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C8" w:rsidRDefault="005C58C8" w:rsidP="00DC18C6">
      <w:pPr>
        <w:jc w:val="center"/>
        <w:rPr>
          <w:b/>
          <w:sz w:val="28"/>
          <w:szCs w:val="28"/>
        </w:rPr>
      </w:pPr>
      <w:r w:rsidRPr="002B0B38">
        <w:rPr>
          <w:b/>
          <w:sz w:val="28"/>
          <w:szCs w:val="28"/>
        </w:rPr>
        <w:t xml:space="preserve">Informácia k aktualizácii </w:t>
      </w:r>
      <w:r w:rsidR="002B0B38" w:rsidRPr="002B0B38">
        <w:rPr>
          <w:b/>
          <w:sz w:val="28"/>
          <w:szCs w:val="28"/>
        </w:rPr>
        <w:t>i</w:t>
      </w:r>
      <w:r w:rsidR="00EC6998" w:rsidRPr="002B0B38">
        <w:rPr>
          <w:b/>
          <w:sz w:val="28"/>
          <w:szCs w:val="28"/>
        </w:rPr>
        <w:t xml:space="preserve">ndikatívneho harmonogramu výziev na predkladanie žiadostí o NFP v rámci </w:t>
      </w:r>
      <w:r w:rsidR="002B0B38" w:rsidRPr="002B0B38">
        <w:rPr>
          <w:b/>
          <w:sz w:val="28"/>
          <w:szCs w:val="28"/>
        </w:rPr>
        <w:t>Operačného programu Kvalita životného prostredia</w:t>
      </w:r>
      <w:r w:rsidR="00EC6998" w:rsidRPr="002B0B38">
        <w:rPr>
          <w:b/>
          <w:sz w:val="28"/>
          <w:szCs w:val="28"/>
        </w:rPr>
        <w:t xml:space="preserve"> na obdobie marec 2015 – február 2016</w:t>
      </w:r>
    </w:p>
    <w:p w:rsidR="005D2FA6" w:rsidRDefault="00427B69" w:rsidP="005D2FA6">
      <w:r>
        <w:pict w14:anchorId="43F7BDF7">
          <v:rect id="_x0000_i1025" style="width:0;height:1.5pt" o:hralign="center" o:hrstd="t" o:hr="t" fillcolor="#a0a0a0" stroked="f"/>
        </w:pict>
      </w:r>
    </w:p>
    <w:p w:rsidR="00A350F2" w:rsidRDefault="00A350F2" w:rsidP="00A350F2">
      <w:pPr>
        <w:jc w:val="both"/>
      </w:pPr>
      <w:r w:rsidRPr="00F918BD">
        <w:t>Dovoľujeme si Vás informovať o</w:t>
      </w:r>
      <w:r>
        <w:t xml:space="preserve"> posune predpokladaných termínov vyhlásenia výziev na predkladanie žiadostí o NFP v rámci Operačného programu Kvalita životného prostredia (ďalej </w:t>
      </w:r>
      <w:r w:rsidR="002E6604">
        <w:t>aj</w:t>
      </w:r>
      <w:r>
        <w:t xml:space="preserve"> „OP KŽP“).</w:t>
      </w:r>
    </w:p>
    <w:p w:rsidR="00FC642D" w:rsidRDefault="00FC642D" w:rsidP="00F918BD">
      <w:pPr>
        <w:jc w:val="both"/>
      </w:pPr>
      <w:r>
        <w:t xml:space="preserve">Dňa 22.12.2014 bol Riadiacim orgánom pre </w:t>
      </w:r>
      <w:r w:rsidR="00A350F2">
        <w:t xml:space="preserve">OP KŽP </w:t>
      </w:r>
      <w:r>
        <w:t xml:space="preserve">zverejnený </w:t>
      </w:r>
      <w:r>
        <w:rPr>
          <w:i/>
        </w:rPr>
        <w:t>I</w:t>
      </w:r>
      <w:r w:rsidRPr="00FC642D">
        <w:rPr>
          <w:i/>
        </w:rPr>
        <w:t xml:space="preserve">ndikatívny </w:t>
      </w:r>
      <w:r>
        <w:rPr>
          <w:i/>
        </w:rPr>
        <w:t xml:space="preserve">harmonogram </w:t>
      </w:r>
      <w:r w:rsidRPr="00FC642D">
        <w:rPr>
          <w:i/>
        </w:rPr>
        <w:t>výziev na predkladanie žiadostí o NFP v rámci OP KŽP na obdobie marec 2015 – február 2016</w:t>
      </w:r>
      <w:r w:rsidR="00403716">
        <w:rPr>
          <w:i/>
        </w:rPr>
        <w:t xml:space="preserve"> (ďalej aj „indikatívny harmonogram výziev“)</w:t>
      </w:r>
      <w:r>
        <w:t xml:space="preserve">. </w:t>
      </w:r>
      <w:r w:rsidR="00A350F2">
        <w:t xml:space="preserve">Termíny vyhlásenia jednotlivých výziev boli </w:t>
      </w:r>
      <w:r w:rsidR="007D4C68">
        <w:t xml:space="preserve">v tomto harmonograme </w:t>
      </w:r>
      <w:r w:rsidR="00A350F2">
        <w:t>stanovené s ohľadom na predpokladaný termín ukončenia prípravy riadiacej dokumentácie</w:t>
      </w:r>
      <w:r w:rsidR="00214F98">
        <w:t xml:space="preserve"> OP KŽP</w:t>
      </w:r>
      <w:r w:rsidR="006951C5">
        <w:t xml:space="preserve"> (</w:t>
      </w:r>
      <w:r w:rsidR="00523D66">
        <w:t>Kritériá na výber projektov,</w:t>
      </w:r>
      <w:r w:rsidR="00A5500F">
        <w:t xml:space="preserve"> Schémy štátnej pomoci,</w:t>
      </w:r>
      <w:r w:rsidR="00523D66">
        <w:t xml:space="preserve"> </w:t>
      </w:r>
      <w:r w:rsidR="006951C5">
        <w:t>Príručka pre</w:t>
      </w:r>
      <w:r w:rsidR="00523D66">
        <w:t xml:space="preserve"> prijímateľa</w:t>
      </w:r>
      <w:r w:rsidR="006951C5">
        <w:t>, Príručka k oprávnenosti výdavkov,</w:t>
      </w:r>
      <w:r w:rsidR="00523D66">
        <w:t xml:space="preserve"> Príručka pre žiadateľa,</w:t>
      </w:r>
      <w:r w:rsidR="006951C5">
        <w:t xml:space="preserve"> Príručka k ITMS </w:t>
      </w:r>
      <w:r w:rsidR="00A5500F">
        <w:t>a</w:t>
      </w:r>
      <w:r w:rsidR="00080174">
        <w:t> </w:t>
      </w:r>
      <w:r w:rsidR="00A5500F">
        <w:t>pod</w:t>
      </w:r>
      <w:r w:rsidR="00080174">
        <w:t>.</w:t>
      </w:r>
      <w:r w:rsidR="002B0B38">
        <w:t>)</w:t>
      </w:r>
      <w:r w:rsidR="00214F98">
        <w:t xml:space="preserve">, </w:t>
      </w:r>
      <w:r w:rsidR="00B606C3">
        <w:t>ako základného predpokladu pre</w:t>
      </w:r>
      <w:r w:rsidR="00A350F2">
        <w:t xml:space="preserve"> vyhlásenie výziev. </w:t>
      </w:r>
    </w:p>
    <w:p w:rsidR="001D2BE6" w:rsidRPr="0054562D" w:rsidRDefault="001D2BE6" w:rsidP="001D2BE6">
      <w:pPr>
        <w:jc w:val="both"/>
      </w:pPr>
      <w:r>
        <w:t>Vzhľadom k tomu, že v</w:t>
      </w:r>
      <w:r w:rsidR="00CB418D">
        <w:t> </w:t>
      </w:r>
      <w:r>
        <w:t>súčasnosti</w:t>
      </w:r>
      <w:r w:rsidR="00CB418D">
        <w:t xml:space="preserve"> </w:t>
      </w:r>
      <w:r w:rsidR="00AF3828">
        <w:t>ešte</w:t>
      </w:r>
      <w:r>
        <w:t xml:space="preserve"> </w:t>
      </w:r>
      <w:r w:rsidR="0087564C">
        <w:t xml:space="preserve">prebieha finalizácia prípravy </w:t>
      </w:r>
      <w:r w:rsidR="00AF3828">
        <w:t>riadiac</w:t>
      </w:r>
      <w:r w:rsidR="0087564C">
        <w:t>ej dokumentácie</w:t>
      </w:r>
      <w:r w:rsidR="00AF3828">
        <w:t xml:space="preserve"> </w:t>
      </w:r>
      <w:r>
        <w:t>OP KŽP</w:t>
      </w:r>
      <w:r w:rsidR="00635F8F">
        <w:t xml:space="preserve">, a to </w:t>
      </w:r>
      <w:r w:rsidR="00635F8F" w:rsidRPr="0054562D">
        <w:t xml:space="preserve">aj </w:t>
      </w:r>
      <w:r w:rsidRPr="0054562D">
        <w:t>v nadväznosti na priebežne vydávané usmernenia CKO k jednotlivým procesným oblastiam Systému riadenia EŠIF na programové obdobie 2014-2020 a k ITMS2014+</w:t>
      </w:r>
      <w:r w:rsidR="00985548" w:rsidRPr="0054562D">
        <w:t xml:space="preserve"> a</w:t>
      </w:r>
      <w:r w:rsidRPr="0054562D">
        <w:t xml:space="preserve"> </w:t>
      </w:r>
      <w:r w:rsidR="00C51D6A" w:rsidRPr="0054562D">
        <w:t xml:space="preserve">závery </w:t>
      </w:r>
      <w:r w:rsidRPr="0054562D">
        <w:t>komunikáci</w:t>
      </w:r>
      <w:r w:rsidR="00C51D6A" w:rsidRPr="0054562D">
        <w:t>e</w:t>
      </w:r>
      <w:r w:rsidRPr="0054562D">
        <w:t xml:space="preserve"> s</w:t>
      </w:r>
      <w:r w:rsidR="00C51D6A" w:rsidRPr="0054562D">
        <w:t> Európskou komisiou</w:t>
      </w:r>
      <w:r w:rsidRPr="0054562D">
        <w:t xml:space="preserve"> </w:t>
      </w:r>
      <w:r w:rsidR="0087564C" w:rsidRPr="0054562D">
        <w:t>k otázkam štátnej pomoci, Riadiaci orgán pre OP KŽP pristúpil k úprave indikatívneho harmonogramu výziev.</w:t>
      </w:r>
      <w:r w:rsidR="00462B10" w:rsidRPr="0054562D">
        <w:t xml:space="preserve"> </w:t>
      </w:r>
    </w:p>
    <w:p w:rsidR="00FC4A21" w:rsidRPr="0054562D" w:rsidRDefault="00462B10" w:rsidP="00DF6768">
      <w:pPr>
        <w:rPr>
          <w:rStyle w:val="apple-style-span"/>
          <w:rFonts w:ascii="PFDinTextPro-Regular" w:hAnsi="PFDinTextPro-Regular" w:cs="Arial"/>
          <w:color w:val="333333"/>
          <w:sz w:val="23"/>
          <w:szCs w:val="23"/>
        </w:rPr>
      </w:pPr>
      <w:r w:rsidRPr="0054562D">
        <w:t xml:space="preserve">Aktualizovaný indikatívny harmonogram výziev nájdete </w:t>
      </w:r>
      <w:hyperlink r:id="rId6" w:history="1">
        <w:r w:rsidRPr="0054562D">
          <w:rPr>
            <w:rStyle w:val="Hypertextovprepojenie"/>
          </w:rPr>
          <w:t>TU</w:t>
        </w:r>
      </w:hyperlink>
      <w:r w:rsidRPr="0054562D">
        <w:t>.</w:t>
      </w:r>
      <w:r w:rsidR="00DF6768" w:rsidRPr="0054562D">
        <w:t xml:space="preserve"> </w:t>
      </w:r>
    </w:p>
    <w:p w:rsidR="00480746" w:rsidRPr="0054562D" w:rsidRDefault="00855CCE" w:rsidP="009A7DC1">
      <w:pPr>
        <w:jc w:val="both"/>
        <w:rPr>
          <w:rStyle w:val="apple-style-span"/>
          <w:rFonts w:ascii="Calibri" w:hAnsi="Calibri" w:cs="Arial"/>
          <w:color w:val="333333"/>
        </w:rPr>
      </w:pPr>
      <w:r w:rsidRPr="0054562D">
        <w:rPr>
          <w:rStyle w:val="apple-style-span"/>
          <w:rFonts w:ascii="Calibri" w:hAnsi="Calibri" w:cs="Arial"/>
          <w:color w:val="333333"/>
        </w:rPr>
        <w:t xml:space="preserve">Vychádzajúc zo skúseností z programového obdobia 2007 – 2013 </w:t>
      </w:r>
      <w:r w:rsidR="00C960EA" w:rsidRPr="0054562D">
        <w:rPr>
          <w:rStyle w:val="apple-style-span"/>
          <w:rFonts w:ascii="Calibri" w:hAnsi="Calibri" w:cs="Arial"/>
          <w:color w:val="333333"/>
        </w:rPr>
        <w:t>vyzývame žiadateľov</w:t>
      </w:r>
      <w:r w:rsidR="00E97465" w:rsidRPr="0054562D">
        <w:rPr>
          <w:rStyle w:val="apple-style-span"/>
          <w:rFonts w:ascii="Calibri" w:hAnsi="Calibri" w:cs="Arial"/>
          <w:color w:val="333333"/>
        </w:rPr>
        <w:t>,</w:t>
      </w:r>
      <w:r w:rsidR="00C960EA" w:rsidRPr="0054562D">
        <w:rPr>
          <w:rStyle w:val="apple-style-span"/>
          <w:rFonts w:ascii="Calibri" w:hAnsi="Calibri" w:cs="Arial"/>
          <w:color w:val="333333"/>
        </w:rPr>
        <w:t xml:space="preserve"> aby </w:t>
      </w:r>
      <w:r w:rsidR="00154F07" w:rsidRPr="0054562D">
        <w:rPr>
          <w:rStyle w:val="apple-style-span"/>
          <w:rFonts w:ascii="Calibri" w:hAnsi="Calibri" w:cs="Arial"/>
          <w:color w:val="333333"/>
        </w:rPr>
        <w:t>v</w:t>
      </w:r>
      <w:r w:rsidR="009A7DC1" w:rsidRPr="0054562D">
        <w:rPr>
          <w:rStyle w:val="apple-style-span"/>
          <w:rFonts w:ascii="Calibri" w:hAnsi="Calibri" w:cs="Arial"/>
          <w:color w:val="333333"/>
        </w:rPr>
        <w:t> </w:t>
      </w:r>
      <w:r w:rsidR="00154F07" w:rsidRPr="0054562D">
        <w:rPr>
          <w:rStyle w:val="apple-style-span"/>
          <w:rFonts w:ascii="Calibri" w:hAnsi="Calibri" w:cs="Arial"/>
          <w:color w:val="333333"/>
        </w:rPr>
        <w:t>záujme</w:t>
      </w:r>
      <w:r w:rsidR="009A7DC1" w:rsidRPr="0054562D">
        <w:rPr>
          <w:rStyle w:val="apple-style-span"/>
          <w:rFonts w:ascii="Calibri" w:hAnsi="Calibri" w:cs="Arial"/>
          <w:color w:val="333333"/>
        </w:rPr>
        <w:t xml:space="preserve"> </w:t>
      </w:r>
      <w:r w:rsidR="002E18CC" w:rsidRPr="0054562D">
        <w:rPr>
          <w:rStyle w:val="apple-style-span"/>
          <w:rFonts w:ascii="Calibri" w:hAnsi="Calibri" w:cs="Arial"/>
          <w:color w:val="333333"/>
        </w:rPr>
        <w:t>splneni</w:t>
      </w:r>
      <w:r w:rsidR="00AC01E1" w:rsidRPr="0054562D">
        <w:rPr>
          <w:rStyle w:val="apple-style-span"/>
          <w:rFonts w:ascii="Calibri" w:hAnsi="Calibri" w:cs="Arial"/>
          <w:color w:val="333333"/>
        </w:rPr>
        <w:t>a</w:t>
      </w:r>
      <w:r w:rsidR="002E18CC" w:rsidRPr="0054562D">
        <w:rPr>
          <w:rStyle w:val="apple-style-span"/>
          <w:rFonts w:ascii="Calibri" w:hAnsi="Calibri" w:cs="Arial"/>
          <w:color w:val="333333"/>
        </w:rPr>
        <w:t xml:space="preserve"> podmienok nevyhnutných pre získanie nenávratného finančného príspevku</w:t>
      </w:r>
      <w:r w:rsidR="005E5D51" w:rsidRPr="0054562D">
        <w:rPr>
          <w:rStyle w:val="apple-style-span"/>
          <w:rFonts w:ascii="Calibri" w:hAnsi="Calibri" w:cs="Arial"/>
          <w:color w:val="333333"/>
        </w:rPr>
        <w:t xml:space="preserve"> z Operačného programu Kvalita životného prostredia</w:t>
      </w:r>
      <w:r w:rsidR="00E97465" w:rsidRPr="0054562D">
        <w:rPr>
          <w:rStyle w:val="apple-style-span"/>
          <w:rFonts w:ascii="Calibri" w:hAnsi="Calibri" w:cs="Arial"/>
          <w:color w:val="333333"/>
        </w:rPr>
        <w:t>,</w:t>
      </w:r>
      <w:r w:rsidR="005E5D51" w:rsidRPr="0054562D">
        <w:rPr>
          <w:rStyle w:val="apple-style-span"/>
          <w:rFonts w:ascii="Calibri" w:hAnsi="Calibri" w:cs="Arial"/>
          <w:color w:val="333333"/>
        </w:rPr>
        <w:t xml:space="preserve"> </w:t>
      </w:r>
      <w:r w:rsidR="00292429" w:rsidRPr="0054562D">
        <w:rPr>
          <w:rStyle w:val="apple-style-span"/>
          <w:rFonts w:ascii="Calibri" w:hAnsi="Calibri" w:cs="Arial"/>
          <w:color w:val="333333"/>
        </w:rPr>
        <w:t xml:space="preserve">priebežne </w:t>
      </w:r>
      <w:r w:rsidR="005E5D51" w:rsidRPr="0054562D">
        <w:rPr>
          <w:rStyle w:val="apple-style-span"/>
          <w:rFonts w:ascii="Calibri" w:hAnsi="Calibri" w:cs="Arial"/>
          <w:color w:val="333333"/>
        </w:rPr>
        <w:t xml:space="preserve">realizovali </w:t>
      </w:r>
      <w:r w:rsidR="00C7781C" w:rsidRPr="0054562D">
        <w:rPr>
          <w:rStyle w:val="apple-style-span"/>
          <w:rFonts w:ascii="Calibri" w:hAnsi="Calibri" w:cs="Arial"/>
          <w:color w:val="333333"/>
        </w:rPr>
        <w:t xml:space="preserve">opatrenia </w:t>
      </w:r>
      <w:r w:rsidR="001A2DC7" w:rsidRPr="0054562D">
        <w:rPr>
          <w:rStyle w:val="apple-style-span"/>
          <w:rFonts w:ascii="Calibri" w:hAnsi="Calibri" w:cs="Arial"/>
          <w:color w:val="333333"/>
        </w:rPr>
        <w:t>nevyhnutne súvisia</w:t>
      </w:r>
      <w:r w:rsidR="00F61F1C" w:rsidRPr="0054562D">
        <w:rPr>
          <w:rStyle w:val="apple-style-span"/>
          <w:rFonts w:ascii="Calibri" w:hAnsi="Calibri" w:cs="Arial"/>
          <w:color w:val="333333"/>
        </w:rPr>
        <w:t>ce</w:t>
      </w:r>
      <w:r w:rsidR="001A2DC7" w:rsidRPr="0054562D">
        <w:rPr>
          <w:rStyle w:val="apple-style-span"/>
          <w:rFonts w:ascii="Calibri" w:hAnsi="Calibri" w:cs="Arial"/>
          <w:color w:val="333333"/>
        </w:rPr>
        <w:t xml:space="preserve"> </w:t>
      </w:r>
      <w:r w:rsidR="00F61F1C" w:rsidRPr="0054562D">
        <w:rPr>
          <w:rStyle w:val="apple-style-span"/>
          <w:rFonts w:ascii="Calibri" w:hAnsi="Calibri" w:cs="Arial"/>
          <w:color w:val="333333"/>
        </w:rPr>
        <w:t>s</w:t>
      </w:r>
      <w:r w:rsidR="001A2DC7" w:rsidRPr="0054562D">
        <w:rPr>
          <w:rStyle w:val="apple-style-span"/>
          <w:rFonts w:ascii="Calibri" w:hAnsi="Calibri" w:cs="Arial"/>
          <w:color w:val="333333"/>
        </w:rPr>
        <w:t xml:space="preserve"> príprav</w:t>
      </w:r>
      <w:r w:rsidR="007E0A04" w:rsidRPr="0054562D">
        <w:rPr>
          <w:rStyle w:val="apple-style-span"/>
          <w:rFonts w:ascii="Calibri" w:hAnsi="Calibri" w:cs="Arial"/>
          <w:color w:val="333333"/>
        </w:rPr>
        <w:t>ou</w:t>
      </w:r>
      <w:r w:rsidR="001A2DC7" w:rsidRPr="0054562D">
        <w:rPr>
          <w:rStyle w:val="apple-style-span"/>
          <w:rFonts w:ascii="Calibri" w:hAnsi="Calibri" w:cs="Arial"/>
          <w:color w:val="333333"/>
        </w:rPr>
        <w:t xml:space="preserve"> projektov </w:t>
      </w:r>
      <w:r w:rsidR="007E0A04" w:rsidRPr="0054562D">
        <w:rPr>
          <w:rStyle w:val="apple-style-span"/>
          <w:rFonts w:ascii="Calibri" w:hAnsi="Calibri" w:cs="Arial"/>
          <w:color w:val="333333"/>
        </w:rPr>
        <w:t xml:space="preserve">a zabezpečením dokumentácie potrebnej pre preukázanie splnenia podmienok poskytnutia príspevku. V tejto súvislosti odporúčame žiadateľom, aby zvýšili dôraz a sústredili svoje úsilie najmä na podmienky, ktorých splnenie na seba viaže zvýšené </w:t>
      </w:r>
      <w:r w:rsidR="00E97465" w:rsidRPr="0054562D">
        <w:rPr>
          <w:rStyle w:val="apple-style-span"/>
          <w:rFonts w:ascii="Calibri" w:hAnsi="Calibri" w:cs="Arial"/>
          <w:color w:val="333333"/>
        </w:rPr>
        <w:t xml:space="preserve">časové a </w:t>
      </w:r>
      <w:r w:rsidR="001A2DC7" w:rsidRPr="0054562D">
        <w:rPr>
          <w:rStyle w:val="apple-style-span"/>
          <w:rFonts w:ascii="Calibri" w:hAnsi="Calibri" w:cs="Arial"/>
          <w:color w:val="333333"/>
        </w:rPr>
        <w:t>administratívne ná</w:t>
      </w:r>
      <w:r w:rsidR="00E97465" w:rsidRPr="0054562D">
        <w:rPr>
          <w:rStyle w:val="apple-style-span"/>
          <w:rFonts w:ascii="Calibri" w:hAnsi="Calibri" w:cs="Arial"/>
          <w:color w:val="333333"/>
        </w:rPr>
        <w:t>roky</w:t>
      </w:r>
      <w:r w:rsidR="007838C8" w:rsidRPr="0054562D">
        <w:rPr>
          <w:rStyle w:val="apple-style-span"/>
          <w:rFonts w:ascii="Calibri" w:hAnsi="Calibri" w:cs="Arial"/>
          <w:color w:val="333333"/>
        </w:rPr>
        <w:t xml:space="preserve"> a ktorých </w:t>
      </w:r>
      <w:r w:rsidR="002E565E" w:rsidRPr="0054562D">
        <w:rPr>
          <w:rStyle w:val="apple-style-span"/>
          <w:rFonts w:ascii="Calibri" w:hAnsi="Calibri" w:cs="Arial"/>
          <w:color w:val="333333"/>
        </w:rPr>
        <w:t xml:space="preserve">splnenie </w:t>
      </w:r>
      <w:r w:rsidR="007838C8" w:rsidRPr="0054562D">
        <w:rPr>
          <w:rStyle w:val="apple-style-span"/>
          <w:rFonts w:ascii="Calibri" w:hAnsi="Calibri" w:cs="Arial"/>
          <w:color w:val="333333"/>
        </w:rPr>
        <w:t xml:space="preserve">zo strany žiadateľov </w:t>
      </w:r>
      <w:r w:rsidR="002E565E" w:rsidRPr="0054562D">
        <w:rPr>
          <w:rStyle w:val="apple-style-span"/>
          <w:rFonts w:ascii="Calibri" w:hAnsi="Calibri" w:cs="Arial"/>
          <w:color w:val="333333"/>
        </w:rPr>
        <w:t xml:space="preserve">bude vyžadované </w:t>
      </w:r>
      <w:r w:rsidR="00AC01E1" w:rsidRPr="0054562D">
        <w:rPr>
          <w:rStyle w:val="apple-style-span"/>
          <w:rFonts w:ascii="Calibri" w:hAnsi="Calibri" w:cs="Arial"/>
          <w:color w:val="333333"/>
        </w:rPr>
        <w:t>bez ohľadu na konkrétnu výzvu na predkladanie žiadostí o</w:t>
      </w:r>
      <w:r w:rsidR="001D4C4A" w:rsidRPr="0054562D">
        <w:rPr>
          <w:rStyle w:val="apple-style-span"/>
          <w:rFonts w:ascii="Calibri" w:hAnsi="Calibri" w:cs="Arial"/>
          <w:color w:val="333333"/>
        </w:rPr>
        <w:t> </w:t>
      </w:r>
      <w:r w:rsidR="00AC01E1" w:rsidRPr="0054562D">
        <w:rPr>
          <w:rStyle w:val="apple-style-span"/>
          <w:rFonts w:ascii="Calibri" w:hAnsi="Calibri" w:cs="Arial"/>
          <w:color w:val="333333"/>
        </w:rPr>
        <w:t>NFP</w:t>
      </w:r>
      <w:r w:rsidR="001D4C4A" w:rsidRPr="0054562D">
        <w:rPr>
          <w:rStyle w:val="apple-style-span"/>
          <w:rFonts w:ascii="Calibri" w:hAnsi="Calibri" w:cs="Arial"/>
          <w:color w:val="333333"/>
        </w:rPr>
        <w:t xml:space="preserve">. </w:t>
      </w:r>
    </w:p>
    <w:p w:rsidR="00C7781C" w:rsidRPr="0054562D" w:rsidRDefault="00C93C7C" w:rsidP="009A7DC1">
      <w:pPr>
        <w:jc w:val="both"/>
        <w:rPr>
          <w:rStyle w:val="apple-style-span"/>
          <w:rFonts w:ascii="Calibri" w:hAnsi="Calibri" w:cs="Arial"/>
          <w:color w:val="333333"/>
        </w:rPr>
      </w:pPr>
      <w:r w:rsidRPr="0054562D">
        <w:rPr>
          <w:rStyle w:val="apple-style-span"/>
          <w:rFonts w:ascii="Calibri" w:hAnsi="Calibri" w:cs="Arial"/>
          <w:color w:val="333333"/>
        </w:rPr>
        <w:t xml:space="preserve">Z uvedeného dôvodu </w:t>
      </w:r>
      <w:r w:rsidR="00480746" w:rsidRPr="0054562D">
        <w:rPr>
          <w:rStyle w:val="apple-style-span"/>
          <w:rFonts w:ascii="Calibri" w:hAnsi="Calibri" w:cs="Arial"/>
          <w:color w:val="333333"/>
        </w:rPr>
        <w:t>vyzývame</w:t>
      </w:r>
      <w:r w:rsidRPr="0054562D">
        <w:rPr>
          <w:rStyle w:val="apple-style-span"/>
          <w:rFonts w:ascii="Calibri" w:hAnsi="Calibri" w:cs="Arial"/>
          <w:color w:val="333333"/>
        </w:rPr>
        <w:t xml:space="preserve"> žiadateľo</w:t>
      </w:r>
      <w:r w:rsidR="00480746" w:rsidRPr="0054562D">
        <w:rPr>
          <w:rStyle w:val="apple-style-span"/>
          <w:rFonts w:ascii="Calibri" w:hAnsi="Calibri" w:cs="Arial"/>
          <w:color w:val="333333"/>
        </w:rPr>
        <w:t>v</w:t>
      </w:r>
      <w:r w:rsidR="00CA33D3" w:rsidRPr="0054562D">
        <w:rPr>
          <w:rStyle w:val="apple-style-span"/>
          <w:rFonts w:ascii="Calibri" w:hAnsi="Calibri" w:cs="Arial"/>
          <w:color w:val="333333"/>
        </w:rPr>
        <w:t>,</w:t>
      </w:r>
      <w:r w:rsidRPr="0054562D">
        <w:rPr>
          <w:rStyle w:val="apple-style-span"/>
          <w:rFonts w:ascii="Calibri" w:hAnsi="Calibri" w:cs="Arial"/>
          <w:color w:val="333333"/>
        </w:rPr>
        <w:t xml:space="preserve"> aby </w:t>
      </w:r>
      <w:r w:rsidR="00480746" w:rsidRPr="0054562D">
        <w:rPr>
          <w:rStyle w:val="apple-style-span"/>
          <w:rFonts w:ascii="Calibri" w:hAnsi="Calibri" w:cs="Arial"/>
          <w:color w:val="333333"/>
        </w:rPr>
        <w:t xml:space="preserve">ešte pred vyhlásením príslušnej výzvy na predkladanie žiadostí o NFP v zmysle aktualizovaného harmonogramu výziev začali </w:t>
      </w:r>
      <w:r w:rsidR="00C7781C" w:rsidRPr="0054562D">
        <w:rPr>
          <w:rStyle w:val="apple-style-span"/>
          <w:rFonts w:ascii="Calibri" w:hAnsi="Calibri" w:cs="Arial"/>
          <w:color w:val="333333"/>
        </w:rPr>
        <w:t>realizovať kroky vedúce k zabezpečeniu splnenia najmä nasledovných kľúčových podmienok poskytnutia príspevku:</w:t>
      </w:r>
    </w:p>
    <w:p w:rsidR="001D4C4A" w:rsidRPr="0054562D" w:rsidRDefault="001D4C4A" w:rsidP="001D4C4A">
      <w:pPr>
        <w:tabs>
          <w:tab w:val="left" w:pos="9072"/>
        </w:tabs>
        <w:spacing w:before="120" w:after="120" w:line="240" w:lineRule="auto"/>
        <w:jc w:val="both"/>
        <w:rPr>
          <w:rStyle w:val="apple-style-span"/>
          <w:rFonts w:ascii="Calibri" w:hAnsi="Calibri" w:cs="Arial"/>
        </w:rPr>
      </w:pPr>
      <w:r w:rsidRPr="0054562D">
        <w:rPr>
          <w:rStyle w:val="apple-style-span"/>
          <w:rFonts w:ascii="Calibri" w:hAnsi="Calibri" w:cs="Arial"/>
          <w:b/>
          <w:color w:val="333333"/>
        </w:rPr>
        <w:t>Vyhlásenie procesu verejného obstarávania na všetky aktivity projektu</w:t>
      </w:r>
      <w:r w:rsidR="00711DEC" w:rsidRPr="0054562D">
        <w:rPr>
          <w:rStyle w:val="apple-style-span"/>
          <w:rFonts w:ascii="Calibri" w:hAnsi="Calibri" w:cs="Arial"/>
          <w:color w:val="333333"/>
        </w:rPr>
        <w:t xml:space="preserve"> -</w:t>
      </w:r>
      <w:r w:rsidR="00711DEC" w:rsidRPr="008B604F">
        <w:rPr>
          <w:rStyle w:val="apple-style-span"/>
          <w:rFonts w:ascii="Calibri" w:hAnsi="Calibri" w:cs="Arial"/>
          <w:color w:val="333333"/>
        </w:rPr>
        <w:t xml:space="preserve"> ž</w:t>
      </w:r>
      <w:r w:rsidRPr="008B604F">
        <w:rPr>
          <w:rStyle w:val="apple-style-span"/>
          <w:rFonts w:ascii="Calibri" w:hAnsi="Calibri" w:cs="Arial"/>
          <w:color w:val="333333"/>
        </w:rPr>
        <w:t xml:space="preserve">iadateľ bude povinný najneskôr k dátumu predloženia </w:t>
      </w:r>
      <w:r w:rsidR="00711DEC" w:rsidRPr="008B604F">
        <w:rPr>
          <w:rStyle w:val="apple-style-span"/>
          <w:rFonts w:ascii="Calibri" w:hAnsi="Calibri" w:cs="Arial"/>
          <w:color w:val="333333"/>
        </w:rPr>
        <w:t xml:space="preserve">žiadosti o NFP </w:t>
      </w:r>
      <w:r w:rsidRPr="008B604F">
        <w:rPr>
          <w:rStyle w:val="apple-style-span"/>
          <w:rFonts w:ascii="Calibri" w:hAnsi="Calibri" w:cs="Arial"/>
          <w:color w:val="333333"/>
        </w:rPr>
        <w:t xml:space="preserve">vyhlásiť verejné obstarávanie na všetky </w:t>
      </w:r>
      <w:r w:rsidR="00711DEC" w:rsidRPr="008B604F">
        <w:rPr>
          <w:rStyle w:val="apple-style-span"/>
          <w:rFonts w:ascii="Calibri" w:hAnsi="Calibri" w:cs="Arial"/>
          <w:color w:val="333333"/>
        </w:rPr>
        <w:t xml:space="preserve">hlavné </w:t>
      </w:r>
      <w:r w:rsidRPr="008B604F">
        <w:rPr>
          <w:rStyle w:val="apple-style-span"/>
          <w:rFonts w:ascii="Calibri" w:hAnsi="Calibri" w:cs="Arial"/>
          <w:color w:val="333333"/>
        </w:rPr>
        <w:t xml:space="preserve">aktivity projektu, ktoré budú realizované dodávateľsky a ktoré </w:t>
      </w:r>
      <w:r w:rsidRPr="008B604F">
        <w:rPr>
          <w:rStyle w:val="apple-style-span"/>
          <w:rFonts w:ascii="Calibri" w:hAnsi="Calibri" w:cs="Arial"/>
        </w:rPr>
        <w:t xml:space="preserve">budú predmetom oprávnených výdavkov projektu. </w:t>
      </w:r>
      <w:r w:rsidR="00D97816" w:rsidRPr="008B604F">
        <w:rPr>
          <w:rStyle w:val="apple-style-span"/>
          <w:rFonts w:ascii="Calibri" w:hAnsi="Calibri" w:cs="Arial"/>
        </w:rPr>
        <w:t>Výnimku predstavujú výdavky na prípravu projektovej dokumentácie</w:t>
      </w:r>
      <w:r w:rsidR="00075D7F" w:rsidRPr="008B604F">
        <w:rPr>
          <w:rStyle w:val="apple-style-span"/>
          <w:rFonts w:ascii="Calibri" w:hAnsi="Calibri" w:cs="Arial"/>
        </w:rPr>
        <w:t xml:space="preserve"> </w:t>
      </w:r>
      <w:r w:rsidR="00D52F78" w:rsidRPr="008B604F">
        <w:rPr>
          <w:rStyle w:val="apple-style-span"/>
          <w:rFonts w:ascii="Calibri" w:hAnsi="Calibri" w:cs="Arial"/>
        </w:rPr>
        <w:t>(na povoľovacie konanie)</w:t>
      </w:r>
      <w:r w:rsidR="00075D7F" w:rsidRPr="008B604F">
        <w:rPr>
          <w:rStyle w:val="apple-style-span"/>
          <w:rFonts w:ascii="Calibri" w:hAnsi="Calibri" w:cs="Arial"/>
        </w:rPr>
        <w:t xml:space="preserve"> a výdavky na riadenie projektu</w:t>
      </w:r>
      <w:r w:rsidR="00D97816" w:rsidRPr="008B604F">
        <w:rPr>
          <w:rStyle w:val="apple-style-span"/>
          <w:rFonts w:ascii="Calibri" w:hAnsi="Calibri" w:cs="Arial"/>
        </w:rPr>
        <w:t>, v prípade ktorých (ak si žiadateľ plánuje tieto výdavky nárokovať) je podmienkou mať verejné obstarávanie</w:t>
      </w:r>
      <w:r w:rsidR="0049197A" w:rsidRPr="008B604F">
        <w:rPr>
          <w:rStyle w:val="apple-style-span"/>
          <w:rFonts w:ascii="Calibri" w:hAnsi="Calibri" w:cs="Arial"/>
        </w:rPr>
        <w:t xml:space="preserve"> </w:t>
      </w:r>
      <w:r w:rsidR="004B78A9" w:rsidRPr="008B604F">
        <w:rPr>
          <w:rStyle w:val="apple-style-span"/>
          <w:rFonts w:ascii="Calibri" w:hAnsi="Calibri" w:cs="Arial"/>
        </w:rPr>
        <w:t xml:space="preserve">ukončené </w:t>
      </w:r>
      <w:r w:rsidR="00075D7F" w:rsidRPr="008B604F">
        <w:rPr>
          <w:rStyle w:val="apple-style-span"/>
          <w:rFonts w:ascii="Calibri" w:hAnsi="Calibri" w:cs="Arial"/>
        </w:rPr>
        <w:t xml:space="preserve">(uzavretie zmluvy s dodávateľom) </w:t>
      </w:r>
      <w:r w:rsidR="00D34C7C" w:rsidRPr="008B604F">
        <w:rPr>
          <w:rStyle w:val="apple-style-span"/>
          <w:rFonts w:ascii="Calibri" w:hAnsi="Calibri" w:cs="Arial"/>
        </w:rPr>
        <w:t xml:space="preserve">najneskôr </w:t>
      </w:r>
      <w:r w:rsidR="00D97816" w:rsidRPr="008B604F">
        <w:rPr>
          <w:rStyle w:val="apple-style-span"/>
          <w:rFonts w:ascii="Calibri" w:hAnsi="Calibri" w:cs="Arial"/>
        </w:rPr>
        <w:t>k dá</w:t>
      </w:r>
      <w:r w:rsidR="00075D7F" w:rsidRPr="008B604F">
        <w:rPr>
          <w:rStyle w:val="apple-style-span"/>
          <w:rFonts w:ascii="Calibri" w:hAnsi="Calibri" w:cs="Arial"/>
        </w:rPr>
        <w:t>tumu predloženia žiadosti o NFP</w:t>
      </w:r>
      <w:r w:rsidR="00D97816" w:rsidRPr="008B604F">
        <w:rPr>
          <w:rStyle w:val="apple-style-span"/>
          <w:rFonts w:ascii="Calibri" w:hAnsi="Calibri" w:cs="Arial"/>
        </w:rPr>
        <w:t>.</w:t>
      </w:r>
    </w:p>
    <w:p w:rsidR="00F70700" w:rsidRPr="0054562D" w:rsidRDefault="001D4C4A" w:rsidP="002E0B41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 w:rsidRPr="0054562D">
        <w:rPr>
          <w:rStyle w:val="apple-style-span"/>
          <w:rFonts w:ascii="Calibri" w:hAnsi="Calibri" w:cs="Arial"/>
          <w:b/>
          <w:color w:val="auto"/>
          <w:sz w:val="22"/>
          <w:szCs w:val="22"/>
        </w:rPr>
        <w:t xml:space="preserve">Zabezpečenie </w:t>
      </w:r>
      <w:r w:rsidR="00C93C7C" w:rsidRPr="0054562D">
        <w:rPr>
          <w:rStyle w:val="apple-style-span"/>
          <w:rFonts w:ascii="Calibri" w:hAnsi="Calibri" w:cs="Arial"/>
          <w:b/>
          <w:color w:val="auto"/>
          <w:sz w:val="22"/>
          <w:szCs w:val="22"/>
        </w:rPr>
        <w:t xml:space="preserve">stavebného alebo iného </w:t>
      </w:r>
      <w:r w:rsidRPr="0054562D">
        <w:rPr>
          <w:rStyle w:val="apple-style-span"/>
          <w:rFonts w:ascii="Calibri" w:hAnsi="Calibri" w:cs="Arial"/>
          <w:b/>
          <w:color w:val="auto"/>
          <w:sz w:val="22"/>
          <w:szCs w:val="22"/>
        </w:rPr>
        <w:t xml:space="preserve">povolenia na realizáciu </w:t>
      </w:r>
      <w:r w:rsidR="004C085B" w:rsidRPr="0054562D">
        <w:rPr>
          <w:rStyle w:val="apple-style-span"/>
          <w:rFonts w:ascii="Calibri" w:hAnsi="Calibri" w:cs="Arial"/>
          <w:b/>
          <w:color w:val="auto"/>
          <w:sz w:val="22"/>
          <w:szCs w:val="22"/>
        </w:rPr>
        <w:t xml:space="preserve">aktivít </w:t>
      </w:r>
      <w:r w:rsidRPr="0054562D">
        <w:rPr>
          <w:rStyle w:val="apple-style-span"/>
          <w:rFonts w:ascii="Calibri" w:hAnsi="Calibri" w:cs="Arial"/>
          <w:b/>
          <w:color w:val="auto"/>
          <w:sz w:val="22"/>
          <w:szCs w:val="22"/>
        </w:rPr>
        <w:t>projektu</w:t>
      </w:r>
      <w:r w:rsidRPr="0054562D">
        <w:rPr>
          <w:rStyle w:val="apple-style-span"/>
          <w:rFonts w:ascii="Calibri" w:hAnsi="Calibri" w:cs="Arial"/>
          <w:color w:val="auto"/>
          <w:sz w:val="22"/>
          <w:szCs w:val="22"/>
        </w:rPr>
        <w:t xml:space="preserve"> </w:t>
      </w:r>
      <w:r w:rsidR="004C085B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–</w:t>
      </w:r>
      <w:r w:rsidR="00C93C7C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</w:t>
      </w:r>
      <w:r w:rsidR="00711DEC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v</w:t>
      </w:r>
      <w:r w:rsidR="004C085B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prípade projektov, ktorých aktivity sú viazané na vydanie stavebného povolenia alebo iného povolenia</w:t>
      </w:r>
      <w:r w:rsidR="00D52F78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,</w:t>
      </w:r>
      <w:r w:rsidR="004C085B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bude žiadateľ povinný predložiť </w:t>
      </w:r>
      <w:r w:rsidR="00C93C7C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stavebné </w:t>
      </w:r>
      <w:r w:rsidR="00E32EC4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alebo iné príslušné povolenie</w:t>
      </w:r>
      <w:r w:rsidR="001C5BA8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a príslušnú projektovú dokumentáciu</w:t>
      </w:r>
      <w:r w:rsidR="00E32EC4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. </w:t>
      </w:r>
      <w:r w:rsidR="00D52F78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V</w:t>
      </w:r>
      <w:r w:rsidR="00E32EC4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zhľadom k tomu, že v rámci povoľovacieho konania je stavebník/investor povinný preukázať vlastnícky alebo iný právny vzťah k</w:t>
      </w:r>
      <w:r w:rsidR="00D52F78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 </w:t>
      </w:r>
      <w:r w:rsidR="00E32EC4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nehnuteľnostiam</w:t>
      </w:r>
      <w:r w:rsidR="00D52F78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,</w:t>
      </w:r>
      <w:r w:rsidR="00E32EC4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na ktorých dôjde k realizácii </w:t>
      </w:r>
      <w:r w:rsidR="00F70700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projektu</w:t>
      </w:r>
      <w:r w:rsidR="00E32EC4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, </w:t>
      </w:r>
      <w:r w:rsidR="00E32EC4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lastRenderedPageBreak/>
        <w:t>odporúčame žiadateľom</w:t>
      </w:r>
      <w:r w:rsidR="00E32EC4" w:rsidRPr="008B604F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čo najskôr </w:t>
      </w:r>
      <w:r w:rsidR="001C5BA8" w:rsidRPr="008B604F">
        <w:rPr>
          <w:rStyle w:val="apple-style-span"/>
          <w:rFonts w:ascii="Calibri" w:hAnsi="Calibri" w:cs="Arial"/>
          <w:color w:val="333333"/>
          <w:sz w:val="22"/>
          <w:szCs w:val="22"/>
        </w:rPr>
        <w:t>vysporiadať majetkovo-právne vzťahy v rámci pripravovaného projektu.</w:t>
      </w:r>
      <w:r w:rsidR="00F70700" w:rsidRPr="0054562D">
        <w:rPr>
          <w:rFonts w:ascii="Calibri" w:hAnsi="Calibri"/>
          <w:sz w:val="22"/>
          <w:szCs w:val="22"/>
        </w:rPr>
        <w:t xml:space="preserve"> </w:t>
      </w:r>
    </w:p>
    <w:p w:rsidR="00F70700" w:rsidRPr="0054562D" w:rsidRDefault="00F70700" w:rsidP="00D809D9">
      <w:pPr>
        <w:pStyle w:val="Default"/>
        <w:jc w:val="both"/>
        <w:rPr>
          <w:rStyle w:val="apple-style-span"/>
          <w:rFonts w:ascii="Calibri" w:hAnsi="Calibri" w:cs="Arial"/>
          <w:color w:val="333333"/>
          <w:sz w:val="22"/>
          <w:szCs w:val="22"/>
        </w:rPr>
      </w:pPr>
      <w:r w:rsidRPr="0054562D">
        <w:rPr>
          <w:rStyle w:val="apple-style-span"/>
          <w:rFonts w:ascii="Calibri" w:hAnsi="Calibri" w:cs="Arial"/>
          <w:b/>
          <w:color w:val="333333"/>
          <w:sz w:val="22"/>
          <w:szCs w:val="22"/>
        </w:rPr>
        <w:t xml:space="preserve">Splnenie požiadaviek v oblasti posudzovania vplyvov na životné prostredie </w:t>
      </w:r>
      <w:r w:rsidR="00D809D9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- ž</w:t>
      </w:r>
      <w:r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iadate</w:t>
      </w:r>
      <w:r w:rsidR="004104D3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lia budú</w:t>
      </w:r>
      <w:r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povinn</w:t>
      </w:r>
      <w:r w:rsidR="004104D3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í</w:t>
      </w:r>
      <w:r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preukázať súlad projektu </w:t>
      </w:r>
      <w:r w:rsidR="00175D51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(navrhovanej činnosti) </w:t>
      </w:r>
      <w:r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s požiadavkami v oblasti posudzovania vplyvov navrhovanej činnosti na životné prostredie</w:t>
      </w:r>
      <w:r w:rsidR="004104D3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. Vzhľadom na súvis procesu posudzovania vplyvov navrhovanej činnosti na životné prostredie s povoľovacím konaním (stavebné konanie) a časovú náročnosť týchto procesov odporúčame žiadateľom</w:t>
      </w:r>
      <w:r w:rsidR="00314EBB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, aby čo najskôr </w:t>
      </w:r>
      <w:r w:rsidR="00A33608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zabezpečili proces posúdenia </w:t>
      </w:r>
      <w:r w:rsidR="00314EBB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vplyvov navrhovanej činnosti</w:t>
      </w:r>
      <w:r w:rsidR="001505FB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>, ktorá je predmetom projektu</w:t>
      </w:r>
      <w:r w:rsidR="00314EBB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na</w:t>
      </w:r>
      <w:r w:rsidR="00A33608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životné prostredie v zmysle zákona č. 24/2006 o posudzovaní vplyvov na životné prostredie a o zmene a doplnení niektorých zákonov v znení neskorších predpisov.</w:t>
      </w:r>
      <w:r w:rsidR="00314EBB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</w:t>
      </w:r>
      <w:r w:rsidR="004104D3" w:rsidRPr="0054562D">
        <w:rPr>
          <w:rStyle w:val="apple-style-span"/>
          <w:rFonts w:ascii="Calibri" w:hAnsi="Calibri" w:cs="Arial"/>
          <w:color w:val="333333"/>
          <w:sz w:val="22"/>
          <w:szCs w:val="22"/>
        </w:rPr>
        <w:t xml:space="preserve"> </w:t>
      </w:r>
    </w:p>
    <w:p w:rsidR="00870DFC" w:rsidRPr="0054562D" w:rsidRDefault="00855CCE" w:rsidP="00D809D9">
      <w:pPr>
        <w:spacing w:before="120" w:after="120" w:line="240" w:lineRule="auto"/>
        <w:jc w:val="both"/>
        <w:rPr>
          <w:rStyle w:val="apple-style-span"/>
          <w:rFonts w:ascii="Calibri" w:hAnsi="Calibri" w:cs="Arial"/>
          <w:color w:val="333333"/>
        </w:rPr>
      </w:pPr>
      <w:r w:rsidRPr="0054562D">
        <w:rPr>
          <w:rStyle w:val="apple-style-span"/>
          <w:rFonts w:ascii="Calibri" w:hAnsi="Calibri" w:cs="Arial"/>
          <w:b/>
          <w:color w:val="333333"/>
        </w:rPr>
        <w:t>Vysporiada</w:t>
      </w:r>
      <w:r w:rsidR="00870DFC" w:rsidRPr="0054562D">
        <w:rPr>
          <w:rStyle w:val="apple-style-span"/>
          <w:rFonts w:ascii="Calibri" w:hAnsi="Calibri" w:cs="Arial"/>
          <w:b/>
          <w:color w:val="333333"/>
        </w:rPr>
        <w:t xml:space="preserve">nie prípadných </w:t>
      </w:r>
      <w:r w:rsidRPr="0054562D">
        <w:rPr>
          <w:rStyle w:val="apple-style-span"/>
          <w:rFonts w:ascii="Calibri" w:hAnsi="Calibri" w:cs="Arial"/>
          <w:b/>
          <w:color w:val="333333"/>
        </w:rPr>
        <w:t>pod</w:t>
      </w:r>
      <w:r w:rsidR="00870DFC" w:rsidRPr="0054562D">
        <w:rPr>
          <w:rStyle w:val="apple-style-span"/>
          <w:rFonts w:ascii="Calibri" w:hAnsi="Calibri" w:cs="Arial"/>
          <w:b/>
          <w:color w:val="333333"/>
        </w:rPr>
        <w:t>l</w:t>
      </w:r>
      <w:r w:rsidRPr="0054562D">
        <w:rPr>
          <w:rStyle w:val="apple-style-span"/>
          <w:rFonts w:ascii="Calibri" w:hAnsi="Calibri" w:cs="Arial"/>
          <w:b/>
          <w:color w:val="333333"/>
        </w:rPr>
        <w:t>žnost</w:t>
      </w:r>
      <w:r w:rsidR="00870DFC" w:rsidRPr="0054562D">
        <w:rPr>
          <w:rStyle w:val="apple-style-span"/>
          <w:rFonts w:ascii="Calibri" w:hAnsi="Calibri" w:cs="Arial"/>
          <w:b/>
          <w:color w:val="333333"/>
        </w:rPr>
        <w:t>í vo vzťahu k</w:t>
      </w:r>
      <w:r w:rsidR="00314282" w:rsidRPr="0054562D">
        <w:rPr>
          <w:rStyle w:val="apple-style-span"/>
          <w:rFonts w:ascii="Calibri" w:hAnsi="Calibri" w:cs="Arial"/>
          <w:b/>
          <w:color w:val="333333"/>
        </w:rPr>
        <w:t xml:space="preserve"> príslušnému správcovi dane, </w:t>
      </w:r>
      <w:r w:rsidR="00870DFC" w:rsidRPr="0054562D">
        <w:rPr>
          <w:rStyle w:val="apple-style-span"/>
          <w:rFonts w:ascii="Calibri" w:hAnsi="Calibri" w:cs="Arial"/>
          <w:b/>
          <w:color w:val="333333"/>
        </w:rPr>
        <w:t>zdravotným poisťovniam</w:t>
      </w:r>
      <w:r w:rsidR="00314282" w:rsidRPr="0054562D">
        <w:rPr>
          <w:rStyle w:val="apple-style-span"/>
          <w:rFonts w:ascii="Calibri" w:hAnsi="Calibri" w:cs="Arial"/>
          <w:b/>
          <w:color w:val="333333"/>
        </w:rPr>
        <w:t xml:space="preserve"> a </w:t>
      </w:r>
      <w:r w:rsidR="00870DFC" w:rsidRPr="0054562D">
        <w:rPr>
          <w:rStyle w:val="apple-style-span"/>
          <w:rFonts w:ascii="Calibri" w:hAnsi="Calibri" w:cs="Arial"/>
          <w:b/>
          <w:color w:val="333333"/>
        </w:rPr>
        <w:t xml:space="preserve">Sociálnej poisťovni </w:t>
      </w:r>
      <w:r w:rsidR="00870DFC" w:rsidRPr="0054562D">
        <w:rPr>
          <w:rStyle w:val="apple-style-span"/>
          <w:rFonts w:ascii="Calibri" w:hAnsi="Calibri" w:cs="Arial"/>
          <w:color w:val="333333"/>
        </w:rPr>
        <w:t>- žiadateľ nesmie byť dlžníkom na daniach, na zdravotnom a sociálnom poistení.</w:t>
      </w:r>
      <w:r w:rsidR="00175D51" w:rsidRPr="0054562D">
        <w:rPr>
          <w:rStyle w:val="apple-style-span"/>
          <w:rFonts w:ascii="Calibri" w:hAnsi="Calibri" w:cs="Arial"/>
          <w:color w:val="333333"/>
        </w:rPr>
        <w:t xml:space="preserve"> V tejto súvislosti odporúčame žiadateľom aby si overili </w:t>
      </w:r>
      <w:r w:rsidR="00EB1C34" w:rsidRPr="0054562D">
        <w:rPr>
          <w:rStyle w:val="apple-style-span"/>
          <w:rFonts w:ascii="Calibri" w:hAnsi="Calibri" w:cs="Arial"/>
          <w:color w:val="333333"/>
        </w:rPr>
        <w:t xml:space="preserve">stav </w:t>
      </w:r>
      <w:r w:rsidR="00175D51" w:rsidRPr="0054562D">
        <w:rPr>
          <w:rStyle w:val="apple-style-span"/>
          <w:rFonts w:ascii="Calibri" w:hAnsi="Calibri" w:cs="Arial"/>
          <w:color w:val="333333"/>
        </w:rPr>
        <w:t>plneni</w:t>
      </w:r>
      <w:r w:rsidR="00EB1C34" w:rsidRPr="0054562D">
        <w:rPr>
          <w:rStyle w:val="apple-style-span"/>
          <w:rFonts w:ascii="Calibri" w:hAnsi="Calibri" w:cs="Arial"/>
          <w:color w:val="333333"/>
        </w:rPr>
        <w:t>a</w:t>
      </w:r>
      <w:r w:rsidR="00175D51" w:rsidRPr="0054562D">
        <w:rPr>
          <w:rStyle w:val="apple-style-span"/>
          <w:rFonts w:ascii="Calibri" w:hAnsi="Calibri" w:cs="Arial"/>
          <w:color w:val="333333"/>
        </w:rPr>
        <w:t xml:space="preserve"> svojich zákonných odvodových povinností tak, aby </w:t>
      </w:r>
      <w:r w:rsidR="00C163C7" w:rsidRPr="0054562D">
        <w:rPr>
          <w:rStyle w:val="apple-style-span"/>
          <w:rFonts w:ascii="Calibri" w:hAnsi="Calibri" w:cs="Arial"/>
          <w:color w:val="333333"/>
        </w:rPr>
        <w:t xml:space="preserve">v čase predloženia ŽoNFP </w:t>
      </w:r>
      <w:r w:rsidR="00EB1C34" w:rsidRPr="0054562D">
        <w:rPr>
          <w:rStyle w:val="apple-style-span"/>
          <w:rFonts w:ascii="Calibri" w:hAnsi="Calibri" w:cs="Arial"/>
          <w:color w:val="333333"/>
        </w:rPr>
        <w:t>mali všetky záväzky vo vzťahu k</w:t>
      </w:r>
      <w:r w:rsidR="00314282" w:rsidRPr="0054562D">
        <w:rPr>
          <w:rStyle w:val="apple-style-span"/>
          <w:rFonts w:ascii="Calibri" w:hAnsi="Calibri" w:cs="Arial"/>
          <w:color w:val="333333"/>
        </w:rPr>
        <w:t> </w:t>
      </w:r>
      <w:r w:rsidR="00054679" w:rsidRPr="0054562D">
        <w:rPr>
          <w:rStyle w:val="apple-style-span"/>
          <w:rFonts w:ascii="Calibri" w:hAnsi="Calibri" w:cs="Arial"/>
          <w:color w:val="333333"/>
        </w:rPr>
        <w:t>daniam</w:t>
      </w:r>
      <w:r w:rsidR="00314282" w:rsidRPr="0054562D">
        <w:rPr>
          <w:rStyle w:val="apple-style-span"/>
          <w:rFonts w:ascii="Calibri" w:hAnsi="Calibri" w:cs="Arial"/>
          <w:color w:val="333333"/>
        </w:rPr>
        <w:t xml:space="preserve"> a</w:t>
      </w:r>
      <w:r w:rsidR="00054679" w:rsidRPr="0054562D">
        <w:rPr>
          <w:rStyle w:val="apple-style-span"/>
          <w:rFonts w:ascii="Calibri" w:hAnsi="Calibri" w:cs="Arial"/>
          <w:color w:val="333333"/>
        </w:rPr>
        <w:t xml:space="preserve"> zákonným poisteniam</w:t>
      </w:r>
      <w:r w:rsidR="00EB1C34" w:rsidRPr="0054562D">
        <w:rPr>
          <w:rStyle w:val="apple-style-span"/>
          <w:rFonts w:ascii="Calibri" w:hAnsi="Calibri" w:cs="Arial"/>
          <w:color w:val="333333"/>
        </w:rPr>
        <w:t xml:space="preserve"> </w:t>
      </w:r>
      <w:proofErr w:type="spellStart"/>
      <w:r w:rsidR="00EB1C34" w:rsidRPr="0054562D">
        <w:rPr>
          <w:rStyle w:val="apple-style-span"/>
          <w:rFonts w:ascii="Calibri" w:hAnsi="Calibri" w:cs="Arial"/>
          <w:color w:val="333333"/>
        </w:rPr>
        <w:t>vysporiadané</w:t>
      </w:r>
      <w:proofErr w:type="spellEnd"/>
      <w:r w:rsidR="00EB1C34" w:rsidRPr="0054562D">
        <w:rPr>
          <w:rStyle w:val="apple-style-span"/>
          <w:rFonts w:ascii="Calibri" w:hAnsi="Calibri" w:cs="Arial"/>
          <w:color w:val="333333"/>
        </w:rPr>
        <w:t>.</w:t>
      </w:r>
      <w:r w:rsidR="00870DFC" w:rsidRPr="0054562D">
        <w:rPr>
          <w:rStyle w:val="apple-style-span"/>
          <w:rFonts w:ascii="Calibri" w:hAnsi="Calibri" w:cs="Arial"/>
          <w:color w:val="333333"/>
        </w:rPr>
        <w:t xml:space="preserve"> </w:t>
      </w:r>
    </w:p>
    <w:p w:rsidR="00460917" w:rsidRDefault="002E6604" w:rsidP="002E6604">
      <w:pPr>
        <w:jc w:val="both"/>
      </w:pPr>
      <w:r w:rsidRPr="0054562D">
        <w:t>Pre správnu formuláciu projektu je dôležité, aby sa žiadateľ oboznámil s podporovanými (oprávnenými) aktivitami v rámci jednotlivých špecifických cieľov operačného programu, ktoré sú definované priamo v dokumente OP KŽP (</w:t>
      </w:r>
      <w:hyperlink r:id="rId7" w:history="1">
        <w:r w:rsidR="00427B69">
          <w:rPr>
            <w:rStyle w:val="Hypertextovprepojenie"/>
          </w:rPr>
          <w:t>http://www</w:t>
        </w:r>
        <w:r w:rsidR="00427B69">
          <w:rPr>
            <w:rStyle w:val="Hypertextovprepojenie"/>
          </w:rPr>
          <w:t>.</w:t>
        </w:r>
        <w:r w:rsidR="00427B69">
          <w:rPr>
            <w:rStyle w:val="Hypertextovprepojenie"/>
          </w:rPr>
          <w:t>op-kzp.sk/post-type-dokumenty/72-2/</w:t>
        </w:r>
      </w:hyperlink>
      <w:r>
        <w:t xml:space="preserve">). </w:t>
      </w:r>
    </w:p>
    <w:p w:rsidR="00A10F16" w:rsidRDefault="005B28A6" w:rsidP="002E6604">
      <w:pPr>
        <w:jc w:val="both"/>
      </w:pPr>
      <w:r>
        <w:t>V tejto súvislosti upozorňujeme na skutočnosť, že a</w:t>
      </w:r>
      <w:r w:rsidR="002323A1">
        <w:t>ktivity projektu môžu byť v čase predloženia žiadosti o NFP čiastočne zrealizované</w:t>
      </w:r>
      <w:r w:rsidR="009D190C">
        <w:t xml:space="preserve"> (okrem prípadov, kedy to pravidlá štátnej pomoci definované v jednotlivých schémach štátnej pomoci neumožňujú)</w:t>
      </w:r>
      <w:r w:rsidR="002323A1">
        <w:t>, avšak projekt ako celok nemôže byť plne zrealizovaný</w:t>
      </w:r>
      <w:r w:rsidR="006A1271">
        <w:t xml:space="preserve"> tak</w:t>
      </w:r>
      <w:r w:rsidR="001974E1">
        <w:t>, ako to vyplýva z ustanovení</w:t>
      </w:r>
      <w:r w:rsidR="002323A1">
        <w:t> čl. 65 ods. 6 všeobecného nariadenia (nariadeni</w:t>
      </w:r>
      <w:r w:rsidR="001974E1">
        <w:t>a</w:t>
      </w:r>
      <w:r w:rsidR="002323A1">
        <w:t xml:space="preserve"> Európskeho parlamentu a Rady (EÚ) č. 1303/2013)</w:t>
      </w:r>
      <w:r w:rsidR="001974E1">
        <w:t>.</w:t>
      </w:r>
      <w:r w:rsidR="00BC0D8E">
        <w:t xml:space="preserve"> </w:t>
      </w:r>
    </w:p>
    <w:p w:rsidR="001974E1" w:rsidRDefault="00BC0D8E" w:rsidP="002E6604">
      <w:pPr>
        <w:jc w:val="both"/>
      </w:pPr>
      <w:r>
        <w:t xml:space="preserve">Taktiež upozorňujeme, že v programovom období 2014 – 2020 bude kladený veľký dôraz na hospodárnosť a efektívnosť výdavkov realizovaných projektov, a to aj prostredníctvom širšieho využitia </w:t>
      </w:r>
      <w:proofErr w:type="spellStart"/>
      <w:r>
        <w:t>benchmarkov</w:t>
      </w:r>
      <w:proofErr w:type="spellEnd"/>
      <w:r>
        <w:t xml:space="preserve"> (smerných ukazovateľov mernej investičnej náročnosti projektu) a finančných limitov.</w:t>
      </w:r>
    </w:p>
    <w:p w:rsidR="00CA700F" w:rsidRPr="00427B69" w:rsidRDefault="00D809D9" w:rsidP="005D03E7">
      <w:r>
        <w:t>Finálne verzie</w:t>
      </w:r>
      <w:r w:rsidR="00DF6768">
        <w:t xml:space="preserve"> riadiac</w:t>
      </w:r>
      <w:r>
        <w:t>ej</w:t>
      </w:r>
      <w:r w:rsidR="00DF6768">
        <w:t xml:space="preserve"> dokumentáci</w:t>
      </w:r>
      <w:r>
        <w:t xml:space="preserve">e budú priebežne zverejňované </w:t>
      </w:r>
      <w:hyperlink r:id="rId8" w:history="1">
        <w:r>
          <w:rPr>
            <w:rStyle w:val="Hypertextovprepojenie"/>
          </w:rPr>
          <w:t>TU</w:t>
        </w:r>
      </w:hyperlink>
      <w:r w:rsidR="00DF6768">
        <w:t>.</w:t>
      </w:r>
      <w:bookmarkStart w:id="0" w:name="_GoBack"/>
      <w:bookmarkEnd w:id="0"/>
    </w:p>
    <w:sectPr w:rsidR="00CA700F" w:rsidRPr="0042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5DF26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FDinText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824"/>
    <w:multiLevelType w:val="multilevel"/>
    <w:tmpl w:val="EBCA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72DBA"/>
    <w:multiLevelType w:val="multilevel"/>
    <w:tmpl w:val="0142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83649"/>
    <w:multiLevelType w:val="hybridMultilevel"/>
    <w:tmpl w:val="2592A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F04F8"/>
    <w:multiLevelType w:val="hybridMultilevel"/>
    <w:tmpl w:val="75803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0F99"/>
    <w:multiLevelType w:val="hybridMultilevel"/>
    <w:tmpl w:val="D71281FE"/>
    <w:lvl w:ilvl="0" w:tplc="041B0001">
      <w:start w:val="6"/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hint="default"/>
      </w:rPr>
    </w:lvl>
    <w:lvl w:ilvl="1" w:tplc="53A8CD98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73F4E"/>
    <w:multiLevelType w:val="hybridMultilevel"/>
    <w:tmpl w:val="9370C402"/>
    <w:lvl w:ilvl="0" w:tplc="550E91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Slovák">
    <w15:presenceInfo w15:providerId="None" w15:userId="Peter Slová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9C"/>
    <w:rsid w:val="000002B0"/>
    <w:rsid w:val="0002675D"/>
    <w:rsid w:val="00047016"/>
    <w:rsid w:val="00054679"/>
    <w:rsid w:val="00075D7F"/>
    <w:rsid w:val="00080174"/>
    <w:rsid w:val="000E72B2"/>
    <w:rsid w:val="00102ECC"/>
    <w:rsid w:val="001333B7"/>
    <w:rsid w:val="001505FB"/>
    <w:rsid w:val="00154F07"/>
    <w:rsid w:val="00175D51"/>
    <w:rsid w:val="00184CA8"/>
    <w:rsid w:val="001974E1"/>
    <w:rsid w:val="001A2BE8"/>
    <w:rsid w:val="001A2DC7"/>
    <w:rsid w:val="001C2902"/>
    <w:rsid w:val="001C5BA8"/>
    <w:rsid w:val="001D2BE6"/>
    <w:rsid w:val="001D4C4A"/>
    <w:rsid w:val="001E04C8"/>
    <w:rsid w:val="00214F98"/>
    <w:rsid w:val="002323A1"/>
    <w:rsid w:val="00292429"/>
    <w:rsid w:val="002B0B38"/>
    <w:rsid w:val="002B3B18"/>
    <w:rsid w:val="002E0B41"/>
    <w:rsid w:val="002E18CC"/>
    <w:rsid w:val="002E565E"/>
    <w:rsid w:val="002E6604"/>
    <w:rsid w:val="00314282"/>
    <w:rsid w:val="00314EBB"/>
    <w:rsid w:val="00371635"/>
    <w:rsid w:val="003D1B53"/>
    <w:rsid w:val="003F29AE"/>
    <w:rsid w:val="00403716"/>
    <w:rsid w:val="004104D3"/>
    <w:rsid w:val="00427B69"/>
    <w:rsid w:val="00443C6F"/>
    <w:rsid w:val="00450CC7"/>
    <w:rsid w:val="004524EE"/>
    <w:rsid w:val="00460917"/>
    <w:rsid w:val="00462B10"/>
    <w:rsid w:val="00472045"/>
    <w:rsid w:val="00480746"/>
    <w:rsid w:val="0049197A"/>
    <w:rsid w:val="004B78A9"/>
    <w:rsid w:val="004C085B"/>
    <w:rsid w:val="00503F25"/>
    <w:rsid w:val="00523D66"/>
    <w:rsid w:val="0054562D"/>
    <w:rsid w:val="005B28A6"/>
    <w:rsid w:val="005C58C8"/>
    <w:rsid w:val="005D03E7"/>
    <w:rsid w:val="005D2FA6"/>
    <w:rsid w:val="005E5D51"/>
    <w:rsid w:val="005F14A0"/>
    <w:rsid w:val="005F6AC3"/>
    <w:rsid w:val="00635F8F"/>
    <w:rsid w:val="0065157E"/>
    <w:rsid w:val="006951C5"/>
    <w:rsid w:val="006A1271"/>
    <w:rsid w:val="006F5D63"/>
    <w:rsid w:val="007071CE"/>
    <w:rsid w:val="00711DEC"/>
    <w:rsid w:val="00780FE4"/>
    <w:rsid w:val="007838C8"/>
    <w:rsid w:val="007D0089"/>
    <w:rsid w:val="007D4C68"/>
    <w:rsid w:val="007E0A04"/>
    <w:rsid w:val="00855CCE"/>
    <w:rsid w:val="00870DFC"/>
    <w:rsid w:val="0087564C"/>
    <w:rsid w:val="008854E7"/>
    <w:rsid w:val="008B604F"/>
    <w:rsid w:val="008C2D42"/>
    <w:rsid w:val="008E299A"/>
    <w:rsid w:val="00985548"/>
    <w:rsid w:val="009965F6"/>
    <w:rsid w:val="009A7DC1"/>
    <w:rsid w:val="009B119B"/>
    <w:rsid w:val="009D190C"/>
    <w:rsid w:val="00A10F16"/>
    <w:rsid w:val="00A33608"/>
    <w:rsid w:val="00A350F2"/>
    <w:rsid w:val="00A540A8"/>
    <w:rsid w:val="00A5500F"/>
    <w:rsid w:val="00A753B9"/>
    <w:rsid w:val="00A7772A"/>
    <w:rsid w:val="00A83D5E"/>
    <w:rsid w:val="00AC01E1"/>
    <w:rsid w:val="00AF3828"/>
    <w:rsid w:val="00B606C3"/>
    <w:rsid w:val="00B84C99"/>
    <w:rsid w:val="00B90625"/>
    <w:rsid w:val="00BC0D8E"/>
    <w:rsid w:val="00C163C7"/>
    <w:rsid w:val="00C45426"/>
    <w:rsid w:val="00C51D6A"/>
    <w:rsid w:val="00C7781C"/>
    <w:rsid w:val="00C8670E"/>
    <w:rsid w:val="00C93C7C"/>
    <w:rsid w:val="00C960EA"/>
    <w:rsid w:val="00CA33D3"/>
    <w:rsid w:val="00CA700F"/>
    <w:rsid w:val="00CB418D"/>
    <w:rsid w:val="00D34C7C"/>
    <w:rsid w:val="00D52F78"/>
    <w:rsid w:val="00D809D9"/>
    <w:rsid w:val="00D82056"/>
    <w:rsid w:val="00D97816"/>
    <w:rsid w:val="00DA3324"/>
    <w:rsid w:val="00DC18C6"/>
    <w:rsid w:val="00DF007C"/>
    <w:rsid w:val="00DF6768"/>
    <w:rsid w:val="00E23A6F"/>
    <w:rsid w:val="00E32EC4"/>
    <w:rsid w:val="00E8144A"/>
    <w:rsid w:val="00E97465"/>
    <w:rsid w:val="00EA6BE3"/>
    <w:rsid w:val="00EB0A81"/>
    <w:rsid w:val="00EB1C34"/>
    <w:rsid w:val="00EB2217"/>
    <w:rsid w:val="00EB41FE"/>
    <w:rsid w:val="00EB629B"/>
    <w:rsid w:val="00EC6998"/>
    <w:rsid w:val="00F6029C"/>
    <w:rsid w:val="00F61F1C"/>
    <w:rsid w:val="00F70700"/>
    <w:rsid w:val="00F918BD"/>
    <w:rsid w:val="00FC4A21"/>
    <w:rsid w:val="00FC642D"/>
    <w:rsid w:val="00FC699B"/>
    <w:rsid w:val="00FD246F"/>
    <w:rsid w:val="00FD4E4E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6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CA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D2FA6"/>
    <w:pPr>
      <w:ind w:left="720"/>
      <w:contextualSpacing/>
    </w:pPr>
  </w:style>
  <w:style w:type="character" w:customStyle="1" w:styleId="apple-style-span">
    <w:name w:val="apple-style-span"/>
    <w:basedOn w:val="Predvolenpsmoodseku"/>
    <w:rsid w:val="003F29AE"/>
  </w:style>
  <w:style w:type="character" w:customStyle="1" w:styleId="Nadpis3Char">
    <w:name w:val="Nadpis 3 Char"/>
    <w:basedOn w:val="Predvolenpsmoodseku"/>
    <w:link w:val="Nadpis3"/>
    <w:uiPriority w:val="9"/>
    <w:rsid w:val="00CA700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A700F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A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64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D4C4A"/>
  </w:style>
  <w:style w:type="paragraph" w:customStyle="1" w:styleId="Default">
    <w:name w:val="Default"/>
    <w:rsid w:val="00F70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C2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2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2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2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2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2902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002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6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CA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D2FA6"/>
    <w:pPr>
      <w:ind w:left="720"/>
      <w:contextualSpacing/>
    </w:pPr>
  </w:style>
  <w:style w:type="character" w:customStyle="1" w:styleId="apple-style-span">
    <w:name w:val="apple-style-span"/>
    <w:basedOn w:val="Predvolenpsmoodseku"/>
    <w:rsid w:val="003F29AE"/>
  </w:style>
  <w:style w:type="character" w:customStyle="1" w:styleId="Nadpis3Char">
    <w:name w:val="Nadpis 3 Char"/>
    <w:basedOn w:val="Predvolenpsmoodseku"/>
    <w:link w:val="Nadpis3"/>
    <w:uiPriority w:val="9"/>
    <w:rsid w:val="00CA700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A700F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A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64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D4C4A"/>
  </w:style>
  <w:style w:type="paragraph" w:customStyle="1" w:styleId="Default">
    <w:name w:val="Default"/>
    <w:rsid w:val="00F70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C2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2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2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2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2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2902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0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kzp.sk/dokumenty/dokumenty/programove-dokumenty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op-kzp.sk/post-type-dokumenty/72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-kzp.sk/vyzvy/harmonogram-vyzie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Slovák</dc:creator>
  <cp:lastModifiedBy>Jány Peter </cp:lastModifiedBy>
  <cp:revision>2</cp:revision>
  <dcterms:created xsi:type="dcterms:W3CDTF">2015-05-28T10:31:00Z</dcterms:created>
  <dcterms:modified xsi:type="dcterms:W3CDTF">2015-05-28T10:31:00Z</dcterms:modified>
</cp:coreProperties>
</file>