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32A" w:rsidRPr="00EC0AAE" w:rsidRDefault="00B5132A" w:rsidP="00B5132A">
      <w:pPr>
        <w:spacing w:before="240"/>
        <w:jc w:val="center"/>
        <w:rPr>
          <w:rFonts w:ascii="Arial Narrow" w:hAnsi="Arial Narrow"/>
          <w:b/>
          <w:i/>
          <w:szCs w:val="24"/>
          <w:u w:val="single"/>
        </w:rPr>
      </w:pPr>
      <w:r w:rsidRPr="00EC0AAE">
        <w:rPr>
          <w:rFonts w:ascii="Arial Narrow" w:hAnsi="Arial Narrow"/>
          <w:b/>
          <w:i/>
          <w:szCs w:val="24"/>
          <w:u w:val="single"/>
        </w:rPr>
        <w:t>Ako pracovať s výzvou a dokumentmi k výzve?</w:t>
      </w:r>
      <w:r w:rsidR="00097C76" w:rsidRPr="005F00EB">
        <w:rPr>
          <w:rFonts w:ascii="Arial Narrow" w:hAnsi="Arial Narrow"/>
          <w:noProof/>
          <w:szCs w:val="24"/>
          <w:lang w:eastAsia="sk-SK"/>
        </w:rPr>
        <w:t xml:space="preserve"> </w:t>
      </w:r>
    </w:p>
    <w:p w:rsidR="00E212F8" w:rsidRPr="00EC0AAE" w:rsidRDefault="00D066DD" w:rsidP="00EC0AAE">
      <w:pPr>
        <w:spacing w:after="0"/>
        <w:rPr>
          <w:rFonts w:ascii="Arial Narrow" w:hAnsi="Arial Narrow"/>
          <w:sz w:val="20"/>
          <w:szCs w:val="20"/>
        </w:rPr>
      </w:pPr>
      <w:r w:rsidRPr="00EC0AAE">
        <w:rPr>
          <w:rFonts w:ascii="Arial Narrow" w:hAnsi="Arial Narrow"/>
          <w:sz w:val="20"/>
          <w:szCs w:val="20"/>
        </w:rPr>
        <w:t xml:space="preserve">Správne vypracovanie </w:t>
      </w:r>
      <w:proofErr w:type="spellStart"/>
      <w:r w:rsidRPr="00EC0AAE">
        <w:rPr>
          <w:rFonts w:ascii="Arial Narrow" w:hAnsi="Arial Narrow"/>
          <w:sz w:val="20"/>
          <w:szCs w:val="20"/>
        </w:rPr>
        <w:t>ŽoNFP</w:t>
      </w:r>
      <w:proofErr w:type="spellEnd"/>
      <w:r w:rsidRPr="00EC0AAE">
        <w:rPr>
          <w:rFonts w:ascii="Arial Narrow" w:hAnsi="Arial Narrow"/>
          <w:sz w:val="20"/>
          <w:szCs w:val="20"/>
        </w:rPr>
        <w:t xml:space="preserve"> vyžaduje, aby žiadateľ okrem samotného textu výzvy pracoval s viacerými dokumentmi, ktoré sú nevyhnutné na správne vypln</w:t>
      </w:r>
      <w:r w:rsidR="00C0705C">
        <w:rPr>
          <w:rFonts w:ascii="Arial Narrow" w:hAnsi="Arial Narrow"/>
          <w:sz w:val="20"/>
          <w:szCs w:val="20"/>
        </w:rPr>
        <w:t>enie</w:t>
      </w:r>
      <w:r w:rsidRPr="00EC0AAE">
        <w:rPr>
          <w:rFonts w:ascii="Arial Narrow" w:hAnsi="Arial Narrow"/>
          <w:sz w:val="20"/>
          <w:szCs w:val="20"/>
        </w:rPr>
        <w:t xml:space="preserve"> formulár</w:t>
      </w:r>
      <w:r w:rsidR="00C0705C">
        <w:rPr>
          <w:rFonts w:ascii="Arial Narrow" w:hAnsi="Arial Narrow"/>
          <w:sz w:val="20"/>
          <w:szCs w:val="20"/>
        </w:rPr>
        <w:t>u</w:t>
      </w:r>
      <w:r w:rsidRPr="00EC0AAE">
        <w:rPr>
          <w:rFonts w:ascii="Arial Narrow" w:hAnsi="Arial Narrow"/>
          <w:sz w:val="20"/>
          <w:szCs w:val="20"/>
        </w:rPr>
        <w:t xml:space="preserve"> </w:t>
      </w:r>
      <w:proofErr w:type="spellStart"/>
      <w:r w:rsidRPr="00EC0AAE">
        <w:rPr>
          <w:rFonts w:ascii="Arial Narrow" w:hAnsi="Arial Narrow"/>
          <w:sz w:val="20"/>
          <w:szCs w:val="20"/>
        </w:rPr>
        <w:t>ŽoNFP</w:t>
      </w:r>
      <w:proofErr w:type="spellEnd"/>
      <w:r w:rsidRPr="00EC0AAE">
        <w:rPr>
          <w:rFonts w:ascii="Arial Narrow" w:hAnsi="Arial Narrow"/>
          <w:sz w:val="20"/>
          <w:szCs w:val="20"/>
        </w:rPr>
        <w:t xml:space="preserve"> a predlož</w:t>
      </w:r>
      <w:r w:rsidR="00C0705C">
        <w:rPr>
          <w:rFonts w:ascii="Arial Narrow" w:hAnsi="Arial Narrow"/>
          <w:sz w:val="20"/>
          <w:szCs w:val="20"/>
        </w:rPr>
        <w:t>enie</w:t>
      </w:r>
      <w:r w:rsidRPr="00EC0AAE">
        <w:rPr>
          <w:rFonts w:ascii="Arial Narrow" w:hAnsi="Arial Narrow"/>
          <w:sz w:val="20"/>
          <w:szCs w:val="20"/>
        </w:rPr>
        <w:t xml:space="preserve"> všetk</w:t>
      </w:r>
      <w:r w:rsidR="00C0705C">
        <w:rPr>
          <w:rFonts w:ascii="Arial Narrow" w:hAnsi="Arial Narrow"/>
          <w:sz w:val="20"/>
          <w:szCs w:val="20"/>
        </w:rPr>
        <w:t>ých</w:t>
      </w:r>
      <w:r w:rsidRPr="00EC0AAE">
        <w:rPr>
          <w:rFonts w:ascii="Arial Narrow" w:hAnsi="Arial Narrow"/>
          <w:sz w:val="20"/>
          <w:szCs w:val="20"/>
        </w:rPr>
        <w:t xml:space="preserve"> príloh </w:t>
      </w:r>
      <w:proofErr w:type="spellStart"/>
      <w:r w:rsidR="00C0705C">
        <w:rPr>
          <w:rFonts w:ascii="Arial Narrow" w:hAnsi="Arial Narrow"/>
          <w:sz w:val="20"/>
          <w:szCs w:val="20"/>
        </w:rPr>
        <w:t>Ž</w:t>
      </w:r>
      <w:r w:rsidRPr="00EC0AAE">
        <w:rPr>
          <w:rFonts w:ascii="Arial Narrow" w:hAnsi="Arial Narrow"/>
          <w:sz w:val="20"/>
          <w:szCs w:val="20"/>
        </w:rPr>
        <w:t>oNFP</w:t>
      </w:r>
      <w:proofErr w:type="spellEnd"/>
      <w:r w:rsidRPr="00EC0AAE">
        <w:rPr>
          <w:rFonts w:ascii="Arial Narrow" w:hAnsi="Arial Narrow"/>
          <w:sz w:val="20"/>
          <w:szCs w:val="20"/>
        </w:rPr>
        <w:t xml:space="preserve"> v súlade s podmienkami stanovenými RO pre OP </w:t>
      </w:r>
      <w:r w:rsidR="00C0705C" w:rsidRPr="00EC0AAE">
        <w:rPr>
          <w:rFonts w:ascii="Arial Narrow" w:hAnsi="Arial Narrow"/>
          <w:sz w:val="20"/>
          <w:szCs w:val="20"/>
        </w:rPr>
        <w:t>K</w:t>
      </w:r>
      <w:r w:rsidR="00C0705C">
        <w:rPr>
          <w:rFonts w:ascii="Arial Narrow" w:hAnsi="Arial Narrow"/>
          <w:sz w:val="20"/>
          <w:szCs w:val="20"/>
        </w:rPr>
        <w:t>Ž</w:t>
      </w:r>
      <w:r w:rsidR="00C0705C" w:rsidRPr="00EC0AAE">
        <w:rPr>
          <w:rFonts w:ascii="Arial Narrow" w:hAnsi="Arial Narrow"/>
          <w:sz w:val="20"/>
          <w:szCs w:val="20"/>
        </w:rPr>
        <w:t>P</w:t>
      </w:r>
      <w:r w:rsidR="00097C76" w:rsidRPr="00EC0AAE">
        <w:rPr>
          <w:rFonts w:ascii="Arial Narrow" w:hAnsi="Arial Narrow"/>
          <w:sz w:val="20"/>
          <w:szCs w:val="20"/>
        </w:rPr>
        <w:t>.</w:t>
      </w:r>
      <w:r w:rsidRPr="00EC0AAE">
        <w:rPr>
          <w:rFonts w:ascii="Arial Narrow" w:hAnsi="Arial Narrow"/>
          <w:sz w:val="20"/>
          <w:szCs w:val="20"/>
        </w:rPr>
        <w:t xml:space="preserve"> </w:t>
      </w:r>
      <w:r w:rsidR="00C0705C" w:rsidRPr="00CC36A4">
        <w:rPr>
          <w:rFonts w:ascii="Arial Narrow" w:hAnsi="Arial Narrow"/>
          <w:sz w:val="20"/>
          <w:szCs w:val="20"/>
        </w:rPr>
        <w:t xml:space="preserve">Text výzvy a Príručka pre žiadateľa sú základnými dokumentmi, s ktorými sa žiadateľ musí oboznámiť pre správne vypracovanie </w:t>
      </w:r>
      <w:proofErr w:type="spellStart"/>
      <w:r w:rsidR="00C0705C" w:rsidRPr="00CC36A4">
        <w:rPr>
          <w:rFonts w:ascii="Arial Narrow" w:hAnsi="Arial Narrow"/>
          <w:sz w:val="20"/>
          <w:szCs w:val="20"/>
        </w:rPr>
        <w:t>ŽoNFP</w:t>
      </w:r>
      <w:proofErr w:type="spellEnd"/>
      <w:r w:rsidR="00C0705C" w:rsidRPr="00CC36A4">
        <w:rPr>
          <w:rFonts w:ascii="Arial Narrow" w:hAnsi="Arial Narrow"/>
          <w:sz w:val="20"/>
          <w:szCs w:val="20"/>
        </w:rPr>
        <w:t xml:space="preserve">.  </w:t>
      </w:r>
      <w:r w:rsidR="00C0705C" w:rsidRPr="00CC36A4">
        <w:rPr>
          <w:rFonts w:ascii="Arial Narrow" w:hAnsi="Arial Narrow"/>
          <w:b/>
          <w:sz w:val="20"/>
          <w:szCs w:val="20"/>
        </w:rPr>
        <w:t xml:space="preserve"> </w:t>
      </w:r>
    </w:p>
    <w:p w:rsidR="00935953" w:rsidRPr="00EC0AAE" w:rsidRDefault="00935953" w:rsidP="00EC0AAE">
      <w:pPr>
        <w:spacing w:before="240" w:after="0"/>
        <w:rPr>
          <w:rFonts w:ascii="Arial Narrow" w:hAnsi="Arial Narrow"/>
          <w:b/>
          <w:sz w:val="20"/>
          <w:szCs w:val="20"/>
        </w:rPr>
      </w:pPr>
      <w:r w:rsidRPr="00EC0AAE">
        <w:rPr>
          <w:rFonts w:ascii="Arial Narrow" w:hAnsi="Arial Narrow"/>
          <w:b/>
          <w:sz w:val="20"/>
          <w:szCs w:val="20"/>
        </w:rPr>
        <w:t>Vo výzve a v Príručke pre žiadateľa sú pri jednotlivých podmienkach poskytnutia príspevku priamo uvedené odkazy na relevantné dokumenty. Tento dokument slúži pre získanie väčšieho prehľadu a ľahš</w:t>
      </w:r>
      <w:r w:rsidR="007A16FE" w:rsidRPr="00EC0AAE">
        <w:rPr>
          <w:rFonts w:ascii="Arial Narrow" w:hAnsi="Arial Narrow"/>
          <w:b/>
          <w:sz w:val="20"/>
          <w:szCs w:val="20"/>
        </w:rPr>
        <w:t>iu</w:t>
      </w:r>
      <w:r w:rsidRPr="00EC0AAE">
        <w:rPr>
          <w:rFonts w:ascii="Arial Narrow" w:hAnsi="Arial Narrow"/>
          <w:b/>
          <w:sz w:val="20"/>
          <w:szCs w:val="20"/>
        </w:rPr>
        <w:t xml:space="preserve"> orientáci</w:t>
      </w:r>
      <w:r w:rsidR="007A16FE" w:rsidRPr="00EC0AAE">
        <w:rPr>
          <w:rFonts w:ascii="Arial Narrow" w:hAnsi="Arial Narrow"/>
          <w:b/>
          <w:sz w:val="20"/>
          <w:szCs w:val="20"/>
        </w:rPr>
        <w:t>u</w:t>
      </w:r>
      <w:r w:rsidRPr="00EC0AAE">
        <w:rPr>
          <w:rFonts w:ascii="Arial Narrow" w:hAnsi="Arial Narrow"/>
          <w:b/>
          <w:sz w:val="20"/>
          <w:szCs w:val="20"/>
        </w:rPr>
        <w:t xml:space="preserve"> žiadateľa s výzvou a</w:t>
      </w:r>
      <w:r w:rsidR="007A16FE" w:rsidRPr="00EC0AAE">
        <w:rPr>
          <w:rFonts w:ascii="Arial Narrow" w:hAnsi="Arial Narrow"/>
          <w:b/>
          <w:sz w:val="20"/>
          <w:szCs w:val="20"/>
        </w:rPr>
        <w:t> </w:t>
      </w:r>
      <w:r w:rsidRPr="00EC0AAE">
        <w:rPr>
          <w:rFonts w:ascii="Arial Narrow" w:hAnsi="Arial Narrow"/>
          <w:b/>
          <w:sz w:val="20"/>
          <w:szCs w:val="20"/>
        </w:rPr>
        <w:t>všetkými</w:t>
      </w:r>
      <w:r w:rsidR="007A16FE" w:rsidRPr="00EC0AAE">
        <w:rPr>
          <w:rFonts w:ascii="Arial Narrow" w:hAnsi="Arial Narrow"/>
          <w:b/>
          <w:sz w:val="20"/>
          <w:szCs w:val="20"/>
        </w:rPr>
        <w:t xml:space="preserve"> relevantnými</w:t>
      </w:r>
      <w:r w:rsidRPr="00EC0AAE">
        <w:rPr>
          <w:rFonts w:ascii="Arial Narrow" w:hAnsi="Arial Narrow"/>
          <w:b/>
          <w:sz w:val="20"/>
          <w:szCs w:val="20"/>
        </w:rPr>
        <w:t xml:space="preserve"> dokumentmi.</w:t>
      </w:r>
    </w:p>
    <w:p w:rsidR="008D0209" w:rsidRPr="00EC0AAE" w:rsidRDefault="00236F62" w:rsidP="00EC0AAE">
      <w:pPr>
        <w:spacing w:after="0"/>
        <w:jc w:val="center"/>
        <w:rPr>
          <w:rFonts w:ascii="Arial Narrow" w:hAnsi="Arial Narrow"/>
          <w:b/>
          <w:color w:val="FF0000"/>
          <w:szCs w:val="24"/>
          <w:u w:val="single"/>
        </w:rPr>
      </w:pPr>
      <w:r w:rsidRPr="00EC0AAE">
        <w:rPr>
          <w:rFonts w:ascii="Arial Narrow" w:hAnsi="Arial Narrow"/>
          <w:noProof/>
          <w:szCs w:val="24"/>
          <w:lang w:eastAsia="sk-SK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DA623E" wp14:editId="3BF7A988">
                <wp:simplePos x="0" y="0"/>
                <wp:positionH relativeFrom="column">
                  <wp:posOffset>2352040</wp:posOffset>
                </wp:positionH>
                <wp:positionV relativeFrom="paragraph">
                  <wp:posOffset>33020</wp:posOffset>
                </wp:positionV>
                <wp:extent cx="3942080" cy="2167255"/>
                <wp:effectExtent l="0" t="76200" r="96520" b="2349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42080" cy="2167255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chemeClr val="accent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107763" dir="18900000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A623CF" w:rsidRPr="00EC0AAE" w:rsidRDefault="001076EB" w:rsidP="00B5132A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Metodické</w:t>
                            </w:r>
                            <w:r w:rsidR="00AF040B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dokumenty OP KŽP platné pre vše</w:t>
                            </w:r>
                            <w:r w:rsidR="00EB5E58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t</w:t>
                            </w:r>
                            <w:r w:rsidR="00AF040B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ky výzvy</w:t>
                            </w:r>
                          </w:p>
                          <w:p w:rsidR="00B5132A" w:rsidRPr="00EC0AAE" w:rsidRDefault="00BC2047" w:rsidP="00571AE1">
                            <w:pPr>
                              <w:spacing w:after="0"/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(zverejnené na </w:t>
                            </w:r>
                            <w:r w:rsidR="00B5132A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www.op-kzp.sk</w:t>
                            </w: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)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Kritéria pre výber projektov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Príručka k oprávnenosti výdavkov</w:t>
                            </w:r>
                          </w:p>
                          <w:p w:rsidR="00D629AC" w:rsidRDefault="00AF040B" w:rsidP="00D629A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Manuál pre informovanie a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komunikáciu</w:t>
                            </w:r>
                          </w:p>
                          <w:p w:rsidR="00D629AC" w:rsidRPr="00883B10" w:rsidRDefault="00D629AC" w:rsidP="00D629AC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883B10">
                              <w:rPr>
                                <w:rFonts w:ascii="Arial Narrow" w:hAnsi="Arial Narrow"/>
                                <w:sz w:val="22"/>
                              </w:rPr>
                              <w:t>Metodika na vypracovanie finančnej analýzy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Príručka pre prijímateľa</w:t>
                            </w:r>
                          </w:p>
                          <w:p w:rsidR="00A623CF" w:rsidRPr="00EC0AAE" w:rsidRDefault="00BC2047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Vzor z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>mluv</w:t>
                            </w: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y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o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 </w:t>
                            </w:r>
                            <w:r w:rsidR="00AF040B" w:rsidRPr="00EC0AAE">
                              <w:rPr>
                                <w:rFonts w:ascii="Arial Narrow" w:hAnsi="Arial Narrow"/>
                                <w:sz w:val="22"/>
                              </w:rPr>
                              <w:t>NFP</w:t>
                            </w:r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 xml:space="preserve">/Vzor rozhodnutia o schválení </w:t>
                            </w:r>
                            <w:proofErr w:type="spellStart"/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="00D629AC">
                              <w:rPr>
                                <w:rFonts w:ascii="Arial Narrow" w:hAnsi="Arial Narrow"/>
                                <w:sz w:val="22"/>
                              </w:rPr>
                              <w:t xml:space="preserve"> (§ 16 ods. 2 zákona o príspevku z EŠIF)</w:t>
                            </w:r>
                          </w:p>
                          <w:p w:rsidR="00A623CF" w:rsidRPr="00EC0AAE" w:rsidRDefault="00AF040B" w:rsidP="008D0209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Príručka k </w:t>
                            </w:r>
                            <w:r w:rsidR="00EB5E58" w:rsidRPr="00EC0AAE">
                              <w:rPr>
                                <w:rFonts w:ascii="Arial Narrow" w:hAnsi="Arial Narrow"/>
                                <w:sz w:val="22"/>
                              </w:rPr>
                              <w:t>realizácii</w:t>
                            </w: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 xml:space="preserve"> VO</w:t>
                            </w:r>
                          </w:p>
                          <w:p w:rsidR="00571AE1" w:rsidRPr="00EC0AAE" w:rsidRDefault="00571AE1" w:rsidP="00571AE1">
                            <w:pPr>
                              <w:pStyle w:val="Odsekzoznamu"/>
                              <w:numPr>
                                <w:ilvl w:val="0"/>
                                <w:numId w:val="2"/>
                              </w:numPr>
                              <w:jc w:val="center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sz w:val="22"/>
                              </w:rPr>
                              <w:t>Inštrukcia k určeniu podniku v ťažkostiach</w:t>
                            </w:r>
                          </w:p>
                          <w:p w:rsidR="00EB5E58" w:rsidRPr="00EC0AAE" w:rsidRDefault="00EB5E58" w:rsidP="00EB5E58">
                            <w:pPr>
                              <w:pStyle w:val="Odsekzoznamu"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EB5E58" w:rsidRPr="00BE758B" w:rsidRDefault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3DA623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5.2pt;margin-top:2.6pt;width:310.4pt;height:170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" fillcolor="#95b3d7 [1940]" strokecolor="#4f81bd [3204]" strokeweight="1pt">
                <v:fill color2="#4f81bd [3204]" focus="50%" type="gradient"/>
                <v:shadow on="t" color="#243f60 [1604]" opacity=".5" offset="6pt,-6pt"/>
                <v:textbox>
                  <w:txbxContent>
                    <w:p w:rsidR="00A623CF" w:rsidRPr="00EC0AAE" w:rsidRDefault="001076EB" w:rsidP="00B5132A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>Metodické</w:t>
                      </w:r>
                      <w:r w:rsidR="00AF040B" w:rsidRPr="00EC0AAE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dokumenty OP KŽP platné pre vše</w:t>
                      </w:r>
                      <w:r w:rsidR="00EB5E58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t</w:t>
                      </w:r>
                      <w:r w:rsidR="00AF040B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ky výzvy</w:t>
                      </w:r>
                    </w:p>
                    <w:p w:rsidR="00B5132A" w:rsidRPr="00EC0AAE" w:rsidRDefault="00BC2047" w:rsidP="00571AE1">
                      <w:pPr>
                        <w:spacing w:after="0"/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 xml:space="preserve">(zverejnené na </w:t>
                      </w:r>
                      <w:r w:rsidR="00B5132A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www.op-kzp.sk</w:t>
                      </w: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)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Kritéria pre výber projektov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Príručka k oprávnenosti výdavkov</w:t>
                      </w:r>
                    </w:p>
                    <w:p w:rsidR="00D629AC" w:rsidRDefault="00AF040B" w:rsidP="00D629A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Manuál pre informovanie a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Pr="00EC0AAE">
                        <w:rPr>
                          <w:rFonts w:ascii="Arial Narrow" w:hAnsi="Arial Narrow"/>
                          <w:sz w:val="22"/>
                        </w:rPr>
                        <w:t>komunikáciu</w:t>
                      </w:r>
                    </w:p>
                    <w:p w:rsidR="00D629AC" w:rsidRPr="00883B10" w:rsidRDefault="00D629AC" w:rsidP="00D629AC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883B10">
                        <w:rPr>
                          <w:rFonts w:ascii="Arial Narrow" w:hAnsi="Arial Narrow"/>
                          <w:sz w:val="22"/>
                        </w:rPr>
                        <w:t>Metodika na vypracovanie finančnej analýzy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Príručka pre prijímateľa</w:t>
                      </w:r>
                    </w:p>
                    <w:p w:rsidR="00A623CF" w:rsidRPr="00EC0AAE" w:rsidRDefault="00BC2047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Vzor z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>mluv</w:t>
                      </w:r>
                      <w:r>
                        <w:rPr>
                          <w:rFonts w:ascii="Arial Narrow" w:hAnsi="Arial Narrow"/>
                          <w:sz w:val="22"/>
                        </w:rPr>
                        <w:t>y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 xml:space="preserve"> o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> </w:t>
                      </w:r>
                      <w:r w:rsidR="00AF040B" w:rsidRPr="00EC0AAE">
                        <w:rPr>
                          <w:rFonts w:ascii="Arial Narrow" w:hAnsi="Arial Narrow"/>
                          <w:sz w:val="22"/>
                        </w:rPr>
                        <w:t>NFP</w:t>
                      </w:r>
                      <w:r w:rsidR="00D629AC">
                        <w:rPr>
                          <w:rFonts w:ascii="Arial Narrow" w:hAnsi="Arial Narrow"/>
                          <w:sz w:val="22"/>
                        </w:rPr>
                        <w:t xml:space="preserve">/Vzor rozhodnutia o schválení </w:t>
                      </w:r>
                      <w:proofErr w:type="spellStart"/>
                      <w:r w:rsidR="00D629A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="00D629AC">
                        <w:rPr>
                          <w:rFonts w:ascii="Arial Narrow" w:hAnsi="Arial Narrow"/>
                          <w:sz w:val="22"/>
                        </w:rPr>
                        <w:t xml:space="preserve"> (§ 16 ods. 2 zákona o príspevku z EŠIF)</w:t>
                      </w:r>
                    </w:p>
                    <w:p w:rsidR="00A623CF" w:rsidRPr="00EC0AAE" w:rsidRDefault="00AF040B" w:rsidP="008D0209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 xml:space="preserve">Príručka k </w:t>
                      </w:r>
                      <w:r w:rsidR="00EB5E58" w:rsidRPr="00EC0AAE">
                        <w:rPr>
                          <w:rFonts w:ascii="Arial Narrow" w:hAnsi="Arial Narrow"/>
                          <w:sz w:val="22"/>
                        </w:rPr>
                        <w:t>realizácii</w:t>
                      </w:r>
                      <w:r w:rsidRPr="00EC0AAE">
                        <w:rPr>
                          <w:rFonts w:ascii="Arial Narrow" w:hAnsi="Arial Narrow"/>
                          <w:sz w:val="22"/>
                        </w:rPr>
                        <w:t xml:space="preserve"> VO</w:t>
                      </w:r>
                    </w:p>
                    <w:p w:rsidR="00571AE1" w:rsidRPr="00EC0AAE" w:rsidRDefault="00571AE1" w:rsidP="00571AE1">
                      <w:pPr>
                        <w:pStyle w:val="Odsekzoznamu"/>
                        <w:numPr>
                          <w:ilvl w:val="0"/>
                          <w:numId w:val="2"/>
                        </w:numPr>
                        <w:jc w:val="center"/>
                        <w:rPr>
                          <w:rFonts w:ascii="Arial Narrow" w:hAnsi="Arial Narrow"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sz w:val="22"/>
                        </w:rPr>
                        <w:t>Inštrukcia k určeniu podniku v ťažkostiach</w:t>
                      </w:r>
                    </w:p>
                    <w:p w:rsidR="00EB5E58" w:rsidRPr="00EC0AAE" w:rsidRDefault="00EB5E58" w:rsidP="00EB5E58">
                      <w:pPr>
                        <w:pStyle w:val="Odsekzoznamu"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EB5E58" w:rsidRPr="00BE758B" w:rsidRDefault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B5E58" w:rsidRPr="00BB70D2" w:rsidRDefault="00D629AC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B86347B" wp14:editId="36980F00">
                <wp:simplePos x="0" y="0"/>
                <wp:positionH relativeFrom="column">
                  <wp:posOffset>5924907</wp:posOffset>
                </wp:positionH>
                <wp:positionV relativeFrom="paragraph">
                  <wp:posOffset>1622873</wp:posOffset>
                </wp:positionV>
                <wp:extent cx="837286" cy="323850"/>
                <wp:effectExtent l="0" t="209550" r="0" b="15240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2385963">
                          <a:off x="0" y="0"/>
                          <a:ext cx="837286" cy="323850"/>
                        </a:xfrm>
                        <a:prstGeom prst="rightArrow">
                          <a:avLst>
                            <a:gd name="adj1" fmla="val 50000"/>
                            <a:gd name="adj2" fmla="val 65441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1C001AE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8" o:spid="_x0000_s1026" type="#_x0000_t13" style="position:absolute;margin-left:466.55pt;margin-top:127.8pt;width:65.95pt;height:25.5pt;rotation:2606108fd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" adj="16133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CACD9A7" wp14:editId="1E26B117">
                <wp:simplePos x="0" y="0"/>
                <wp:positionH relativeFrom="column">
                  <wp:posOffset>5035179</wp:posOffset>
                </wp:positionH>
                <wp:positionV relativeFrom="paragraph">
                  <wp:posOffset>2316324</wp:posOffset>
                </wp:positionV>
                <wp:extent cx="4537075" cy="2884853"/>
                <wp:effectExtent l="57150" t="209550" r="206375" b="4889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075" cy="2884853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  <a:alpha val="5000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8D0209" w:rsidRDefault="008D0209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Príloha Príručky pre žiadateľa</w:t>
                            </w:r>
                            <w:r w:rsidR="00BC2047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č. 1</w:t>
                            </w:r>
                            <w:r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 xml:space="preserve"> – záväzné formuláre vybraných príloh</w:t>
                            </w:r>
                          </w:p>
                          <w:p w:rsidR="00D629AC" w:rsidRPr="00EC0AAE" w:rsidRDefault="00D629AC" w:rsidP="008D020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</w:p>
                          <w:p w:rsidR="008D0209" w:rsidRPr="00B91ACC" w:rsidRDefault="003A2D0F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ins w:id="0" w:author="Autor">
                              <w:r w:rsidRPr="007F6004">
                                <w:rPr>
                                  <w:rFonts w:ascii="Arial Narrow" w:hAnsi="Arial Narrow"/>
                                  <w:sz w:val="22"/>
                                </w:rPr>
                                <w:t xml:space="preserve">Udelenie súhlasu pre poskytnutie výpisu z registra  trestov (príloha č. 2 </w:t>
                              </w:r>
                              <w:proofErr w:type="spellStart"/>
                              <w:r w:rsidRPr="007F6004">
                                <w:rPr>
                                  <w:rFonts w:ascii="Arial Narrow" w:hAnsi="Arial Narrow"/>
                                  <w:sz w:val="22"/>
                                </w:rPr>
                                <w:t>ŽoNFP</w:t>
                              </w:r>
                              <w:proofErr w:type="spellEnd"/>
                              <w:r>
                                <w:rPr>
                                  <w:rFonts w:ascii="Arial Narrow" w:hAnsi="Arial Narrow"/>
                                  <w:sz w:val="22"/>
                                </w:rPr>
                                <w:t>)</w:t>
                              </w:r>
                              <w:r w:rsidRPr="00B91ACC" w:rsidDel="003A2D0F">
                                <w:rPr>
                                  <w:rFonts w:ascii="Arial Narrow" w:hAnsi="Arial Narrow"/>
                                  <w:sz w:val="22"/>
                                </w:rPr>
                                <w:t xml:space="preserve"> </w:t>
                              </w:r>
                            </w:ins>
                            <w:del w:id="1" w:author="Autor">
                              <w:r w:rsidR="008D0209" w:rsidRPr="00B91ACC" w:rsidDel="003A2D0F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Súhrnné čestné vyhlásenie žiadateľa </w:delText>
                              </w:r>
                            </w:del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(príloha č. </w:t>
                            </w:r>
                            <w:ins w:id="2" w:author="Autor">
                              <w:r>
                                <w:rPr>
                                  <w:rFonts w:ascii="Arial Narrow" w:hAnsi="Arial Narrow"/>
                                  <w:sz w:val="22"/>
                                </w:rPr>
                                <w:t>3</w:t>
                              </w:r>
                            </w:ins>
                            <w:del w:id="3" w:author="Autor">
                              <w:r w:rsidR="00D629AC" w:rsidRPr="00B91ACC" w:rsidDel="003A2D0F">
                                <w:rPr>
                                  <w:rFonts w:ascii="Arial Narrow" w:hAnsi="Arial Narrow"/>
                                  <w:sz w:val="22"/>
                                </w:rPr>
                                <w:delText>2</w:delText>
                              </w:r>
                            </w:del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="008D0209" w:rsidRPr="00B91ACC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D629AC" w:rsidRPr="00B91ACC" w:rsidRDefault="00D629AC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Rámcový projekt alebo projekt</w:t>
                            </w:r>
                            <w:r w:rsidR="00B91AC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geologickej úlohy (príloha č. </w:t>
                            </w:r>
                            <w:ins w:id="4" w:author="Autor">
                              <w:r w:rsidR="00EB6C73">
                                <w:rPr>
                                  <w:rFonts w:ascii="Arial Narrow" w:hAnsi="Arial Narrow"/>
                                  <w:sz w:val="22"/>
                                </w:rPr>
                                <w:t>4</w:t>
                              </w:r>
                            </w:ins>
                            <w:del w:id="5" w:author="Autor">
                              <w:r w:rsidR="00B91ACC" w:rsidRPr="00B91ACC" w:rsidDel="00EB6C73">
                                <w:rPr>
                                  <w:rFonts w:ascii="Arial Narrow" w:hAnsi="Arial Narrow"/>
                                  <w:sz w:val="22"/>
                                </w:rPr>
                                <w:delText>3</w:delText>
                              </w:r>
                            </w:del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8D0209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ins w:id="6" w:author="Autor"/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Podporná dokumentácia k oprá</w:t>
                            </w:r>
                            <w:r w:rsidR="00D629A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vnenosti výdavkov (príloha č. </w:t>
                            </w:r>
                            <w:ins w:id="7" w:author="Autor">
                              <w:r w:rsidR="00EB6C73">
                                <w:rPr>
                                  <w:rFonts w:ascii="Arial Narrow" w:hAnsi="Arial Narrow"/>
                                  <w:sz w:val="22"/>
                                </w:rPr>
                                <w:t>5</w:t>
                              </w:r>
                            </w:ins>
                            <w:del w:id="8" w:author="Autor">
                              <w:r w:rsidR="00B91ACC" w:rsidRPr="00B91ACC" w:rsidDel="00EB6C73">
                                <w:rPr>
                                  <w:rFonts w:ascii="Arial Narrow" w:hAnsi="Arial Narrow"/>
                                  <w:sz w:val="22"/>
                                </w:rPr>
                                <w:delText>4</w:delText>
                              </w:r>
                            </w:del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proofErr w:type="spellStart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)</w:t>
                            </w:r>
                          </w:p>
                          <w:p w:rsidR="00A90175" w:rsidRPr="00B91ACC" w:rsidDel="003A2D0F" w:rsidRDefault="00A90175" w:rsidP="00A90175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9" w:author="Autor"/>
                                <w:rFonts w:ascii="Arial Narrow" w:hAnsi="Arial Narrow"/>
                                <w:sz w:val="22"/>
                              </w:rPr>
                            </w:pPr>
                            <w:bookmarkStart w:id="10" w:name="_GoBack"/>
                            <w:bookmarkEnd w:id="10"/>
                            <w:ins w:id="11" w:author="Autor">
                              <w:del w:id="12" w:author="Autor">
                                <w:r w:rsidRPr="00A90175" w:rsidDel="003A2D0F">
                                  <w:rPr>
                                    <w:rFonts w:ascii="Arial Narrow" w:hAnsi="Arial Narrow"/>
                                    <w:sz w:val="22"/>
                                  </w:rPr>
                                  <w:delText>Čestné vyhlásenie žiadateľa k posudzovaniu vplyvov na ŽP</w:delText>
                                </w:r>
                              </w:del>
                            </w:ins>
                          </w:p>
                          <w:p w:rsidR="008D0209" w:rsidRPr="00B91ACC" w:rsidDel="00827588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13" w:author="Autor"/>
                                <w:rFonts w:ascii="Arial Narrow" w:hAnsi="Arial Narrow"/>
                                <w:sz w:val="22"/>
                              </w:rPr>
                            </w:pPr>
                            <w:del w:id="14" w:author="Autor"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Vyjadrenie príslušného orgánu o tom, že navrhovaná činnosť nepodlieha posudzovaniu vplyvov na ŽP (príloha č. </w:delText>
                              </w:r>
                              <w:r w:rsidR="00824D37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6</w:delText>
                              </w:r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 ŽoNFP)</w:delText>
                              </w:r>
                            </w:del>
                          </w:p>
                          <w:p w:rsidR="008D0209" w:rsidRPr="00B91ACC" w:rsidDel="00827588" w:rsidRDefault="008D0209" w:rsidP="008D0209">
                            <w:pPr>
                              <w:pStyle w:val="Odsekzoznamu"/>
                              <w:numPr>
                                <w:ilvl w:val="0"/>
                                <w:numId w:val="16"/>
                              </w:numPr>
                              <w:jc w:val="left"/>
                              <w:rPr>
                                <w:del w:id="15" w:author="Autor"/>
                                <w:rFonts w:ascii="Arial Narrow" w:hAnsi="Arial Narrow"/>
                                <w:sz w:val="22"/>
                              </w:rPr>
                            </w:pPr>
                            <w:del w:id="16" w:author="Autor"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Potvrdenie štátn</w:delText>
                              </w:r>
                              <w:r w:rsidR="00D629AC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ej ochrany prírody (prílohy č. </w:delText>
                              </w:r>
                              <w:r w:rsidR="00824D37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7</w:delText>
                              </w:r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 ŽoNFP</w:delText>
                              </w:r>
                              <w:r w:rsidR="007D37A9"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>)</w:delText>
                              </w:r>
                            </w:del>
                          </w:p>
                          <w:p w:rsidR="008D0209" w:rsidRPr="00BE758B" w:rsidRDefault="008D0209" w:rsidP="008D0209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ACD9A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396.45pt;margin-top:182.4pt;width:357.25pt;height:227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" fillcolor="#95b3d7 [1940]">
                <v:fill color2="#dbe5f1 [660]" angle="135" focus="50%" type="gradient"/>
                <v:shadow color="#243f60 [1604]" opacity=".5" offset="1pt"/>
                <o:extrusion v:ext="view" color="#95b3d7 [1940]" on="t"/>
                <v:textbox>
                  <w:txbxContent>
                    <w:p w:rsidR="008D0209" w:rsidRDefault="008D0209" w:rsidP="008D0209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>Príloha Príručky pre žiadateľa</w:t>
                      </w:r>
                      <w:r w:rsidR="00BC2047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č. 1</w:t>
                      </w:r>
                      <w:r w:rsidRPr="00EC0AAE">
                        <w:rPr>
                          <w:rFonts w:ascii="Arial Narrow" w:hAnsi="Arial Narrow"/>
                          <w:b/>
                          <w:sz w:val="22"/>
                        </w:rPr>
                        <w:t xml:space="preserve"> – záväzné formuláre vybraných príloh</w:t>
                      </w:r>
                    </w:p>
                    <w:p w:rsidR="00D629AC" w:rsidRPr="00EC0AAE" w:rsidRDefault="00D629AC" w:rsidP="008D0209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</w:p>
                    <w:p w:rsidR="008D0209" w:rsidRPr="00B91ACC" w:rsidRDefault="003A2D0F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ins w:id="17" w:author="Autor">
                        <w:r w:rsidRPr="007F6004">
                          <w:rPr>
                            <w:rFonts w:ascii="Arial Narrow" w:hAnsi="Arial Narrow"/>
                            <w:sz w:val="22"/>
                          </w:rPr>
                          <w:t xml:space="preserve">Udelenie súhlasu pre poskytnutie výpisu z registra  trestov (príloha č. 2 </w:t>
                        </w:r>
                        <w:proofErr w:type="spellStart"/>
                        <w:r w:rsidRPr="007F6004">
                          <w:rPr>
                            <w:rFonts w:ascii="Arial Narrow" w:hAnsi="Arial Narrow"/>
                            <w:sz w:val="22"/>
                          </w:rPr>
                          <w:t>ŽoNFP</w:t>
                        </w:r>
                        <w:proofErr w:type="spellEnd"/>
                        <w:r>
                          <w:rPr>
                            <w:rFonts w:ascii="Arial Narrow" w:hAnsi="Arial Narrow"/>
                            <w:sz w:val="22"/>
                          </w:rPr>
                          <w:t>)</w:t>
                        </w:r>
                        <w:r w:rsidRPr="00B91ACC" w:rsidDel="003A2D0F">
                          <w:rPr>
                            <w:rFonts w:ascii="Arial Narrow" w:hAnsi="Arial Narrow"/>
                            <w:sz w:val="22"/>
                          </w:rPr>
                          <w:t xml:space="preserve"> </w:t>
                        </w:r>
                      </w:ins>
                      <w:del w:id="18" w:author="Autor">
                        <w:r w:rsidR="008D0209" w:rsidRPr="00B91ACC" w:rsidDel="003A2D0F">
                          <w:rPr>
                            <w:rFonts w:ascii="Arial Narrow" w:hAnsi="Arial Narrow"/>
                            <w:sz w:val="22"/>
                          </w:rPr>
                          <w:delText xml:space="preserve">Súhrnné čestné vyhlásenie žiadateľa </w:delText>
                        </w:r>
                      </w:del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 xml:space="preserve">(príloha č. </w:t>
                      </w:r>
                      <w:ins w:id="19" w:author="Autor">
                        <w:r>
                          <w:rPr>
                            <w:rFonts w:ascii="Arial Narrow" w:hAnsi="Arial Narrow"/>
                            <w:sz w:val="22"/>
                          </w:rPr>
                          <w:t>3</w:t>
                        </w:r>
                      </w:ins>
                      <w:del w:id="20" w:author="Autor">
                        <w:r w:rsidR="00D629AC" w:rsidRPr="00B91ACC" w:rsidDel="003A2D0F">
                          <w:rPr>
                            <w:rFonts w:ascii="Arial Narrow" w:hAnsi="Arial Narrow"/>
                            <w:sz w:val="22"/>
                          </w:rPr>
                          <w:delText>2</w:delText>
                        </w:r>
                      </w:del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="008D0209" w:rsidRPr="00B91ACC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D629AC" w:rsidRPr="00B91ACC" w:rsidRDefault="00D629AC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Rámcový projekt alebo projekt</w:t>
                      </w:r>
                      <w:r w:rsidR="00B91ACC" w:rsidRPr="00B91ACC">
                        <w:rPr>
                          <w:rFonts w:ascii="Arial Narrow" w:hAnsi="Arial Narrow"/>
                          <w:sz w:val="22"/>
                        </w:rPr>
                        <w:t xml:space="preserve"> geologickej úlohy (príloha č. </w:t>
                      </w:r>
                      <w:ins w:id="21" w:author="Autor">
                        <w:r w:rsidR="00EB6C73">
                          <w:rPr>
                            <w:rFonts w:ascii="Arial Narrow" w:hAnsi="Arial Narrow"/>
                            <w:sz w:val="22"/>
                          </w:rPr>
                          <w:t>4</w:t>
                        </w:r>
                      </w:ins>
                      <w:del w:id="22" w:author="Autor">
                        <w:r w:rsidR="00B91ACC" w:rsidRPr="00B91ACC" w:rsidDel="00EB6C73">
                          <w:rPr>
                            <w:rFonts w:ascii="Arial Narrow" w:hAnsi="Arial Narrow"/>
                            <w:sz w:val="22"/>
                          </w:rPr>
                          <w:delText>3</w:delText>
                        </w:r>
                      </w:del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B91ACC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8D0209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ins w:id="23" w:author="Autor"/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Podporná dokumentácia k oprá</w:t>
                      </w:r>
                      <w:r w:rsidR="00D629AC" w:rsidRPr="00B91ACC">
                        <w:rPr>
                          <w:rFonts w:ascii="Arial Narrow" w:hAnsi="Arial Narrow"/>
                          <w:sz w:val="22"/>
                        </w:rPr>
                        <w:t xml:space="preserve">vnenosti výdavkov (príloha č. </w:t>
                      </w:r>
                      <w:ins w:id="24" w:author="Autor">
                        <w:r w:rsidR="00EB6C73">
                          <w:rPr>
                            <w:rFonts w:ascii="Arial Narrow" w:hAnsi="Arial Narrow"/>
                            <w:sz w:val="22"/>
                          </w:rPr>
                          <w:t>5</w:t>
                        </w:r>
                      </w:ins>
                      <w:del w:id="25" w:author="Autor">
                        <w:r w:rsidR="00B91ACC" w:rsidRPr="00B91ACC" w:rsidDel="00EB6C73">
                          <w:rPr>
                            <w:rFonts w:ascii="Arial Narrow" w:hAnsi="Arial Narrow"/>
                            <w:sz w:val="22"/>
                          </w:rPr>
                          <w:delText>4</w:delText>
                        </w:r>
                      </w:del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proofErr w:type="spellStart"/>
                      <w:r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  <w:r w:rsidRPr="00B91ACC">
                        <w:rPr>
                          <w:rFonts w:ascii="Arial Narrow" w:hAnsi="Arial Narrow"/>
                          <w:sz w:val="22"/>
                        </w:rPr>
                        <w:t>)</w:t>
                      </w:r>
                    </w:p>
                    <w:p w:rsidR="00A90175" w:rsidRPr="00B91ACC" w:rsidDel="003A2D0F" w:rsidRDefault="00A90175" w:rsidP="00A90175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26" w:author="Autor"/>
                          <w:rFonts w:ascii="Arial Narrow" w:hAnsi="Arial Narrow"/>
                          <w:sz w:val="22"/>
                        </w:rPr>
                      </w:pPr>
                      <w:bookmarkStart w:id="27" w:name="_GoBack"/>
                      <w:bookmarkEnd w:id="27"/>
                      <w:ins w:id="28" w:author="Autor">
                        <w:del w:id="29" w:author="Autor">
                          <w:r w:rsidRPr="00A90175" w:rsidDel="003A2D0F">
                            <w:rPr>
                              <w:rFonts w:ascii="Arial Narrow" w:hAnsi="Arial Narrow"/>
                              <w:sz w:val="22"/>
                            </w:rPr>
                            <w:delText>Čestné vyhlásenie žiadateľa k posudzovaniu vplyvov na ŽP</w:delText>
                          </w:r>
                        </w:del>
                      </w:ins>
                    </w:p>
                    <w:p w:rsidR="008D0209" w:rsidRPr="00B91ACC" w:rsidDel="00827588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30" w:author="Autor"/>
                          <w:rFonts w:ascii="Arial Narrow" w:hAnsi="Arial Narrow"/>
                          <w:sz w:val="22"/>
                        </w:rPr>
                      </w:pPr>
                      <w:del w:id="31" w:author="Autor"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Vyjadrenie príslušného orgánu o tom, že navrhovaná činnosť nepodlieha posudzovaniu vplyvov na ŽP (príloha č. </w:delText>
                        </w:r>
                        <w:r w:rsidR="00824D37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6</w:delText>
                        </w:r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 ŽoNFP)</w:delText>
                        </w:r>
                      </w:del>
                    </w:p>
                    <w:p w:rsidR="008D0209" w:rsidRPr="00B91ACC" w:rsidDel="00827588" w:rsidRDefault="008D0209" w:rsidP="008D0209">
                      <w:pPr>
                        <w:pStyle w:val="Odsekzoznamu"/>
                        <w:numPr>
                          <w:ilvl w:val="0"/>
                          <w:numId w:val="16"/>
                        </w:numPr>
                        <w:jc w:val="left"/>
                        <w:rPr>
                          <w:del w:id="32" w:author="Autor"/>
                          <w:rFonts w:ascii="Arial Narrow" w:hAnsi="Arial Narrow"/>
                          <w:sz w:val="22"/>
                        </w:rPr>
                      </w:pPr>
                      <w:del w:id="33" w:author="Autor"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Potvrdenie štátn</w:delText>
                        </w:r>
                        <w:r w:rsidR="00D629AC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ej ochrany prírody (prílohy č. </w:delText>
                        </w:r>
                        <w:r w:rsidR="00824D37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7</w:delText>
                        </w:r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 ŽoNFP</w:delText>
                        </w:r>
                        <w:r w:rsidR="007D37A9"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>)</w:delText>
                        </w:r>
                      </w:del>
                    </w:p>
                    <w:p w:rsidR="008D0209" w:rsidRPr="00BE758B" w:rsidRDefault="008D0209" w:rsidP="008D0209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647587" wp14:editId="21FDA266">
                <wp:simplePos x="0" y="0"/>
                <wp:positionH relativeFrom="column">
                  <wp:posOffset>-814070</wp:posOffset>
                </wp:positionH>
                <wp:positionV relativeFrom="paragraph">
                  <wp:posOffset>2319103</wp:posOffset>
                </wp:positionV>
                <wp:extent cx="4770120" cy="2889250"/>
                <wp:effectExtent l="38100" t="209550" r="201930" b="4445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70120" cy="288925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1">
                                <a:lumMod val="100000"/>
                                <a:lumOff val="0"/>
                              </a:schemeClr>
                            </a:gs>
                            <a:gs pos="100000">
                              <a:schemeClr val="accent1">
                                <a:lumMod val="60000"/>
                                <a:lumOff val="40000"/>
                              </a:schemeClr>
                            </a:gs>
                          </a:gsLst>
                          <a:lin ang="5400000" scaled="1"/>
                        </a:gradFill>
                        <a:ln w="12700">
                          <a:miter lim="800000"/>
                          <a:headEnd/>
                          <a:tailEnd/>
                        </a:ln>
                        <a:effectLst/>
                        <a:scene3d>
                          <a:camera prst="legacyObliqueTopRight"/>
                          <a:lightRig rig="legacyFlat3" dir="b"/>
                        </a:scene3d>
                        <a:sp3d extrusionH="430200" prstMaterial="legacyMatte">
                          <a:bevelT w="13500" h="13500" prst="angle"/>
                          <a:bevelB w="13500" h="13500" prst="angle"/>
                          <a:extrusionClr>
                            <a:schemeClr val="accent1">
                              <a:lumMod val="60000"/>
                              <a:lumOff val="40000"/>
                            </a:schemeClr>
                          </a:extrusionClr>
                        </a:sp3d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8398" dir="3806097" algn="ctr" rotWithShape="0">
                                  <a:schemeClr val="accent1">
                                    <a:lumMod val="5000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B5E58" w:rsidRPr="00EC0AAE" w:rsidRDefault="00236F62" w:rsidP="00EB5E58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Výzva a p</w:t>
                            </w:r>
                            <w:r w:rsidR="00EB5E58" w:rsidRPr="00EC0AAE">
                              <w:rPr>
                                <w:rFonts w:ascii="Arial Narrow" w:hAnsi="Arial Narrow"/>
                                <w:b/>
                                <w:sz w:val="22"/>
                              </w:rPr>
                              <w:t>rílohy k výzve</w:t>
                            </w:r>
                          </w:p>
                          <w:p w:rsidR="00236F62" w:rsidRDefault="00236F62" w:rsidP="00EC0AAE">
                            <w:pPr>
                              <w:spacing w:after="0"/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Výzva na predkladanie žiadostí o NFP</w:t>
                            </w:r>
                          </w:p>
                          <w:p w:rsidR="00236F62" w:rsidRDefault="00236F62" w:rsidP="00EC0AAE">
                            <w:pPr>
                              <w:spacing w:after="0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22"/>
                              </w:rPr>
                              <w:t>Prílohy výzvy na predkladanie žiadostí o NFP:</w:t>
                            </w:r>
                          </w:p>
                          <w:p w:rsidR="00D629AC" w:rsidRPr="00EC0AAE" w:rsidRDefault="00D629AC" w:rsidP="00EC0AAE">
                            <w:pPr>
                              <w:spacing w:after="0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</w:p>
                          <w:p w:rsidR="00A623CF" w:rsidRPr="00B91ACC" w:rsidRDefault="00AF040B" w:rsidP="00EC0AAE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spacing w:after="0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Formulár </w:t>
                            </w:r>
                            <w:proofErr w:type="spellStart"/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ŽoNFP</w:t>
                            </w:r>
                            <w:proofErr w:type="spellEnd"/>
                          </w:p>
                          <w:p w:rsidR="00A623CF" w:rsidRPr="00B91ACC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Príručka pre žiadateľa </w:t>
                            </w:r>
                          </w:p>
                          <w:p w:rsidR="00A623CF" w:rsidRPr="00B91ACC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Zoznam </w:t>
                            </w:r>
                            <w:r w:rsidR="00BE5ACC" w:rsidRPr="00B91ACC">
                              <w:rPr>
                                <w:rFonts w:ascii="Arial Narrow" w:hAnsi="Arial Narrow"/>
                                <w:sz w:val="22"/>
                              </w:rPr>
                              <w:t>povinných</w:t>
                            </w:r>
                            <w:r w:rsidR="005F00EB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merateľných ukazovateľov</w:t>
                            </w:r>
                            <w:r w:rsidR="00BE5AC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projektu</w:t>
                            </w: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, vrátane ukazovateľov relevantných k HP </w:t>
                            </w:r>
                          </w:p>
                          <w:p w:rsidR="00A623CF" w:rsidRPr="00B91ACC" w:rsidRDefault="00883B10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Osobitné podmienky oprávnenosti</w:t>
                            </w:r>
                            <w:r w:rsidR="00D629AC"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výdavkov</w:t>
                            </w:r>
                          </w:p>
                          <w:p w:rsidR="00A623CF" w:rsidRPr="00B91ACC" w:rsidRDefault="00AF040B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del w:id="34" w:author="Autor">
                              <w:r w:rsidRPr="00B91ACC" w:rsidDel="00D717D3">
                                <w:rPr>
                                  <w:rFonts w:ascii="Arial Narrow" w:hAnsi="Arial Narrow"/>
                                  <w:sz w:val="22"/>
                                </w:rPr>
                                <w:delText>Predbežná i</w:delText>
                              </w:r>
                            </w:del>
                            <w:ins w:id="35" w:author="Autor">
                              <w:r w:rsidR="00D717D3">
                                <w:rPr>
                                  <w:rFonts w:ascii="Arial Narrow" w:hAnsi="Arial Narrow"/>
                                  <w:sz w:val="22"/>
                                </w:rPr>
                                <w:t>I</w:t>
                              </w:r>
                            </w:ins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>nformácia pre žiadateľov</w:t>
                            </w:r>
                            <w:del w:id="36" w:author="Autor">
                              <w:r w:rsidRPr="00B91ACC" w:rsidDel="00827588">
                                <w:rPr>
                                  <w:rFonts w:ascii="Arial Narrow" w:hAnsi="Arial Narrow"/>
                                  <w:sz w:val="22"/>
                                </w:rPr>
                                <w:delText xml:space="preserve"> podľa čl. 13 Nariadenia Komisie (ES, Euratom) č. 1302/2008 o centrálnej databáze vylúčených subjektov</w:delText>
                              </w:r>
                            </w:del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 </w:t>
                            </w:r>
                          </w:p>
                          <w:p w:rsidR="00EB5E58" w:rsidRPr="00B91ACC" w:rsidRDefault="00EB5E58" w:rsidP="00EB5E58">
                            <w:pPr>
                              <w:pStyle w:val="Odsekzoznamu"/>
                              <w:numPr>
                                <w:ilvl w:val="0"/>
                                <w:numId w:val="10"/>
                              </w:numPr>
                              <w:jc w:val="left"/>
                              <w:rPr>
                                <w:rFonts w:ascii="Arial Narrow" w:hAnsi="Arial Narrow"/>
                                <w:sz w:val="22"/>
                              </w:rPr>
                            </w:pPr>
                            <w:r w:rsidRPr="00B91ACC">
                              <w:rPr>
                                <w:rFonts w:ascii="Arial Narrow" w:hAnsi="Arial Narrow"/>
                                <w:sz w:val="22"/>
                              </w:rPr>
                              <w:t xml:space="preserve">Identifikácia oblastí podpory, kde budú EŠIF a ostatné nástroje podpory použité synergickým a komplementárnym spôsobom </w:t>
                            </w:r>
                          </w:p>
                          <w:p w:rsidR="00EB5E58" w:rsidRPr="00BE758B" w:rsidRDefault="00EB5E58" w:rsidP="00EB5E58">
                            <w:pPr>
                              <w:rPr>
                                <w:rFonts w:ascii="Arial Narrow" w:hAnsi="Arial Narrow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647587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-64.1pt;margin-top:182.6pt;width:375.6pt;height:2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" fillcolor="#95b3d7 [1940]">
                <v:fill color2="#4f81bd [3204]" focus="50%" type="gradient"/>
                <v:shadow color="#243f60 [1604]" offset="1pt"/>
                <o:extrusion v:ext="view" color="#95b3d7 [1940]" on="t"/>
                <v:textbox>
                  <w:txbxContent>
                    <w:p w:rsidR="00EB5E58" w:rsidRPr="00EC0AAE" w:rsidRDefault="00236F62" w:rsidP="00EB5E58">
                      <w:pPr>
                        <w:jc w:val="center"/>
                        <w:rPr>
                          <w:rFonts w:ascii="Arial Narrow" w:hAnsi="Arial Narrow"/>
                          <w:b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22"/>
                        </w:rPr>
                        <w:t>Výzva a p</w:t>
                      </w:r>
                      <w:r w:rsidR="00EB5E58" w:rsidRPr="00EC0AAE">
                        <w:rPr>
                          <w:rFonts w:ascii="Arial Narrow" w:hAnsi="Arial Narrow"/>
                          <w:b/>
                          <w:sz w:val="22"/>
                        </w:rPr>
                        <w:t>rílohy k výzve</w:t>
                      </w:r>
                    </w:p>
                    <w:p w:rsidR="00236F62" w:rsidRDefault="00236F62" w:rsidP="00EC0AAE">
                      <w:pPr>
                        <w:spacing w:after="0"/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Výzva na predkladanie žiadostí o NFP</w:t>
                      </w:r>
                    </w:p>
                    <w:p w:rsidR="00236F62" w:rsidRDefault="00236F62" w:rsidP="00EC0AAE">
                      <w:pPr>
                        <w:spacing w:after="0"/>
                        <w:rPr>
                          <w:rFonts w:ascii="Arial Narrow" w:hAnsi="Arial Narrow"/>
                          <w:sz w:val="22"/>
                        </w:rPr>
                      </w:pPr>
                      <w:r>
                        <w:rPr>
                          <w:rFonts w:ascii="Arial Narrow" w:hAnsi="Arial Narrow"/>
                          <w:sz w:val="22"/>
                        </w:rPr>
                        <w:t>Prílohy výzvy na predkladanie žiadostí o NFP:</w:t>
                      </w:r>
                    </w:p>
                    <w:p w:rsidR="00D629AC" w:rsidRPr="00EC0AAE" w:rsidRDefault="00D629AC" w:rsidP="00EC0AAE">
                      <w:pPr>
                        <w:spacing w:after="0"/>
                        <w:rPr>
                          <w:rFonts w:ascii="Arial Narrow" w:hAnsi="Arial Narrow"/>
                          <w:sz w:val="22"/>
                        </w:rPr>
                      </w:pPr>
                    </w:p>
                    <w:p w:rsidR="00A623CF" w:rsidRPr="00B91ACC" w:rsidRDefault="00AF040B" w:rsidP="00EC0AAE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spacing w:after="0"/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Formulár </w:t>
                      </w:r>
                      <w:proofErr w:type="spellStart"/>
                      <w:r w:rsidRPr="00B91ACC">
                        <w:rPr>
                          <w:rFonts w:ascii="Arial Narrow" w:hAnsi="Arial Narrow"/>
                          <w:sz w:val="22"/>
                        </w:rPr>
                        <w:t>ŽoNFP</w:t>
                      </w:r>
                      <w:proofErr w:type="spellEnd"/>
                    </w:p>
                    <w:p w:rsidR="00A623CF" w:rsidRPr="00B91ACC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Príručka pre žiadateľa </w:t>
                      </w:r>
                    </w:p>
                    <w:p w:rsidR="00A623CF" w:rsidRPr="00B91ACC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Zoznam </w:t>
                      </w:r>
                      <w:r w:rsidR="00BE5ACC" w:rsidRPr="00B91ACC">
                        <w:rPr>
                          <w:rFonts w:ascii="Arial Narrow" w:hAnsi="Arial Narrow"/>
                          <w:sz w:val="22"/>
                        </w:rPr>
                        <w:t>povinných</w:t>
                      </w:r>
                      <w:r w:rsidR="005F00EB"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  <w:r w:rsidRPr="00B91ACC">
                        <w:rPr>
                          <w:rFonts w:ascii="Arial Narrow" w:hAnsi="Arial Narrow"/>
                          <w:sz w:val="22"/>
                        </w:rPr>
                        <w:t>merateľných ukazovateľov</w:t>
                      </w:r>
                      <w:r w:rsidR="00BE5ACC" w:rsidRPr="00B91ACC">
                        <w:rPr>
                          <w:rFonts w:ascii="Arial Narrow" w:hAnsi="Arial Narrow"/>
                          <w:sz w:val="22"/>
                        </w:rPr>
                        <w:t xml:space="preserve"> projektu</w:t>
                      </w: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, vrátane ukazovateľov relevantných k HP </w:t>
                      </w:r>
                    </w:p>
                    <w:p w:rsidR="00A623CF" w:rsidRPr="00B91ACC" w:rsidRDefault="00883B10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>Osobitné podmienky oprávnenosti</w:t>
                      </w:r>
                      <w:r w:rsidR="00D629AC" w:rsidRPr="00B91ACC">
                        <w:rPr>
                          <w:rFonts w:ascii="Arial Narrow" w:hAnsi="Arial Narrow"/>
                          <w:sz w:val="22"/>
                        </w:rPr>
                        <w:t xml:space="preserve"> výdavkov</w:t>
                      </w:r>
                    </w:p>
                    <w:p w:rsidR="00A623CF" w:rsidRPr="00B91ACC" w:rsidRDefault="00AF040B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rPr>
                          <w:rFonts w:ascii="Arial Narrow" w:hAnsi="Arial Narrow"/>
                          <w:sz w:val="22"/>
                        </w:rPr>
                      </w:pPr>
                      <w:del w:id="16" w:author="Autor">
                        <w:r w:rsidRPr="00B91ACC" w:rsidDel="00D717D3">
                          <w:rPr>
                            <w:rFonts w:ascii="Arial Narrow" w:hAnsi="Arial Narrow"/>
                            <w:sz w:val="22"/>
                          </w:rPr>
                          <w:delText>Predbežná i</w:delText>
                        </w:r>
                      </w:del>
                      <w:ins w:id="17" w:author="Autor">
                        <w:r w:rsidR="00D717D3">
                          <w:rPr>
                            <w:rFonts w:ascii="Arial Narrow" w:hAnsi="Arial Narrow"/>
                            <w:sz w:val="22"/>
                          </w:rPr>
                          <w:t>I</w:t>
                        </w:r>
                      </w:ins>
                      <w:r w:rsidRPr="00B91ACC">
                        <w:rPr>
                          <w:rFonts w:ascii="Arial Narrow" w:hAnsi="Arial Narrow"/>
                          <w:sz w:val="22"/>
                        </w:rPr>
                        <w:t>nformácia pre žiadateľov</w:t>
                      </w:r>
                      <w:del w:id="18" w:author="Autor">
                        <w:r w:rsidRPr="00B91ACC" w:rsidDel="00827588">
                          <w:rPr>
                            <w:rFonts w:ascii="Arial Narrow" w:hAnsi="Arial Narrow"/>
                            <w:sz w:val="22"/>
                          </w:rPr>
                          <w:delText xml:space="preserve"> podľa čl. 13 Nariadenia Komisie (ES, Euratom) č. 1302/2008 o centrálnej databáze vylúčených subjektov</w:delText>
                        </w:r>
                      </w:del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 </w:t>
                      </w:r>
                    </w:p>
                    <w:p w:rsidR="00EB5E58" w:rsidRPr="00B91ACC" w:rsidRDefault="00EB5E58" w:rsidP="00EB5E58">
                      <w:pPr>
                        <w:pStyle w:val="Odsekzoznamu"/>
                        <w:numPr>
                          <w:ilvl w:val="0"/>
                          <w:numId w:val="10"/>
                        </w:numPr>
                        <w:jc w:val="left"/>
                        <w:rPr>
                          <w:rFonts w:ascii="Arial Narrow" w:hAnsi="Arial Narrow"/>
                          <w:sz w:val="22"/>
                        </w:rPr>
                      </w:pPr>
                      <w:r w:rsidRPr="00B91ACC">
                        <w:rPr>
                          <w:rFonts w:ascii="Arial Narrow" w:hAnsi="Arial Narrow"/>
                          <w:sz w:val="22"/>
                        </w:rPr>
                        <w:t xml:space="preserve">Identifikácia oblastí podpory, kde budú EŠIF a ostatné nástroje podpory použité synergickým a komplementárnym spôsobom </w:t>
                      </w:r>
                    </w:p>
                    <w:p w:rsidR="00EB5E58" w:rsidRPr="00BE758B" w:rsidRDefault="00EB5E58" w:rsidP="00EB5E58">
                      <w:pPr>
                        <w:rPr>
                          <w:rFonts w:ascii="Arial Narrow" w:hAnsi="Arial Narrow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6F62" w:rsidRPr="00EC0AAE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A4BDB2E" wp14:editId="6B24290F">
                <wp:simplePos x="0" y="0"/>
                <wp:positionH relativeFrom="column">
                  <wp:posOffset>954884</wp:posOffset>
                </wp:positionH>
                <wp:positionV relativeFrom="paragraph">
                  <wp:posOffset>3153087</wp:posOffset>
                </wp:positionV>
                <wp:extent cx="4080295" cy="0"/>
                <wp:effectExtent l="0" t="76200" r="15875" b="114300"/>
                <wp:wrapNone/>
                <wp:docPr id="8" name="Rovná spojovacia šípk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8029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78FEB0" id="_x0000_t32" coordsize="21600,21600" o:spt="32" o:oned="t" path="m,l21600,21600e" filled="f">
                <v:path arrowok="t" fillok="f" o:connecttype="none"/>
                <o:lock v:ext="edit" shapetype="t"/>
              </v:shapetype>
              <v:shape id="Rovná spojovacia šípka 8" o:spid="_x0000_s1026" type="#_x0000_t32" style="position:absolute;margin-left:75.2pt;margin-top:248.25pt;width:321.3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" strokecolor="red" strokeweight="1.5pt">
                <v:stroke endarrow="open"/>
              </v:shape>
            </w:pict>
          </mc:Fallback>
        </mc:AlternateContent>
      </w:r>
      <w:r w:rsidR="00236F62">
        <w:rPr>
          <w:rFonts w:ascii="Arial Narrow" w:hAnsi="Arial Narrow"/>
          <w:noProof/>
          <w:lang w:eastAsia="sk-SK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80AE0" wp14:editId="17D618E8">
                <wp:simplePos x="0" y="0"/>
                <wp:positionH relativeFrom="column">
                  <wp:posOffset>1968500</wp:posOffset>
                </wp:positionH>
                <wp:positionV relativeFrom="paragraph">
                  <wp:posOffset>1619250</wp:posOffset>
                </wp:positionV>
                <wp:extent cx="807720" cy="304165"/>
                <wp:effectExtent l="137477" t="0" r="206058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-3038181">
                          <a:off x="0" y="0"/>
                          <a:ext cx="807720" cy="304165"/>
                        </a:xfrm>
                        <a:prstGeom prst="leftArrow">
                          <a:avLst>
                            <a:gd name="adj1" fmla="val 50000"/>
                            <a:gd name="adj2" fmla="val 66388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35D8CF6" id="_x0000_t66" coordsize="21600,21600" o:spt="66" adj="5400,5400" path="m@0,l@0@1,21600@1,21600@2@0@2@0,21600,,10800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@0,0;0,10800;@0,21600;21600,10800" o:connectangles="270,180,90,0" textboxrect="@4,@1,21600,@2"/>
                <v:handles>
                  <v:h position="#0,#1" xrange="0,21600" yrange="0,10800"/>
                </v:handles>
              </v:shapetype>
              <v:shape id="AutoShape 7" o:spid="_x0000_s1026" type="#_x0000_t66" style="position:absolute;margin-left:155pt;margin-top:127.5pt;width:63.6pt;height:23.95pt;rotation:-331850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" fillcolor="#c0504d [3205]" strokecolor="#f2f2f2 [3041]" strokeweight="3pt">
                <v:shadow on="t" color="#622423 [1605]" opacity=".5" offset="1pt"/>
              </v:shape>
            </w:pict>
          </mc:Fallback>
        </mc:AlternateContent>
      </w:r>
    </w:p>
    <w:sectPr w:rsidR="00EB5E58" w:rsidRPr="00BB70D2" w:rsidSect="00CB702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76EF" w:rsidRDefault="002476EF" w:rsidP="00BB70D2">
      <w:pPr>
        <w:spacing w:after="0" w:line="240" w:lineRule="auto"/>
      </w:pPr>
      <w:r>
        <w:separator/>
      </w:r>
    </w:p>
  </w:endnote>
  <w:endnote w:type="continuationSeparator" w:id="0">
    <w:p w:rsidR="002476EF" w:rsidRDefault="002476EF" w:rsidP="00BB70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76EF" w:rsidRDefault="002476EF" w:rsidP="00BB70D2">
      <w:pPr>
        <w:spacing w:after="0" w:line="240" w:lineRule="auto"/>
      </w:pPr>
      <w:r>
        <w:separator/>
      </w:r>
    </w:p>
  </w:footnote>
  <w:footnote w:type="continuationSeparator" w:id="0">
    <w:p w:rsidR="002476EF" w:rsidRDefault="002476EF" w:rsidP="00BB70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CAF" w:rsidRDefault="00BE7CAF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7028" w:rsidRPr="00EC0AAE" w:rsidRDefault="00CB7028">
    <w:pPr>
      <w:pStyle w:val="Hlavika"/>
      <w:rPr>
        <w:rFonts w:ascii="Arial Narrow" w:hAnsi="Arial Narrow"/>
        <w:sz w:val="22"/>
      </w:rPr>
    </w:pPr>
    <w:r w:rsidRPr="00EC0AAE">
      <w:rPr>
        <w:rFonts w:ascii="Arial Narrow" w:hAnsi="Arial Narrow"/>
        <w:sz w:val="22"/>
      </w:rPr>
      <w:t>Príloha č. 3 príručky pre žiadateľa – práca s výzvou a dokumentmi k výzve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828AE"/>
    <w:multiLevelType w:val="hybridMultilevel"/>
    <w:tmpl w:val="6136BE2E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40163"/>
    <w:multiLevelType w:val="hybridMultilevel"/>
    <w:tmpl w:val="DC3EE8B2"/>
    <w:lvl w:ilvl="0" w:tplc="B058AC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2F0D2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62DFD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BE95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D32B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5E683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D5A8A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E47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B7A53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B8648C5"/>
    <w:multiLevelType w:val="hybridMultilevel"/>
    <w:tmpl w:val="C4B04470"/>
    <w:lvl w:ilvl="0" w:tplc="0F2C79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A241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38288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97CD3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7EA8F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D722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36EA7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A644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C4C7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0E1865A9"/>
    <w:multiLevelType w:val="hybridMultilevel"/>
    <w:tmpl w:val="9EF4A71E"/>
    <w:lvl w:ilvl="0" w:tplc="CB2044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DD28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4261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172E3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AEC0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80E7D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07C9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168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5BE7F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10583B19"/>
    <w:multiLevelType w:val="hybridMultilevel"/>
    <w:tmpl w:val="29005F84"/>
    <w:lvl w:ilvl="0" w:tplc="AAEA6966">
      <w:start w:val="1"/>
      <w:numFmt w:val="decimal"/>
      <w:lvlText w:val="%1."/>
      <w:lvlJc w:val="left"/>
      <w:pPr>
        <w:ind w:left="535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255" w:hanging="360"/>
      </w:pPr>
    </w:lvl>
    <w:lvl w:ilvl="2" w:tplc="041B001B" w:tentative="1">
      <w:start w:val="1"/>
      <w:numFmt w:val="lowerRoman"/>
      <w:lvlText w:val="%3."/>
      <w:lvlJc w:val="right"/>
      <w:pPr>
        <w:ind w:left="1975" w:hanging="180"/>
      </w:pPr>
    </w:lvl>
    <w:lvl w:ilvl="3" w:tplc="041B000F" w:tentative="1">
      <w:start w:val="1"/>
      <w:numFmt w:val="decimal"/>
      <w:lvlText w:val="%4."/>
      <w:lvlJc w:val="left"/>
      <w:pPr>
        <w:ind w:left="2695" w:hanging="360"/>
      </w:pPr>
    </w:lvl>
    <w:lvl w:ilvl="4" w:tplc="041B0019" w:tentative="1">
      <w:start w:val="1"/>
      <w:numFmt w:val="lowerLetter"/>
      <w:lvlText w:val="%5."/>
      <w:lvlJc w:val="left"/>
      <w:pPr>
        <w:ind w:left="3415" w:hanging="360"/>
      </w:pPr>
    </w:lvl>
    <w:lvl w:ilvl="5" w:tplc="041B001B" w:tentative="1">
      <w:start w:val="1"/>
      <w:numFmt w:val="lowerRoman"/>
      <w:lvlText w:val="%6."/>
      <w:lvlJc w:val="right"/>
      <w:pPr>
        <w:ind w:left="4135" w:hanging="180"/>
      </w:pPr>
    </w:lvl>
    <w:lvl w:ilvl="6" w:tplc="041B000F" w:tentative="1">
      <w:start w:val="1"/>
      <w:numFmt w:val="decimal"/>
      <w:lvlText w:val="%7."/>
      <w:lvlJc w:val="left"/>
      <w:pPr>
        <w:ind w:left="4855" w:hanging="360"/>
      </w:pPr>
    </w:lvl>
    <w:lvl w:ilvl="7" w:tplc="041B0019" w:tentative="1">
      <w:start w:val="1"/>
      <w:numFmt w:val="lowerLetter"/>
      <w:lvlText w:val="%8."/>
      <w:lvlJc w:val="left"/>
      <w:pPr>
        <w:ind w:left="5575" w:hanging="360"/>
      </w:pPr>
    </w:lvl>
    <w:lvl w:ilvl="8" w:tplc="041B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5" w15:restartNumberingAfterBreak="0">
    <w:nsid w:val="128D661F"/>
    <w:multiLevelType w:val="hybridMultilevel"/>
    <w:tmpl w:val="18689A02"/>
    <w:lvl w:ilvl="0" w:tplc="ED4ABC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E70CC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B3EC8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E83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80CD0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F5E81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E675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8A13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1BEE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15D41970"/>
    <w:multiLevelType w:val="hybridMultilevel"/>
    <w:tmpl w:val="2348FAF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F3760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6E67FB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646D85"/>
    <w:multiLevelType w:val="hybridMultilevel"/>
    <w:tmpl w:val="C4267CCE"/>
    <w:lvl w:ilvl="0" w:tplc="59940AD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DA0C4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B1EA61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96E4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EEA12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7A83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2BC4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74A92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FEBA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242A20C1"/>
    <w:multiLevelType w:val="hybridMultilevel"/>
    <w:tmpl w:val="8F66DDCA"/>
    <w:lvl w:ilvl="0" w:tplc="37AE56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A84CC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1784E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7EAB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98CF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83C34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1345A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CDA78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8677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5D50598"/>
    <w:multiLevelType w:val="hybridMultilevel"/>
    <w:tmpl w:val="7DA8231C"/>
    <w:lvl w:ilvl="0" w:tplc="4A527F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F36C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0E72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3A12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B8EB8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2A71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05A3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92A8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00EE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314326E7"/>
    <w:multiLevelType w:val="hybridMultilevel"/>
    <w:tmpl w:val="3DD6B274"/>
    <w:lvl w:ilvl="0" w:tplc="938624E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1AF9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2AB3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E665D2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F0E866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8C49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A671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D8A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E10DD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AEA6349"/>
    <w:multiLevelType w:val="hybridMultilevel"/>
    <w:tmpl w:val="7A92A196"/>
    <w:lvl w:ilvl="0" w:tplc="7CCC0E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5BC37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BA412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8E6C9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B4E5C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0D6D4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1C28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6CF4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C204F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 w15:restartNumberingAfterBreak="0">
    <w:nsid w:val="458244F2"/>
    <w:multiLevelType w:val="hybridMultilevel"/>
    <w:tmpl w:val="99BC368E"/>
    <w:lvl w:ilvl="0" w:tplc="73063F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552F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CFA3B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6C2D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C2C6D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2057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3D0D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F38C1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ECC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49A21F6F"/>
    <w:multiLevelType w:val="hybridMultilevel"/>
    <w:tmpl w:val="2FF06C2C"/>
    <w:lvl w:ilvl="0" w:tplc="72B86A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96D6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EA898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A0EB4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CEDB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B6EC5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41ABD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8A7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DB28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4E2D4C26"/>
    <w:multiLevelType w:val="hybridMultilevel"/>
    <w:tmpl w:val="9F3C6E1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F10018"/>
    <w:multiLevelType w:val="hybridMultilevel"/>
    <w:tmpl w:val="6B6EBBB6"/>
    <w:lvl w:ilvl="0" w:tplc="F10C1DC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2551B1"/>
    <w:multiLevelType w:val="hybridMultilevel"/>
    <w:tmpl w:val="86783250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B118EC"/>
    <w:multiLevelType w:val="hybridMultilevel"/>
    <w:tmpl w:val="9A8C99B6"/>
    <w:lvl w:ilvl="0" w:tplc="71B23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7CF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10D3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C5EF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20D9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5A69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A25E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DA29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8421D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7E3172AD"/>
    <w:multiLevelType w:val="hybridMultilevel"/>
    <w:tmpl w:val="6AB40B3A"/>
    <w:lvl w:ilvl="0" w:tplc="EE6899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BF8CB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118AB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5FCEE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A66F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7280D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244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1E24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37E2E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3"/>
  </w:num>
  <w:num w:numId="2">
    <w:abstractNumId w:val="8"/>
  </w:num>
  <w:num w:numId="3">
    <w:abstractNumId w:val="11"/>
  </w:num>
  <w:num w:numId="4">
    <w:abstractNumId w:val="9"/>
  </w:num>
  <w:num w:numId="5">
    <w:abstractNumId w:val="15"/>
  </w:num>
  <w:num w:numId="6">
    <w:abstractNumId w:val="10"/>
  </w:num>
  <w:num w:numId="7">
    <w:abstractNumId w:val="12"/>
  </w:num>
  <w:num w:numId="8">
    <w:abstractNumId w:val="19"/>
  </w:num>
  <w:num w:numId="9">
    <w:abstractNumId w:val="14"/>
  </w:num>
  <w:num w:numId="10">
    <w:abstractNumId w:val="7"/>
  </w:num>
  <w:num w:numId="11">
    <w:abstractNumId w:val="3"/>
  </w:num>
  <w:num w:numId="12">
    <w:abstractNumId w:val="20"/>
  </w:num>
  <w:num w:numId="13">
    <w:abstractNumId w:val="1"/>
  </w:num>
  <w:num w:numId="14">
    <w:abstractNumId w:val="5"/>
  </w:num>
  <w:num w:numId="15">
    <w:abstractNumId w:val="2"/>
  </w:num>
  <w:num w:numId="16">
    <w:abstractNumId w:val="16"/>
  </w:num>
  <w:num w:numId="17">
    <w:abstractNumId w:val="6"/>
  </w:num>
  <w:num w:numId="18">
    <w:abstractNumId w:val="0"/>
  </w:num>
  <w:num w:numId="19">
    <w:abstractNumId w:val="17"/>
  </w:num>
  <w:num w:numId="20">
    <w:abstractNumId w:val="18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 w:grammar="clean"/>
  <w:trackRevision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FD2"/>
    <w:rsid w:val="00031FD2"/>
    <w:rsid w:val="00075863"/>
    <w:rsid w:val="00097C76"/>
    <w:rsid w:val="000E10E3"/>
    <w:rsid w:val="001076EB"/>
    <w:rsid w:val="00155812"/>
    <w:rsid w:val="001C645B"/>
    <w:rsid w:val="00236F62"/>
    <w:rsid w:val="002476EF"/>
    <w:rsid w:val="00343568"/>
    <w:rsid w:val="00380862"/>
    <w:rsid w:val="0039656F"/>
    <w:rsid w:val="003A2D0F"/>
    <w:rsid w:val="003C4D67"/>
    <w:rsid w:val="003C5D7C"/>
    <w:rsid w:val="003E5108"/>
    <w:rsid w:val="00420F91"/>
    <w:rsid w:val="00450095"/>
    <w:rsid w:val="004D1044"/>
    <w:rsid w:val="004F4C06"/>
    <w:rsid w:val="00543F1B"/>
    <w:rsid w:val="00571AE1"/>
    <w:rsid w:val="005E4C1B"/>
    <w:rsid w:val="005F00EB"/>
    <w:rsid w:val="006500F5"/>
    <w:rsid w:val="0065608E"/>
    <w:rsid w:val="00673CA7"/>
    <w:rsid w:val="00797783"/>
    <w:rsid w:val="007A16FE"/>
    <w:rsid w:val="007D37A9"/>
    <w:rsid w:val="00824D37"/>
    <w:rsid w:val="00827588"/>
    <w:rsid w:val="00883B10"/>
    <w:rsid w:val="008A35B0"/>
    <w:rsid w:val="008D0209"/>
    <w:rsid w:val="008F0E90"/>
    <w:rsid w:val="00935953"/>
    <w:rsid w:val="00951140"/>
    <w:rsid w:val="0098697A"/>
    <w:rsid w:val="009C4340"/>
    <w:rsid w:val="00A623CF"/>
    <w:rsid w:val="00A90175"/>
    <w:rsid w:val="00AF040B"/>
    <w:rsid w:val="00B5132A"/>
    <w:rsid w:val="00B91ACC"/>
    <w:rsid w:val="00BB3C1F"/>
    <w:rsid w:val="00BB50D2"/>
    <w:rsid w:val="00BB70D2"/>
    <w:rsid w:val="00BC2047"/>
    <w:rsid w:val="00BE5ACC"/>
    <w:rsid w:val="00BE758B"/>
    <w:rsid w:val="00BE7CAF"/>
    <w:rsid w:val="00C0705C"/>
    <w:rsid w:val="00CB7028"/>
    <w:rsid w:val="00D066DD"/>
    <w:rsid w:val="00D629AC"/>
    <w:rsid w:val="00D717D3"/>
    <w:rsid w:val="00DB1621"/>
    <w:rsid w:val="00DD3502"/>
    <w:rsid w:val="00DD6C30"/>
    <w:rsid w:val="00E212F8"/>
    <w:rsid w:val="00E649FD"/>
    <w:rsid w:val="00EB5178"/>
    <w:rsid w:val="00EB5E58"/>
    <w:rsid w:val="00EB6C73"/>
    <w:rsid w:val="00EC0AAE"/>
    <w:rsid w:val="00F21A48"/>
    <w:rsid w:val="00F50681"/>
    <w:rsid w:val="00F62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500F5"/>
    <w:pPr>
      <w:jc w:val="both"/>
    </w:pPr>
    <w:rPr>
      <w:rFonts w:ascii="Times New Roman" w:hAnsi="Times New Roman"/>
      <w:sz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031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31FD2"/>
    <w:rPr>
      <w:rFonts w:ascii="Tahoma" w:hAnsi="Tahoma" w:cs="Tahoma"/>
      <w:sz w:val="16"/>
      <w:szCs w:val="16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EB5E58"/>
    <w:pPr>
      <w:ind w:left="720"/>
      <w:contextualSpacing/>
    </w:pPr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rsid w:val="00BB70D2"/>
    <w:pPr>
      <w:spacing w:after="0" w:line="240" w:lineRule="auto"/>
      <w:jc w:val="left"/>
    </w:pPr>
    <w:rPr>
      <w:rFonts w:eastAsia="Times New Roman" w:cs="Times New Roman"/>
      <w:sz w:val="18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BB70D2"/>
    <w:rPr>
      <w:rFonts w:ascii="Times New Roman" w:eastAsia="Times New Roman" w:hAnsi="Times New Roman" w:cs="Times New Roman"/>
      <w:sz w:val="18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BB70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BB70D2"/>
    <w:pPr>
      <w:spacing w:after="0" w:line="240" w:lineRule="auto"/>
      <w:jc w:val="left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BB70D2"/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BB70D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AU"/>
    </w:rPr>
  </w:style>
  <w:style w:type="character" w:styleId="Hypertextovprepojenie">
    <w:name w:val="Hyperlink"/>
    <w:basedOn w:val="Predvolenpsmoodseku"/>
    <w:uiPriority w:val="99"/>
    <w:unhideWhenUsed/>
    <w:rsid w:val="00BB70D2"/>
    <w:rPr>
      <w:color w:val="0000FF" w:themeColor="hyperlink"/>
      <w:u w:val="single"/>
    </w:rPr>
  </w:style>
  <w:style w:type="table" w:styleId="Mriekatabuky">
    <w:name w:val="Table Grid"/>
    <w:basedOn w:val="Normlnatabuka"/>
    <w:uiPriority w:val="59"/>
    <w:rsid w:val="00BB70D2"/>
    <w:pPr>
      <w:spacing w:after="0" w:line="240" w:lineRule="auto"/>
    </w:pPr>
    <w:rPr>
      <w:rFonts w:ascii="Tms Rmn" w:eastAsia="Times New Roman" w:hAnsi="Tms Rmn" w:cs="Times New Roman"/>
      <w:sz w:val="20"/>
      <w:szCs w:val="20"/>
      <w:lang w:val="en-AU" w:eastAsia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uiPriority w:val="99"/>
    <w:rsid w:val="00BB70D2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BB70D2"/>
    <w:rPr>
      <w:rFonts w:ascii="EUAlbertina" w:hAnsi="EUAlbertina" w:cs="Times New Roman"/>
      <w:color w:val="auto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BB70D2"/>
    <w:rPr>
      <w:rFonts w:ascii="Times New Roman" w:hAnsi="Times New Roman"/>
      <w:sz w:val="24"/>
    </w:rPr>
  </w:style>
  <w:style w:type="paragraph" w:customStyle="1" w:styleId="StylStyl1">
    <w:name w:val="Styl Styl1"/>
    <w:basedOn w:val="Normlny"/>
    <w:link w:val="StylStyl1Char"/>
    <w:uiPriority w:val="99"/>
    <w:rsid w:val="00BB70D2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character" w:customStyle="1" w:styleId="StylStyl1Char">
    <w:name w:val="Styl Styl1 Char"/>
    <w:link w:val="StylStyl1"/>
    <w:uiPriority w:val="99"/>
    <w:locked/>
    <w:rsid w:val="00BB70D2"/>
    <w:rPr>
      <w:rFonts w:ascii="Verdana" w:eastAsia="Times New Roman" w:hAnsi="Verdana" w:cs="Times New Roman"/>
      <w:b/>
      <w:i/>
      <w:spacing w:val="-5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B7028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CB70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B7028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629AC"/>
    <w:pPr>
      <w:spacing w:after="200"/>
      <w:jc w:val="both"/>
    </w:pPr>
    <w:rPr>
      <w:rFonts w:eastAsiaTheme="minorHAnsi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629AC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4144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81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333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4428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8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22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5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9031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42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1903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7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42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6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0942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74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45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294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89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5600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33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3138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F873F-C141-40C5-8692-1AFD18EC08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2018-02-12T13:12:00Z</dcterms:created>
  <dcterms:modified xsi:type="dcterms:W3CDTF">2019-02-20T14:31:00Z</dcterms:modified>
</cp:coreProperties>
</file>