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bookmarkStart w:id="1" w:name="_GoBack"/>
      <w:r w:rsidR="00B94286">
        <w:rPr>
          <w:rFonts w:cs="Times New Roman"/>
        </w:rPr>
        <w:t xml:space="preserve"> </w:t>
      </w:r>
      <w:bookmarkEnd w:id="1"/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103860"/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002" w:rsidRDefault="00175002" w:rsidP="00103860">
      <w:pPr>
        <w:spacing w:after="0" w:line="240" w:lineRule="auto"/>
      </w:pPr>
      <w:r>
        <w:separator/>
      </w:r>
    </w:p>
  </w:endnote>
  <w:endnote w:type="continuationSeparator" w:id="0">
    <w:p w:rsidR="00175002" w:rsidRDefault="00175002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002" w:rsidRDefault="00175002" w:rsidP="00103860">
      <w:pPr>
        <w:spacing w:after="0" w:line="240" w:lineRule="auto"/>
      </w:pPr>
      <w:r>
        <w:separator/>
      </w:r>
    </w:p>
  </w:footnote>
  <w:footnote w:type="continuationSeparator" w:id="0">
    <w:p w:rsidR="00175002" w:rsidRDefault="00175002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5 000 EUR.).</w:t>
      </w:r>
    </w:p>
  </w:footnote>
  <w:footnote w:id="5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2C43B1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2C43B1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Vyžaduje sa minimálne </w:t>
      </w:r>
      <w:r w:rsidR="004B3B64" w:rsidRPr="002C43B1">
        <w:rPr>
          <w:rFonts w:ascii="Times New Roman" w:hAnsi="Times New Roman" w:cs="Times New Roman"/>
          <w:color w:val="auto"/>
        </w:rPr>
        <w:t>tri</w:t>
      </w:r>
      <w:r w:rsidRPr="002C43B1">
        <w:rPr>
          <w:rFonts w:ascii="Times New Roman" w:hAnsi="Times New Roman" w:cs="Times New Roman"/>
          <w:color w:val="auto"/>
        </w:rPr>
        <w:t xml:space="preserve"> identifikovan</w:t>
      </w:r>
      <w:r w:rsidR="004B3B64" w:rsidRPr="002C43B1">
        <w:rPr>
          <w:rFonts w:ascii="Times New Roman" w:hAnsi="Times New Roman" w:cs="Times New Roman"/>
          <w:color w:val="auto"/>
        </w:rPr>
        <w:t>é</w:t>
      </w:r>
      <w:r w:rsidRPr="002C43B1">
        <w:rPr>
          <w:rFonts w:ascii="Times New Roman" w:hAnsi="Times New Roman" w:cs="Times New Roman"/>
          <w:color w:val="auto"/>
        </w:rPr>
        <w:t xml:space="preserve"> zdroj</w:t>
      </w:r>
      <w:r w:rsidR="004B3B64" w:rsidRPr="002C43B1">
        <w:rPr>
          <w:rFonts w:ascii="Times New Roman" w:hAnsi="Times New Roman" w:cs="Times New Roman"/>
          <w:color w:val="auto"/>
        </w:rPr>
        <w:t>e</w:t>
      </w:r>
      <w:r w:rsidRPr="002C43B1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175002"/>
    <w:rsid w:val="002C43B1"/>
    <w:rsid w:val="00302BF7"/>
    <w:rsid w:val="004320FF"/>
    <w:rsid w:val="004B3B64"/>
    <w:rsid w:val="00584754"/>
    <w:rsid w:val="005943DC"/>
    <w:rsid w:val="005D6122"/>
    <w:rsid w:val="006506AD"/>
    <w:rsid w:val="007B1AF6"/>
    <w:rsid w:val="007E5F19"/>
    <w:rsid w:val="00836B9A"/>
    <w:rsid w:val="008B36F1"/>
    <w:rsid w:val="009C00EF"/>
    <w:rsid w:val="00AB2525"/>
    <w:rsid w:val="00B94286"/>
    <w:rsid w:val="00E47641"/>
    <w:rsid w:val="00EE3DEE"/>
    <w:rsid w:val="00F9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Rosova Žaneta</cp:lastModifiedBy>
  <cp:revision>6</cp:revision>
  <dcterms:created xsi:type="dcterms:W3CDTF">2017-09-11T11:45:00Z</dcterms:created>
  <dcterms:modified xsi:type="dcterms:W3CDTF">2017-11-25T08:35:00Z</dcterms:modified>
</cp:coreProperties>
</file>