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4ACDB" w14:textId="77777777" w:rsidR="001626EE" w:rsidRDefault="001626EE" w:rsidP="00F35BEA">
      <w:pPr>
        <w:spacing w:after="101" w:line="259" w:lineRule="auto"/>
        <w:ind w:left="65" w:firstLine="0"/>
        <w:jc w:val="center"/>
      </w:pPr>
    </w:p>
    <w:p w14:paraId="102FC07A" w14:textId="5B6CCDBA" w:rsidR="001952A0" w:rsidRPr="004D7D5A" w:rsidRDefault="0070156A" w:rsidP="00F35BEA">
      <w:pPr>
        <w:spacing w:after="14" w:line="240" w:lineRule="auto"/>
        <w:ind w:left="0" w:firstLine="0"/>
        <w:jc w:val="center"/>
        <w:rPr>
          <w:rFonts w:eastAsia="Verdana"/>
          <w:b/>
          <w:sz w:val="32"/>
        </w:rPr>
      </w:pPr>
      <w:r w:rsidRPr="004D7D5A">
        <w:rPr>
          <w:rFonts w:eastAsia="Verdana"/>
          <w:b/>
          <w:sz w:val="32"/>
        </w:rPr>
        <w:t xml:space="preserve">Ministerstvo </w:t>
      </w:r>
      <w:r w:rsidR="003C7C13" w:rsidRPr="004D7D5A">
        <w:rPr>
          <w:rFonts w:eastAsia="Verdana"/>
          <w:b/>
          <w:sz w:val="32"/>
        </w:rPr>
        <w:t>vnútra</w:t>
      </w:r>
      <w:r w:rsidRPr="004D7D5A">
        <w:rPr>
          <w:rFonts w:eastAsia="Verdana"/>
          <w:b/>
          <w:sz w:val="32"/>
        </w:rPr>
        <w:t xml:space="preserve"> Slovenskej republiky</w:t>
      </w:r>
    </w:p>
    <w:p w14:paraId="5A3552BB" w14:textId="781D370D" w:rsidR="001952A0" w:rsidRPr="004D7D5A" w:rsidRDefault="0070156A" w:rsidP="007D761D">
      <w:pPr>
        <w:spacing w:after="14" w:line="240" w:lineRule="auto"/>
        <w:ind w:left="0" w:firstLine="0"/>
        <w:jc w:val="center"/>
        <w:rPr>
          <w:rFonts w:eastAsia="Verdana"/>
          <w:b/>
          <w:sz w:val="32"/>
        </w:rPr>
      </w:pPr>
      <w:r w:rsidRPr="004D7D5A">
        <w:rPr>
          <w:rFonts w:eastAsia="Verdana"/>
          <w:sz w:val="32"/>
        </w:rPr>
        <w:t xml:space="preserve">ako </w:t>
      </w:r>
      <w:r w:rsidR="003C7C13" w:rsidRPr="004D7D5A">
        <w:rPr>
          <w:rFonts w:eastAsia="Verdana"/>
          <w:sz w:val="32"/>
        </w:rPr>
        <w:t>sprostredkovateľský</w:t>
      </w:r>
      <w:r w:rsidRPr="004D7D5A">
        <w:rPr>
          <w:rFonts w:eastAsia="Verdana"/>
          <w:sz w:val="32"/>
        </w:rPr>
        <w:t xml:space="preserve"> orgán pre</w:t>
      </w:r>
    </w:p>
    <w:p w14:paraId="4ED8C1BD" w14:textId="25A172FD" w:rsidR="00D6126F" w:rsidRPr="007D761D" w:rsidRDefault="0070156A" w:rsidP="007D761D">
      <w:pPr>
        <w:spacing w:after="14" w:line="240" w:lineRule="auto"/>
        <w:ind w:left="0" w:firstLine="0"/>
        <w:jc w:val="center"/>
      </w:pPr>
      <w:r w:rsidRPr="004D7D5A">
        <w:rPr>
          <w:rFonts w:eastAsia="Verdana"/>
          <w:b/>
          <w:sz w:val="32"/>
        </w:rPr>
        <w:t xml:space="preserve">Operačný program Kvalita </w:t>
      </w:r>
      <w:r w:rsidR="00B06923">
        <w:rPr>
          <w:rFonts w:eastAsia="Verdana"/>
          <w:b/>
          <w:sz w:val="32"/>
        </w:rPr>
        <w:t>ž</w:t>
      </w:r>
      <w:r w:rsidRPr="004D7D5A">
        <w:rPr>
          <w:rFonts w:eastAsia="Verdana"/>
          <w:b/>
          <w:sz w:val="32"/>
        </w:rPr>
        <w:t>ivotného prostredia</w:t>
      </w:r>
    </w:p>
    <w:p w14:paraId="768AF068" w14:textId="77777777" w:rsidR="00F35BEA" w:rsidRDefault="00F35BEA">
      <w:pPr>
        <w:spacing w:after="122" w:line="259" w:lineRule="auto"/>
        <w:ind w:left="0" w:firstLine="0"/>
        <w:jc w:val="center"/>
      </w:pPr>
    </w:p>
    <w:p w14:paraId="4A7AACDB" w14:textId="77777777" w:rsidR="001A0616" w:rsidRPr="007D761D" w:rsidRDefault="001A0616">
      <w:pPr>
        <w:spacing w:after="122" w:line="259" w:lineRule="auto"/>
        <w:ind w:left="0" w:firstLine="0"/>
        <w:jc w:val="center"/>
      </w:pPr>
    </w:p>
    <w:p w14:paraId="7474A0B7" w14:textId="6F672134" w:rsidR="00F35BEA" w:rsidRPr="004D7D5A" w:rsidRDefault="00F35BEA">
      <w:pPr>
        <w:spacing w:after="35" w:line="240" w:lineRule="auto"/>
        <w:ind w:left="0" w:firstLine="0"/>
        <w:jc w:val="center"/>
        <w:rPr>
          <w:rFonts w:eastAsia="Verdana"/>
          <w:b/>
          <w:sz w:val="32"/>
          <w:szCs w:val="32"/>
        </w:rPr>
      </w:pPr>
      <w:r w:rsidRPr="004D7D5A">
        <w:rPr>
          <w:rFonts w:eastAsia="Verdana"/>
          <w:b/>
          <w:sz w:val="32"/>
          <w:szCs w:val="32"/>
        </w:rPr>
        <w:t>v</w:t>
      </w:r>
      <w:r w:rsidR="0070156A" w:rsidRPr="004D7D5A">
        <w:rPr>
          <w:rFonts w:eastAsia="Verdana"/>
          <w:b/>
          <w:sz w:val="32"/>
          <w:szCs w:val="32"/>
        </w:rPr>
        <w:t>yhlasuje</w:t>
      </w:r>
    </w:p>
    <w:p w14:paraId="4327AC39" w14:textId="77777777" w:rsidR="00F35BEA" w:rsidRDefault="00F35BEA">
      <w:pPr>
        <w:spacing w:after="35" w:line="240" w:lineRule="auto"/>
        <w:ind w:left="0" w:firstLine="0"/>
        <w:jc w:val="center"/>
        <w:rPr>
          <w:rFonts w:eastAsia="Verdana"/>
          <w:b/>
          <w:sz w:val="36"/>
        </w:rPr>
      </w:pPr>
    </w:p>
    <w:p w14:paraId="06E6BC81" w14:textId="5AA742B8" w:rsidR="00E9059D" w:rsidRDefault="0070156A">
      <w:pPr>
        <w:spacing w:after="35" w:line="240" w:lineRule="auto"/>
        <w:ind w:left="0" w:firstLine="0"/>
        <w:jc w:val="center"/>
        <w:rPr>
          <w:rFonts w:eastAsia="Verdana"/>
          <w:b/>
          <w:sz w:val="40"/>
          <w:szCs w:val="40"/>
        </w:rPr>
      </w:pPr>
      <w:r w:rsidRPr="004D7D5A">
        <w:rPr>
          <w:rFonts w:eastAsia="Verdana"/>
          <w:b/>
          <w:sz w:val="40"/>
          <w:szCs w:val="40"/>
        </w:rPr>
        <w:t>výzvu na výber</w:t>
      </w:r>
      <w:r w:rsidR="00F35BEA" w:rsidRPr="004D7D5A">
        <w:rPr>
          <w:rFonts w:eastAsia="Verdana"/>
          <w:b/>
          <w:sz w:val="40"/>
          <w:szCs w:val="40"/>
        </w:rPr>
        <w:t xml:space="preserve"> </w:t>
      </w:r>
      <w:r w:rsidRPr="004D7D5A">
        <w:rPr>
          <w:rFonts w:eastAsia="Verdana"/>
          <w:b/>
          <w:sz w:val="40"/>
          <w:szCs w:val="40"/>
        </w:rPr>
        <w:t xml:space="preserve">odborných hodnotiteľov </w:t>
      </w:r>
    </w:p>
    <w:p w14:paraId="4ED8C1BF" w14:textId="5CDA5802" w:rsidR="00D6126F" w:rsidRDefault="0070156A">
      <w:pPr>
        <w:spacing w:after="35" w:line="240" w:lineRule="auto"/>
        <w:ind w:left="0" w:firstLine="0"/>
        <w:jc w:val="center"/>
        <w:rPr>
          <w:rFonts w:eastAsia="Verdana"/>
          <w:b/>
          <w:sz w:val="40"/>
          <w:szCs w:val="40"/>
        </w:rPr>
      </w:pPr>
      <w:r w:rsidRPr="004D7D5A">
        <w:rPr>
          <w:rFonts w:eastAsia="Verdana"/>
          <w:b/>
          <w:sz w:val="40"/>
          <w:szCs w:val="40"/>
        </w:rPr>
        <w:t>žiadostí o nenávratný finančný príspevok</w:t>
      </w:r>
    </w:p>
    <w:p w14:paraId="483D3A03" w14:textId="77777777" w:rsidR="00043680" w:rsidRPr="004D7D5A" w:rsidRDefault="00043680">
      <w:pPr>
        <w:spacing w:after="35" w:line="240" w:lineRule="auto"/>
        <w:ind w:left="0" w:firstLine="0"/>
        <w:jc w:val="center"/>
        <w:rPr>
          <w:sz w:val="40"/>
          <w:szCs w:val="40"/>
        </w:rPr>
      </w:pPr>
    </w:p>
    <w:p w14:paraId="0C45AE1E" w14:textId="059F2024" w:rsidR="00F36FA1" w:rsidRPr="004D7D5A" w:rsidRDefault="00051190">
      <w:pPr>
        <w:spacing w:after="0" w:line="259" w:lineRule="auto"/>
        <w:ind w:left="0" w:right="2" w:firstLine="0"/>
        <w:jc w:val="center"/>
        <w:rPr>
          <w:rFonts w:eastAsia="Verdana"/>
          <w:b/>
          <w:sz w:val="28"/>
        </w:rPr>
      </w:pPr>
      <w:r w:rsidRPr="004D7D5A">
        <w:rPr>
          <w:rFonts w:eastAsia="Verdana"/>
          <w:b/>
          <w:sz w:val="28"/>
        </w:rPr>
        <w:t>z</w:t>
      </w:r>
      <w:r w:rsidR="0070156A" w:rsidRPr="004D7D5A">
        <w:rPr>
          <w:rFonts w:eastAsia="Verdana"/>
          <w:b/>
          <w:sz w:val="28"/>
        </w:rPr>
        <w:t xml:space="preserve"> </w:t>
      </w:r>
      <w:r w:rsidR="003C7C13" w:rsidRPr="004D7D5A">
        <w:rPr>
          <w:rFonts w:eastAsia="Verdana"/>
          <w:b/>
          <w:sz w:val="28"/>
        </w:rPr>
        <w:t>Európskeho</w:t>
      </w:r>
      <w:r w:rsidR="0070156A" w:rsidRPr="004D7D5A">
        <w:rPr>
          <w:rFonts w:eastAsia="Verdana"/>
          <w:b/>
          <w:sz w:val="28"/>
        </w:rPr>
        <w:t xml:space="preserve"> fondu</w:t>
      </w:r>
      <w:r w:rsidR="003C7C13" w:rsidRPr="004D7D5A">
        <w:rPr>
          <w:rFonts w:eastAsia="Verdana"/>
          <w:b/>
          <w:sz w:val="28"/>
        </w:rPr>
        <w:t xml:space="preserve"> regionálneho rozvoja</w:t>
      </w:r>
      <w:r w:rsidR="00DA43B1" w:rsidRPr="004D7D5A">
        <w:rPr>
          <w:rFonts w:eastAsia="Verdana"/>
          <w:b/>
          <w:sz w:val="28"/>
        </w:rPr>
        <w:t xml:space="preserve"> </w:t>
      </w:r>
      <w:r w:rsidR="00F36FA1" w:rsidRPr="004D7D5A">
        <w:rPr>
          <w:rFonts w:eastAsia="Verdana"/>
          <w:b/>
          <w:sz w:val="28"/>
        </w:rPr>
        <w:t>pre:</w:t>
      </w:r>
    </w:p>
    <w:p w14:paraId="1616DA1A" w14:textId="77777777" w:rsidR="001952A0" w:rsidRDefault="001952A0" w:rsidP="00BC5093">
      <w:pPr>
        <w:spacing w:before="240" w:after="0" w:line="259" w:lineRule="auto"/>
        <w:ind w:left="94" w:firstLine="0"/>
        <w:jc w:val="center"/>
        <w:rPr>
          <w:b/>
          <w:szCs w:val="24"/>
        </w:rPr>
      </w:pPr>
    </w:p>
    <w:p w14:paraId="05CC2E89" w14:textId="5DB76808" w:rsidR="003301C0" w:rsidRPr="004D7D5A" w:rsidRDefault="00F36FA1" w:rsidP="001B5E6D">
      <w:pPr>
        <w:spacing w:before="240" w:line="243" w:lineRule="auto"/>
        <w:ind w:left="0" w:right="1" w:firstLine="0"/>
        <w:rPr>
          <w:rFonts w:eastAsia="Verdana"/>
          <w:b/>
          <w:sz w:val="28"/>
          <w:szCs w:val="28"/>
        </w:rPr>
      </w:pPr>
      <w:r w:rsidRPr="004D7D5A">
        <w:rPr>
          <w:rFonts w:eastAsia="Verdana"/>
          <w:b/>
          <w:sz w:val="28"/>
          <w:szCs w:val="28"/>
        </w:rPr>
        <w:t>P</w:t>
      </w:r>
      <w:r w:rsidR="00DC641D" w:rsidRPr="004D7D5A">
        <w:rPr>
          <w:rFonts w:eastAsia="Verdana"/>
          <w:b/>
          <w:sz w:val="28"/>
          <w:szCs w:val="28"/>
        </w:rPr>
        <w:t xml:space="preserve">rioritnú </w:t>
      </w:r>
      <w:r w:rsidR="00051190" w:rsidRPr="004D7D5A">
        <w:rPr>
          <w:rFonts w:eastAsia="Verdana"/>
          <w:b/>
          <w:sz w:val="28"/>
          <w:szCs w:val="28"/>
        </w:rPr>
        <w:t>os</w:t>
      </w:r>
      <w:r w:rsidR="00673BBF" w:rsidRPr="004D7D5A">
        <w:rPr>
          <w:rFonts w:eastAsia="Verdana"/>
          <w:b/>
          <w:sz w:val="28"/>
          <w:szCs w:val="28"/>
        </w:rPr>
        <w:t xml:space="preserve"> 3</w:t>
      </w:r>
      <w:r w:rsidR="00051190" w:rsidRPr="004D7D5A">
        <w:rPr>
          <w:rFonts w:eastAsia="Verdana"/>
          <w:b/>
          <w:sz w:val="28"/>
          <w:szCs w:val="28"/>
        </w:rPr>
        <w:t>:</w:t>
      </w:r>
      <w:r w:rsidR="00673BBF" w:rsidRPr="004D7D5A">
        <w:rPr>
          <w:rFonts w:eastAsia="Verdana"/>
          <w:b/>
          <w:sz w:val="28"/>
          <w:szCs w:val="28"/>
        </w:rPr>
        <w:t xml:space="preserve"> </w:t>
      </w:r>
    </w:p>
    <w:p w14:paraId="4ED8C1C3" w14:textId="4A8AC21E" w:rsidR="00D6126F" w:rsidRPr="004D7D5A" w:rsidRDefault="00531DAF" w:rsidP="008918B0">
      <w:pPr>
        <w:spacing w:before="240" w:line="243" w:lineRule="auto"/>
        <w:ind w:left="0" w:right="1" w:firstLine="0"/>
        <w:rPr>
          <w:rFonts w:eastAsia="Verdana"/>
          <w:sz w:val="28"/>
          <w:szCs w:val="28"/>
        </w:rPr>
      </w:pPr>
      <w:r w:rsidRPr="004D7D5A">
        <w:rPr>
          <w:rFonts w:eastAsia="Verdana"/>
          <w:sz w:val="28"/>
          <w:szCs w:val="28"/>
        </w:rPr>
        <w:t>Podpora riadenia rizík</w:t>
      </w:r>
      <w:r w:rsidR="00647244" w:rsidRPr="004D7D5A">
        <w:rPr>
          <w:rFonts w:eastAsia="Verdana"/>
          <w:sz w:val="28"/>
          <w:szCs w:val="28"/>
        </w:rPr>
        <w:t xml:space="preserve">, </w:t>
      </w:r>
      <w:r w:rsidRPr="004D7D5A">
        <w:rPr>
          <w:rFonts w:eastAsia="Verdana"/>
          <w:sz w:val="28"/>
          <w:szCs w:val="28"/>
        </w:rPr>
        <w:t>riadenia mimoriadnych udalostí</w:t>
      </w:r>
      <w:r w:rsidR="003301C0" w:rsidRPr="004D7D5A">
        <w:rPr>
          <w:rFonts w:eastAsia="Verdana"/>
          <w:sz w:val="28"/>
          <w:szCs w:val="28"/>
        </w:rPr>
        <w:t xml:space="preserve"> </w:t>
      </w:r>
      <w:r w:rsidRPr="004D7D5A">
        <w:rPr>
          <w:rFonts w:eastAsia="Verdana"/>
          <w:sz w:val="28"/>
          <w:szCs w:val="28"/>
        </w:rPr>
        <w:t>a odolnosti proti mimoriadnym udalostiam</w:t>
      </w:r>
      <w:r w:rsidR="003301C0" w:rsidRPr="004D7D5A">
        <w:rPr>
          <w:rFonts w:eastAsia="Verdana"/>
          <w:sz w:val="28"/>
          <w:szCs w:val="28"/>
        </w:rPr>
        <w:t xml:space="preserve"> </w:t>
      </w:r>
      <w:r w:rsidRPr="004D7D5A">
        <w:rPr>
          <w:rFonts w:eastAsia="Verdana"/>
          <w:sz w:val="28"/>
          <w:szCs w:val="28"/>
        </w:rPr>
        <w:t>ovplyvneným zmenou klímy</w:t>
      </w:r>
    </w:p>
    <w:p w14:paraId="4ED8C1C5" w14:textId="4845C361" w:rsidR="00D6126F" w:rsidRPr="004D7D5A" w:rsidRDefault="00F36FA1" w:rsidP="008918B0">
      <w:pPr>
        <w:spacing w:before="240" w:line="249" w:lineRule="auto"/>
        <w:ind w:left="0" w:right="-281" w:firstLine="0"/>
        <w:rPr>
          <w:rFonts w:eastAsia="Verdana"/>
          <w:b/>
          <w:sz w:val="28"/>
          <w:szCs w:val="28"/>
        </w:rPr>
      </w:pPr>
      <w:r w:rsidRPr="004D7D5A">
        <w:rPr>
          <w:rFonts w:eastAsia="Verdana"/>
          <w:b/>
          <w:sz w:val="28"/>
          <w:szCs w:val="28"/>
        </w:rPr>
        <w:t>I</w:t>
      </w:r>
      <w:r w:rsidR="0070156A" w:rsidRPr="004D7D5A">
        <w:rPr>
          <w:rFonts w:eastAsia="Verdana"/>
          <w:b/>
          <w:sz w:val="28"/>
          <w:szCs w:val="28"/>
        </w:rPr>
        <w:t>nvestičnú prioritu</w:t>
      </w:r>
      <w:r w:rsidR="00A52168" w:rsidRPr="004D7D5A">
        <w:rPr>
          <w:rFonts w:eastAsia="Verdana"/>
          <w:b/>
          <w:sz w:val="28"/>
          <w:szCs w:val="28"/>
        </w:rPr>
        <w:t xml:space="preserve"> 1 Prioritnej osi 3</w:t>
      </w:r>
      <w:r w:rsidR="0070156A" w:rsidRPr="004D7D5A">
        <w:rPr>
          <w:rFonts w:eastAsia="Verdana"/>
          <w:b/>
          <w:sz w:val="28"/>
          <w:szCs w:val="28"/>
        </w:rPr>
        <w:t>:</w:t>
      </w:r>
    </w:p>
    <w:p w14:paraId="5E5B0BD9" w14:textId="37980803" w:rsidR="005418DF" w:rsidRDefault="00A52168" w:rsidP="00CC22F4">
      <w:pPr>
        <w:spacing w:before="240" w:line="249" w:lineRule="auto"/>
        <w:ind w:left="0" w:right="1" w:firstLine="0"/>
        <w:rPr>
          <w:rFonts w:eastAsia="Verdana"/>
          <w:sz w:val="28"/>
          <w:szCs w:val="28"/>
        </w:rPr>
      </w:pPr>
      <w:r w:rsidRPr="004D7D5A">
        <w:rPr>
          <w:rFonts w:eastAsia="Verdana"/>
          <w:sz w:val="28"/>
          <w:szCs w:val="28"/>
        </w:rPr>
        <w:t>Podpora investícií na riešenie osobitných rizík, zabezpečiť predchádzanie vzniku katastrof a vyvíjanie systémov zvládania katastrof</w:t>
      </w:r>
    </w:p>
    <w:p w14:paraId="08C23FC4" w14:textId="77777777" w:rsidR="005418DF" w:rsidRPr="005418DF" w:rsidRDefault="005418DF" w:rsidP="008918B0">
      <w:pPr>
        <w:spacing w:before="240" w:line="249" w:lineRule="auto"/>
        <w:ind w:left="0" w:right="440" w:firstLine="0"/>
        <w:rPr>
          <w:rFonts w:eastAsia="Verdana"/>
          <w:b/>
          <w:sz w:val="28"/>
          <w:szCs w:val="28"/>
        </w:rPr>
      </w:pPr>
      <w:r w:rsidRPr="005418DF">
        <w:rPr>
          <w:rFonts w:eastAsia="Verdana"/>
          <w:b/>
          <w:sz w:val="28"/>
          <w:szCs w:val="28"/>
        </w:rPr>
        <w:t>Špecifický cieľ 3.1.1:</w:t>
      </w:r>
    </w:p>
    <w:p w14:paraId="24CDDDC9" w14:textId="65E259B3" w:rsidR="005418DF" w:rsidRPr="004D7D5A" w:rsidRDefault="005418DF" w:rsidP="00CC22F4">
      <w:pPr>
        <w:spacing w:before="240" w:after="0" w:line="259" w:lineRule="auto"/>
        <w:ind w:left="0" w:firstLine="0"/>
        <w:rPr>
          <w:sz w:val="28"/>
          <w:szCs w:val="28"/>
        </w:rPr>
      </w:pPr>
      <w:r w:rsidRPr="00341FBD">
        <w:rPr>
          <w:sz w:val="28"/>
          <w:szCs w:val="28"/>
        </w:rPr>
        <w:t>Zvýšenie úrovne pripravenosti na zvládanie mimoriadnych udalostí ovplyvnených zmenou klímy</w:t>
      </w:r>
    </w:p>
    <w:p w14:paraId="4ED8C1C8" w14:textId="35D8C7BA" w:rsidR="00D6126F" w:rsidRPr="004D7D5A" w:rsidRDefault="00F36FA1" w:rsidP="008918B0">
      <w:pPr>
        <w:spacing w:before="240" w:line="249" w:lineRule="auto"/>
        <w:ind w:left="0" w:right="440" w:firstLine="0"/>
        <w:rPr>
          <w:rFonts w:eastAsia="Verdana"/>
          <w:b/>
          <w:sz w:val="28"/>
          <w:szCs w:val="28"/>
        </w:rPr>
      </w:pPr>
      <w:r w:rsidRPr="004D7D5A">
        <w:rPr>
          <w:rFonts w:eastAsia="Verdana"/>
          <w:b/>
          <w:sz w:val="28"/>
          <w:szCs w:val="28"/>
        </w:rPr>
        <w:t>Š</w:t>
      </w:r>
      <w:r w:rsidR="0070156A" w:rsidRPr="004D7D5A">
        <w:rPr>
          <w:rFonts w:eastAsia="Verdana"/>
          <w:b/>
          <w:sz w:val="28"/>
          <w:szCs w:val="28"/>
        </w:rPr>
        <w:t>pecifický cieľ</w:t>
      </w:r>
      <w:r w:rsidR="003301C0" w:rsidRPr="004D7D5A">
        <w:rPr>
          <w:rFonts w:eastAsia="Verdana"/>
          <w:b/>
          <w:sz w:val="28"/>
          <w:szCs w:val="28"/>
        </w:rPr>
        <w:t xml:space="preserve"> 3.1.3</w:t>
      </w:r>
      <w:r w:rsidR="0070156A" w:rsidRPr="004D7D5A">
        <w:rPr>
          <w:rFonts w:eastAsia="Verdana"/>
          <w:b/>
          <w:sz w:val="28"/>
          <w:szCs w:val="28"/>
        </w:rPr>
        <w:t>:</w:t>
      </w:r>
    </w:p>
    <w:p w14:paraId="7C6E12D6" w14:textId="360B7DA8" w:rsidR="00A52168" w:rsidRPr="004D7D5A" w:rsidRDefault="00A52168" w:rsidP="00CC22F4">
      <w:pPr>
        <w:spacing w:before="240" w:line="249" w:lineRule="auto"/>
        <w:ind w:left="0" w:right="1" w:firstLine="0"/>
        <w:rPr>
          <w:rFonts w:eastAsia="Verdana"/>
          <w:sz w:val="28"/>
          <w:szCs w:val="28"/>
        </w:rPr>
      </w:pPr>
      <w:r w:rsidRPr="004D7D5A">
        <w:rPr>
          <w:rFonts w:eastAsia="Verdana"/>
          <w:sz w:val="28"/>
          <w:szCs w:val="28"/>
        </w:rPr>
        <w:t>Zvýšenie efektívnosti manažmentu mimoriadnych udalostí ovplyvnených</w:t>
      </w:r>
      <w:r w:rsidR="008918B0">
        <w:rPr>
          <w:rFonts w:eastAsia="Verdana"/>
          <w:sz w:val="28"/>
          <w:szCs w:val="28"/>
        </w:rPr>
        <w:t xml:space="preserve"> </w:t>
      </w:r>
      <w:r w:rsidRPr="004D7D5A">
        <w:rPr>
          <w:rFonts w:eastAsia="Verdana"/>
          <w:sz w:val="28"/>
          <w:szCs w:val="28"/>
        </w:rPr>
        <w:t>zmenou klímy</w:t>
      </w:r>
    </w:p>
    <w:p w14:paraId="4ED8C1D0" w14:textId="3895349B" w:rsidR="00D6126F" w:rsidRPr="00531DAF" w:rsidRDefault="00D6126F" w:rsidP="00CC22F4">
      <w:pPr>
        <w:spacing w:after="0" w:line="259" w:lineRule="auto"/>
        <w:ind w:left="70" w:firstLine="0"/>
        <w:rPr>
          <w:b/>
        </w:rPr>
      </w:pPr>
    </w:p>
    <w:p w14:paraId="75AB23C7" w14:textId="77777777" w:rsidR="00C82A75" w:rsidRDefault="00C82A75" w:rsidP="001B5E6D">
      <w:pPr>
        <w:spacing w:after="0" w:line="259" w:lineRule="auto"/>
        <w:ind w:left="0" w:firstLine="0"/>
        <w:rPr>
          <w:b/>
        </w:rPr>
      </w:pPr>
    </w:p>
    <w:p w14:paraId="2F4610EB" w14:textId="77777777" w:rsidR="00C82A75" w:rsidRPr="007D761D" w:rsidRDefault="00C82A75" w:rsidP="00CC22F4">
      <w:pPr>
        <w:spacing w:after="0" w:line="259" w:lineRule="auto"/>
        <w:ind w:left="70" w:firstLine="0"/>
        <w:rPr>
          <w:b/>
        </w:rPr>
      </w:pPr>
    </w:p>
    <w:p w14:paraId="27030F54" w14:textId="787C0027" w:rsidR="0037277C" w:rsidRPr="00996C13" w:rsidRDefault="0070156A" w:rsidP="001B5E6D">
      <w:pPr>
        <w:spacing w:after="0" w:line="259" w:lineRule="auto"/>
        <w:ind w:left="0" w:right="4" w:firstLine="0"/>
        <w:rPr>
          <w:rFonts w:eastAsia="Verdana"/>
          <w:b/>
          <w:sz w:val="28"/>
          <w:szCs w:val="28"/>
        </w:rPr>
      </w:pPr>
      <w:r w:rsidRPr="00D228F2">
        <w:rPr>
          <w:rFonts w:eastAsia="Verdana"/>
          <w:b/>
          <w:sz w:val="28"/>
          <w:szCs w:val="28"/>
        </w:rPr>
        <w:t>Dátum</w:t>
      </w:r>
      <w:r w:rsidR="00A60F8B" w:rsidRPr="00D228F2">
        <w:rPr>
          <w:rFonts w:eastAsia="Verdana"/>
          <w:b/>
          <w:sz w:val="28"/>
          <w:szCs w:val="28"/>
        </w:rPr>
        <w:t xml:space="preserve"> </w:t>
      </w:r>
      <w:r w:rsidR="00C5202C" w:rsidRPr="00D228F2">
        <w:rPr>
          <w:rFonts w:eastAsia="Verdana"/>
          <w:b/>
          <w:sz w:val="28"/>
          <w:szCs w:val="28"/>
        </w:rPr>
        <w:t>v</w:t>
      </w:r>
      <w:r w:rsidR="001F3CEA" w:rsidRPr="00D228F2">
        <w:rPr>
          <w:rFonts w:eastAsia="Verdana"/>
          <w:b/>
          <w:sz w:val="28"/>
          <w:szCs w:val="28"/>
        </w:rPr>
        <w:t>yhlásenia</w:t>
      </w:r>
      <w:r w:rsidR="00C5202C" w:rsidRPr="00D228F2">
        <w:rPr>
          <w:rFonts w:eastAsia="Verdana"/>
          <w:b/>
          <w:sz w:val="28"/>
          <w:szCs w:val="28"/>
        </w:rPr>
        <w:t xml:space="preserve"> výzvy</w:t>
      </w:r>
      <w:r w:rsidRPr="00D228F2">
        <w:rPr>
          <w:rFonts w:eastAsia="Verdana"/>
          <w:b/>
          <w:sz w:val="28"/>
          <w:szCs w:val="28"/>
        </w:rPr>
        <w:t xml:space="preserve">: </w:t>
      </w:r>
      <w:r w:rsidR="001F3CEA" w:rsidRPr="00D228F2">
        <w:rPr>
          <w:rFonts w:eastAsia="Verdana"/>
          <w:b/>
          <w:sz w:val="28"/>
          <w:szCs w:val="28"/>
        </w:rPr>
        <w:tab/>
      </w:r>
      <w:r w:rsidR="001F3CEA" w:rsidRPr="00D228F2">
        <w:rPr>
          <w:rFonts w:eastAsia="Verdana"/>
          <w:b/>
          <w:sz w:val="28"/>
          <w:szCs w:val="28"/>
        </w:rPr>
        <w:tab/>
      </w:r>
      <w:r w:rsidR="001F3CEA" w:rsidRPr="00D228F2">
        <w:rPr>
          <w:rFonts w:eastAsia="Verdana"/>
          <w:b/>
          <w:sz w:val="28"/>
          <w:szCs w:val="28"/>
        </w:rPr>
        <w:tab/>
      </w:r>
      <w:r w:rsidR="001F3CEA" w:rsidRPr="00D228F2">
        <w:rPr>
          <w:rFonts w:eastAsia="Verdana"/>
          <w:b/>
          <w:sz w:val="28"/>
          <w:szCs w:val="28"/>
        </w:rPr>
        <w:tab/>
      </w:r>
      <w:r w:rsidR="004D7D5A" w:rsidRPr="00D228F2">
        <w:rPr>
          <w:rFonts w:eastAsia="Verdana"/>
          <w:b/>
          <w:sz w:val="28"/>
          <w:szCs w:val="28"/>
        </w:rPr>
        <w:tab/>
      </w:r>
      <w:r w:rsidR="001F3CEA" w:rsidRPr="00D228F2">
        <w:rPr>
          <w:rFonts w:eastAsia="Verdana"/>
          <w:b/>
          <w:sz w:val="28"/>
          <w:szCs w:val="28"/>
        </w:rPr>
        <w:tab/>
      </w:r>
      <w:r w:rsidR="00B46619" w:rsidRPr="00996C13">
        <w:rPr>
          <w:rFonts w:eastAsia="Verdana"/>
          <w:b/>
          <w:sz w:val="28"/>
          <w:szCs w:val="28"/>
        </w:rPr>
        <w:t>31</w:t>
      </w:r>
      <w:r w:rsidR="00FD270E" w:rsidRPr="00996C13">
        <w:rPr>
          <w:rFonts w:eastAsia="Verdana"/>
          <w:b/>
          <w:sz w:val="28"/>
          <w:szCs w:val="28"/>
        </w:rPr>
        <w:t>.</w:t>
      </w:r>
      <w:r w:rsidR="00B46619" w:rsidRPr="00996C13">
        <w:rPr>
          <w:rFonts w:eastAsia="Verdana"/>
          <w:b/>
          <w:sz w:val="28"/>
          <w:szCs w:val="28"/>
        </w:rPr>
        <w:t>08</w:t>
      </w:r>
      <w:r w:rsidR="00522629" w:rsidRPr="00996C13">
        <w:rPr>
          <w:rFonts w:eastAsia="Verdana"/>
          <w:b/>
          <w:sz w:val="28"/>
          <w:szCs w:val="28"/>
        </w:rPr>
        <w:t>.</w:t>
      </w:r>
      <w:r w:rsidR="00711422" w:rsidRPr="00996C13">
        <w:rPr>
          <w:rFonts w:eastAsia="Verdana"/>
          <w:b/>
          <w:sz w:val="28"/>
          <w:szCs w:val="28"/>
        </w:rPr>
        <w:t>201</w:t>
      </w:r>
      <w:r w:rsidR="00FD270E" w:rsidRPr="00996C13">
        <w:rPr>
          <w:rFonts w:eastAsia="Verdana"/>
          <w:b/>
          <w:sz w:val="28"/>
          <w:szCs w:val="28"/>
        </w:rPr>
        <w:t>8</w:t>
      </w:r>
    </w:p>
    <w:p w14:paraId="74978E81" w14:textId="6DF32EA2" w:rsidR="00C5202C" w:rsidRDefault="00C5202C" w:rsidP="00657E36">
      <w:pPr>
        <w:spacing w:after="0" w:line="259" w:lineRule="auto"/>
        <w:ind w:left="0" w:right="4" w:firstLine="0"/>
        <w:rPr>
          <w:rFonts w:eastAsia="Verdana"/>
          <w:b/>
          <w:sz w:val="28"/>
          <w:szCs w:val="28"/>
        </w:rPr>
      </w:pPr>
      <w:r w:rsidRPr="00996C13">
        <w:rPr>
          <w:rFonts w:eastAsia="Verdana"/>
          <w:b/>
          <w:sz w:val="28"/>
          <w:szCs w:val="28"/>
        </w:rPr>
        <w:t>Dátum</w:t>
      </w:r>
      <w:r w:rsidR="001F3CEA" w:rsidRPr="00996C13">
        <w:rPr>
          <w:rFonts w:eastAsia="Verdana"/>
          <w:b/>
          <w:sz w:val="28"/>
          <w:szCs w:val="28"/>
        </w:rPr>
        <w:t xml:space="preserve"> uzávierky výzvy: </w:t>
      </w:r>
      <w:r w:rsidR="001F3CEA" w:rsidRPr="00996C13">
        <w:rPr>
          <w:rFonts w:eastAsia="Verdana"/>
          <w:b/>
          <w:sz w:val="28"/>
          <w:szCs w:val="28"/>
        </w:rPr>
        <w:tab/>
      </w:r>
      <w:r w:rsidR="001F3CEA" w:rsidRPr="00996C13">
        <w:rPr>
          <w:rFonts w:eastAsia="Verdana"/>
          <w:b/>
          <w:sz w:val="28"/>
          <w:szCs w:val="28"/>
        </w:rPr>
        <w:tab/>
      </w:r>
      <w:r w:rsidR="001F3CEA" w:rsidRPr="00996C13">
        <w:rPr>
          <w:rFonts w:eastAsia="Verdana"/>
          <w:b/>
          <w:sz w:val="28"/>
          <w:szCs w:val="28"/>
        </w:rPr>
        <w:tab/>
      </w:r>
      <w:r w:rsidR="001F3CEA" w:rsidRPr="00996C13">
        <w:rPr>
          <w:rFonts w:eastAsia="Verdana"/>
          <w:b/>
          <w:sz w:val="28"/>
          <w:szCs w:val="28"/>
        </w:rPr>
        <w:tab/>
      </w:r>
      <w:r w:rsidR="004D7D5A" w:rsidRPr="00996C13">
        <w:rPr>
          <w:rFonts w:eastAsia="Verdana"/>
          <w:b/>
          <w:sz w:val="28"/>
          <w:szCs w:val="28"/>
        </w:rPr>
        <w:tab/>
      </w:r>
      <w:r w:rsidR="001F3CEA" w:rsidRPr="00996C13">
        <w:rPr>
          <w:rFonts w:eastAsia="Verdana"/>
          <w:b/>
          <w:sz w:val="28"/>
          <w:szCs w:val="28"/>
        </w:rPr>
        <w:tab/>
      </w:r>
      <w:r w:rsidR="00B46619" w:rsidRPr="00996C13">
        <w:rPr>
          <w:rFonts w:eastAsia="Verdana"/>
          <w:b/>
          <w:sz w:val="28"/>
          <w:szCs w:val="28"/>
        </w:rPr>
        <w:t>30</w:t>
      </w:r>
      <w:r w:rsidR="001F3CEA" w:rsidRPr="00996C13">
        <w:rPr>
          <w:rFonts w:eastAsia="Verdana"/>
          <w:b/>
          <w:sz w:val="28"/>
          <w:szCs w:val="28"/>
        </w:rPr>
        <w:t>.</w:t>
      </w:r>
      <w:r w:rsidR="00B46619" w:rsidRPr="00996C13">
        <w:rPr>
          <w:rFonts w:eastAsia="Verdana"/>
          <w:b/>
          <w:sz w:val="28"/>
          <w:szCs w:val="28"/>
        </w:rPr>
        <w:t>11</w:t>
      </w:r>
      <w:r w:rsidR="001F3CEA" w:rsidRPr="00996C13">
        <w:rPr>
          <w:rFonts w:eastAsia="Verdana"/>
          <w:b/>
          <w:sz w:val="28"/>
          <w:szCs w:val="28"/>
        </w:rPr>
        <w:t>.201</w:t>
      </w:r>
      <w:r w:rsidR="00971E4C" w:rsidRPr="00996C13">
        <w:rPr>
          <w:rFonts w:eastAsia="Verdana"/>
          <w:b/>
          <w:sz w:val="28"/>
          <w:szCs w:val="28"/>
        </w:rPr>
        <w:t>8</w:t>
      </w:r>
    </w:p>
    <w:p w14:paraId="0DBCC439" w14:textId="77777777" w:rsidR="003E7E02" w:rsidRPr="004D7D5A" w:rsidRDefault="003E7E02" w:rsidP="00657E36">
      <w:pPr>
        <w:spacing w:after="0" w:line="259" w:lineRule="auto"/>
        <w:ind w:left="0" w:right="4" w:firstLine="0"/>
        <w:rPr>
          <w:sz w:val="28"/>
          <w:szCs w:val="28"/>
        </w:rPr>
      </w:pPr>
    </w:p>
    <w:p w14:paraId="4ED8C1D3" w14:textId="4B2BF38E" w:rsidR="00D6126F" w:rsidRPr="00812371" w:rsidRDefault="0070156A" w:rsidP="008918B0">
      <w:pPr>
        <w:spacing w:after="0" w:line="258" w:lineRule="auto"/>
        <w:ind w:left="-15" w:firstLine="0"/>
        <w:rPr>
          <w:rFonts w:eastAsia="Arial"/>
          <w:b/>
          <w:color w:val="1F4E79" w:themeColor="accent1" w:themeShade="80"/>
          <w:sz w:val="28"/>
        </w:rPr>
      </w:pPr>
      <w:r w:rsidRPr="00812371">
        <w:rPr>
          <w:rFonts w:eastAsia="Arial"/>
          <w:b/>
          <w:color w:val="1F4E79" w:themeColor="accent1" w:themeShade="80"/>
          <w:sz w:val="28"/>
        </w:rPr>
        <w:lastRenderedPageBreak/>
        <w:t>Kritériá na výber odborných hodnotiteľov pre hodnotenie žiadostí o</w:t>
      </w:r>
      <w:r w:rsidR="00657E36">
        <w:rPr>
          <w:rFonts w:eastAsia="Arial"/>
          <w:b/>
          <w:color w:val="1F4E79" w:themeColor="accent1" w:themeShade="80"/>
          <w:sz w:val="28"/>
        </w:rPr>
        <w:t> </w:t>
      </w:r>
      <w:r w:rsidRPr="00812371">
        <w:rPr>
          <w:rFonts w:eastAsia="Arial"/>
          <w:b/>
          <w:color w:val="1F4E79" w:themeColor="accent1" w:themeShade="80"/>
          <w:sz w:val="28"/>
        </w:rPr>
        <w:t xml:space="preserve">nenávratný finančný príspevok v programovom období 2014 - 2020 </w:t>
      </w:r>
    </w:p>
    <w:p w14:paraId="7E33C4DC" w14:textId="77777777" w:rsidR="00033584" w:rsidRPr="001952A0" w:rsidRDefault="00033584" w:rsidP="00942003">
      <w:pPr>
        <w:spacing w:after="0" w:line="262" w:lineRule="auto"/>
        <w:ind w:left="-5" w:hanging="10"/>
        <w:rPr>
          <w:rFonts w:eastAsia="Arial"/>
          <w:b/>
          <w:szCs w:val="24"/>
        </w:rPr>
      </w:pPr>
    </w:p>
    <w:p w14:paraId="07DAE9F6" w14:textId="4FDDFF43" w:rsidR="00D35A01" w:rsidRPr="001952A0" w:rsidRDefault="00033584" w:rsidP="00942003">
      <w:pPr>
        <w:spacing w:after="0" w:line="243" w:lineRule="auto"/>
        <w:ind w:left="0" w:firstLine="0"/>
        <w:rPr>
          <w:rFonts w:eastAsia="Verdana"/>
          <w:b/>
          <w:szCs w:val="24"/>
        </w:rPr>
      </w:pPr>
      <w:r w:rsidRPr="001952A0">
        <w:rPr>
          <w:rFonts w:eastAsia="Verdana"/>
          <w:b/>
          <w:szCs w:val="24"/>
        </w:rPr>
        <w:t xml:space="preserve">Prioritná os 3: </w:t>
      </w:r>
    </w:p>
    <w:p w14:paraId="702CF5B4" w14:textId="5A2BDB31" w:rsidR="00D35A01" w:rsidRPr="00812371" w:rsidRDefault="00D35A01" w:rsidP="00942003">
      <w:pPr>
        <w:spacing w:after="0" w:line="243" w:lineRule="auto"/>
        <w:ind w:left="0" w:firstLine="0"/>
        <w:rPr>
          <w:rFonts w:eastAsia="Verdana"/>
          <w:szCs w:val="24"/>
        </w:rPr>
      </w:pPr>
      <w:r w:rsidRPr="00812371">
        <w:rPr>
          <w:rFonts w:eastAsia="Verdana"/>
          <w:szCs w:val="24"/>
        </w:rPr>
        <w:t xml:space="preserve">Podpora riadenia rizík, riadenia mimoriadnych udalostí a odolnosti </w:t>
      </w:r>
      <w:r w:rsidRPr="007D761D">
        <w:rPr>
          <w:rFonts w:eastAsia="Verdana"/>
          <w:szCs w:val="24"/>
        </w:rPr>
        <w:t xml:space="preserve">proti mimoriadnym </w:t>
      </w:r>
      <w:r w:rsidRPr="00812371">
        <w:rPr>
          <w:rFonts w:eastAsia="Verdana"/>
          <w:szCs w:val="24"/>
        </w:rPr>
        <w:t>udalostiam ovplyvneným zmenou klímy</w:t>
      </w:r>
    </w:p>
    <w:p w14:paraId="0A0E7532" w14:textId="77777777" w:rsidR="001952A0" w:rsidRDefault="001952A0" w:rsidP="00942003">
      <w:pPr>
        <w:spacing w:after="0" w:line="249" w:lineRule="auto"/>
        <w:ind w:left="0" w:firstLine="0"/>
        <w:rPr>
          <w:rFonts w:eastAsia="Verdana"/>
          <w:b/>
          <w:szCs w:val="24"/>
        </w:rPr>
      </w:pPr>
    </w:p>
    <w:p w14:paraId="23F4D4AE" w14:textId="7CEA3556" w:rsidR="00033584" w:rsidRPr="001952A0" w:rsidRDefault="00033584" w:rsidP="00942003">
      <w:pPr>
        <w:spacing w:after="0" w:line="249" w:lineRule="auto"/>
        <w:ind w:left="0" w:firstLine="0"/>
        <w:rPr>
          <w:rFonts w:eastAsia="Verdana"/>
          <w:b/>
          <w:szCs w:val="24"/>
        </w:rPr>
      </w:pPr>
      <w:r w:rsidRPr="001952A0">
        <w:rPr>
          <w:rFonts w:eastAsia="Verdana"/>
          <w:b/>
          <w:szCs w:val="24"/>
        </w:rPr>
        <w:t>Investičná priorita 1 Prioritnej osi 3:</w:t>
      </w:r>
    </w:p>
    <w:p w14:paraId="028FD7A7" w14:textId="77777777" w:rsidR="00033584" w:rsidRDefault="00033584" w:rsidP="00942003">
      <w:pPr>
        <w:spacing w:after="0" w:line="249" w:lineRule="auto"/>
        <w:ind w:left="0" w:firstLine="0"/>
        <w:rPr>
          <w:rFonts w:eastAsia="Verdana"/>
          <w:szCs w:val="24"/>
        </w:rPr>
      </w:pPr>
      <w:r w:rsidRPr="001952A0">
        <w:rPr>
          <w:rFonts w:eastAsia="Verdana"/>
          <w:szCs w:val="24"/>
        </w:rPr>
        <w:t>Podpora investícií na riešenie osobitných rizík, zabezpečiť predchádzanie vzniku katastrof a vyvíjanie systémov zvládania katastrof</w:t>
      </w:r>
    </w:p>
    <w:p w14:paraId="08BD86EA" w14:textId="77777777" w:rsidR="00984123" w:rsidRDefault="00984123" w:rsidP="00942003">
      <w:pPr>
        <w:spacing w:after="0" w:line="249" w:lineRule="auto"/>
        <w:ind w:left="0" w:firstLine="0"/>
        <w:rPr>
          <w:rFonts w:eastAsia="Verdana"/>
          <w:szCs w:val="24"/>
        </w:rPr>
      </w:pPr>
    </w:p>
    <w:p w14:paraId="564225BA" w14:textId="77777777" w:rsidR="00984123" w:rsidRPr="00984123" w:rsidRDefault="00984123" w:rsidP="00942003">
      <w:pPr>
        <w:spacing w:after="0" w:line="249" w:lineRule="auto"/>
        <w:ind w:left="0" w:firstLine="0"/>
        <w:rPr>
          <w:rFonts w:eastAsia="Verdana"/>
          <w:b/>
          <w:szCs w:val="24"/>
        </w:rPr>
      </w:pPr>
      <w:r w:rsidRPr="00984123">
        <w:rPr>
          <w:rFonts w:eastAsia="Verdana"/>
          <w:b/>
          <w:szCs w:val="24"/>
        </w:rPr>
        <w:t>Špecifický cieľ 3.1.1:</w:t>
      </w:r>
    </w:p>
    <w:p w14:paraId="42AE24F1" w14:textId="77777777" w:rsidR="00984123" w:rsidRPr="00942003" w:rsidRDefault="00984123" w:rsidP="00942003">
      <w:pPr>
        <w:spacing w:after="0" w:line="249" w:lineRule="auto"/>
        <w:ind w:left="0" w:firstLine="0"/>
        <w:rPr>
          <w:rFonts w:eastAsia="Verdana"/>
          <w:szCs w:val="24"/>
        </w:rPr>
      </w:pPr>
      <w:r w:rsidRPr="00942003">
        <w:rPr>
          <w:rFonts w:eastAsia="Verdana"/>
          <w:szCs w:val="24"/>
        </w:rPr>
        <w:t>Zvýšenie úrovne pripravenosti na zvládanie mimoriadnych udalostí ovplyvnených zmenou klímy</w:t>
      </w:r>
    </w:p>
    <w:p w14:paraId="21738D28" w14:textId="77777777" w:rsidR="001952A0" w:rsidRDefault="001952A0" w:rsidP="008918B0">
      <w:pPr>
        <w:spacing w:after="0" w:line="249" w:lineRule="auto"/>
        <w:ind w:left="0" w:firstLine="0"/>
        <w:rPr>
          <w:rFonts w:eastAsia="Verdana"/>
          <w:b/>
          <w:szCs w:val="24"/>
        </w:rPr>
      </w:pPr>
    </w:p>
    <w:p w14:paraId="6350DD3C" w14:textId="36A85AF7" w:rsidR="00033584" w:rsidRPr="001952A0" w:rsidRDefault="00033584" w:rsidP="00942003">
      <w:pPr>
        <w:spacing w:after="0" w:line="249" w:lineRule="auto"/>
        <w:ind w:left="0" w:firstLine="0"/>
        <w:rPr>
          <w:rFonts w:eastAsia="Verdana"/>
          <w:b/>
          <w:szCs w:val="24"/>
        </w:rPr>
      </w:pPr>
      <w:r w:rsidRPr="001952A0">
        <w:rPr>
          <w:rFonts w:eastAsia="Verdana"/>
          <w:b/>
          <w:szCs w:val="24"/>
        </w:rPr>
        <w:t>Špecifický cieľ 3.1.3:</w:t>
      </w:r>
    </w:p>
    <w:p w14:paraId="30443026" w14:textId="77777777" w:rsidR="00033584" w:rsidRPr="001952A0" w:rsidRDefault="00033584" w:rsidP="00942003">
      <w:pPr>
        <w:spacing w:after="0" w:line="249" w:lineRule="auto"/>
        <w:ind w:left="0" w:firstLine="0"/>
        <w:rPr>
          <w:rFonts w:eastAsia="Verdana"/>
          <w:szCs w:val="24"/>
        </w:rPr>
      </w:pPr>
      <w:r w:rsidRPr="001952A0">
        <w:rPr>
          <w:rFonts w:eastAsia="Verdana"/>
          <w:szCs w:val="24"/>
        </w:rPr>
        <w:t>Zvýšenie efektívnosti manažmentu mimoriadnych udalostí ovplyvnených zmenou klímy</w:t>
      </w:r>
    </w:p>
    <w:p w14:paraId="3B9319AC" w14:textId="77777777" w:rsidR="00F64CFC" w:rsidRDefault="00F64CFC" w:rsidP="00942003">
      <w:pPr>
        <w:spacing w:after="0" w:line="249" w:lineRule="auto"/>
        <w:ind w:left="0" w:firstLine="0"/>
        <w:rPr>
          <w:rFonts w:eastAsia="Verdana"/>
          <w:b/>
          <w:szCs w:val="24"/>
        </w:rPr>
      </w:pPr>
    </w:p>
    <w:p w14:paraId="1121A086" w14:textId="77777777" w:rsidR="00202F23" w:rsidRDefault="00202F23" w:rsidP="00942003">
      <w:pPr>
        <w:spacing w:after="0" w:line="249" w:lineRule="auto"/>
        <w:ind w:left="0" w:firstLine="0"/>
        <w:rPr>
          <w:rFonts w:eastAsia="Verdana"/>
          <w:b/>
          <w:szCs w:val="24"/>
        </w:rPr>
      </w:pPr>
    </w:p>
    <w:p w14:paraId="2BE3E36D" w14:textId="77777777" w:rsidR="00C11816" w:rsidRPr="00DA62EE" w:rsidRDefault="00C11816" w:rsidP="00C11816">
      <w:pPr>
        <w:spacing w:after="0" w:line="262" w:lineRule="auto"/>
        <w:ind w:left="-5" w:right="-7" w:hanging="10"/>
        <w:rPr>
          <w:rFonts w:eastAsia="Arial"/>
          <w:b/>
          <w:szCs w:val="24"/>
        </w:rPr>
      </w:pPr>
      <w:r w:rsidRPr="005472A8">
        <w:rPr>
          <w:rFonts w:eastAsia="Arial"/>
          <w:b/>
          <w:szCs w:val="24"/>
        </w:rPr>
        <w:t xml:space="preserve">Kritériá </w:t>
      </w:r>
      <w:r w:rsidRPr="00DA62EE">
        <w:rPr>
          <w:rFonts w:eastAsia="Arial"/>
          <w:b/>
          <w:szCs w:val="24"/>
        </w:rPr>
        <w:t>na výber odborných hodnotiteľov:</w:t>
      </w:r>
    </w:p>
    <w:p w14:paraId="6098894A" w14:textId="77777777" w:rsidR="00C11816" w:rsidRPr="00DA62EE" w:rsidRDefault="00C11816" w:rsidP="00C11816">
      <w:pPr>
        <w:pStyle w:val="Odsekzoznamu"/>
        <w:spacing w:after="0" w:line="262" w:lineRule="auto"/>
        <w:ind w:right="-7" w:firstLine="0"/>
        <w:rPr>
          <w:color w:val="auto"/>
          <w:szCs w:val="24"/>
        </w:rPr>
      </w:pPr>
    </w:p>
    <w:p w14:paraId="56D7BAAB" w14:textId="77777777" w:rsidR="00C11816" w:rsidRPr="00DA62EE" w:rsidRDefault="00C11816" w:rsidP="00C11816">
      <w:pPr>
        <w:pStyle w:val="Odsekzoznamu"/>
        <w:numPr>
          <w:ilvl w:val="0"/>
          <w:numId w:val="2"/>
        </w:numPr>
        <w:spacing w:after="0" w:line="262" w:lineRule="auto"/>
        <w:ind w:right="-7"/>
        <w:rPr>
          <w:color w:val="auto"/>
          <w:szCs w:val="24"/>
        </w:rPr>
      </w:pPr>
      <w:r w:rsidRPr="00DA62EE">
        <w:rPr>
          <w:color w:val="auto"/>
          <w:szCs w:val="24"/>
        </w:rPr>
        <w:t xml:space="preserve">bezúhonnosť, </w:t>
      </w:r>
    </w:p>
    <w:p w14:paraId="2D210358" w14:textId="1CBF50D0" w:rsidR="00C11816" w:rsidRPr="00DA62EE" w:rsidRDefault="006B7D41" w:rsidP="00C11816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DA62EE">
        <w:rPr>
          <w:color w:val="auto"/>
          <w:szCs w:val="24"/>
        </w:rPr>
        <w:t>vysokoškolské vzdelanie</w:t>
      </w:r>
      <w:r w:rsidR="00C11816" w:rsidRPr="00DA62EE">
        <w:rPr>
          <w:color w:val="auto"/>
          <w:szCs w:val="24"/>
        </w:rPr>
        <w:t xml:space="preserve">, </w:t>
      </w:r>
    </w:p>
    <w:p w14:paraId="5B83FD98" w14:textId="22419973" w:rsidR="00C11816" w:rsidRPr="00DA62EE" w:rsidRDefault="00494BBE" w:rsidP="00494BBE">
      <w:pPr>
        <w:numPr>
          <w:ilvl w:val="0"/>
          <w:numId w:val="2"/>
        </w:numPr>
        <w:spacing w:after="0"/>
        <w:ind w:hanging="360"/>
        <w:rPr>
          <w:color w:val="000000" w:themeColor="text1"/>
          <w:szCs w:val="24"/>
        </w:rPr>
      </w:pPr>
      <w:r w:rsidRPr="00DA62EE">
        <w:rPr>
          <w:color w:val="000000" w:themeColor="text1"/>
          <w:szCs w:val="24"/>
        </w:rPr>
        <w:t xml:space="preserve">prax </w:t>
      </w:r>
      <w:r w:rsidR="00C11816" w:rsidRPr="00DA62EE">
        <w:rPr>
          <w:color w:val="000000" w:themeColor="text1"/>
          <w:szCs w:val="24"/>
        </w:rPr>
        <w:t>v oblasti integrovaného záchranného systému, civilnej ochrany, krízového riadenia, záchranárskej činnosti alebo v inej oblasti súvisiacej s predmetom odborného hodnotenia, resp. pedagogická, poradenská alebo konzul</w:t>
      </w:r>
      <w:r w:rsidR="00402ABA">
        <w:rPr>
          <w:color w:val="000000" w:themeColor="text1"/>
          <w:szCs w:val="24"/>
        </w:rPr>
        <w:t>tačná prax v predmetnej oblasti</w:t>
      </w:r>
      <w:r w:rsidR="00971E4C">
        <w:rPr>
          <w:rStyle w:val="Odkaznapoznmkupodiarou"/>
          <w:color w:val="000000" w:themeColor="text1"/>
          <w:szCs w:val="24"/>
        </w:rPr>
        <w:footnoteReference w:id="2"/>
      </w:r>
      <w:r w:rsidR="00402ABA">
        <w:rPr>
          <w:color w:val="000000" w:themeColor="text1"/>
          <w:szCs w:val="24"/>
        </w:rPr>
        <w:t>.</w:t>
      </w:r>
    </w:p>
    <w:p w14:paraId="6BDC3BB0" w14:textId="179542D6" w:rsidR="00DA62EE" w:rsidRDefault="00DA62EE" w:rsidP="00DA62EE">
      <w:pPr>
        <w:spacing w:after="0"/>
        <w:rPr>
          <w:color w:val="auto"/>
          <w:szCs w:val="24"/>
        </w:rPr>
      </w:pPr>
    </w:p>
    <w:p w14:paraId="64874E68" w14:textId="6F0BA3DA" w:rsidR="001952A0" w:rsidRDefault="001952A0" w:rsidP="00E4104D">
      <w:pPr>
        <w:spacing w:after="0" w:line="259" w:lineRule="auto"/>
        <w:ind w:left="0" w:firstLine="0"/>
        <w:rPr>
          <w:rFonts w:eastAsia="Arial"/>
          <w:b/>
          <w:color w:val="006482"/>
          <w:sz w:val="28"/>
        </w:rPr>
      </w:pPr>
    </w:p>
    <w:p w14:paraId="4ED8C1E2" w14:textId="3BB7ED36" w:rsidR="00D6126F" w:rsidRDefault="003D5027" w:rsidP="001952A0">
      <w:pPr>
        <w:spacing w:after="0" w:line="258" w:lineRule="auto"/>
        <w:ind w:left="-5" w:hanging="10"/>
        <w:rPr>
          <w:rFonts w:eastAsia="Arial"/>
          <w:b/>
          <w:color w:val="006482"/>
          <w:sz w:val="28"/>
        </w:rPr>
      </w:pPr>
      <w:r w:rsidRPr="00316E09">
        <w:rPr>
          <w:rFonts w:eastAsia="Arial"/>
          <w:b/>
          <w:color w:val="006482"/>
          <w:sz w:val="28"/>
        </w:rPr>
        <w:t>Náležitosti potrebné na výber</w:t>
      </w:r>
      <w:r w:rsidR="0070156A" w:rsidRPr="00316E09">
        <w:rPr>
          <w:rFonts w:eastAsia="Arial"/>
          <w:b/>
          <w:color w:val="006482"/>
          <w:sz w:val="28"/>
        </w:rPr>
        <w:t xml:space="preserve"> uchádzača na pozíciu odborného hodnotiteľa</w:t>
      </w:r>
    </w:p>
    <w:p w14:paraId="1BBEC5B0" w14:textId="77777777" w:rsidR="00472B9D" w:rsidRDefault="00472B9D" w:rsidP="001952A0">
      <w:pPr>
        <w:spacing w:after="0" w:line="258" w:lineRule="auto"/>
        <w:ind w:left="-5" w:hanging="10"/>
      </w:pPr>
    </w:p>
    <w:p w14:paraId="3288A50B" w14:textId="17DD3062" w:rsidR="001952A0" w:rsidRDefault="00472B9D" w:rsidP="001952A0">
      <w:pPr>
        <w:spacing w:after="0" w:line="258" w:lineRule="auto"/>
        <w:ind w:left="-5" w:hanging="10"/>
      </w:pPr>
      <w:r>
        <w:t>Každý uchádzač, ktorý sp</w:t>
      </w:r>
      <w:r w:rsidR="00541402">
        <w:t>ĺ</w:t>
      </w:r>
      <w:r>
        <w:t xml:space="preserve">ňa kritériá na </w:t>
      </w:r>
      <w:r w:rsidR="00695C6B">
        <w:t xml:space="preserve">výber </w:t>
      </w:r>
      <w:r>
        <w:t xml:space="preserve">odborných hodnotiteľov, musí predložiť </w:t>
      </w:r>
      <w:r w:rsidR="00E920A4">
        <w:t>minimálne nasledovnú dokumentáciu</w:t>
      </w:r>
      <w:r>
        <w:t>:</w:t>
      </w:r>
    </w:p>
    <w:p w14:paraId="49FDC105" w14:textId="77777777" w:rsidR="00472B9D" w:rsidRPr="001952A0" w:rsidRDefault="00472B9D" w:rsidP="00D83605">
      <w:pPr>
        <w:spacing w:after="0" w:line="258" w:lineRule="auto"/>
        <w:ind w:left="-5" w:hanging="10"/>
      </w:pPr>
    </w:p>
    <w:p w14:paraId="23074F38" w14:textId="64F6FEB2" w:rsidR="00BD6F8F" w:rsidRDefault="0070156A" w:rsidP="00D83605">
      <w:pPr>
        <w:pStyle w:val="Odsekzoznamu"/>
        <w:numPr>
          <w:ilvl w:val="0"/>
          <w:numId w:val="3"/>
        </w:numPr>
        <w:spacing w:after="0" w:line="243" w:lineRule="auto"/>
        <w:ind w:right="1"/>
      </w:pPr>
      <w:r w:rsidRPr="001835F6">
        <w:rPr>
          <w:b/>
        </w:rPr>
        <w:t xml:space="preserve">Žiadosť o zaradenie </w:t>
      </w:r>
      <w:r w:rsidR="00A55CA2">
        <w:rPr>
          <w:b/>
        </w:rPr>
        <w:t>do zoznamu odborných hodnotiteľov</w:t>
      </w:r>
      <w:r w:rsidR="00A55CA2">
        <w:t xml:space="preserve"> </w:t>
      </w:r>
      <w:r w:rsidRPr="001952A0">
        <w:t xml:space="preserve">žiadostí o nenávratný finančný príspevok predložených v rámci </w:t>
      </w:r>
      <w:r w:rsidR="000F3FD2">
        <w:t xml:space="preserve">Prioritnej osi 3, Špecifického cieľa 3.1.1 a Špecifického cieľa 3.1.3 </w:t>
      </w:r>
      <w:r w:rsidRPr="001952A0">
        <w:t>Operačného programu Kvalita životného prostredia</w:t>
      </w:r>
      <w:r w:rsidR="00F35BEA">
        <w:t xml:space="preserve"> (</w:t>
      </w:r>
      <w:r w:rsidR="00E920A4">
        <w:rPr>
          <w:u w:val="single"/>
        </w:rPr>
        <w:t>P</w:t>
      </w:r>
      <w:r w:rsidR="00F35BEA" w:rsidRPr="00812371">
        <w:rPr>
          <w:u w:val="single"/>
        </w:rPr>
        <w:t>ríloha č. 1</w:t>
      </w:r>
      <w:r w:rsidR="00125689">
        <w:t xml:space="preserve"> </w:t>
      </w:r>
      <w:r w:rsidR="00371061">
        <w:t xml:space="preserve">tejto </w:t>
      </w:r>
      <w:r w:rsidR="00125689">
        <w:t>výzvy</w:t>
      </w:r>
      <w:r w:rsidR="00F35BEA">
        <w:t>)</w:t>
      </w:r>
      <w:r w:rsidR="00371061">
        <w:t xml:space="preserve">. </w:t>
      </w:r>
    </w:p>
    <w:p w14:paraId="36F8FAFB" w14:textId="77777777" w:rsidR="00063CD1" w:rsidRPr="00D46E9B" w:rsidRDefault="00063CD1" w:rsidP="00D83605">
      <w:pPr>
        <w:pStyle w:val="Odsekzoznamu"/>
        <w:spacing w:after="0" w:line="243" w:lineRule="auto"/>
        <w:ind w:left="370" w:right="1" w:firstLine="0"/>
      </w:pPr>
    </w:p>
    <w:p w14:paraId="4D916673" w14:textId="150BC992" w:rsidR="00042067" w:rsidRPr="00971E4C" w:rsidRDefault="00EC228C" w:rsidP="002827A7">
      <w:pPr>
        <w:numPr>
          <w:ilvl w:val="0"/>
          <w:numId w:val="3"/>
        </w:numPr>
        <w:spacing w:after="0"/>
      </w:pPr>
      <w:r w:rsidRPr="00971E4C">
        <w:rPr>
          <w:b/>
          <w:color w:val="auto"/>
        </w:rPr>
        <w:t>Ž</w:t>
      </w:r>
      <w:r w:rsidR="0070156A" w:rsidRPr="00971E4C">
        <w:rPr>
          <w:b/>
          <w:color w:val="auto"/>
        </w:rPr>
        <w:t>ivotopis</w:t>
      </w:r>
      <w:r w:rsidR="0070156A" w:rsidRPr="00971E4C">
        <w:rPr>
          <w:color w:val="auto"/>
        </w:rPr>
        <w:t xml:space="preserve"> </w:t>
      </w:r>
      <w:r w:rsidR="00402ABA" w:rsidRPr="00971E4C">
        <w:rPr>
          <w:color w:val="auto"/>
        </w:rPr>
        <w:t xml:space="preserve">vo forme </w:t>
      </w:r>
      <w:proofErr w:type="spellStart"/>
      <w:r w:rsidR="00402ABA" w:rsidRPr="00971E4C">
        <w:rPr>
          <w:color w:val="auto"/>
        </w:rPr>
        <w:t>Europass</w:t>
      </w:r>
      <w:proofErr w:type="spellEnd"/>
      <w:r w:rsidR="0070156A" w:rsidRPr="00971E4C">
        <w:rPr>
          <w:color w:val="auto"/>
        </w:rPr>
        <w:t xml:space="preserve"> (</w:t>
      </w:r>
      <w:r w:rsidR="00E920A4" w:rsidRPr="00E920A4">
        <w:rPr>
          <w:color w:val="auto"/>
          <w:u w:val="single"/>
        </w:rPr>
        <w:t>P</w:t>
      </w:r>
      <w:r w:rsidR="0070156A" w:rsidRPr="00E920A4">
        <w:rPr>
          <w:color w:val="auto"/>
          <w:u w:val="single"/>
        </w:rPr>
        <w:t>r</w:t>
      </w:r>
      <w:r w:rsidR="0070156A" w:rsidRPr="00971E4C">
        <w:rPr>
          <w:color w:val="auto"/>
          <w:u w:val="single"/>
        </w:rPr>
        <w:t xml:space="preserve">íloha č. </w:t>
      </w:r>
      <w:r w:rsidR="00125689" w:rsidRPr="00971E4C">
        <w:rPr>
          <w:color w:val="auto"/>
          <w:u w:val="single"/>
        </w:rPr>
        <w:t>2</w:t>
      </w:r>
      <w:r w:rsidR="0070156A" w:rsidRPr="00971E4C">
        <w:rPr>
          <w:color w:val="auto"/>
        </w:rPr>
        <w:t xml:space="preserve"> </w:t>
      </w:r>
      <w:r w:rsidRPr="00971E4C">
        <w:rPr>
          <w:color w:val="auto"/>
        </w:rPr>
        <w:t xml:space="preserve">tejto </w:t>
      </w:r>
      <w:r w:rsidR="0070156A" w:rsidRPr="00971E4C">
        <w:rPr>
          <w:color w:val="auto"/>
        </w:rPr>
        <w:t>výzvy)</w:t>
      </w:r>
      <w:r w:rsidR="00BE4433" w:rsidRPr="00971E4C">
        <w:rPr>
          <w:color w:val="auto"/>
        </w:rPr>
        <w:t xml:space="preserve">, </w:t>
      </w:r>
      <w:r w:rsidR="00EB0183" w:rsidRPr="00971E4C">
        <w:rPr>
          <w:color w:val="auto"/>
        </w:rPr>
        <w:t>s uvedením praxe</w:t>
      </w:r>
      <w:r w:rsidR="00E920A4">
        <w:rPr>
          <w:color w:val="auto"/>
        </w:rPr>
        <w:t xml:space="preserve"> </w:t>
      </w:r>
      <w:r w:rsidR="00EB0183" w:rsidRPr="00971E4C">
        <w:rPr>
          <w:color w:val="auto"/>
        </w:rPr>
        <w:t xml:space="preserve">v oblasti integrovaného záchranného systému, civilnej ochrany, krízového riadenia, </w:t>
      </w:r>
      <w:r w:rsidR="0017393F" w:rsidRPr="00971E4C">
        <w:rPr>
          <w:color w:val="auto"/>
        </w:rPr>
        <w:t>záchranárskej činnosti alebo v </w:t>
      </w:r>
      <w:r w:rsidR="00EB0183" w:rsidRPr="00971E4C">
        <w:rPr>
          <w:color w:val="auto"/>
        </w:rPr>
        <w:t xml:space="preserve">inej oblasti súvisiacej s predmetom odborného hodnotenia, resp. </w:t>
      </w:r>
      <w:r w:rsidR="00EB0183" w:rsidRPr="00971E4C">
        <w:rPr>
          <w:color w:val="auto"/>
        </w:rPr>
        <w:lastRenderedPageBreak/>
        <w:t>pedagogickej, poradenskej alebo konzultačnej praxe v predmetnej oblasti, a to v rozsahu mesiac/rok začatia a mesiac/rok ukončenia vykonávanej čin</w:t>
      </w:r>
      <w:r w:rsidR="00E920A4">
        <w:rPr>
          <w:color w:val="auto"/>
        </w:rPr>
        <w:t>nosti, ak bola činnosť ukončená, a to v príslušnej časti životopisu.</w:t>
      </w:r>
    </w:p>
    <w:p w14:paraId="4AC1F66A" w14:textId="77777777" w:rsidR="00971E4C" w:rsidRDefault="00971E4C" w:rsidP="00971E4C">
      <w:pPr>
        <w:spacing w:after="0"/>
        <w:ind w:left="370" w:firstLine="0"/>
      </w:pPr>
    </w:p>
    <w:p w14:paraId="0CF90D5E" w14:textId="75A5ACB4" w:rsidR="00042067" w:rsidRDefault="0070156A" w:rsidP="00D83605">
      <w:pPr>
        <w:numPr>
          <w:ilvl w:val="0"/>
          <w:numId w:val="3"/>
        </w:numPr>
        <w:spacing w:after="0"/>
      </w:pPr>
      <w:r w:rsidRPr="00D67680">
        <w:rPr>
          <w:b/>
        </w:rPr>
        <w:t>Súhlas so spracovaním osobných údajov</w:t>
      </w:r>
      <w:r w:rsidRPr="001952A0">
        <w:t xml:space="preserve"> podľa zák</w:t>
      </w:r>
      <w:r w:rsidR="00AE599F">
        <w:t>ona</w:t>
      </w:r>
      <w:r w:rsidR="001F7A06">
        <w:t xml:space="preserve"> č. 18/2018</w:t>
      </w:r>
      <w:r w:rsidRPr="001952A0">
        <w:t xml:space="preserve"> Z. z. o ochrane osobných údajov a o zmene a doplnení niektorých zákonov (</w:t>
      </w:r>
      <w:r w:rsidR="00E920A4">
        <w:rPr>
          <w:u w:val="single"/>
        </w:rPr>
        <w:t>P</w:t>
      </w:r>
      <w:r w:rsidRPr="00812371">
        <w:rPr>
          <w:u w:val="single"/>
        </w:rPr>
        <w:t xml:space="preserve">ríloha č. </w:t>
      </w:r>
      <w:r w:rsidR="00125689">
        <w:rPr>
          <w:u w:val="single"/>
        </w:rPr>
        <w:t>3</w:t>
      </w:r>
      <w:r w:rsidRPr="001952A0">
        <w:t xml:space="preserve"> </w:t>
      </w:r>
      <w:r w:rsidR="00294391">
        <w:t xml:space="preserve">tejto </w:t>
      </w:r>
      <w:r w:rsidRPr="001952A0">
        <w:t>výzvy).</w:t>
      </w:r>
      <w:r w:rsidR="00294391">
        <w:t xml:space="preserve"> </w:t>
      </w:r>
    </w:p>
    <w:p w14:paraId="4ED8C1E5" w14:textId="2CA1DCA4" w:rsidR="00D6126F" w:rsidRPr="001952A0" w:rsidRDefault="00D6126F" w:rsidP="00D83605">
      <w:pPr>
        <w:spacing w:after="0"/>
        <w:ind w:left="370" w:firstLine="0"/>
      </w:pPr>
    </w:p>
    <w:p w14:paraId="4ED8C1E6" w14:textId="5BE25C41" w:rsidR="00D6126F" w:rsidRPr="00E4104D" w:rsidRDefault="00B40412" w:rsidP="00BE50EE">
      <w:pPr>
        <w:numPr>
          <w:ilvl w:val="0"/>
          <w:numId w:val="3"/>
        </w:numPr>
        <w:spacing w:after="0"/>
        <w:rPr>
          <w:color w:val="auto"/>
        </w:rPr>
      </w:pPr>
      <w:r w:rsidRPr="00E4104D">
        <w:rPr>
          <w:b/>
          <w:color w:val="auto"/>
        </w:rPr>
        <w:t>Doklad o vzdelaní</w:t>
      </w:r>
      <w:r w:rsidR="0070156A" w:rsidRPr="00E4104D">
        <w:rPr>
          <w:color w:val="auto"/>
        </w:rPr>
        <w:t xml:space="preserve"> </w:t>
      </w:r>
      <w:r w:rsidR="00BE50EE" w:rsidRPr="005259B6">
        <w:rPr>
          <w:b/>
          <w:color w:val="auto"/>
        </w:rPr>
        <w:t xml:space="preserve">- </w:t>
      </w:r>
      <w:r w:rsidRPr="00E4104D">
        <w:rPr>
          <w:color w:val="auto"/>
        </w:rPr>
        <w:t xml:space="preserve">kópia </w:t>
      </w:r>
      <w:r w:rsidR="0070156A" w:rsidRPr="00E4104D">
        <w:rPr>
          <w:color w:val="auto"/>
        </w:rPr>
        <w:t>diplom</w:t>
      </w:r>
      <w:r w:rsidRPr="00E4104D">
        <w:rPr>
          <w:color w:val="auto"/>
        </w:rPr>
        <w:t>u</w:t>
      </w:r>
      <w:r w:rsidR="00BE50EE">
        <w:rPr>
          <w:color w:val="auto"/>
        </w:rPr>
        <w:t xml:space="preserve"> preukazujúceho </w:t>
      </w:r>
      <w:r w:rsidR="00316E09">
        <w:rPr>
          <w:color w:val="auto"/>
        </w:rPr>
        <w:t>vysokoškolské vzdelanie, resp. iného relevantného dokladu.</w:t>
      </w:r>
      <w:r w:rsidR="00BE50EE">
        <w:rPr>
          <w:color w:val="auto"/>
        </w:rPr>
        <w:t xml:space="preserve"> </w:t>
      </w:r>
    </w:p>
    <w:p w14:paraId="58EC884B" w14:textId="77777777" w:rsidR="00042067" w:rsidRPr="001952A0" w:rsidRDefault="00042067" w:rsidP="00D83605">
      <w:pPr>
        <w:spacing w:after="0"/>
        <w:ind w:left="370" w:firstLine="0"/>
      </w:pPr>
    </w:p>
    <w:p w14:paraId="4ED8C1E7" w14:textId="7681127F" w:rsidR="00D6126F" w:rsidRDefault="006E0C83" w:rsidP="00D83605">
      <w:pPr>
        <w:numPr>
          <w:ilvl w:val="0"/>
          <w:numId w:val="3"/>
        </w:numPr>
        <w:spacing w:after="0"/>
      </w:pPr>
      <w:r w:rsidRPr="00243E60">
        <w:rPr>
          <w:b/>
        </w:rPr>
        <w:t>V</w:t>
      </w:r>
      <w:r w:rsidR="0070156A" w:rsidRPr="00243E60">
        <w:rPr>
          <w:b/>
        </w:rPr>
        <w:t>ýpis</w:t>
      </w:r>
      <w:r w:rsidR="0070156A" w:rsidRPr="006E0C83">
        <w:rPr>
          <w:b/>
        </w:rPr>
        <w:t xml:space="preserve"> z registra trestov</w:t>
      </w:r>
      <w:r w:rsidR="0070156A" w:rsidRPr="001952A0">
        <w:t xml:space="preserve"> nie starší ako 3 mesiace</w:t>
      </w:r>
      <w:r w:rsidR="00EA27E7">
        <w:t xml:space="preserve"> ku dňu jeho predloženia</w:t>
      </w:r>
      <w:r w:rsidR="0070156A" w:rsidRPr="001952A0">
        <w:t xml:space="preserve">. </w:t>
      </w:r>
    </w:p>
    <w:p w14:paraId="2A821EB8" w14:textId="77777777" w:rsidR="00BD521F" w:rsidRDefault="00BD521F" w:rsidP="00D83605">
      <w:pPr>
        <w:pStyle w:val="Odsekzoznamu"/>
        <w:spacing w:after="0"/>
      </w:pPr>
    </w:p>
    <w:p w14:paraId="486B9789" w14:textId="59B42566" w:rsidR="00BD521F" w:rsidRPr="000162C5" w:rsidRDefault="007E3100" w:rsidP="00D83605">
      <w:pPr>
        <w:numPr>
          <w:ilvl w:val="0"/>
          <w:numId w:val="3"/>
        </w:numPr>
        <w:spacing w:after="0"/>
        <w:rPr>
          <w:b/>
          <w:color w:val="auto"/>
        </w:rPr>
      </w:pPr>
      <w:r w:rsidRPr="000162C5">
        <w:rPr>
          <w:b/>
          <w:color w:val="auto"/>
        </w:rPr>
        <w:t xml:space="preserve">Referencie od zamestnávateľa, </w:t>
      </w:r>
      <w:r w:rsidRPr="000162C5">
        <w:rPr>
          <w:color w:val="auto"/>
        </w:rPr>
        <w:t>odberateľa služieb, alebo objektívne overiteľné referencie</w:t>
      </w:r>
      <w:r w:rsidR="000162C5" w:rsidRPr="000162C5">
        <w:rPr>
          <w:color w:val="auto"/>
        </w:rPr>
        <w:t xml:space="preserve"> (ak relevantné)</w:t>
      </w:r>
      <w:r w:rsidRPr="000162C5">
        <w:rPr>
          <w:color w:val="auto"/>
        </w:rPr>
        <w:t>.</w:t>
      </w:r>
    </w:p>
    <w:p w14:paraId="7CD0C793" w14:textId="77777777" w:rsidR="002333BC" w:rsidRDefault="002333BC" w:rsidP="002333BC">
      <w:pPr>
        <w:pStyle w:val="Odsekzoznamu"/>
        <w:rPr>
          <w:b/>
          <w:color w:val="auto"/>
        </w:rPr>
      </w:pPr>
    </w:p>
    <w:p w14:paraId="717A530B" w14:textId="3576EE7A" w:rsidR="002333BC" w:rsidRPr="00E4104D" w:rsidRDefault="002333BC" w:rsidP="00D83605">
      <w:pPr>
        <w:numPr>
          <w:ilvl w:val="0"/>
          <w:numId w:val="3"/>
        </w:numPr>
        <w:spacing w:after="0"/>
        <w:rPr>
          <w:b/>
          <w:color w:val="auto"/>
        </w:rPr>
      </w:pPr>
      <w:r w:rsidRPr="00971E4C">
        <w:rPr>
          <w:b/>
          <w:color w:val="auto"/>
        </w:rPr>
        <w:t xml:space="preserve">Súhlas so zverejnením informácií </w:t>
      </w:r>
      <w:r w:rsidR="00E920A4">
        <w:rPr>
          <w:color w:val="auto"/>
        </w:rPr>
        <w:t>(</w:t>
      </w:r>
      <w:r w:rsidR="00E920A4" w:rsidRPr="00407DF0">
        <w:rPr>
          <w:color w:val="auto"/>
          <w:u w:val="single"/>
        </w:rPr>
        <w:t>P</w:t>
      </w:r>
      <w:r w:rsidR="007F313B" w:rsidRPr="00407DF0">
        <w:rPr>
          <w:color w:val="auto"/>
          <w:u w:val="single"/>
        </w:rPr>
        <w:t>ríloha č. 4</w:t>
      </w:r>
      <w:r>
        <w:rPr>
          <w:color w:val="auto"/>
        </w:rPr>
        <w:t xml:space="preserve"> tejto výzvy).</w:t>
      </w:r>
    </w:p>
    <w:p w14:paraId="67BBB0B2" w14:textId="77777777" w:rsidR="00C67097" w:rsidRDefault="00C67097" w:rsidP="00C67097">
      <w:pPr>
        <w:pStyle w:val="Odsekzoznamu"/>
        <w:spacing w:after="160" w:line="259" w:lineRule="auto"/>
        <w:ind w:left="1080" w:firstLine="0"/>
        <w:rPr>
          <w:rFonts w:eastAsia="Arial"/>
          <w:color w:val="auto"/>
        </w:rPr>
      </w:pPr>
    </w:p>
    <w:p w14:paraId="20C238B8" w14:textId="6D4190B2" w:rsidR="00337DCB" w:rsidRPr="00994060" w:rsidRDefault="00C67097" w:rsidP="00994060">
      <w:pPr>
        <w:pStyle w:val="Odsekzoznamu"/>
        <w:numPr>
          <w:ilvl w:val="0"/>
          <w:numId w:val="3"/>
        </w:numPr>
        <w:spacing w:after="160" w:line="259" w:lineRule="auto"/>
        <w:rPr>
          <w:rFonts w:eastAsia="Arial"/>
          <w:color w:val="auto"/>
        </w:rPr>
      </w:pPr>
      <w:r w:rsidRPr="00971E4C">
        <w:rPr>
          <w:b/>
        </w:rPr>
        <w:t>Ďalšie prílohy</w:t>
      </w:r>
      <w:r w:rsidR="00E920A4">
        <w:rPr>
          <w:b/>
        </w:rPr>
        <w:t xml:space="preserve"> - </w:t>
      </w:r>
      <w:r w:rsidR="00E920A4">
        <w:t>kópie dokumentov (ak relevantné)</w:t>
      </w:r>
      <w:r w:rsidRPr="00971E4C">
        <w:t xml:space="preserve"> </w:t>
      </w:r>
      <w:r w:rsidRPr="00971E4C">
        <w:rPr>
          <w:b/>
        </w:rPr>
        <w:t xml:space="preserve">- </w:t>
      </w:r>
      <w:r w:rsidRPr="00971E4C">
        <w:t>napr. doklady o odbornej spôsobilosti v oblasti súvisiacej s predmetom odborného hodnotenia, doklady preukazujúce skúsenosti s</w:t>
      </w:r>
      <w:r w:rsidR="000A2025" w:rsidRPr="00971E4C">
        <w:t xml:space="preserve"> odborným </w:t>
      </w:r>
      <w:r w:rsidRPr="00971E4C">
        <w:t>hodnotením projektov financovaných z fondov Európskej únie</w:t>
      </w:r>
      <w:r w:rsidR="001D3B5E" w:rsidRPr="00971E4C">
        <w:t>, doklady preukazujúce skúsenosti s projektovým manažmentom projektov financovaných z fondov Európskej únie</w:t>
      </w:r>
      <w:r w:rsidR="0004117B" w:rsidRPr="00971E4C">
        <w:t>, príp.</w:t>
      </w:r>
      <w:r w:rsidRPr="00971E4C">
        <w:t xml:space="preserve"> </w:t>
      </w:r>
      <w:r w:rsidR="007151C0" w:rsidRPr="00971E4C">
        <w:t xml:space="preserve">iné </w:t>
      </w:r>
      <w:r w:rsidRPr="00971E4C">
        <w:t>relevantné certifikáty, pričom dokumenty musia byť platné ku dňu ich predloženia</w:t>
      </w:r>
      <w:r w:rsidR="00911318" w:rsidRPr="00971E4C">
        <w:t xml:space="preserve"> – predloženie predmetných dokumentov je odporúčané na podporu informácií uvedených v životopise</w:t>
      </w:r>
      <w:r w:rsidRPr="00971E4C">
        <w:t>.</w:t>
      </w:r>
    </w:p>
    <w:p w14:paraId="7AECADC6" w14:textId="77777777" w:rsidR="00994060" w:rsidRPr="00994060" w:rsidRDefault="00994060" w:rsidP="00994060">
      <w:pPr>
        <w:pStyle w:val="Odsekzoznamu"/>
        <w:rPr>
          <w:rFonts w:eastAsia="Arial"/>
          <w:color w:val="auto"/>
        </w:rPr>
      </w:pPr>
    </w:p>
    <w:p w14:paraId="0758F647" w14:textId="77777777" w:rsidR="00994060" w:rsidRPr="00994060" w:rsidRDefault="00994060" w:rsidP="00994060">
      <w:pPr>
        <w:pStyle w:val="Odsekzoznamu"/>
        <w:spacing w:after="160" w:line="259" w:lineRule="auto"/>
        <w:ind w:left="370" w:firstLine="0"/>
        <w:rPr>
          <w:rFonts w:eastAsia="Arial"/>
          <w:color w:val="auto"/>
        </w:rPr>
      </w:pPr>
    </w:p>
    <w:p w14:paraId="5C94B390" w14:textId="0B02B7C6" w:rsidR="00994060" w:rsidRDefault="00337DCB" w:rsidP="00F74932">
      <w:pPr>
        <w:pStyle w:val="Odsekzoznamu"/>
        <w:spacing w:before="240" w:after="240"/>
        <w:ind w:left="0" w:firstLine="0"/>
        <w:rPr>
          <w:b/>
          <w:szCs w:val="24"/>
        </w:rPr>
      </w:pPr>
      <w:r w:rsidRPr="005C1CFE">
        <w:rPr>
          <w:b/>
          <w:szCs w:val="24"/>
        </w:rPr>
        <w:t>Spôsob overenia</w:t>
      </w:r>
      <w:r w:rsidR="000A7E81" w:rsidRPr="005C1CFE">
        <w:rPr>
          <w:b/>
          <w:szCs w:val="24"/>
        </w:rPr>
        <w:t xml:space="preserve"> kritérií </w:t>
      </w:r>
      <w:r w:rsidR="00B46619">
        <w:rPr>
          <w:b/>
          <w:szCs w:val="24"/>
        </w:rPr>
        <w:t>na</w:t>
      </w:r>
      <w:r w:rsidR="000A7E81" w:rsidRPr="005C1CFE">
        <w:rPr>
          <w:b/>
          <w:szCs w:val="24"/>
        </w:rPr>
        <w:t xml:space="preserve"> výber odborných hodnotiteľov</w:t>
      </w:r>
      <w:r w:rsidRPr="005C1CFE">
        <w:rPr>
          <w:b/>
          <w:szCs w:val="24"/>
        </w:rPr>
        <w:t>:</w:t>
      </w:r>
      <w:r w:rsidR="000A7E81" w:rsidRPr="005C1CFE">
        <w:rPr>
          <w:b/>
          <w:szCs w:val="24"/>
        </w:rPr>
        <w:t xml:space="preserve"> </w:t>
      </w:r>
    </w:p>
    <w:p w14:paraId="145E12D7" w14:textId="77777777" w:rsidR="00961479" w:rsidRPr="005C1CFE" w:rsidRDefault="00961479" w:rsidP="005C1CFE">
      <w:pPr>
        <w:pStyle w:val="Odsekzoznamu"/>
        <w:spacing w:before="240" w:after="240"/>
        <w:ind w:left="0"/>
        <w:rPr>
          <w:b/>
          <w:szCs w:val="24"/>
        </w:rPr>
      </w:pPr>
    </w:p>
    <w:p w14:paraId="5606A091" w14:textId="775D6CAE" w:rsidR="00337DCB" w:rsidRDefault="004B5736" w:rsidP="003C7FAC">
      <w:pPr>
        <w:pStyle w:val="Odsekzoznamu"/>
        <w:numPr>
          <w:ilvl w:val="0"/>
          <w:numId w:val="23"/>
        </w:numPr>
        <w:spacing w:before="240" w:after="240"/>
        <w:rPr>
          <w:szCs w:val="24"/>
        </w:rPr>
      </w:pPr>
      <w:r>
        <w:rPr>
          <w:szCs w:val="24"/>
        </w:rPr>
        <w:t>kritérium</w:t>
      </w:r>
      <w:r w:rsidR="00994060">
        <w:rPr>
          <w:szCs w:val="24"/>
        </w:rPr>
        <w:t xml:space="preserve"> </w:t>
      </w:r>
      <w:r w:rsidR="000A7E81" w:rsidRPr="00617550">
        <w:rPr>
          <w:b/>
          <w:szCs w:val="24"/>
        </w:rPr>
        <w:t>bezúhonnosť</w:t>
      </w:r>
      <w:r w:rsidR="00A47DE6">
        <w:rPr>
          <w:szCs w:val="24"/>
        </w:rPr>
        <w:t xml:space="preserve"> </w:t>
      </w:r>
      <w:r w:rsidR="00D11AB4">
        <w:rPr>
          <w:szCs w:val="24"/>
        </w:rPr>
        <w:t>overí s</w:t>
      </w:r>
      <w:r>
        <w:rPr>
          <w:szCs w:val="24"/>
        </w:rPr>
        <w:t xml:space="preserve">prostredkovateľský orgán na základe predloženého </w:t>
      </w:r>
      <w:r w:rsidR="00337DCB">
        <w:rPr>
          <w:szCs w:val="24"/>
        </w:rPr>
        <w:t>výpis</w:t>
      </w:r>
      <w:r>
        <w:rPr>
          <w:szCs w:val="24"/>
        </w:rPr>
        <w:t>u z registra trestov, nie staršieho</w:t>
      </w:r>
      <w:r w:rsidR="00337DCB">
        <w:rPr>
          <w:szCs w:val="24"/>
        </w:rPr>
        <w:t xml:space="preserve"> ako 3 mesiace ku dňu jeho predloženia</w:t>
      </w:r>
      <w:r w:rsidR="00B46619">
        <w:rPr>
          <w:szCs w:val="24"/>
        </w:rPr>
        <w:t xml:space="preserve"> (</w:t>
      </w:r>
      <w:r>
        <w:rPr>
          <w:szCs w:val="24"/>
        </w:rPr>
        <w:t>zamestnanci, ktorí sú povinní v zmysle platných právnych predpisov preukázať svoju bezúhonnosť svojmu zamestnávateľovi výpis z registra trestov nepredkladajú);</w:t>
      </w:r>
      <w:r w:rsidR="00337DCB">
        <w:rPr>
          <w:szCs w:val="24"/>
        </w:rPr>
        <w:t xml:space="preserve"> </w:t>
      </w:r>
    </w:p>
    <w:p w14:paraId="78057401" w14:textId="77777777" w:rsidR="00961479" w:rsidRDefault="00961479" w:rsidP="00CE081D">
      <w:pPr>
        <w:pStyle w:val="Odsekzoznamu"/>
        <w:spacing w:before="240" w:after="240"/>
        <w:ind w:left="426" w:hanging="426"/>
        <w:rPr>
          <w:szCs w:val="24"/>
        </w:rPr>
      </w:pPr>
    </w:p>
    <w:p w14:paraId="6957CDF9" w14:textId="09D1CBB6" w:rsidR="00337DCB" w:rsidRDefault="004B5736" w:rsidP="003C7FAC">
      <w:pPr>
        <w:pStyle w:val="Odsekzoznamu"/>
        <w:numPr>
          <w:ilvl w:val="0"/>
          <w:numId w:val="23"/>
        </w:numPr>
        <w:spacing w:before="240" w:after="240"/>
        <w:rPr>
          <w:szCs w:val="24"/>
        </w:rPr>
      </w:pPr>
      <w:r>
        <w:rPr>
          <w:szCs w:val="24"/>
        </w:rPr>
        <w:t>kritérium</w:t>
      </w:r>
      <w:r w:rsidR="000A7E81">
        <w:rPr>
          <w:szCs w:val="24"/>
        </w:rPr>
        <w:t xml:space="preserve"> </w:t>
      </w:r>
      <w:r w:rsidR="00337DCB" w:rsidRPr="00617550">
        <w:rPr>
          <w:b/>
          <w:szCs w:val="24"/>
        </w:rPr>
        <w:t>vysokoškolské vzdelanie</w:t>
      </w:r>
      <w:r w:rsidR="00337DCB">
        <w:rPr>
          <w:szCs w:val="24"/>
        </w:rPr>
        <w:t xml:space="preserve"> </w:t>
      </w:r>
      <w:r>
        <w:rPr>
          <w:szCs w:val="24"/>
        </w:rPr>
        <w:t>overí</w:t>
      </w:r>
      <w:r w:rsidR="00D11AB4">
        <w:rPr>
          <w:szCs w:val="24"/>
        </w:rPr>
        <w:t xml:space="preserve"> s</w:t>
      </w:r>
      <w:r>
        <w:rPr>
          <w:szCs w:val="24"/>
        </w:rPr>
        <w:t xml:space="preserve">prostredkovateľský orgán na základe </w:t>
      </w:r>
      <w:r w:rsidR="00A47DE6">
        <w:rPr>
          <w:szCs w:val="24"/>
        </w:rPr>
        <w:t>pred</w:t>
      </w:r>
      <w:r>
        <w:rPr>
          <w:szCs w:val="24"/>
        </w:rPr>
        <w:t>loženého dokladu o vzdelaní (kópie diplomu preukazujúceho vysokoškolské vzdelanie, resp. iného relevantného dokladu);</w:t>
      </w:r>
    </w:p>
    <w:p w14:paraId="04404985" w14:textId="77777777" w:rsidR="00961479" w:rsidRDefault="00961479" w:rsidP="00CE081D">
      <w:pPr>
        <w:pStyle w:val="Odsekzoznamu"/>
        <w:spacing w:before="240" w:after="240"/>
        <w:ind w:left="426" w:hanging="426"/>
        <w:rPr>
          <w:szCs w:val="24"/>
        </w:rPr>
      </w:pPr>
    </w:p>
    <w:p w14:paraId="5C28B761" w14:textId="73C3A192" w:rsidR="00DD7196" w:rsidRDefault="004B5736" w:rsidP="003C7FAC">
      <w:pPr>
        <w:pStyle w:val="Odsekzoznamu"/>
        <w:numPr>
          <w:ilvl w:val="0"/>
          <w:numId w:val="23"/>
        </w:numPr>
        <w:spacing w:before="240" w:after="0" w:line="240" w:lineRule="auto"/>
        <w:rPr>
          <w:szCs w:val="24"/>
        </w:rPr>
      </w:pPr>
      <w:r>
        <w:rPr>
          <w:szCs w:val="24"/>
        </w:rPr>
        <w:t>kritérium</w:t>
      </w:r>
      <w:r w:rsidR="005C1CFE">
        <w:rPr>
          <w:szCs w:val="24"/>
        </w:rPr>
        <w:t xml:space="preserve"> </w:t>
      </w:r>
      <w:r w:rsidR="00337DCB" w:rsidRPr="00617550">
        <w:rPr>
          <w:b/>
          <w:szCs w:val="24"/>
        </w:rPr>
        <w:t>prax</w:t>
      </w:r>
      <w:r w:rsidR="00337DCB">
        <w:rPr>
          <w:szCs w:val="24"/>
        </w:rPr>
        <w:t xml:space="preserve"> v oblasti súvisiacej s predmetom odborného hodnotenia</w:t>
      </w:r>
      <w:r w:rsidR="005C1CFE">
        <w:rPr>
          <w:szCs w:val="24"/>
        </w:rPr>
        <w:t xml:space="preserve"> </w:t>
      </w:r>
      <w:r w:rsidR="00D11AB4">
        <w:rPr>
          <w:szCs w:val="24"/>
        </w:rPr>
        <w:t>overí s</w:t>
      </w:r>
      <w:r>
        <w:rPr>
          <w:szCs w:val="24"/>
        </w:rPr>
        <w:t>prostredkovateľský orgán na základe predloženého</w:t>
      </w:r>
      <w:r w:rsidR="005C1CFE">
        <w:rPr>
          <w:szCs w:val="24"/>
        </w:rPr>
        <w:t xml:space="preserve"> </w:t>
      </w:r>
      <w:r w:rsidR="00994060">
        <w:rPr>
          <w:szCs w:val="24"/>
        </w:rPr>
        <w:t>životopis</w:t>
      </w:r>
      <w:r>
        <w:rPr>
          <w:szCs w:val="24"/>
        </w:rPr>
        <w:t>u a prípadne predložených referencií</w:t>
      </w:r>
      <w:r w:rsidR="00994060">
        <w:rPr>
          <w:szCs w:val="24"/>
        </w:rPr>
        <w:t xml:space="preserve"> a/alebo iný</w:t>
      </w:r>
      <w:r w:rsidR="00B574A4">
        <w:rPr>
          <w:szCs w:val="24"/>
        </w:rPr>
        <w:t>ch</w:t>
      </w:r>
      <w:r w:rsidR="00994060">
        <w:rPr>
          <w:szCs w:val="24"/>
        </w:rPr>
        <w:t xml:space="preserve"> dokument</w:t>
      </w:r>
      <w:r>
        <w:rPr>
          <w:szCs w:val="24"/>
        </w:rPr>
        <w:t>ov</w:t>
      </w:r>
      <w:r w:rsidR="00994060">
        <w:rPr>
          <w:szCs w:val="24"/>
        </w:rPr>
        <w:t xml:space="preserve"> </w:t>
      </w:r>
      <w:r>
        <w:rPr>
          <w:szCs w:val="24"/>
        </w:rPr>
        <w:t>preukazujúcich požadovanú</w:t>
      </w:r>
      <w:r w:rsidR="00994060">
        <w:rPr>
          <w:szCs w:val="24"/>
        </w:rPr>
        <w:t xml:space="preserve"> prax</w:t>
      </w:r>
      <w:r w:rsidR="005C1CFE">
        <w:rPr>
          <w:szCs w:val="24"/>
        </w:rPr>
        <w:t>.</w:t>
      </w:r>
    </w:p>
    <w:p w14:paraId="587FDD34" w14:textId="77777777" w:rsidR="00B46619" w:rsidRDefault="00B46619" w:rsidP="005A5A1A">
      <w:pPr>
        <w:spacing w:after="160" w:line="259" w:lineRule="auto"/>
        <w:ind w:left="0" w:firstLine="0"/>
        <w:rPr>
          <w:rFonts w:eastAsia="Arial"/>
          <w:b/>
          <w:color w:val="006482"/>
          <w:sz w:val="28"/>
          <w:szCs w:val="28"/>
        </w:rPr>
      </w:pPr>
    </w:p>
    <w:p w14:paraId="3C55F8E5" w14:textId="77777777" w:rsidR="00B46619" w:rsidRDefault="00B46619" w:rsidP="005A5A1A">
      <w:pPr>
        <w:spacing w:after="160" w:line="259" w:lineRule="auto"/>
        <w:ind w:left="0" w:firstLine="0"/>
        <w:rPr>
          <w:rFonts w:eastAsia="Arial"/>
          <w:b/>
          <w:color w:val="006482"/>
          <w:sz w:val="28"/>
          <w:szCs w:val="28"/>
        </w:rPr>
      </w:pPr>
    </w:p>
    <w:p w14:paraId="6FDF6E19" w14:textId="77777777" w:rsidR="001F7A06" w:rsidRDefault="001F7A06" w:rsidP="005A5A1A">
      <w:pPr>
        <w:spacing w:after="160" w:line="259" w:lineRule="auto"/>
        <w:ind w:left="0" w:firstLine="0"/>
        <w:rPr>
          <w:rFonts w:eastAsia="Arial"/>
          <w:b/>
          <w:color w:val="006482"/>
          <w:sz w:val="28"/>
          <w:szCs w:val="28"/>
        </w:rPr>
      </w:pPr>
    </w:p>
    <w:p w14:paraId="4ED8C1EA" w14:textId="016DB360" w:rsidR="00D6126F" w:rsidRPr="005A5A1A" w:rsidRDefault="0070156A" w:rsidP="005A5A1A">
      <w:pPr>
        <w:spacing w:after="160" w:line="259" w:lineRule="auto"/>
        <w:ind w:left="0" w:firstLine="0"/>
        <w:rPr>
          <w:rFonts w:eastAsia="Arial"/>
          <w:color w:val="006482"/>
        </w:rPr>
      </w:pPr>
      <w:r w:rsidRPr="00A47B3D">
        <w:rPr>
          <w:rFonts w:eastAsia="Arial"/>
          <w:b/>
          <w:color w:val="006482"/>
          <w:sz w:val="28"/>
          <w:szCs w:val="28"/>
        </w:rPr>
        <w:lastRenderedPageBreak/>
        <w:t>Ďalšie informácie</w:t>
      </w:r>
    </w:p>
    <w:p w14:paraId="7AEE06CC" w14:textId="77777777" w:rsidR="001929F5" w:rsidRPr="001952A0" w:rsidRDefault="001929F5" w:rsidP="00A47B3D">
      <w:pPr>
        <w:spacing w:after="0" w:line="259" w:lineRule="auto"/>
        <w:jc w:val="left"/>
      </w:pPr>
    </w:p>
    <w:p w14:paraId="4ED8C1ED" w14:textId="702CDDBE" w:rsidR="00D6126F" w:rsidRDefault="0070156A" w:rsidP="00207B1B">
      <w:pPr>
        <w:spacing w:after="0" w:line="259" w:lineRule="auto"/>
        <w:ind w:left="0" w:firstLine="0"/>
      </w:pPr>
      <w:r w:rsidRPr="001952A0">
        <w:t xml:space="preserve">Príslušné </w:t>
      </w:r>
      <w:r w:rsidRPr="00A47B3D">
        <w:t>náležitosti k</w:t>
      </w:r>
      <w:r w:rsidR="00D26254">
        <w:t> </w:t>
      </w:r>
      <w:r w:rsidRPr="00A47B3D">
        <w:t>výberu</w:t>
      </w:r>
      <w:r w:rsidR="00D26254">
        <w:t xml:space="preserve"> uchádzača</w:t>
      </w:r>
      <w:r w:rsidRPr="00A47B3D">
        <w:t xml:space="preserve"> na pozíciu odborného hodnotiteľa</w:t>
      </w:r>
      <w:r w:rsidRPr="001952A0">
        <w:rPr>
          <w:b/>
        </w:rPr>
        <w:t xml:space="preserve"> </w:t>
      </w:r>
      <w:r w:rsidR="001F47B9">
        <w:t>a </w:t>
      </w:r>
      <w:r w:rsidR="008550C8">
        <w:t>zaradeniu</w:t>
      </w:r>
      <w:r w:rsidR="00E34BB3">
        <w:t xml:space="preserve"> do </w:t>
      </w:r>
      <w:r w:rsidR="001F47B9" w:rsidRPr="008C5E34">
        <w:t xml:space="preserve">databázy odborných hodnotiteľov </w:t>
      </w:r>
      <w:r w:rsidR="00CA5B8A" w:rsidRPr="008C5E34">
        <w:t xml:space="preserve">je </w:t>
      </w:r>
      <w:r w:rsidRPr="008C5E34">
        <w:t xml:space="preserve">uchádzač </w:t>
      </w:r>
      <w:r w:rsidR="00CA5B8A" w:rsidRPr="008C5E34">
        <w:t xml:space="preserve">povinný zaslať </w:t>
      </w:r>
      <w:r w:rsidR="00BF69F7" w:rsidRPr="008C5E34">
        <w:t xml:space="preserve">v písomnej forme </w:t>
      </w:r>
      <w:r w:rsidRPr="008C5E34">
        <w:rPr>
          <w:b/>
        </w:rPr>
        <w:t xml:space="preserve">v termíne </w:t>
      </w:r>
      <w:r w:rsidRPr="00996C13">
        <w:rPr>
          <w:b/>
        </w:rPr>
        <w:t xml:space="preserve">do </w:t>
      </w:r>
      <w:r w:rsidR="00B574A4" w:rsidRPr="00996C13">
        <w:rPr>
          <w:b/>
        </w:rPr>
        <w:t>30.11</w:t>
      </w:r>
      <w:r w:rsidR="00AA2DFF" w:rsidRPr="00996C13">
        <w:rPr>
          <w:b/>
        </w:rPr>
        <w:t>.</w:t>
      </w:r>
      <w:r w:rsidRPr="00996C13">
        <w:rPr>
          <w:b/>
        </w:rPr>
        <w:t>201</w:t>
      </w:r>
      <w:r w:rsidR="00971E4C" w:rsidRPr="00996C13">
        <w:rPr>
          <w:b/>
        </w:rPr>
        <w:t>8</w:t>
      </w:r>
      <w:r w:rsidRPr="00996C13">
        <w:t xml:space="preserve"> na adresu:</w:t>
      </w:r>
      <w:r w:rsidRPr="001952A0">
        <w:t xml:space="preserve"> </w:t>
      </w:r>
    </w:p>
    <w:p w14:paraId="7C9954C7" w14:textId="77777777" w:rsidR="005658DA" w:rsidRDefault="005658DA" w:rsidP="002F78C2">
      <w:pPr>
        <w:spacing w:after="0"/>
        <w:ind w:left="-15" w:firstLine="0"/>
        <w:rPr>
          <w:i/>
        </w:rPr>
      </w:pPr>
    </w:p>
    <w:p w14:paraId="1C202632" w14:textId="77777777" w:rsidR="002F78C2" w:rsidRDefault="002F78C2" w:rsidP="002F78C2">
      <w:pPr>
        <w:spacing w:after="0"/>
        <w:ind w:left="-15" w:firstLine="0"/>
        <w:rPr>
          <w:i/>
        </w:rPr>
      </w:pPr>
      <w:r w:rsidRPr="0030343A">
        <w:rPr>
          <w:i/>
        </w:rPr>
        <w:t>Ministerstvo vnútra Slovenskej republiky</w:t>
      </w:r>
    </w:p>
    <w:p w14:paraId="1BB97E7D" w14:textId="7BA2B612" w:rsidR="00E920A4" w:rsidRPr="0030343A" w:rsidRDefault="00E920A4" w:rsidP="002F78C2">
      <w:pPr>
        <w:spacing w:after="0"/>
        <w:ind w:left="-15" w:firstLine="0"/>
        <w:rPr>
          <w:i/>
        </w:rPr>
      </w:pPr>
      <w:r>
        <w:rPr>
          <w:i/>
        </w:rPr>
        <w:t>Sprostredkovateľský orgán pre OP KŽP</w:t>
      </w:r>
    </w:p>
    <w:p w14:paraId="4ED8C1EF" w14:textId="5BB279AA" w:rsidR="00D6126F" w:rsidRPr="0030343A" w:rsidRDefault="00207B1B" w:rsidP="001952A0">
      <w:pPr>
        <w:spacing w:after="0"/>
        <w:ind w:left="-15" w:firstLine="0"/>
        <w:rPr>
          <w:i/>
        </w:rPr>
      </w:pPr>
      <w:r w:rsidRPr="0030343A">
        <w:rPr>
          <w:i/>
        </w:rPr>
        <w:t>s</w:t>
      </w:r>
      <w:r w:rsidR="0070156A" w:rsidRPr="0030343A">
        <w:rPr>
          <w:i/>
        </w:rPr>
        <w:t xml:space="preserve">ekcia </w:t>
      </w:r>
      <w:r w:rsidRPr="0030343A">
        <w:rPr>
          <w:i/>
        </w:rPr>
        <w:t>európskych programov</w:t>
      </w:r>
    </w:p>
    <w:p w14:paraId="0733A130" w14:textId="77777777" w:rsidR="00207B1B" w:rsidRPr="0030343A" w:rsidRDefault="00207B1B" w:rsidP="001952A0">
      <w:pPr>
        <w:spacing w:after="0"/>
        <w:ind w:left="-15" w:firstLine="0"/>
        <w:rPr>
          <w:i/>
        </w:rPr>
      </w:pPr>
      <w:r w:rsidRPr="0030343A">
        <w:rPr>
          <w:i/>
        </w:rPr>
        <w:t>o</w:t>
      </w:r>
      <w:r w:rsidR="0070156A" w:rsidRPr="0030343A">
        <w:rPr>
          <w:i/>
        </w:rPr>
        <w:t xml:space="preserve">dbor </w:t>
      </w:r>
      <w:r w:rsidR="00CB16B9" w:rsidRPr="0030343A">
        <w:rPr>
          <w:i/>
        </w:rPr>
        <w:t>adaptácie na klimatickú zmenu</w:t>
      </w:r>
    </w:p>
    <w:p w14:paraId="4857A31E" w14:textId="77777777" w:rsidR="004376E5" w:rsidRPr="0030343A" w:rsidRDefault="00CB16B9" w:rsidP="001952A0">
      <w:pPr>
        <w:spacing w:after="0"/>
        <w:ind w:left="-15" w:firstLine="0"/>
        <w:rPr>
          <w:i/>
        </w:rPr>
      </w:pPr>
      <w:r w:rsidRPr="0030343A">
        <w:rPr>
          <w:i/>
        </w:rPr>
        <w:t>Panensk</w:t>
      </w:r>
      <w:r w:rsidR="0070156A" w:rsidRPr="0030343A">
        <w:rPr>
          <w:i/>
        </w:rPr>
        <w:t>á 2</w:t>
      </w:r>
      <w:r w:rsidRPr="0030343A">
        <w:rPr>
          <w:i/>
        </w:rPr>
        <w:t>1</w:t>
      </w:r>
    </w:p>
    <w:p w14:paraId="4ED8C1F1" w14:textId="69AAC82F" w:rsidR="00D6126F" w:rsidRPr="0030343A" w:rsidRDefault="00CB16B9" w:rsidP="001952A0">
      <w:pPr>
        <w:spacing w:after="0"/>
        <w:ind w:left="-15" w:firstLine="0"/>
        <w:rPr>
          <w:i/>
        </w:rPr>
      </w:pPr>
      <w:r w:rsidRPr="0030343A">
        <w:rPr>
          <w:i/>
        </w:rPr>
        <w:t>8</w:t>
      </w:r>
      <w:r w:rsidR="0070156A" w:rsidRPr="0030343A">
        <w:rPr>
          <w:i/>
        </w:rPr>
        <w:t>1</w:t>
      </w:r>
      <w:r w:rsidRPr="0030343A">
        <w:rPr>
          <w:i/>
        </w:rPr>
        <w:t>2 82</w:t>
      </w:r>
      <w:r w:rsidR="0070156A" w:rsidRPr="0030343A">
        <w:rPr>
          <w:i/>
        </w:rPr>
        <w:t xml:space="preserve"> Bratislava </w:t>
      </w:r>
    </w:p>
    <w:p w14:paraId="4AD1E8A4" w14:textId="77777777" w:rsidR="00AA2DFF" w:rsidRDefault="00AA2DFF" w:rsidP="001952A0">
      <w:pPr>
        <w:spacing w:after="0"/>
        <w:ind w:left="-15" w:firstLine="0"/>
      </w:pPr>
    </w:p>
    <w:p w14:paraId="3B647B83" w14:textId="27728536" w:rsidR="00D16599" w:rsidRDefault="00D16599" w:rsidP="001952A0">
      <w:pPr>
        <w:spacing w:after="0"/>
        <w:ind w:left="-15" w:firstLine="0"/>
      </w:pPr>
      <w:r w:rsidRPr="00451FD9">
        <w:t xml:space="preserve">Obálku je potrebné označiť </w:t>
      </w:r>
      <w:r w:rsidR="00451FD9" w:rsidRPr="00451FD9">
        <w:t xml:space="preserve">nápisom: </w:t>
      </w:r>
      <w:r w:rsidRPr="00451FD9">
        <w:t>„Odborný hodnotiteľ“.</w:t>
      </w:r>
    </w:p>
    <w:p w14:paraId="505A5DA4" w14:textId="77777777" w:rsidR="00D16599" w:rsidRPr="001952A0" w:rsidRDefault="00D16599" w:rsidP="001952A0">
      <w:pPr>
        <w:spacing w:after="0"/>
        <w:ind w:left="-15" w:firstLine="0"/>
      </w:pPr>
    </w:p>
    <w:p w14:paraId="4ED8C1F2" w14:textId="79732962" w:rsidR="00D6126F" w:rsidRPr="00A47B3D" w:rsidRDefault="0070156A" w:rsidP="001952A0">
      <w:pPr>
        <w:spacing w:after="0" w:line="267" w:lineRule="auto"/>
        <w:ind w:left="-5" w:right="-14" w:hanging="10"/>
      </w:pPr>
      <w:r w:rsidRPr="00A47B3D">
        <w:t>Pre posúdenie splnenia podmienky doručenia žiadosti o zaradenie uchádzača na pozíciu odborného hodnotiteľa v lehote určenej výzvou je rozhodujúci dátum odovzdania žiadosti na prepravu (dátum pečiatky pošty, príp. kuriérskej služby), resp. dátum osobného doručenia žia</w:t>
      </w:r>
      <w:r w:rsidR="00E920A4">
        <w:t>dosti v pracovné dni v čase od 7</w:t>
      </w:r>
      <w:r w:rsidRPr="00A47B3D">
        <w:t xml:space="preserve">:30 </w:t>
      </w:r>
      <w:r w:rsidR="0093428A">
        <w:t xml:space="preserve">do </w:t>
      </w:r>
      <w:r w:rsidRPr="00A47B3D">
        <w:t>15:</w:t>
      </w:r>
      <w:r w:rsidR="0024152C">
        <w:t>30</w:t>
      </w:r>
      <w:r w:rsidRPr="00A47B3D">
        <w:t xml:space="preserve"> na vyššie uvedenú adresu. </w:t>
      </w:r>
    </w:p>
    <w:p w14:paraId="7D77C3D3" w14:textId="02011CE4" w:rsidR="00AA2DFF" w:rsidRPr="001952A0" w:rsidRDefault="00AA2DFF" w:rsidP="001952A0">
      <w:pPr>
        <w:spacing w:after="0" w:line="267" w:lineRule="auto"/>
        <w:ind w:left="-5" w:right="-14" w:hanging="10"/>
      </w:pPr>
    </w:p>
    <w:p w14:paraId="4E612A64" w14:textId="61A90735" w:rsidR="00E6133E" w:rsidRDefault="0070156A" w:rsidP="00AC77EF">
      <w:pPr>
        <w:spacing w:after="0" w:line="259" w:lineRule="auto"/>
        <w:ind w:left="-5" w:hanging="10"/>
        <w:rPr>
          <w:rFonts w:eastAsia="Arial"/>
          <w:b/>
          <w:color w:val="006482"/>
        </w:rPr>
      </w:pPr>
      <w:r w:rsidRPr="001952A0">
        <w:rPr>
          <w:rFonts w:eastAsia="Arial"/>
          <w:b/>
          <w:color w:val="006482"/>
        </w:rPr>
        <w:t>Kontakt p</w:t>
      </w:r>
      <w:r w:rsidR="00AA2DFF">
        <w:rPr>
          <w:rFonts w:eastAsia="Arial"/>
          <w:b/>
          <w:color w:val="006482"/>
        </w:rPr>
        <w:t>re bližšie informácie k</w:t>
      </w:r>
      <w:r w:rsidR="00626A83">
        <w:rPr>
          <w:rFonts w:eastAsia="Arial"/>
          <w:b/>
          <w:color w:val="006482"/>
        </w:rPr>
        <w:t> </w:t>
      </w:r>
      <w:r w:rsidR="00AA2DFF">
        <w:rPr>
          <w:rFonts w:eastAsia="Arial"/>
          <w:b/>
          <w:color w:val="006482"/>
        </w:rPr>
        <w:t>výzve</w:t>
      </w:r>
      <w:r w:rsidR="00626A83">
        <w:rPr>
          <w:rFonts w:eastAsia="Arial"/>
          <w:b/>
          <w:color w:val="006482"/>
        </w:rPr>
        <w:t xml:space="preserve"> na výber odborných hodnotiteľov žiadostí o nenávratný finančný príspevok</w:t>
      </w:r>
      <w:r w:rsidR="00AA2DFF">
        <w:rPr>
          <w:rFonts w:eastAsia="Arial"/>
          <w:b/>
          <w:color w:val="006482"/>
        </w:rPr>
        <w:t xml:space="preserve">: </w:t>
      </w:r>
      <w:hyperlink r:id="rId11" w:history="1">
        <w:r w:rsidR="00873B64" w:rsidRPr="0084467D">
          <w:rPr>
            <w:rStyle w:val="Hypertextovprepojenie"/>
            <w:rFonts w:eastAsia="Arial"/>
            <w:color w:val="auto"/>
            <w:szCs w:val="24"/>
            <w:u w:val="none"/>
          </w:rPr>
          <w:t>vyber.adapt@minv.sk</w:t>
        </w:r>
      </w:hyperlink>
    </w:p>
    <w:p w14:paraId="17821E50" w14:textId="77777777" w:rsidR="007D761D" w:rsidRDefault="007D761D" w:rsidP="00A47B3D">
      <w:pPr>
        <w:spacing w:after="0" w:line="259" w:lineRule="auto"/>
        <w:ind w:left="-5" w:hanging="10"/>
        <w:jc w:val="left"/>
        <w:rPr>
          <w:color w:val="auto"/>
          <w:szCs w:val="24"/>
        </w:rPr>
      </w:pPr>
    </w:p>
    <w:p w14:paraId="2F38EB5F" w14:textId="4D0F1EE4" w:rsidR="00E6133E" w:rsidRDefault="002C2041" w:rsidP="00A47B3D">
      <w:pPr>
        <w:spacing w:after="0" w:line="259" w:lineRule="auto"/>
        <w:ind w:left="-5" w:hanging="10"/>
        <w:rPr>
          <w:i/>
          <w:color w:val="auto"/>
          <w:szCs w:val="24"/>
        </w:rPr>
      </w:pPr>
      <w:r>
        <w:rPr>
          <w:color w:val="auto"/>
          <w:szCs w:val="24"/>
        </w:rPr>
        <w:t>V</w:t>
      </w:r>
      <w:r w:rsidRPr="00EB3616">
        <w:rPr>
          <w:color w:val="auto"/>
          <w:szCs w:val="24"/>
        </w:rPr>
        <w:t xml:space="preserve">zhľadom na možnosť zneužitia informácií uvedených v žiadosti o nenávratný finančný príspevok a jej prílohách, ako aj v záujme vylúčenia zaujatosti v priebehu hodnotenia žiadosti o nenávratný finančný príspevok, sú odborní hodnotitelia povinní </w:t>
      </w:r>
      <w:r w:rsidR="00D17425">
        <w:rPr>
          <w:color w:val="auto"/>
          <w:szCs w:val="24"/>
        </w:rPr>
        <w:t xml:space="preserve">pri podpise </w:t>
      </w:r>
      <w:r w:rsidR="00C33796">
        <w:rPr>
          <w:color w:val="auto"/>
          <w:szCs w:val="24"/>
        </w:rPr>
        <w:t>D</w:t>
      </w:r>
      <w:r w:rsidR="00D17425">
        <w:rPr>
          <w:color w:val="auto"/>
          <w:szCs w:val="24"/>
        </w:rPr>
        <w:t xml:space="preserve">ohody o vykonaní práce, </w:t>
      </w:r>
      <w:r w:rsidR="00D17425" w:rsidRPr="00535EFD">
        <w:rPr>
          <w:color w:val="auto"/>
          <w:szCs w:val="24"/>
        </w:rPr>
        <w:t xml:space="preserve">resp. </w:t>
      </w:r>
      <w:r w:rsidR="008C59BB" w:rsidRPr="00535EFD">
        <w:rPr>
          <w:color w:val="auto"/>
          <w:szCs w:val="24"/>
        </w:rPr>
        <w:t>pred začatím procesu odborného hodnotenia</w:t>
      </w:r>
      <w:r w:rsidR="008C59BB" w:rsidRPr="00EB3616">
        <w:rPr>
          <w:color w:val="auto"/>
          <w:szCs w:val="24"/>
        </w:rPr>
        <w:t xml:space="preserve"> </w:t>
      </w:r>
      <w:r w:rsidRPr="00EB3616">
        <w:rPr>
          <w:color w:val="auto"/>
          <w:szCs w:val="24"/>
        </w:rPr>
        <w:t xml:space="preserve">podpísať </w:t>
      </w:r>
      <w:r w:rsidRPr="00EB3616">
        <w:rPr>
          <w:i/>
          <w:color w:val="auto"/>
          <w:szCs w:val="24"/>
        </w:rPr>
        <w:t>Čestné vyhlásenie o nestrannosti, zachovaní dôvernosti informác</w:t>
      </w:r>
      <w:r>
        <w:rPr>
          <w:i/>
          <w:color w:val="auto"/>
          <w:szCs w:val="24"/>
        </w:rPr>
        <w:t>ií a vylúčení konfliktu záujmov.</w:t>
      </w:r>
    </w:p>
    <w:p w14:paraId="65B432D4" w14:textId="77777777" w:rsidR="00E6133E" w:rsidRDefault="00E6133E" w:rsidP="00A47B3D">
      <w:pPr>
        <w:spacing w:after="0" w:line="259" w:lineRule="auto"/>
        <w:ind w:left="-5" w:hanging="10"/>
        <w:rPr>
          <w:i/>
          <w:color w:val="auto"/>
          <w:szCs w:val="24"/>
        </w:rPr>
      </w:pPr>
    </w:p>
    <w:p w14:paraId="2FFB72E8" w14:textId="02573B2B" w:rsidR="00D16599" w:rsidRDefault="00135CEA" w:rsidP="00135CEA">
      <w:pPr>
        <w:spacing w:after="0" w:line="259" w:lineRule="auto"/>
        <w:ind w:left="-15" w:firstLine="0"/>
        <w:rPr>
          <w:color w:val="auto"/>
          <w:szCs w:val="24"/>
        </w:rPr>
      </w:pPr>
      <w:r>
        <w:rPr>
          <w:color w:val="auto"/>
          <w:szCs w:val="24"/>
        </w:rPr>
        <w:t>Zároveň sú o</w:t>
      </w:r>
      <w:r w:rsidR="002C2041" w:rsidRPr="00EB3616">
        <w:rPr>
          <w:color w:val="auto"/>
          <w:szCs w:val="24"/>
        </w:rPr>
        <w:t>dborní hodnotitelia pred začatím procesu o</w:t>
      </w:r>
      <w:r w:rsidR="00B30502">
        <w:rPr>
          <w:color w:val="auto"/>
          <w:szCs w:val="24"/>
        </w:rPr>
        <w:t>dborného hodnotenia</w:t>
      </w:r>
      <w:r w:rsidR="0097407A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povinní </w:t>
      </w:r>
      <w:r w:rsidR="0097407A">
        <w:rPr>
          <w:color w:val="auto"/>
          <w:szCs w:val="24"/>
        </w:rPr>
        <w:t xml:space="preserve">podpísať </w:t>
      </w:r>
      <w:r w:rsidR="0097407A" w:rsidRPr="00135CEA">
        <w:rPr>
          <w:i/>
          <w:color w:val="auto"/>
          <w:szCs w:val="24"/>
        </w:rPr>
        <w:t>Čestné vyhlásenie o oboznámení sa</w:t>
      </w:r>
      <w:r w:rsidR="00C7677C" w:rsidRPr="00135CEA">
        <w:rPr>
          <w:i/>
          <w:color w:val="auto"/>
          <w:szCs w:val="24"/>
        </w:rPr>
        <w:t xml:space="preserve"> </w:t>
      </w:r>
      <w:r w:rsidR="002C2041" w:rsidRPr="00135CEA">
        <w:rPr>
          <w:i/>
          <w:color w:val="auto"/>
          <w:szCs w:val="24"/>
        </w:rPr>
        <w:t>programovými dokument</w:t>
      </w:r>
      <w:r w:rsidR="00B30502" w:rsidRPr="00135CEA">
        <w:rPr>
          <w:i/>
          <w:color w:val="auto"/>
          <w:szCs w:val="24"/>
        </w:rPr>
        <w:t xml:space="preserve">ami relevantnými </w:t>
      </w:r>
      <w:r>
        <w:rPr>
          <w:i/>
          <w:color w:val="auto"/>
          <w:szCs w:val="24"/>
        </w:rPr>
        <w:t xml:space="preserve">pre oblasť odborného hodnotenia </w:t>
      </w:r>
      <w:r>
        <w:rPr>
          <w:color w:val="auto"/>
          <w:szCs w:val="24"/>
        </w:rPr>
        <w:t xml:space="preserve">a to </w:t>
      </w:r>
      <w:r w:rsidR="00C829A9">
        <w:rPr>
          <w:color w:val="auto"/>
          <w:szCs w:val="24"/>
        </w:rPr>
        <w:t xml:space="preserve">najmä s </w:t>
      </w:r>
      <w:r w:rsidR="002C2041" w:rsidRPr="00A47B3D">
        <w:rPr>
          <w:color w:val="auto"/>
          <w:szCs w:val="24"/>
        </w:rPr>
        <w:t>Operačný</w:t>
      </w:r>
      <w:r w:rsidR="00C829A9" w:rsidRPr="00A47B3D">
        <w:rPr>
          <w:color w:val="auto"/>
          <w:szCs w:val="24"/>
        </w:rPr>
        <w:t>m</w:t>
      </w:r>
      <w:r w:rsidR="002C2041" w:rsidRPr="00A47B3D">
        <w:rPr>
          <w:color w:val="auto"/>
          <w:szCs w:val="24"/>
        </w:rPr>
        <w:t xml:space="preserve"> program</w:t>
      </w:r>
      <w:r w:rsidR="00C829A9" w:rsidRPr="00A47B3D">
        <w:rPr>
          <w:color w:val="auto"/>
          <w:szCs w:val="24"/>
        </w:rPr>
        <w:t>om</w:t>
      </w:r>
      <w:r w:rsidR="002C2041" w:rsidRPr="00A47B3D">
        <w:rPr>
          <w:color w:val="auto"/>
          <w:szCs w:val="24"/>
        </w:rPr>
        <w:t xml:space="preserve"> Kvalita životného prostredia</w:t>
      </w:r>
      <w:r w:rsidR="004648B1">
        <w:rPr>
          <w:color w:val="auto"/>
          <w:szCs w:val="24"/>
        </w:rPr>
        <w:t xml:space="preserve">, </w:t>
      </w:r>
      <w:r w:rsidR="007F2D06">
        <w:rPr>
          <w:color w:val="auto"/>
          <w:szCs w:val="24"/>
        </w:rPr>
        <w:t>Kritériami pre</w:t>
      </w:r>
      <w:r w:rsidR="004648B1">
        <w:rPr>
          <w:color w:val="auto"/>
          <w:szCs w:val="24"/>
        </w:rPr>
        <w:t xml:space="preserve"> výber projektov </w:t>
      </w:r>
      <w:r w:rsidR="007F2D06">
        <w:rPr>
          <w:color w:val="auto"/>
          <w:szCs w:val="24"/>
        </w:rPr>
        <w:t>Operačného programu Kvalita životného prostredia</w:t>
      </w:r>
      <w:r w:rsidR="00233866">
        <w:rPr>
          <w:color w:val="auto"/>
          <w:szCs w:val="24"/>
        </w:rPr>
        <w:t>, Príručkou pre odborných hodnotiteľov</w:t>
      </w:r>
      <w:r w:rsidR="002C2041" w:rsidRPr="00A47B3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žiadostí o nenávratný finančný príspevok Operačného programu Kvalita životného prostredia pre oblasti podpory: Prioritná os 3 (špecifický cieľ 3.1.1 a špecifický cieľ 3.1.3)</w:t>
      </w:r>
      <w:r w:rsidR="00E210A3">
        <w:rPr>
          <w:color w:val="auto"/>
          <w:szCs w:val="24"/>
        </w:rPr>
        <w:t> </w:t>
      </w:r>
      <w:r w:rsidR="004648B1">
        <w:rPr>
          <w:color w:val="auto"/>
          <w:szCs w:val="24"/>
        </w:rPr>
        <w:t>ďalšími</w:t>
      </w:r>
      <w:r w:rsidR="002C2041" w:rsidRPr="00A47B3D">
        <w:rPr>
          <w:color w:val="auto"/>
          <w:szCs w:val="24"/>
        </w:rPr>
        <w:t xml:space="preserve"> metodick</w:t>
      </w:r>
      <w:r w:rsidR="00B30502" w:rsidRPr="00A47B3D">
        <w:rPr>
          <w:color w:val="auto"/>
          <w:szCs w:val="24"/>
        </w:rPr>
        <w:t>ými dokument</w:t>
      </w:r>
      <w:r w:rsidR="003B57AB">
        <w:rPr>
          <w:color w:val="auto"/>
          <w:szCs w:val="24"/>
        </w:rPr>
        <w:t>a</w:t>
      </w:r>
      <w:r w:rsidR="00B30502" w:rsidRPr="00A47B3D">
        <w:rPr>
          <w:color w:val="auto"/>
          <w:szCs w:val="24"/>
        </w:rPr>
        <w:t>mi v danej oblasti</w:t>
      </w:r>
      <w:r w:rsidR="002C2041" w:rsidRPr="00651E67">
        <w:rPr>
          <w:color w:val="auto"/>
          <w:szCs w:val="24"/>
        </w:rPr>
        <w:t>.</w:t>
      </w:r>
    </w:p>
    <w:p w14:paraId="5B60F895" w14:textId="77777777" w:rsidR="00D16599" w:rsidRDefault="00D16599" w:rsidP="00D83605">
      <w:pPr>
        <w:spacing w:after="0" w:line="259" w:lineRule="auto"/>
        <w:ind w:left="-5" w:hanging="10"/>
        <w:rPr>
          <w:color w:val="auto"/>
          <w:szCs w:val="24"/>
        </w:rPr>
      </w:pPr>
    </w:p>
    <w:p w14:paraId="2DEFBDA0" w14:textId="124D998D" w:rsidR="00D16599" w:rsidRPr="001F7A06" w:rsidRDefault="00D16599" w:rsidP="00426B7E">
      <w:pPr>
        <w:spacing w:after="0" w:line="259" w:lineRule="auto"/>
        <w:ind w:left="-5" w:hanging="10"/>
        <w:rPr>
          <w:color w:val="auto"/>
          <w:sz w:val="20"/>
          <w:szCs w:val="20"/>
          <w:u w:val="single"/>
        </w:rPr>
      </w:pPr>
      <w:r w:rsidRPr="001F7A06">
        <w:rPr>
          <w:color w:val="auto"/>
          <w:sz w:val="20"/>
          <w:szCs w:val="20"/>
          <w:u w:val="single"/>
        </w:rPr>
        <w:t>Prílohy</w:t>
      </w:r>
      <w:r w:rsidR="00426B7E" w:rsidRPr="001F7A06">
        <w:rPr>
          <w:color w:val="auto"/>
          <w:sz w:val="20"/>
          <w:szCs w:val="20"/>
          <w:u w:val="single"/>
        </w:rPr>
        <w:t>:</w:t>
      </w:r>
    </w:p>
    <w:p w14:paraId="71C386D8" w14:textId="4235F5E2" w:rsidR="00D16599" w:rsidRPr="001F7A06" w:rsidRDefault="001F7A06" w:rsidP="001E797A">
      <w:pPr>
        <w:pStyle w:val="Odsekzoznamu"/>
        <w:numPr>
          <w:ilvl w:val="0"/>
          <w:numId w:val="13"/>
        </w:numPr>
        <w:spacing w:after="0" w:line="259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</w:t>
      </w:r>
      <w:r w:rsidR="00E210A3" w:rsidRPr="001F7A06">
        <w:rPr>
          <w:color w:val="auto"/>
          <w:sz w:val="20"/>
          <w:szCs w:val="20"/>
        </w:rPr>
        <w:t xml:space="preserve">ormulár </w:t>
      </w:r>
      <w:r w:rsidR="003E7E02" w:rsidRPr="001F7A06">
        <w:rPr>
          <w:sz w:val="20"/>
          <w:szCs w:val="20"/>
        </w:rPr>
        <w:t>Žiadosti o zaradenie do zoznamu odborných hodnotiteľov</w:t>
      </w:r>
      <w:r w:rsidR="00E210A3" w:rsidRPr="001F7A06">
        <w:rPr>
          <w:color w:val="auto"/>
          <w:sz w:val="20"/>
          <w:szCs w:val="20"/>
        </w:rPr>
        <w:t xml:space="preserve"> žiadostí o nenávratný finančný príspevok predložených v</w:t>
      </w:r>
      <w:r w:rsidR="0037755C" w:rsidRPr="001F7A06">
        <w:rPr>
          <w:color w:val="auto"/>
          <w:sz w:val="20"/>
          <w:szCs w:val="20"/>
        </w:rPr>
        <w:t> </w:t>
      </w:r>
      <w:r w:rsidR="00E210A3" w:rsidRPr="001F7A06">
        <w:rPr>
          <w:color w:val="auto"/>
          <w:sz w:val="20"/>
          <w:szCs w:val="20"/>
        </w:rPr>
        <w:t>rámci</w:t>
      </w:r>
      <w:r w:rsidR="0037755C" w:rsidRPr="001F7A06">
        <w:rPr>
          <w:color w:val="auto"/>
          <w:sz w:val="20"/>
          <w:szCs w:val="20"/>
        </w:rPr>
        <w:t xml:space="preserve"> Prioritnej osi 3, Špecifického cieľa 3.1.1 a Špecifického cieľa 3.1.3</w:t>
      </w:r>
      <w:r w:rsidR="00E210A3" w:rsidRPr="001F7A06">
        <w:rPr>
          <w:color w:val="auto"/>
          <w:sz w:val="20"/>
          <w:szCs w:val="20"/>
        </w:rPr>
        <w:t xml:space="preserve"> Operačného programu Kvalita životného prostredia</w:t>
      </w:r>
      <w:r>
        <w:rPr>
          <w:color w:val="auto"/>
          <w:sz w:val="20"/>
          <w:szCs w:val="20"/>
        </w:rPr>
        <w:t>.</w:t>
      </w:r>
      <w:bookmarkStart w:id="0" w:name="_GoBack"/>
      <w:bookmarkEnd w:id="0"/>
    </w:p>
    <w:p w14:paraId="0F5026C6" w14:textId="737DAC7D" w:rsidR="00D16599" w:rsidRPr="001F7A06" w:rsidRDefault="001F7A06" w:rsidP="001E797A">
      <w:pPr>
        <w:pStyle w:val="Odsekzoznamu"/>
        <w:numPr>
          <w:ilvl w:val="0"/>
          <w:numId w:val="13"/>
        </w:numPr>
        <w:spacing w:after="0" w:line="259" w:lineRule="auto"/>
        <w:rPr>
          <w:sz w:val="20"/>
          <w:szCs w:val="20"/>
        </w:rPr>
      </w:pPr>
      <w:r>
        <w:rPr>
          <w:color w:val="auto"/>
          <w:sz w:val="20"/>
          <w:szCs w:val="20"/>
        </w:rPr>
        <w:t>F</w:t>
      </w:r>
      <w:r w:rsidR="00E210A3" w:rsidRPr="001F7A06">
        <w:rPr>
          <w:color w:val="auto"/>
          <w:sz w:val="20"/>
          <w:szCs w:val="20"/>
        </w:rPr>
        <w:t xml:space="preserve">ormulár </w:t>
      </w:r>
      <w:r w:rsidR="00D16599" w:rsidRPr="001F7A06">
        <w:rPr>
          <w:sz w:val="20"/>
          <w:szCs w:val="20"/>
        </w:rPr>
        <w:t>životopis</w:t>
      </w:r>
      <w:r w:rsidR="00B3239D" w:rsidRPr="001F7A06">
        <w:rPr>
          <w:sz w:val="20"/>
          <w:szCs w:val="20"/>
        </w:rPr>
        <w:t>u</w:t>
      </w:r>
      <w:r w:rsidR="003E7E02" w:rsidRPr="001F7A06">
        <w:rPr>
          <w:sz w:val="20"/>
          <w:szCs w:val="20"/>
        </w:rPr>
        <w:t xml:space="preserve"> vo forme </w:t>
      </w:r>
      <w:proofErr w:type="spellStart"/>
      <w:r w:rsidR="003E7E02" w:rsidRPr="001F7A06">
        <w:rPr>
          <w:sz w:val="20"/>
          <w:szCs w:val="20"/>
        </w:rPr>
        <w:t>Europass</w:t>
      </w:r>
      <w:proofErr w:type="spellEnd"/>
      <w:r>
        <w:rPr>
          <w:sz w:val="20"/>
          <w:szCs w:val="20"/>
        </w:rPr>
        <w:t>.</w:t>
      </w:r>
    </w:p>
    <w:p w14:paraId="5D747421" w14:textId="06BF706C" w:rsidR="00E210A3" w:rsidRPr="001F7A06" w:rsidRDefault="001F7A06" w:rsidP="001E797A">
      <w:pPr>
        <w:pStyle w:val="Odsekzoznamu"/>
        <w:numPr>
          <w:ilvl w:val="0"/>
          <w:numId w:val="13"/>
        </w:numPr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E210A3" w:rsidRPr="001F7A06">
        <w:rPr>
          <w:sz w:val="20"/>
          <w:szCs w:val="20"/>
        </w:rPr>
        <w:t>úhlas so spracovaním osobných údajov</w:t>
      </w:r>
      <w:r>
        <w:rPr>
          <w:sz w:val="20"/>
          <w:szCs w:val="20"/>
        </w:rPr>
        <w:t>.</w:t>
      </w:r>
    </w:p>
    <w:p w14:paraId="3AA08504" w14:textId="701742F3" w:rsidR="003E7E02" w:rsidRPr="001F7A06" w:rsidRDefault="001F7A06" w:rsidP="001E797A">
      <w:pPr>
        <w:pStyle w:val="Odsekzoznamu"/>
        <w:numPr>
          <w:ilvl w:val="0"/>
          <w:numId w:val="13"/>
        </w:numPr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3E7E02" w:rsidRPr="001F7A06">
        <w:rPr>
          <w:sz w:val="20"/>
          <w:szCs w:val="20"/>
        </w:rPr>
        <w:t>úhlas so zverejnením informácií</w:t>
      </w:r>
      <w:r w:rsidR="00E920A4" w:rsidRPr="001F7A06">
        <w:rPr>
          <w:sz w:val="20"/>
          <w:szCs w:val="20"/>
        </w:rPr>
        <w:t>.</w:t>
      </w:r>
    </w:p>
    <w:sectPr w:rsidR="003E7E02" w:rsidRPr="001F7A06" w:rsidSect="003E7E02">
      <w:headerReference w:type="default" r:id="rId12"/>
      <w:footerReference w:type="default" r:id="rId13"/>
      <w:headerReference w:type="first" r:id="rId14"/>
      <w:pgSz w:w="11906" w:h="16838" w:code="9"/>
      <w:pgMar w:top="1276" w:right="1412" w:bottom="851" w:left="1418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F4C0" w14:textId="77777777" w:rsidR="000315D4" w:rsidRDefault="000315D4" w:rsidP="00844736">
      <w:pPr>
        <w:spacing w:after="0" w:line="240" w:lineRule="auto"/>
      </w:pPr>
      <w:r>
        <w:separator/>
      </w:r>
    </w:p>
  </w:endnote>
  <w:endnote w:type="continuationSeparator" w:id="0">
    <w:p w14:paraId="21F3C46A" w14:textId="77777777" w:rsidR="000315D4" w:rsidRDefault="000315D4" w:rsidP="00844736">
      <w:pPr>
        <w:spacing w:after="0" w:line="240" w:lineRule="auto"/>
      </w:pPr>
      <w:r>
        <w:continuationSeparator/>
      </w:r>
    </w:p>
  </w:endnote>
  <w:endnote w:type="continuationNotice" w:id="1">
    <w:p w14:paraId="0FB46FBF" w14:textId="77777777" w:rsidR="000315D4" w:rsidRDefault="00031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87755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C9B5BD2" w14:textId="708B9A70" w:rsidR="00877683" w:rsidRPr="00877683" w:rsidRDefault="00877683">
        <w:pPr>
          <w:pStyle w:val="Pta"/>
          <w:jc w:val="center"/>
          <w:rPr>
            <w:sz w:val="22"/>
          </w:rPr>
        </w:pPr>
        <w:r w:rsidRPr="00877683">
          <w:rPr>
            <w:sz w:val="22"/>
          </w:rPr>
          <w:fldChar w:fldCharType="begin"/>
        </w:r>
        <w:r w:rsidRPr="00877683">
          <w:rPr>
            <w:sz w:val="22"/>
          </w:rPr>
          <w:instrText>PAGE   \* MERGEFORMAT</w:instrText>
        </w:r>
        <w:r w:rsidRPr="00877683">
          <w:rPr>
            <w:sz w:val="22"/>
          </w:rPr>
          <w:fldChar w:fldCharType="separate"/>
        </w:r>
        <w:r w:rsidR="003B57AB">
          <w:rPr>
            <w:noProof/>
            <w:sz w:val="22"/>
          </w:rPr>
          <w:t>3</w:t>
        </w:r>
        <w:r w:rsidRPr="00877683">
          <w:rPr>
            <w:sz w:val="22"/>
          </w:rPr>
          <w:fldChar w:fldCharType="end"/>
        </w:r>
      </w:p>
    </w:sdtContent>
  </w:sdt>
  <w:p w14:paraId="33159B5F" w14:textId="77777777" w:rsidR="00C57E63" w:rsidRDefault="00C57E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3BAAA" w14:textId="77777777" w:rsidR="000315D4" w:rsidRDefault="000315D4" w:rsidP="00844736">
      <w:pPr>
        <w:spacing w:after="0" w:line="240" w:lineRule="auto"/>
      </w:pPr>
      <w:r>
        <w:separator/>
      </w:r>
    </w:p>
  </w:footnote>
  <w:footnote w:type="continuationSeparator" w:id="0">
    <w:p w14:paraId="0EDEF457" w14:textId="77777777" w:rsidR="000315D4" w:rsidRDefault="000315D4" w:rsidP="00844736">
      <w:pPr>
        <w:spacing w:after="0" w:line="240" w:lineRule="auto"/>
      </w:pPr>
      <w:r>
        <w:continuationSeparator/>
      </w:r>
    </w:p>
  </w:footnote>
  <w:footnote w:type="continuationNotice" w:id="1">
    <w:p w14:paraId="186CD705" w14:textId="77777777" w:rsidR="000315D4" w:rsidRDefault="000315D4">
      <w:pPr>
        <w:spacing w:after="0" w:line="240" w:lineRule="auto"/>
      </w:pPr>
    </w:p>
  </w:footnote>
  <w:footnote w:id="2">
    <w:p w14:paraId="49A892DD" w14:textId="14BB2C6A" w:rsidR="00971E4C" w:rsidRDefault="00971E4C" w:rsidP="000162C5">
      <w:pPr>
        <w:pStyle w:val="Textpoznmkypodiarou"/>
        <w:ind w:left="426" w:hanging="142"/>
      </w:pPr>
      <w:r>
        <w:rPr>
          <w:rStyle w:val="Odkaznapoznmkupodiarou"/>
        </w:rPr>
        <w:footnoteRef/>
      </w:r>
      <w:r>
        <w:t xml:space="preserve"> </w:t>
      </w:r>
      <w:r w:rsidR="000162C5">
        <w:t>V zmysle Metodického pokynu</w:t>
      </w:r>
      <w:r w:rsidR="00E920A4">
        <w:t xml:space="preserve"> CKO</w:t>
      </w:r>
      <w:r w:rsidR="000162C5">
        <w:t xml:space="preserve"> č. 29 </w:t>
      </w:r>
      <w:r w:rsidR="00B46619">
        <w:t>k</w:t>
      </w:r>
      <w:r w:rsidR="00D11AB4">
        <w:t> výberu odborných hodnotiteľov s</w:t>
      </w:r>
      <w:r w:rsidR="00B46619">
        <w:t>prostredkovateľský orgán umožní odborné hodnotenie žiadosti o poskytnutie nenávratného finančného príspevku s výškou nenávratného finančného príspevku nad 5 miliónov eur iba odbornému hodnotiteľovi, ktorý má prax v požadovanej oblasti najmenej desať rokov</w:t>
      </w:r>
      <w:r w:rsidR="000162C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76F0" w14:textId="40456459" w:rsidR="00AD679F" w:rsidRDefault="00E34BB3" w:rsidP="00E34BB3">
    <w:pPr>
      <w:pStyle w:val="Hlavika"/>
      <w:ind w:left="0" w:firstLine="0"/>
      <w:jc w:val="left"/>
    </w:pPr>
    <w:r w:rsidRPr="00E34BB3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41276EBE" wp14:editId="39E1BB72">
          <wp:extent cx="5778765" cy="814070"/>
          <wp:effectExtent l="0" t="0" r="0" b="508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219" cy="81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B00FE" w14:textId="70CE73CB" w:rsidR="00877683" w:rsidRDefault="00E34BB3" w:rsidP="00E34BB3">
    <w:pPr>
      <w:pStyle w:val="Hlavika"/>
      <w:ind w:left="0" w:firstLine="0"/>
    </w:pPr>
    <w:r w:rsidRPr="00E34BB3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3B3D38A5" wp14:editId="7F954839">
          <wp:extent cx="5763260" cy="814571"/>
          <wp:effectExtent l="0" t="0" r="0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4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7D8"/>
    <w:multiLevelType w:val="hybridMultilevel"/>
    <w:tmpl w:val="FBF6BD88"/>
    <w:lvl w:ilvl="0" w:tplc="041B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057E4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426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A3C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A98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E5D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4E8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5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6E4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26987"/>
    <w:multiLevelType w:val="hybridMultilevel"/>
    <w:tmpl w:val="87401E1C"/>
    <w:lvl w:ilvl="0" w:tplc="3D788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83855"/>
    <w:multiLevelType w:val="hybridMultilevel"/>
    <w:tmpl w:val="82F0B81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85691C"/>
    <w:multiLevelType w:val="hybridMultilevel"/>
    <w:tmpl w:val="62665C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E34FD4"/>
    <w:multiLevelType w:val="hybridMultilevel"/>
    <w:tmpl w:val="81BA3F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06967"/>
    <w:multiLevelType w:val="hybridMultilevel"/>
    <w:tmpl w:val="CB2A8A1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3368D7"/>
    <w:multiLevelType w:val="hybridMultilevel"/>
    <w:tmpl w:val="A45043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822F5F"/>
    <w:multiLevelType w:val="hybridMultilevel"/>
    <w:tmpl w:val="8E4A4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0A26A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85EE6"/>
    <w:multiLevelType w:val="hybridMultilevel"/>
    <w:tmpl w:val="F500B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71F9D"/>
    <w:multiLevelType w:val="hybridMultilevel"/>
    <w:tmpl w:val="758296E8"/>
    <w:lvl w:ilvl="0" w:tplc="A4748FB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B">
      <w:start w:val="1"/>
      <w:numFmt w:val="bullet"/>
      <w:lvlText w:val="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ED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82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A3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0E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838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D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CF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C726A1"/>
    <w:multiLevelType w:val="hybridMultilevel"/>
    <w:tmpl w:val="32B4B358"/>
    <w:lvl w:ilvl="0" w:tplc="319A54FA">
      <w:start w:val="1"/>
      <w:numFmt w:val="bullet"/>
      <w:lvlText w:val="-"/>
      <w:lvlJc w:val="left"/>
      <w:pPr>
        <w:ind w:left="180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2883950"/>
    <w:multiLevelType w:val="hybridMultilevel"/>
    <w:tmpl w:val="EFD0C8F4"/>
    <w:lvl w:ilvl="0" w:tplc="319A54F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3235F5"/>
    <w:multiLevelType w:val="hybridMultilevel"/>
    <w:tmpl w:val="F81A97B6"/>
    <w:lvl w:ilvl="0" w:tplc="0982F9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385074F"/>
    <w:multiLevelType w:val="hybridMultilevel"/>
    <w:tmpl w:val="3962B5D0"/>
    <w:lvl w:ilvl="0" w:tplc="319A54FA">
      <w:start w:val="1"/>
      <w:numFmt w:val="bullet"/>
      <w:lvlText w:val="-"/>
      <w:lvlJc w:val="left"/>
      <w:pPr>
        <w:ind w:left="1425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8505E5C"/>
    <w:multiLevelType w:val="hybridMultilevel"/>
    <w:tmpl w:val="7BA87F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ED3E87"/>
    <w:multiLevelType w:val="hybridMultilevel"/>
    <w:tmpl w:val="29FC076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C225C8F"/>
    <w:multiLevelType w:val="hybridMultilevel"/>
    <w:tmpl w:val="2CE83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E6657"/>
    <w:multiLevelType w:val="hybridMultilevel"/>
    <w:tmpl w:val="D7321496"/>
    <w:lvl w:ilvl="0" w:tplc="041B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>
    <w:nsid w:val="650674CB"/>
    <w:multiLevelType w:val="hybridMultilevel"/>
    <w:tmpl w:val="CE447B2E"/>
    <w:lvl w:ilvl="0" w:tplc="309057E4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B71EC"/>
    <w:multiLevelType w:val="multilevel"/>
    <w:tmpl w:val="8294FFFC"/>
    <w:lvl w:ilvl="0">
      <w:start w:val="1"/>
      <w:numFmt w:val="decimal"/>
      <w:lvlText w:val="%1."/>
      <w:lvlJc w:val="left"/>
      <w:pPr>
        <w:ind w:left="9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2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456DEF"/>
    <w:multiLevelType w:val="hybridMultilevel"/>
    <w:tmpl w:val="F6FCBC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54F43"/>
    <w:multiLevelType w:val="hybridMultilevel"/>
    <w:tmpl w:val="1A545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C1B4B"/>
    <w:multiLevelType w:val="hybridMultilevel"/>
    <w:tmpl w:val="7F26685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8"/>
  </w:num>
  <w:num w:numId="5">
    <w:abstractNumId w:val="1"/>
  </w:num>
  <w:num w:numId="6">
    <w:abstractNumId w:val="6"/>
  </w:num>
  <w:num w:numId="7">
    <w:abstractNumId w:val="5"/>
  </w:num>
  <w:num w:numId="8">
    <w:abstractNumId w:val="22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16"/>
  </w:num>
  <w:num w:numId="15">
    <w:abstractNumId w:val="17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4"/>
  </w:num>
  <w:num w:numId="21">
    <w:abstractNumId w:val="20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F"/>
    <w:rsid w:val="00010E70"/>
    <w:rsid w:val="00011E1C"/>
    <w:rsid w:val="000162C5"/>
    <w:rsid w:val="00023B25"/>
    <w:rsid w:val="00025535"/>
    <w:rsid w:val="000276D1"/>
    <w:rsid w:val="000315D4"/>
    <w:rsid w:val="00031FD2"/>
    <w:rsid w:val="00033584"/>
    <w:rsid w:val="00034C5D"/>
    <w:rsid w:val="00037480"/>
    <w:rsid w:val="0004117B"/>
    <w:rsid w:val="00042067"/>
    <w:rsid w:val="00043680"/>
    <w:rsid w:val="00045550"/>
    <w:rsid w:val="00051074"/>
    <w:rsid w:val="00051190"/>
    <w:rsid w:val="00061F82"/>
    <w:rsid w:val="00063CD1"/>
    <w:rsid w:val="00064960"/>
    <w:rsid w:val="000651A1"/>
    <w:rsid w:val="00065452"/>
    <w:rsid w:val="00075766"/>
    <w:rsid w:val="0008481E"/>
    <w:rsid w:val="00085B46"/>
    <w:rsid w:val="00086F1A"/>
    <w:rsid w:val="000922F0"/>
    <w:rsid w:val="000937C4"/>
    <w:rsid w:val="00097A88"/>
    <w:rsid w:val="000A2025"/>
    <w:rsid w:val="000A7E81"/>
    <w:rsid w:val="000B06F3"/>
    <w:rsid w:val="000B1A7D"/>
    <w:rsid w:val="000C1DB3"/>
    <w:rsid w:val="000C3B79"/>
    <w:rsid w:val="000C6CBE"/>
    <w:rsid w:val="000D14B6"/>
    <w:rsid w:val="000D5143"/>
    <w:rsid w:val="000D52B4"/>
    <w:rsid w:val="000E328C"/>
    <w:rsid w:val="000E7925"/>
    <w:rsid w:val="000F02EB"/>
    <w:rsid w:val="000F3FD2"/>
    <w:rsid w:val="00112EE3"/>
    <w:rsid w:val="00123823"/>
    <w:rsid w:val="00124314"/>
    <w:rsid w:val="00125689"/>
    <w:rsid w:val="00126C09"/>
    <w:rsid w:val="00130597"/>
    <w:rsid w:val="00134226"/>
    <w:rsid w:val="00135CEA"/>
    <w:rsid w:val="00136806"/>
    <w:rsid w:val="001374A3"/>
    <w:rsid w:val="00156498"/>
    <w:rsid w:val="00161FAD"/>
    <w:rsid w:val="001626EE"/>
    <w:rsid w:val="00167AA4"/>
    <w:rsid w:val="0017393F"/>
    <w:rsid w:val="00174814"/>
    <w:rsid w:val="00174EC9"/>
    <w:rsid w:val="0017746C"/>
    <w:rsid w:val="001814FB"/>
    <w:rsid w:val="001835F6"/>
    <w:rsid w:val="00183919"/>
    <w:rsid w:val="001929F5"/>
    <w:rsid w:val="001952A0"/>
    <w:rsid w:val="00195311"/>
    <w:rsid w:val="001A0616"/>
    <w:rsid w:val="001A2574"/>
    <w:rsid w:val="001A6592"/>
    <w:rsid w:val="001B1078"/>
    <w:rsid w:val="001B5E6D"/>
    <w:rsid w:val="001B7488"/>
    <w:rsid w:val="001C5BD0"/>
    <w:rsid w:val="001D3B5E"/>
    <w:rsid w:val="001D64DE"/>
    <w:rsid w:val="001E4CA1"/>
    <w:rsid w:val="001E797A"/>
    <w:rsid w:val="001E7FB0"/>
    <w:rsid w:val="001F12E9"/>
    <w:rsid w:val="001F21BC"/>
    <w:rsid w:val="001F3CEA"/>
    <w:rsid w:val="001F47B9"/>
    <w:rsid w:val="001F55D7"/>
    <w:rsid w:val="001F7A06"/>
    <w:rsid w:val="00202B2C"/>
    <w:rsid w:val="00202F23"/>
    <w:rsid w:val="00207B1B"/>
    <w:rsid w:val="00210656"/>
    <w:rsid w:val="00211E5F"/>
    <w:rsid w:val="00212E81"/>
    <w:rsid w:val="00216A6B"/>
    <w:rsid w:val="0022272D"/>
    <w:rsid w:val="00224920"/>
    <w:rsid w:val="00224ECE"/>
    <w:rsid w:val="002333BC"/>
    <w:rsid w:val="00233866"/>
    <w:rsid w:val="00235CF9"/>
    <w:rsid w:val="0024152C"/>
    <w:rsid w:val="00242E27"/>
    <w:rsid w:val="00243E60"/>
    <w:rsid w:val="00250E83"/>
    <w:rsid w:val="00260165"/>
    <w:rsid w:val="00263C18"/>
    <w:rsid w:val="002646E3"/>
    <w:rsid w:val="0026778E"/>
    <w:rsid w:val="00274474"/>
    <w:rsid w:val="00284AF1"/>
    <w:rsid w:val="00285266"/>
    <w:rsid w:val="002936D7"/>
    <w:rsid w:val="00294391"/>
    <w:rsid w:val="00295474"/>
    <w:rsid w:val="002962AC"/>
    <w:rsid w:val="002A4DC4"/>
    <w:rsid w:val="002A56E1"/>
    <w:rsid w:val="002B0045"/>
    <w:rsid w:val="002B1F49"/>
    <w:rsid w:val="002B74D5"/>
    <w:rsid w:val="002C2041"/>
    <w:rsid w:val="002E727F"/>
    <w:rsid w:val="002F4AF8"/>
    <w:rsid w:val="002F632F"/>
    <w:rsid w:val="002F7216"/>
    <w:rsid w:val="002F77A0"/>
    <w:rsid w:val="002F78C2"/>
    <w:rsid w:val="003017B4"/>
    <w:rsid w:val="00301D67"/>
    <w:rsid w:val="00301EDF"/>
    <w:rsid w:val="00302B27"/>
    <w:rsid w:val="0030343A"/>
    <w:rsid w:val="00303F31"/>
    <w:rsid w:val="0030459C"/>
    <w:rsid w:val="003140D7"/>
    <w:rsid w:val="00316E09"/>
    <w:rsid w:val="00320855"/>
    <w:rsid w:val="00321E7C"/>
    <w:rsid w:val="003220D3"/>
    <w:rsid w:val="00323107"/>
    <w:rsid w:val="003301C0"/>
    <w:rsid w:val="0033293B"/>
    <w:rsid w:val="00337A8F"/>
    <w:rsid w:val="00337DCB"/>
    <w:rsid w:val="00340A2E"/>
    <w:rsid w:val="003416D0"/>
    <w:rsid w:val="00343980"/>
    <w:rsid w:val="003477BA"/>
    <w:rsid w:val="0035214F"/>
    <w:rsid w:val="0036162F"/>
    <w:rsid w:val="003633C0"/>
    <w:rsid w:val="003635FF"/>
    <w:rsid w:val="00371061"/>
    <w:rsid w:val="00372388"/>
    <w:rsid w:val="0037277C"/>
    <w:rsid w:val="00373DFF"/>
    <w:rsid w:val="0037755C"/>
    <w:rsid w:val="0038389C"/>
    <w:rsid w:val="00386090"/>
    <w:rsid w:val="003870A1"/>
    <w:rsid w:val="003A292C"/>
    <w:rsid w:val="003B57AB"/>
    <w:rsid w:val="003C0519"/>
    <w:rsid w:val="003C73F1"/>
    <w:rsid w:val="003C7C13"/>
    <w:rsid w:val="003C7FAC"/>
    <w:rsid w:val="003D0ACA"/>
    <w:rsid w:val="003D2F7E"/>
    <w:rsid w:val="003D3412"/>
    <w:rsid w:val="003D5027"/>
    <w:rsid w:val="003D6283"/>
    <w:rsid w:val="003E7E02"/>
    <w:rsid w:val="003F0D28"/>
    <w:rsid w:val="003F10F7"/>
    <w:rsid w:val="003F2194"/>
    <w:rsid w:val="003F6496"/>
    <w:rsid w:val="003F7292"/>
    <w:rsid w:val="00402ABA"/>
    <w:rsid w:val="00407DF0"/>
    <w:rsid w:val="00426B7E"/>
    <w:rsid w:val="00434008"/>
    <w:rsid w:val="00434FAA"/>
    <w:rsid w:val="004376E5"/>
    <w:rsid w:val="004429F6"/>
    <w:rsid w:val="004431F6"/>
    <w:rsid w:val="00447C79"/>
    <w:rsid w:val="00451FD9"/>
    <w:rsid w:val="0045266B"/>
    <w:rsid w:val="00462462"/>
    <w:rsid w:val="00463CA6"/>
    <w:rsid w:val="004648B1"/>
    <w:rsid w:val="00466EBE"/>
    <w:rsid w:val="0046740D"/>
    <w:rsid w:val="00467CD8"/>
    <w:rsid w:val="00472B9D"/>
    <w:rsid w:val="00482858"/>
    <w:rsid w:val="00484054"/>
    <w:rsid w:val="00490394"/>
    <w:rsid w:val="00491A8E"/>
    <w:rsid w:val="00494BBE"/>
    <w:rsid w:val="00494BBF"/>
    <w:rsid w:val="004A000F"/>
    <w:rsid w:val="004B325D"/>
    <w:rsid w:val="004B3FE9"/>
    <w:rsid w:val="004B4343"/>
    <w:rsid w:val="004B5736"/>
    <w:rsid w:val="004B5882"/>
    <w:rsid w:val="004D3FF8"/>
    <w:rsid w:val="004D6431"/>
    <w:rsid w:val="004D7D5A"/>
    <w:rsid w:val="004D7E30"/>
    <w:rsid w:val="004F1E94"/>
    <w:rsid w:val="004F20DC"/>
    <w:rsid w:val="005069C3"/>
    <w:rsid w:val="00522629"/>
    <w:rsid w:val="00522BE1"/>
    <w:rsid w:val="005259B6"/>
    <w:rsid w:val="00531DAF"/>
    <w:rsid w:val="005348D4"/>
    <w:rsid w:val="00535EFD"/>
    <w:rsid w:val="0053723D"/>
    <w:rsid w:val="00537AE2"/>
    <w:rsid w:val="00541402"/>
    <w:rsid w:val="005418DF"/>
    <w:rsid w:val="005472A8"/>
    <w:rsid w:val="00551706"/>
    <w:rsid w:val="005658DA"/>
    <w:rsid w:val="005704DA"/>
    <w:rsid w:val="00577401"/>
    <w:rsid w:val="00586BB3"/>
    <w:rsid w:val="0058794E"/>
    <w:rsid w:val="005968F7"/>
    <w:rsid w:val="005A5A1A"/>
    <w:rsid w:val="005B0252"/>
    <w:rsid w:val="005B2DAE"/>
    <w:rsid w:val="005B3967"/>
    <w:rsid w:val="005B3A0E"/>
    <w:rsid w:val="005C1CFE"/>
    <w:rsid w:val="005C5876"/>
    <w:rsid w:val="005C5B6A"/>
    <w:rsid w:val="005D4377"/>
    <w:rsid w:val="005D63D6"/>
    <w:rsid w:val="005E3687"/>
    <w:rsid w:val="005E48F6"/>
    <w:rsid w:val="005F6E46"/>
    <w:rsid w:val="0060159F"/>
    <w:rsid w:val="00602FFA"/>
    <w:rsid w:val="006042AF"/>
    <w:rsid w:val="006077CC"/>
    <w:rsid w:val="006078D1"/>
    <w:rsid w:val="00610E77"/>
    <w:rsid w:val="0061501E"/>
    <w:rsid w:val="00617550"/>
    <w:rsid w:val="006260F4"/>
    <w:rsid w:val="00626A83"/>
    <w:rsid w:val="00641053"/>
    <w:rsid w:val="00643A30"/>
    <w:rsid w:val="00647244"/>
    <w:rsid w:val="00647938"/>
    <w:rsid w:val="00647946"/>
    <w:rsid w:val="00650D45"/>
    <w:rsid w:val="00651E67"/>
    <w:rsid w:val="00652021"/>
    <w:rsid w:val="00652469"/>
    <w:rsid w:val="00657E36"/>
    <w:rsid w:val="00663F37"/>
    <w:rsid w:val="00664F95"/>
    <w:rsid w:val="00665BE4"/>
    <w:rsid w:val="00673BBF"/>
    <w:rsid w:val="00681521"/>
    <w:rsid w:val="00682809"/>
    <w:rsid w:val="0068671A"/>
    <w:rsid w:val="00691E8E"/>
    <w:rsid w:val="00694EC3"/>
    <w:rsid w:val="00695C6B"/>
    <w:rsid w:val="006970DB"/>
    <w:rsid w:val="006A58C9"/>
    <w:rsid w:val="006A69C0"/>
    <w:rsid w:val="006A6EB1"/>
    <w:rsid w:val="006B5F76"/>
    <w:rsid w:val="006B7D41"/>
    <w:rsid w:val="006C2CE7"/>
    <w:rsid w:val="006D0CAB"/>
    <w:rsid w:val="006E0C83"/>
    <w:rsid w:val="006E2501"/>
    <w:rsid w:val="006E4B31"/>
    <w:rsid w:val="006E4BED"/>
    <w:rsid w:val="006F3E69"/>
    <w:rsid w:val="006F4696"/>
    <w:rsid w:val="006F508E"/>
    <w:rsid w:val="0070156A"/>
    <w:rsid w:val="00705EE4"/>
    <w:rsid w:val="0070619D"/>
    <w:rsid w:val="00711422"/>
    <w:rsid w:val="00712CC7"/>
    <w:rsid w:val="007151C0"/>
    <w:rsid w:val="007175BB"/>
    <w:rsid w:val="00730DCA"/>
    <w:rsid w:val="00733AF6"/>
    <w:rsid w:val="00733B66"/>
    <w:rsid w:val="00737631"/>
    <w:rsid w:val="00741A1F"/>
    <w:rsid w:val="0074423D"/>
    <w:rsid w:val="007508FC"/>
    <w:rsid w:val="00754CD2"/>
    <w:rsid w:val="00757F29"/>
    <w:rsid w:val="007600E7"/>
    <w:rsid w:val="00761343"/>
    <w:rsid w:val="007649D1"/>
    <w:rsid w:val="0077169B"/>
    <w:rsid w:val="007734F0"/>
    <w:rsid w:val="00783A9B"/>
    <w:rsid w:val="00790732"/>
    <w:rsid w:val="00791EC3"/>
    <w:rsid w:val="007A6183"/>
    <w:rsid w:val="007B3FEA"/>
    <w:rsid w:val="007B5267"/>
    <w:rsid w:val="007C00AC"/>
    <w:rsid w:val="007C1B7A"/>
    <w:rsid w:val="007C38EE"/>
    <w:rsid w:val="007C54C6"/>
    <w:rsid w:val="007D761D"/>
    <w:rsid w:val="007D762F"/>
    <w:rsid w:val="007E1DFC"/>
    <w:rsid w:val="007E3100"/>
    <w:rsid w:val="007E7C58"/>
    <w:rsid w:val="007F1746"/>
    <w:rsid w:val="007F2D06"/>
    <w:rsid w:val="007F313B"/>
    <w:rsid w:val="007F36F3"/>
    <w:rsid w:val="008112F2"/>
    <w:rsid w:val="00812371"/>
    <w:rsid w:val="0081639E"/>
    <w:rsid w:val="0081649D"/>
    <w:rsid w:val="00820AB3"/>
    <w:rsid w:val="00843E8C"/>
    <w:rsid w:val="008441BF"/>
    <w:rsid w:val="0084467D"/>
    <w:rsid w:val="00844736"/>
    <w:rsid w:val="00844A25"/>
    <w:rsid w:val="008479C4"/>
    <w:rsid w:val="0085318D"/>
    <w:rsid w:val="008550C8"/>
    <w:rsid w:val="00864CDF"/>
    <w:rsid w:val="00867684"/>
    <w:rsid w:val="00873B64"/>
    <w:rsid w:val="00877601"/>
    <w:rsid w:val="00877683"/>
    <w:rsid w:val="0088185A"/>
    <w:rsid w:val="008901FD"/>
    <w:rsid w:val="008918B0"/>
    <w:rsid w:val="008A23DE"/>
    <w:rsid w:val="008C0174"/>
    <w:rsid w:val="008C0E25"/>
    <w:rsid w:val="008C2A9E"/>
    <w:rsid w:val="008C30E2"/>
    <w:rsid w:val="008C59BB"/>
    <w:rsid w:val="008C5E34"/>
    <w:rsid w:val="008D5260"/>
    <w:rsid w:val="008D5C3B"/>
    <w:rsid w:val="008E19A5"/>
    <w:rsid w:val="008E2350"/>
    <w:rsid w:val="008E3EFD"/>
    <w:rsid w:val="008E5ACB"/>
    <w:rsid w:val="008E6098"/>
    <w:rsid w:val="008F39E9"/>
    <w:rsid w:val="008F6D37"/>
    <w:rsid w:val="009003B1"/>
    <w:rsid w:val="00903D52"/>
    <w:rsid w:val="009045AC"/>
    <w:rsid w:val="00906149"/>
    <w:rsid w:val="00910A0D"/>
    <w:rsid w:val="00911318"/>
    <w:rsid w:val="00914A05"/>
    <w:rsid w:val="00914B6A"/>
    <w:rsid w:val="0092091F"/>
    <w:rsid w:val="00923ED2"/>
    <w:rsid w:val="009246A1"/>
    <w:rsid w:val="0093428A"/>
    <w:rsid w:val="00937296"/>
    <w:rsid w:val="00942003"/>
    <w:rsid w:val="00952263"/>
    <w:rsid w:val="00961264"/>
    <w:rsid w:val="00961479"/>
    <w:rsid w:val="00967B20"/>
    <w:rsid w:val="00971E4C"/>
    <w:rsid w:val="00973DF5"/>
    <w:rsid w:val="0097407A"/>
    <w:rsid w:val="00977E7B"/>
    <w:rsid w:val="00984123"/>
    <w:rsid w:val="009904F5"/>
    <w:rsid w:val="0099063D"/>
    <w:rsid w:val="00994060"/>
    <w:rsid w:val="00996C13"/>
    <w:rsid w:val="009A53F8"/>
    <w:rsid w:val="009B2206"/>
    <w:rsid w:val="009B3C32"/>
    <w:rsid w:val="009B5643"/>
    <w:rsid w:val="009B626E"/>
    <w:rsid w:val="009C2867"/>
    <w:rsid w:val="009C3111"/>
    <w:rsid w:val="009D02F8"/>
    <w:rsid w:val="009D4475"/>
    <w:rsid w:val="009E5A84"/>
    <w:rsid w:val="009F0694"/>
    <w:rsid w:val="009F267E"/>
    <w:rsid w:val="009F6186"/>
    <w:rsid w:val="00A25AE8"/>
    <w:rsid w:val="00A311D5"/>
    <w:rsid w:val="00A324A3"/>
    <w:rsid w:val="00A32761"/>
    <w:rsid w:val="00A32CA6"/>
    <w:rsid w:val="00A357D9"/>
    <w:rsid w:val="00A47B3D"/>
    <w:rsid w:val="00A47DE6"/>
    <w:rsid w:val="00A50F45"/>
    <w:rsid w:val="00A51537"/>
    <w:rsid w:val="00A52168"/>
    <w:rsid w:val="00A55CA2"/>
    <w:rsid w:val="00A56822"/>
    <w:rsid w:val="00A600A2"/>
    <w:rsid w:val="00A6029B"/>
    <w:rsid w:val="00A60F8B"/>
    <w:rsid w:val="00A61EAB"/>
    <w:rsid w:val="00A63B10"/>
    <w:rsid w:val="00A67C76"/>
    <w:rsid w:val="00A740AA"/>
    <w:rsid w:val="00A772B0"/>
    <w:rsid w:val="00A77ED6"/>
    <w:rsid w:val="00A87844"/>
    <w:rsid w:val="00A920C9"/>
    <w:rsid w:val="00A94BC4"/>
    <w:rsid w:val="00A97573"/>
    <w:rsid w:val="00AA2DFF"/>
    <w:rsid w:val="00AA451C"/>
    <w:rsid w:val="00AA5495"/>
    <w:rsid w:val="00AB558D"/>
    <w:rsid w:val="00AB5A25"/>
    <w:rsid w:val="00AC0590"/>
    <w:rsid w:val="00AC3E3C"/>
    <w:rsid w:val="00AC775F"/>
    <w:rsid w:val="00AC77EF"/>
    <w:rsid w:val="00AD3D90"/>
    <w:rsid w:val="00AD4253"/>
    <w:rsid w:val="00AD483D"/>
    <w:rsid w:val="00AD679F"/>
    <w:rsid w:val="00AE28F4"/>
    <w:rsid w:val="00AE2E8F"/>
    <w:rsid w:val="00AE599F"/>
    <w:rsid w:val="00AF13AC"/>
    <w:rsid w:val="00AF395A"/>
    <w:rsid w:val="00AF5EBF"/>
    <w:rsid w:val="00B05FA4"/>
    <w:rsid w:val="00B06923"/>
    <w:rsid w:val="00B12A32"/>
    <w:rsid w:val="00B13CED"/>
    <w:rsid w:val="00B30502"/>
    <w:rsid w:val="00B3239D"/>
    <w:rsid w:val="00B33914"/>
    <w:rsid w:val="00B36084"/>
    <w:rsid w:val="00B40412"/>
    <w:rsid w:val="00B4155F"/>
    <w:rsid w:val="00B45FA5"/>
    <w:rsid w:val="00B46619"/>
    <w:rsid w:val="00B53071"/>
    <w:rsid w:val="00B534CA"/>
    <w:rsid w:val="00B543FD"/>
    <w:rsid w:val="00B574A4"/>
    <w:rsid w:val="00B651CE"/>
    <w:rsid w:val="00B80699"/>
    <w:rsid w:val="00B87595"/>
    <w:rsid w:val="00B94293"/>
    <w:rsid w:val="00BA0E7D"/>
    <w:rsid w:val="00BA3B60"/>
    <w:rsid w:val="00BB00F9"/>
    <w:rsid w:val="00BB29AA"/>
    <w:rsid w:val="00BC4B55"/>
    <w:rsid w:val="00BC5093"/>
    <w:rsid w:val="00BD521F"/>
    <w:rsid w:val="00BD58D3"/>
    <w:rsid w:val="00BD5F09"/>
    <w:rsid w:val="00BD6F8F"/>
    <w:rsid w:val="00BE1CC0"/>
    <w:rsid w:val="00BE2397"/>
    <w:rsid w:val="00BE4433"/>
    <w:rsid w:val="00BE50EE"/>
    <w:rsid w:val="00BF47B7"/>
    <w:rsid w:val="00BF4B4F"/>
    <w:rsid w:val="00BF4DF1"/>
    <w:rsid w:val="00BF69F7"/>
    <w:rsid w:val="00BF7A4D"/>
    <w:rsid w:val="00C0414B"/>
    <w:rsid w:val="00C11816"/>
    <w:rsid w:val="00C20C97"/>
    <w:rsid w:val="00C2192A"/>
    <w:rsid w:val="00C22C72"/>
    <w:rsid w:val="00C22FF0"/>
    <w:rsid w:val="00C33796"/>
    <w:rsid w:val="00C33CC3"/>
    <w:rsid w:val="00C342CC"/>
    <w:rsid w:val="00C371A3"/>
    <w:rsid w:val="00C40BDD"/>
    <w:rsid w:val="00C5075B"/>
    <w:rsid w:val="00C5202C"/>
    <w:rsid w:val="00C57E63"/>
    <w:rsid w:val="00C63026"/>
    <w:rsid w:val="00C64135"/>
    <w:rsid w:val="00C64F40"/>
    <w:rsid w:val="00C67097"/>
    <w:rsid w:val="00C7677C"/>
    <w:rsid w:val="00C80E17"/>
    <w:rsid w:val="00C829A9"/>
    <w:rsid w:val="00C82A75"/>
    <w:rsid w:val="00C85C9C"/>
    <w:rsid w:val="00C86DD4"/>
    <w:rsid w:val="00C90D53"/>
    <w:rsid w:val="00C91DEF"/>
    <w:rsid w:val="00CA5B8A"/>
    <w:rsid w:val="00CB16B9"/>
    <w:rsid w:val="00CB1896"/>
    <w:rsid w:val="00CB4C97"/>
    <w:rsid w:val="00CB5F1C"/>
    <w:rsid w:val="00CC104F"/>
    <w:rsid w:val="00CC22F4"/>
    <w:rsid w:val="00CC5470"/>
    <w:rsid w:val="00CC57AC"/>
    <w:rsid w:val="00CD229E"/>
    <w:rsid w:val="00CD656E"/>
    <w:rsid w:val="00CD6B78"/>
    <w:rsid w:val="00CE081D"/>
    <w:rsid w:val="00CE6EF7"/>
    <w:rsid w:val="00CF01DB"/>
    <w:rsid w:val="00CF3DFA"/>
    <w:rsid w:val="00D01B8F"/>
    <w:rsid w:val="00D03E12"/>
    <w:rsid w:val="00D050B5"/>
    <w:rsid w:val="00D11AB4"/>
    <w:rsid w:val="00D13B67"/>
    <w:rsid w:val="00D16599"/>
    <w:rsid w:val="00D17425"/>
    <w:rsid w:val="00D228F2"/>
    <w:rsid w:val="00D26254"/>
    <w:rsid w:val="00D35A01"/>
    <w:rsid w:val="00D360DE"/>
    <w:rsid w:val="00D37121"/>
    <w:rsid w:val="00D4190B"/>
    <w:rsid w:val="00D41AFE"/>
    <w:rsid w:val="00D43F70"/>
    <w:rsid w:val="00D461E8"/>
    <w:rsid w:val="00D46E9B"/>
    <w:rsid w:val="00D6126F"/>
    <w:rsid w:val="00D63475"/>
    <w:rsid w:val="00D67680"/>
    <w:rsid w:val="00D70D67"/>
    <w:rsid w:val="00D72EF3"/>
    <w:rsid w:val="00D7368C"/>
    <w:rsid w:val="00D74F70"/>
    <w:rsid w:val="00D770F3"/>
    <w:rsid w:val="00D83605"/>
    <w:rsid w:val="00D843B9"/>
    <w:rsid w:val="00D91568"/>
    <w:rsid w:val="00D967D0"/>
    <w:rsid w:val="00DA43B1"/>
    <w:rsid w:val="00DA62EE"/>
    <w:rsid w:val="00DB0B4D"/>
    <w:rsid w:val="00DB0B6E"/>
    <w:rsid w:val="00DC294C"/>
    <w:rsid w:val="00DC29DB"/>
    <w:rsid w:val="00DC641D"/>
    <w:rsid w:val="00DD16A5"/>
    <w:rsid w:val="00DD3D50"/>
    <w:rsid w:val="00DD7196"/>
    <w:rsid w:val="00DE11B1"/>
    <w:rsid w:val="00DE2214"/>
    <w:rsid w:val="00DE456E"/>
    <w:rsid w:val="00DE65EA"/>
    <w:rsid w:val="00DF7463"/>
    <w:rsid w:val="00E14107"/>
    <w:rsid w:val="00E15FDE"/>
    <w:rsid w:val="00E20798"/>
    <w:rsid w:val="00E210A3"/>
    <w:rsid w:val="00E2371C"/>
    <w:rsid w:val="00E2476C"/>
    <w:rsid w:val="00E257AC"/>
    <w:rsid w:val="00E34BB3"/>
    <w:rsid w:val="00E35178"/>
    <w:rsid w:val="00E4104D"/>
    <w:rsid w:val="00E440FD"/>
    <w:rsid w:val="00E5356A"/>
    <w:rsid w:val="00E53809"/>
    <w:rsid w:val="00E57B53"/>
    <w:rsid w:val="00E6133E"/>
    <w:rsid w:val="00E74908"/>
    <w:rsid w:val="00E7595E"/>
    <w:rsid w:val="00E76854"/>
    <w:rsid w:val="00E83E23"/>
    <w:rsid w:val="00E9059D"/>
    <w:rsid w:val="00E90EDC"/>
    <w:rsid w:val="00E920A4"/>
    <w:rsid w:val="00E96043"/>
    <w:rsid w:val="00EA27E7"/>
    <w:rsid w:val="00EB0183"/>
    <w:rsid w:val="00EB077D"/>
    <w:rsid w:val="00EB3616"/>
    <w:rsid w:val="00EB7A54"/>
    <w:rsid w:val="00EC1807"/>
    <w:rsid w:val="00EC228C"/>
    <w:rsid w:val="00ED3172"/>
    <w:rsid w:val="00ED6DAE"/>
    <w:rsid w:val="00ED70FD"/>
    <w:rsid w:val="00EE4806"/>
    <w:rsid w:val="00EE4D32"/>
    <w:rsid w:val="00EF173E"/>
    <w:rsid w:val="00EF3FE0"/>
    <w:rsid w:val="00F1037B"/>
    <w:rsid w:val="00F10BB6"/>
    <w:rsid w:val="00F12455"/>
    <w:rsid w:val="00F234BC"/>
    <w:rsid w:val="00F2617F"/>
    <w:rsid w:val="00F35BEA"/>
    <w:rsid w:val="00F36DD4"/>
    <w:rsid w:val="00F36FA1"/>
    <w:rsid w:val="00F43EB2"/>
    <w:rsid w:val="00F51323"/>
    <w:rsid w:val="00F544FB"/>
    <w:rsid w:val="00F550A5"/>
    <w:rsid w:val="00F60CFB"/>
    <w:rsid w:val="00F64CFC"/>
    <w:rsid w:val="00F66F51"/>
    <w:rsid w:val="00F74932"/>
    <w:rsid w:val="00F85B05"/>
    <w:rsid w:val="00F940F3"/>
    <w:rsid w:val="00F978A5"/>
    <w:rsid w:val="00FA3881"/>
    <w:rsid w:val="00FA5123"/>
    <w:rsid w:val="00FA55A8"/>
    <w:rsid w:val="00FD270E"/>
    <w:rsid w:val="00FD679B"/>
    <w:rsid w:val="00FD6B88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C1BA"/>
  <w15:docId w15:val="{C098B4FF-53E4-4644-81EB-71D3E790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" w:line="269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335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0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B1B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94E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4E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4EC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4E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4EC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C2041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4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736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4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736"/>
    <w:rPr>
      <w:rFonts w:ascii="Times New Roman" w:eastAsia="Times New Roman" w:hAnsi="Times New Roman" w:cs="Times New Roman"/>
      <w:color w:val="000000"/>
      <w:sz w:val="24"/>
    </w:rPr>
  </w:style>
  <w:style w:type="paragraph" w:styleId="Revzia">
    <w:name w:val="Revision"/>
    <w:hidden/>
    <w:uiPriority w:val="99"/>
    <w:semiHidden/>
    <w:rsid w:val="008446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B077D"/>
    <w:rPr>
      <w:rFonts w:ascii="Times New Roman" w:eastAsia="Times New Roman" w:hAnsi="Times New Roman" w:cs="Times New Roman"/>
      <w:color w:val="000000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1E4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1E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1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rupova2@minv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A98A-E923-4FFC-B102-A0FBC479B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D9391-6DF3-478B-97DA-96980F1D2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9F994-1EBE-4742-8C70-65B52E5F7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53D90-A8BA-4EB5-A387-29649B01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Daniela Krchnavá</cp:lastModifiedBy>
  <cp:revision>27</cp:revision>
  <cp:lastPrinted>2018-08-22T12:16:00Z</cp:lastPrinted>
  <dcterms:created xsi:type="dcterms:W3CDTF">2018-06-06T07:48:00Z</dcterms:created>
  <dcterms:modified xsi:type="dcterms:W3CDTF">2018-08-23T08:05:00Z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