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354" w:rsidRDefault="00B951D2" w:rsidP="00060F27">
      <w:pPr>
        <w:jc w:val="center"/>
        <w:rPr>
          <w:rFonts w:ascii="Arial Narrow" w:hAnsi="Arial Narrow"/>
          <w:b/>
        </w:rPr>
      </w:pPr>
      <w:bookmarkStart w:id="0" w:name="_GoBack"/>
      <w:bookmarkEnd w:id="0"/>
      <w:r>
        <w:rPr>
          <w:rFonts w:ascii="Arial Narrow" w:hAnsi="Arial Narrow"/>
          <w:b/>
        </w:rPr>
        <w:t>Informácie</w:t>
      </w:r>
      <w:r w:rsidR="00CD569A" w:rsidRPr="00CD569A">
        <w:rPr>
          <w:rFonts w:ascii="Arial Narrow" w:hAnsi="Arial Narrow"/>
          <w:b/>
        </w:rPr>
        <w:t xml:space="preserve"> certifikačného orgánu do Výročnej správy o vykonávaní Operačného program </w:t>
      </w:r>
      <w:r w:rsidR="00AE7995">
        <w:rPr>
          <w:rFonts w:ascii="Arial Narrow" w:hAnsi="Arial Narrow"/>
          <w:b/>
        </w:rPr>
        <w:t>KŽP</w:t>
      </w:r>
      <w:r w:rsidR="00FC43F5">
        <w:rPr>
          <w:rFonts w:ascii="Arial Narrow" w:hAnsi="Arial Narrow"/>
          <w:b/>
        </w:rPr>
        <w:t xml:space="preserve"> </w:t>
      </w:r>
      <w:r w:rsidR="00E677AB">
        <w:rPr>
          <w:rFonts w:ascii="Arial Narrow" w:hAnsi="Arial Narrow"/>
          <w:b/>
        </w:rPr>
        <w:t xml:space="preserve">2014 – 2020 </w:t>
      </w:r>
      <w:r w:rsidR="00FC43F5">
        <w:rPr>
          <w:rFonts w:ascii="Arial Narrow" w:hAnsi="Arial Narrow"/>
          <w:b/>
        </w:rPr>
        <w:t xml:space="preserve">za </w:t>
      </w:r>
      <w:r w:rsidR="00F04AC3">
        <w:rPr>
          <w:rFonts w:ascii="Arial Narrow" w:hAnsi="Arial Narrow"/>
          <w:b/>
        </w:rPr>
        <w:t>rok 2016</w:t>
      </w:r>
      <w:r w:rsidR="00A5334C">
        <w:rPr>
          <w:rFonts w:ascii="Arial Narrow" w:hAnsi="Arial Narrow"/>
          <w:b/>
        </w:rPr>
        <w:t xml:space="preserve"> </w:t>
      </w:r>
    </w:p>
    <w:p w:rsidR="00060F27" w:rsidRDefault="00060F27" w:rsidP="00060F27">
      <w:pPr>
        <w:jc w:val="center"/>
        <w:rPr>
          <w:rFonts w:ascii="Arial Narrow" w:hAnsi="Arial Narrow"/>
          <w:b/>
        </w:rPr>
      </w:pPr>
    </w:p>
    <w:p w:rsidR="000B5AC1" w:rsidRPr="00B043A9" w:rsidRDefault="001F1F61" w:rsidP="00B043A9">
      <w:pPr>
        <w:rPr>
          <w:rFonts w:ascii="Arial Narrow" w:hAnsi="Arial Narrow"/>
          <w:b/>
        </w:rPr>
      </w:pPr>
      <w:r w:rsidRPr="00A5334C">
        <w:rPr>
          <w:rFonts w:ascii="Arial Narrow" w:hAnsi="Arial Narrow"/>
          <w:b/>
        </w:rPr>
        <w:t>Stav čerpania</w:t>
      </w:r>
    </w:p>
    <w:p w:rsidR="001F1F61" w:rsidRPr="008B293D" w:rsidRDefault="001F1F61" w:rsidP="001F1F61">
      <w:pPr>
        <w:spacing w:after="0"/>
        <w:jc w:val="both"/>
        <w:rPr>
          <w:rFonts w:ascii="Arial Narrow" w:hAnsi="Arial Narrow"/>
          <w:i/>
          <w:u w:val="single"/>
        </w:rPr>
      </w:pPr>
      <w:r w:rsidRPr="008B293D">
        <w:rPr>
          <w:rFonts w:ascii="Arial Narrow" w:hAnsi="Arial Narrow"/>
          <w:i/>
          <w:u w:val="single"/>
        </w:rPr>
        <w:t xml:space="preserve">Čerpanie </w:t>
      </w:r>
      <w:r>
        <w:rPr>
          <w:rFonts w:ascii="Arial Narrow" w:hAnsi="Arial Narrow"/>
          <w:i/>
          <w:u w:val="single"/>
        </w:rPr>
        <w:t>voči EK</w:t>
      </w:r>
    </w:p>
    <w:p w:rsidR="001F1F61" w:rsidRDefault="001F1F61" w:rsidP="001F1F61">
      <w:pPr>
        <w:spacing w:before="120" w:after="0" w:line="276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</w:rPr>
        <w:t>CO deklaroval na EK k 31.12.2016 výdavky za O</w:t>
      </w:r>
      <w:r w:rsidR="00AE7995">
        <w:rPr>
          <w:rFonts w:ascii="Arial Narrow" w:hAnsi="Arial Narrow"/>
        </w:rPr>
        <w:t>peračný program</w:t>
      </w:r>
      <w:r>
        <w:rPr>
          <w:rFonts w:ascii="Arial Narrow" w:hAnsi="Arial Narrow"/>
        </w:rPr>
        <w:t xml:space="preserve"> </w:t>
      </w:r>
      <w:r w:rsidR="00592891">
        <w:rPr>
          <w:rFonts w:ascii="Arial Narrow" w:hAnsi="Arial Narrow"/>
        </w:rPr>
        <w:t>Kvalita životného prostredia</w:t>
      </w:r>
      <w:r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 xml:space="preserve">(OP KŽP) </w:t>
      </w:r>
      <w:r>
        <w:rPr>
          <w:rFonts w:ascii="Arial Narrow" w:hAnsi="Arial Narrow"/>
        </w:rPr>
        <w:t xml:space="preserve">v celkovej sume </w:t>
      </w:r>
      <w:r w:rsidR="00592891" w:rsidRPr="00592891">
        <w:rPr>
          <w:rFonts w:ascii="Arial Narrow" w:hAnsi="Arial Narrow"/>
        </w:rPr>
        <w:t>34 719 484,51</w:t>
      </w:r>
      <w:r w:rsidR="00592891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za zdroj EÚ, z toho v sume 0,00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v záverečných priebežných žiadostiach o platbu na EK (ďalej len „ŽoP na EK“) za 2. účtovný rok a v sume </w:t>
      </w:r>
      <w:r w:rsidR="00592891" w:rsidRPr="00592891">
        <w:rPr>
          <w:rFonts w:ascii="Arial Narrow" w:hAnsi="Arial Narrow"/>
        </w:rPr>
        <w:t xml:space="preserve">34 719 484,51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</w:t>
      </w:r>
      <w:r w:rsidR="00592891">
        <w:rPr>
          <w:rFonts w:ascii="Arial Narrow" w:hAnsi="Arial Narrow"/>
        </w:rPr>
        <w:t xml:space="preserve">(za fond EFRR v sume </w:t>
      </w:r>
      <w:r w:rsidR="00592891" w:rsidRPr="00592891">
        <w:rPr>
          <w:rFonts w:ascii="Arial Narrow" w:hAnsi="Arial Narrow"/>
        </w:rPr>
        <w:t>13 906 474,66</w:t>
      </w:r>
      <w:r w:rsidR="00592891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 w:rsidR="00592891">
        <w:rPr>
          <w:rFonts w:ascii="Arial Narrow" w:hAnsi="Arial Narrow"/>
        </w:rPr>
        <w:t xml:space="preserve"> a za fond KF v sume </w:t>
      </w:r>
      <w:r w:rsidR="00592891" w:rsidRPr="00592891">
        <w:rPr>
          <w:rFonts w:ascii="Arial Narrow" w:hAnsi="Arial Narrow"/>
        </w:rPr>
        <w:t>20 813 009,85</w:t>
      </w:r>
      <w:r w:rsidR="00592891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 w:rsidR="00592891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v rámci </w:t>
      </w:r>
      <w:r w:rsidR="00592891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priebežných ŽoP na EK za 3. účtovný rok. Deklarovaná suma</w:t>
      </w:r>
      <w:r>
        <w:rPr>
          <w:rFonts w:ascii="Arial Narrow" w:hAnsi="Arial Narrow" w:cs="Arial Narrow"/>
        </w:rPr>
        <w:t xml:space="preserve"> predstavuje</w:t>
      </w:r>
      <w:r>
        <w:rPr>
          <w:rFonts w:ascii="Arial Narrow" w:hAnsi="Arial Narrow"/>
          <w:bCs/>
        </w:rPr>
        <w:t xml:space="preserve"> </w:t>
      </w:r>
      <w:r w:rsidR="00592891">
        <w:rPr>
          <w:rFonts w:ascii="Arial Narrow" w:hAnsi="Arial Narrow"/>
          <w:bCs/>
        </w:rPr>
        <w:t>1,11</w:t>
      </w:r>
      <w:r>
        <w:rPr>
          <w:rFonts w:ascii="Arial Narrow" w:hAnsi="Arial Narrow"/>
          <w:bCs/>
        </w:rPr>
        <w:t xml:space="preserve"> %-ný podiel čerpania na celkovej alokácii programu.</w:t>
      </w:r>
    </w:p>
    <w:p w:rsidR="00CA1C01" w:rsidRDefault="00CA1C01" w:rsidP="00AC5B65">
      <w:pPr>
        <w:spacing w:after="0"/>
        <w:jc w:val="both"/>
        <w:rPr>
          <w:rFonts w:ascii="Arial Narrow" w:hAnsi="Arial Narrow"/>
          <w:i/>
          <w:u w:val="single"/>
        </w:rPr>
      </w:pPr>
    </w:p>
    <w:p w:rsidR="001F1F61" w:rsidRPr="000D0102" w:rsidRDefault="001F1F61" w:rsidP="001F1F61">
      <w:pPr>
        <w:spacing w:line="276" w:lineRule="auto"/>
        <w:rPr>
          <w:rFonts w:ascii="Arial Narrow" w:hAnsi="Arial Narrow"/>
          <w:i/>
          <w:u w:val="single"/>
        </w:rPr>
      </w:pPr>
      <w:r>
        <w:rPr>
          <w:rFonts w:ascii="Arial Narrow" w:hAnsi="Arial Narrow"/>
          <w:i/>
          <w:u w:val="single"/>
        </w:rPr>
        <w:t>Prijaté</w:t>
      </w:r>
      <w:r w:rsidRPr="000D0102">
        <w:rPr>
          <w:rFonts w:ascii="Arial Narrow" w:hAnsi="Arial Narrow"/>
          <w:i/>
          <w:u w:val="single"/>
        </w:rPr>
        <w:t xml:space="preserve"> platby</w:t>
      </w:r>
      <w:r>
        <w:rPr>
          <w:rFonts w:ascii="Arial Narrow" w:hAnsi="Arial Narrow"/>
          <w:i/>
          <w:u w:val="single"/>
        </w:rPr>
        <w:t xml:space="preserve"> z EK</w:t>
      </w:r>
    </w:p>
    <w:p w:rsidR="001F1F61" w:rsidRDefault="001F1F61" w:rsidP="001F1F61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roku 2016 boli na účet CO pre OP </w:t>
      </w:r>
      <w:r w:rsidR="00AE7995">
        <w:rPr>
          <w:rFonts w:ascii="Arial Narrow" w:hAnsi="Arial Narrow"/>
        </w:rPr>
        <w:t>KŽP</w:t>
      </w:r>
      <w:r>
        <w:rPr>
          <w:rFonts w:ascii="Arial Narrow" w:hAnsi="Arial Narrow"/>
        </w:rPr>
        <w:t xml:space="preserve"> prijaté platby</w:t>
      </w:r>
      <w:r w:rsidRPr="009D72A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z EK v celkovej sume </w:t>
      </w:r>
      <w:r w:rsidR="00815F71">
        <w:rPr>
          <w:rFonts w:ascii="Arial Narrow" w:hAnsi="Arial Narrow"/>
        </w:rPr>
        <w:br/>
      </w:r>
      <w:r w:rsidR="00C818C1">
        <w:rPr>
          <w:rFonts w:ascii="Arial Narrow" w:hAnsi="Arial Narrow"/>
        </w:rPr>
        <w:t>119 688 183,43</w:t>
      </w:r>
      <w:r w:rsidR="00815F71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za zdroj EÚ (z toho </w:t>
      </w:r>
      <w:r w:rsidR="00C818C1">
        <w:rPr>
          <w:rFonts w:ascii="Arial Narrow" w:hAnsi="Arial Narrow"/>
        </w:rPr>
        <w:t>48 473 108,81</w:t>
      </w:r>
      <w:r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v rámci </w:t>
      </w:r>
      <w:r w:rsidR="00815F71">
        <w:rPr>
          <w:rFonts w:ascii="Arial Narrow" w:hAnsi="Arial Narrow"/>
        </w:rPr>
        <w:t>EFRR</w:t>
      </w:r>
      <w:r>
        <w:rPr>
          <w:rFonts w:ascii="Arial Narrow" w:hAnsi="Arial Narrow"/>
        </w:rPr>
        <w:t xml:space="preserve"> a</w:t>
      </w:r>
      <w:r w:rsidR="00C818C1">
        <w:rPr>
          <w:rFonts w:ascii="Arial Narrow" w:hAnsi="Arial Narrow"/>
        </w:rPr>
        <w:t> 71 215 074,61</w:t>
      </w:r>
      <w:r w:rsidR="00815F71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v rámci </w:t>
      </w:r>
      <w:r w:rsidR="00815F71">
        <w:rPr>
          <w:rFonts w:ascii="Arial Narrow" w:hAnsi="Arial Narrow"/>
        </w:rPr>
        <w:t>KF</w:t>
      </w:r>
      <w:r>
        <w:rPr>
          <w:rFonts w:ascii="Arial Narrow" w:hAnsi="Arial Narrow"/>
        </w:rPr>
        <w:t>), z toho:</w:t>
      </w:r>
    </w:p>
    <w:p w:rsidR="001F1F61" w:rsidRDefault="001F1F61" w:rsidP="001F1F61">
      <w:pPr>
        <w:spacing w:after="0"/>
        <w:jc w:val="both"/>
        <w:rPr>
          <w:rFonts w:ascii="Arial Narrow" w:hAnsi="Arial Narrow"/>
        </w:rPr>
      </w:pPr>
    </w:p>
    <w:p w:rsidR="001F1F61" w:rsidRDefault="001F1F61" w:rsidP="00B6193E">
      <w:pPr>
        <w:pStyle w:val="Odsekzoznamu"/>
        <w:numPr>
          <w:ilvl w:val="0"/>
          <w:numId w:val="6"/>
        </w:num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suma </w:t>
      </w:r>
      <w:r w:rsidR="00C818C1">
        <w:rPr>
          <w:rFonts w:ascii="Arial Narrow" w:hAnsi="Arial Narrow"/>
        </w:rPr>
        <w:t>29 480 215,79</w:t>
      </w:r>
      <w:r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(z </w:t>
      </w:r>
      <w:r w:rsidRPr="00B6193E">
        <w:rPr>
          <w:rFonts w:ascii="Arial Narrow" w:hAnsi="Arial Narrow"/>
        </w:rPr>
        <w:t xml:space="preserve">toho </w:t>
      </w:r>
      <w:r w:rsidR="00B6193E" w:rsidRPr="00B6193E">
        <w:rPr>
          <w:rFonts w:ascii="Arial Narrow" w:hAnsi="Arial Narrow"/>
        </w:rPr>
        <w:t>11 985 760,54</w:t>
      </w:r>
      <w:r w:rsidR="00B6193E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v rámci </w:t>
      </w:r>
      <w:r w:rsidR="00B6193E">
        <w:rPr>
          <w:rFonts w:ascii="Arial Narrow" w:hAnsi="Arial Narrow"/>
        </w:rPr>
        <w:t>EFRR</w:t>
      </w:r>
      <w:r>
        <w:rPr>
          <w:rFonts w:ascii="Arial Narrow" w:hAnsi="Arial Narrow"/>
        </w:rPr>
        <w:t xml:space="preserve"> a </w:t>
      </w:r>
      <w:r w:rsidR="00B6193E" w:rsidRPr="00B6193E">
        <w:rPr>
          <w:rFonts w:ascii="Arial Narrow" w:hAnsi="Arial Narrow"/>
        </w:rPr>
        <w:t>17 494 455,25</w:t>
      </w:r>
      <w:r w:rsidR="00B6193E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v rámci </w:t>
      </w:r>
      <w:r w:rsidR="00B6193E">
        <w:rPr>
          <w:rFonts w:ascii="Arial Narrow" w:hAnsi="Arial Narrow"/>
        </w:rPr>
        <w:t>KF</w:t>
      </w:r>
      <w:r>
        <w:rPr>
          <w:rFonts w:ascii="Arial Narrow" w:hAnsi="Arial Narrow"/>
        </w:rPr>
        <w:t xml:space="preserve">) predstavuje </w:t>
      </w:r>
      <w:r w:rsidRPr="005777BA">
        <w:rPr>
          <w:rFonts w:ascii="Arial Narrow" w:hAnsi="Arial Narrow"/>
        </w:rPr>
        <w:t>3. tranžu počiatočnej zálohovej platby</w:t>
      </w:r>
      <w:r>
        <w:rPr>
          <w:rFonts w:ascii="Arial Narrow" w:hAnsi="Arial Narrow"/>
        </w:rPr>
        <w:t xml:space="preserve"> (1 % </w:t>
      </w:r>
      <w:r w:rsidRPr="00A771EF">
        <w:rPr>
          <w:rFonts w:ascii="Arial Narrow" w:hAnsi="Arial Narrow"/>
        </w:rPr>
        <w:t xml:space="preserve">z alokácie </w:t>
      </w:r>
      <w:r>
        <w:rPr>
          <w:rFonts w:ascii="Arial Narrow" w:hAnsi="Arial Narrow"/>
        </w:rPr>
        <w:t xml:space="preserve">operačného </w:t>
      </w:r>
      <w:r w:rsidRPr="00A771EF">
        <w:rPr>
          <w:rFonts w:ascii="Arial Narrow" w:hAnsi="Arial Narrow"/>
        </w:rPr>
        <w:t>programu bez výkonnostnej rezervy</w:t>
      </w:r>
      <w:r>
        <w:rPr>
          <w:rFonts w:ascii="Arial Narrow" w:hAnsi="Arial Narrow"/>
        </w:rPr>
        <w:t>);</w:t>
      </w:r>
    </w:p>
    <w:p w:rsidR="001F1F61" w:rsidRDefault="001F1F61" w:rsidP="00B6193E">
      <w:pPr>
        <w:pStyle w:val="Odsekzoznamu"/>
        <w:numPr>
          <w:ilvl w:val="0"/>
          <w:numId w:val="6"/>
        </w:num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suma </w:t>
      </w:r>
      <w:r w:rsidR="00B6193E" w:rsidRPr="00B6193E">
        <w:rPr>
          <w:rFonts w:ascii="Arial Narrow" w:hAnsi="Arial Narrow"/>
        </w:rPr>
        <w:t>58 960 431,58</w:t>
      </w:r>
      <w:r w:rsidR="00B6193E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 w:rsidRPr="005777B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(z toho </w:t>
      </w:r>
      <w:r w:rsidR="00B6193E" w:rsidRPr="00B6193E">
        <w:rPr>
          <w:rFonts w:ascii="Arial Narrow" w:hAnsi="Arial Narrow"/>
        </w:rPr>
        <w:t>23 971 521,08</w:t>
      </w:r>
      <w:r w:rsidR="00B6193E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v rámci </w:t>
      </w:r>
      <w:r w:rsidR="00B6193E">
        <w:rPr>
          <w:rFonts w:ascii="Arial Narrow" w:hAnsi="Arial Narrow"/>
        </w:rPr>
        <w:t>EFRR</w:t>
      </w:r>
      <w:r>
        <w:rPr>
          <w:rFonts w:ascii="Arial Narrow" w:hAnsi="Arial Narrow"/>
        </w:rPr>
        <w:t xml:space="preserve"> a </w:t>
      </w:r>
      <w:r w:rsidR="00B6193E" w:rsidRPr="00B6193E">
        <w:rPr>
          <w:rFonts w:ascii="Arial Narrow" w:hAnsi="Arial Narrow"/>
        </w:rPr>
        <w:t>34 988 910,50</w:t>
      </w:r>
      <w:r w:rsidR="00B6193E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v rámci </w:t>
      </w:r>
      <w:r w:rsidR="00B6193E">
        <w:rPr>
          <w:rFonts w:ascii="Arial Narrow" w:hAnsi="Arial Narrow"/>
        </w:rPr>
        <w:t>KF</w:t>
      </w:r>
      <w:r>
        <w:rPr>
          <w:rFonts w:ascii="Arial Narrow" w:hAnsi="Arial Narrow"/>
        </w:rPr>
        <w:t xml:space="preserve">) predstavuje </w:t>
      </w:r>
      <w:r w:rsidRPr="005777BA">
        <w:rPr>
          <w:rFonts w:ascii="Arial Narrow" w:hAnsi="Arial Narrow"/>
        </w:rPr>
        <w:t>ročnú zálohovú platbu</w:t>
      </w:r>
      <w:r>
        <w:rPr>
          <w:rFonts w:ascii="Arial Narrow" w:hAnsi="Arial Narrow"/>
        </w:rPr>
        <w:t xml:space="preserve"> za rok 2016 (2 % </w:t>
      </w:r>
      <w:r w:rsidRPr="00A771EF">
        <w:rPr>
          <w:rFonts w:ascii="Arial Narrow" w:hAnsi="Arial Narrow"/>
        </w:rPr>
        <w:t xml:space="preserve">z alokácie </w:t>
      </w:r>
      <w:r>
        <w:rPr>
          <w:rFonts w:ascii="Arial Narrow" w:hAnsi="Arial Narrow"/>
        </w:rPr>
        <w:t xml:space="preserve">operačného </w:t>
      </w:r>
      <w:r w:rsidRPr="00A771EF">
        <w:rPr>
          <w:rFonts w:ascii="Arial Narrow" w:hAnsi="Arial Narrow"/>
        </w:rPr>
        <w:t>programu bez výkonnostnej rezervy</w:t>
      </w:r>
      <w:r>
        <w:rPr>
          <w:rFonts w:ascii="Arial Narrow" w:hAnsi="Arial Narrow"/>
        </w:rPr>
        <w:t>). Vzhľadom na nedeklarovanie výdavkov na EK za 2. účtovný rok je potrebné v roku 2017 vrátiť v. u. ročnú zálohovú platbu Európskej komisii;</w:t>
      </w:r>
    </w:p>
    <w:p w:rsidR="001F1F61" w:rsidRPr="007C75AB" w:rsidRDefault="001F1F61" w:rsidP="00D341BE">
      <w:pPr>
        <w:pStyle w:val="Odsekzoznamu"/>
        <w:numPr>
          <w:ilvl w:val="0"/>
          <w:numId w:val="6"/>
        </w:num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suma </w:t>
      </w:r>
      <w:r w:rsidR="00D341BE" w:rsidRPr="00D341BE">
        <w:rPr>
          <w:rFonts w:ascii="Arial Narrow" w:hAnsi="Arial Narrow"/>
        </w:rPr>
        <w:t>31 247 536,06</w:t>
      </w:r>
      <w:r w:rsidR="00D341BE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(z toho </w:t>
      </w:r>
      <w:r w:rsidR="00D341BE" w:rsidRPr="00D341BE">
        <w:rPr>
          <w:rFonts w:ascii="Arial Narrow" w:hAnsi="Arial Narrow"/>
        </w:rPr>
        <w:t>12 515 827,19</w:t>
      </w:r>
      <w:r w:rsidR="00D341BE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v rámci </w:t>
      </w:r>
      <w:r w:rsidR="00D341BE">
        <w:rPr>
          <w:rFonts w:ascii="Arial Narrow" w:hAnsi="Arial Narrow"/>
        </w:rPr>
        <w:t>EFRR</w:t>
      </w:r>
      <w:r>
        <w:rPr>
          <w:rFonts w:ascii="Arial Narrow" w:hAnsi="Arial Narrow"/>
        </w:rPr>
        <w:t xml:space="preserve"> a </w:t>
      </w:r>
      <w:r w:rsidR="00D341BE" w:rsidRPr="00D341BE">
        <w:rPr>
          <w:rFonts w:ascii="Arial Narrow" w:hAnsi="Arial Narrow"/>
        </w:rPr>
        <w:t>18 731 708,86</w:t>
      </w:r>
      <w:r w:rsidR="00D341BE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v rámci </w:t>
      </w:r>
      <w:r w:rsidR="00D341BE">
        <w:rPr>
          <w:rFonts w:ascii="Arial Narrow" w:hAnsi="Arial Narrow"/>
        </w:rPr>
        <w:t>KF</w:t>
      </w:r>
      <w:r>
        <w:rPr>
          <w:rFonts w:ascii="Arial Narrow" w:hAnsi="Arial Narrow"/>
        </w:rPr>
        <w:t xml:space="preserve">) predstavuje 90 %-nú úhradu </w:t>
      </w:r>
      <w:r w:rsidR="00BD4656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</w:t>
      </w:r>
      <w:r w:rsidRPr="005777BA">
        <w:rPr>
          <w:rFonts w:ascii="Arial Narrow" w:hAnsi="Arial Narrow"/>
        </w:rPr>
        <w:t>priebežn</w:t>
      </w:r>
      <w:r>
        <w:rPr>
          <w:rFonts w:ascii="Arial Narrow" w:hAnsi="Arial Narrow"/>
        </w:rPr>
        <w:t>ých</w:t>
      </w:r>
      <w:r w:rsidRPr="005777BA">
        <w:rPr>
          <w:rFonts w:ascii="Arial Narrow" w:hAnsi="Arial Narrow"/>
        </w:rPr>
        <w:t xml:space="preserve"> ŽoP na EK </w:t>
      </w:r>
      <w:r>
        <w:rPr>
          <w:rFonts w:ascii="Arial Narrow" w:hAnsi="Arial Narrow"/>
        </w:rPr>
        <w:t>predložených na EK v rámci 3. účtovného roka.</w:t>
      </w:r>
    </w:p>
    <w:p w:rsidR="001F1F61" w:rsidRPr="005777BA" w:rsidRDefault="001F1F61" w:rsidP="001F1F61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Kumulatívne boli pre toto programové obdobie v rámci OP </w:t>
      </w:r>
      <w:r w:rsidR="00AE7995">
        <w:rPr>
          <w:rFonts w:ascii="Arial Narrow" w:hAnsi="Arial Narrow"/>
        </w:rPr>
        <w:t>KŽP</w:t>
      </w:r>
      <w:r>
        <w:rPr>
          <w:rFonts w:ascii="Arial Narrow" w:hAnsi="Arial Narrow"/>
        </w:rPr>
        <w:t xml:space="preserve"> prijaté platby z EK v celkovej sume </w:t>
      </w:r>
      <w:r w:rsidR="00D341BE">
        <w:rPr>
          <w:rFonts w:ascii="Arial Narrow" w:hAnsi="Arial Narrow"/>
        </w:rPr>
        <w:t>178 648 615,01</w:t>
      </w:r>
      <w:r>
        <w:rPr>
          <w:rFonts w:ascii="Arial Narrow" w:hAnsi="Arial Narrow"/>
        </w:rPr>
        <w:t xml:space="preserve"> za zdroj EÚ (z toho </w:t>
      </w:r>
      <w:r w:rsidR="00D341BE">
        <w:rPr>
          <w:rFonts w:ascii="Arial Narrow" w:hAnsi="Arial Narrow"/>
        </w:rPr>
        <w:t>72 444 629,89</w:t>
      </w:r>
      <w:r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v rámci </w:t>
      </w:r>
      <w:r w:rsidR="00D341BE">
        <w:rPr>
          <w:rFonts w:ascii="Arial Narrow" w:hAnsi="Arial Narrow"/>
        </w:rPr>
        <w:t>EFRR</w:t>
      </w:r>
      <w:r>
        <w:rPr>
          <w:rFonts w:ascii="Arial Narrow" w:hAnsi="Arial Narrow"/>
        </w:rPr>
        <w:t xml:space="preserve"> a</w:t>
      </w:r>
      <w:r w:rsidR="00D341BE">
        <w:rPr>
          <w:rFonts w:ascii="Arial Narrow" w:hAnsi="Arial Narrow"/>
        </w:rPr>
        <w:t> 106 203 985,11</w:t>
      </w:r>
      <w:r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v rámci </w:t>
      </w:r>
      <w:r w:rsidR="00D341BE">
        <w:rPr>
          <w:rFonts w:ascii="Arial Narrow" w:hAnsi="Arial Narrow"/>
        </w:rPr>
        <w:t>KF</w:t>
      </w:r>
      <w:r>
        <w:rPr>
          <w:rFonts w:ascii="Arial Narrow" w:hAnsi="Arial Narrow"/>
        </w:rPr>
        <w:t xml:space="preserve">).  </w:t>
      </w:r>
    </w:p>
    <w:p w:rsidR="00DF5FFD" w:rsidRPr="007C1E29" w:rsidRDefault="00DF5FFD" w:rsidP="00A701B2">
      <w:pPr>
        <w:spacing w:after="120"/>
        <w:jc w:val="both"/>
        <w:rPr>
          <w:rFonts w:ascii="Arial Narrow" w:hAnsi="Arial Narrow"/>
        </w:rPr>
      </w:pPr>
      <w:r w:rsidRPr="007C1E29">
        <w:rPr>
          <w:rFonts w:ascii="Arial Narrow" w:hAnsi="Arial Narrow"/>
          <w:b/>
        </w:rPr>
        <w:t>Úroky</w:t>
      </w:r>
    </w:p>
    <w:p w:rsidR="001F1F61" w:rsidRDefault="001F1F61" w:rsidP="001F1F61">
      <w:pPr>
        <w:spacing w:after="240"/>
        <w:jc w:val="both"/>
        <w:rPr>
          <w:rFonts w:ascii="Arial Narrow" w:hAnsi="Arial Narrow"/>
        </w:rPr>
      </w:pPr>
      <w:r w:rsidRPr="008B77DA">
        <w:rPr>
          <w:rFonts w:ascii="Arial Narrow" w:hAnsi="Arial Narrow"/>
        </w:rPr>
        <w:t xml:space="preserve">V roku </w:t>
      </w:r>
      <w:r>
        <w:rPr>
          <w:rFonts w:ascii="Arial Narrow" w:hAnsi="Arial Narrow"/>
        </w:rPr>
        <w:t>2016 boli na úč</w:t>
      </w:r>
      <w:r w:rsidRPr="008B77DA">
        <w:rPr>
          <w:rFonts w:ascii="Arial Narrow" w:hAnsi="Arial Narrow"/>
        </w:rPr>
        <w:t>t</w:t>
      </w:r>
      <w:r>
        <w:rPr>
          <w:rFonts w:ascii="Arial Narrow" w:hAnsi="Arial Narrow"/>
        </w:rPr>
        <w:t>e</w:t>
      </w:r>
      <w:r w:rsidRPr="008B77DA">
        <w:rPr>
          <w:rFonts w:ascii="Arial Narrow" w:hAnsi="Arial Narrow"/>
        </w:rPr>
        <w:t xml:space="preserve"> pre </w:t>
      </w:r>
      <w:r>
        <w:rPr>
          <w:rFonts w:ascii="Arial Narrow" w:hAnsi="Arial Narrow"/>
        </w:rPr>
        <w:t xml:space="preserve">OP </w:t>
      </w:r>
      <w:r w:rsidR="00AE7995">
        <w:rPr>
          <w:rFonts w:ascii="Arial Narrow" w:hAnsi="Arial Narrow"/>
        </w:rPr>
        <w:t>KŽP</w:t>
      </w:r>
      <w:r>
        <w:rPr>
          <w:rFonts w:ascii="Arial Narrow" w:hAnsi="Arial Narrow"/>
        </w:rPr>
        <w:t xml:space="preserve"> vygenerované úroky vo výške </w:t>
      </w:r>
      <w:r w:rsidR="007C1E29" w:rsidRPr="007C1E29">
        <w:rPr>
          <w:rFonts w:ascii="Arial Narrow" w:hAnsi="Arial Narrow"/>
        </w:rPr>
        <w:t>10</w:t>
      </w:r>
      <w:r w:rsidR="007C1E29">
        <w:rPr>
          <w:rFonts w:ascii="Arial Narrow" w:hAnsi="Arial Narrow"/>
        </w:rPr>
        <w:t xml:space="preserve"> </w:t>
      </w:r>
      <w:r w:rsidR="007C1E29" w:rsidRPr="007C1E29">
        <w:rPr>
          <w:rFonts w:ascii="Arial Narrow" w:hAnsi="Arial Narrow"/>
        </w:rPr>
        <w:t>389,71</w:t>
      </w:r>
      <w:r w:rsidR="007C1E29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</w:t>
      </w:r>
      <w:r w:rsidR="00BD4656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(z toho </w:t>
      </w:r>
      <w:r w:rsidR="007C1E29">
        <w:rPr>
          <w:rFonts w:ascii="Arial Narrow" w:hAnsi="Arial Narrow"/>
        </w:rPr>
        <w:t>4 254,72</w:t>
      </w:r>
      <w:r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za </w:t>
      </w:r>
      <w:r w:rsidR="007C1E29">
        <w:rPr>
          <w:rFonts w:ascii="Arial Narrow" w:hAnsi="Arial Narrow"/>
        </w:rPr>
        <w:t>EFRR</w:t>
      </w:r>
      <w:r>
        <w:rPr>
          <w:rFonts w:ascii="Arial Narrow" w:hAnsi="Arial Narrow"/>
        </w:rPr>
        <w:t xml:space="preserve"> a</w:t>
      </w:r>
      <w:r w:rsidR="007C1E29">
        <w:rPr>
          <w:rFonts w:ascii="Arial Narrow" w:hAnsi="Arial Narrow"/>
        </w:rPr>
        <w:t> 6 134,99</w:t>
      </w:r>
      <w:r w:rsidRPr="003542D3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za </w:t>
      </w:r>
      <w:r w:rsidR="007C1E29">
        <w:rPr>
          <w:rFonts w:ascii="Arial Narrow" w:hAnsi="Arial Narrow"/>
        </w:rPr>
        <w:t>KF</w:t>
      </w:r>
      <w:r>
        <w:rPr>
          <w:rFonts w:ascii="Arial Narrow" w:hAnsi="Arial Narrow"/>
        </w:rPr>
        <w:t xml:space="preserve">). Kumulatívne, pre toto programové obdobie je suma generovaných úrokov vo výške </w:t>
      </w:r>
      <w:r w:rsidR="007C1E29" w:rsidRPr="007C1E29">
        <w:rPr>
          <w:rFonts w:ascii="Arial Narrow" w:hAnsi="Arial Narrow"/>
        </w:rPr>
        <w:t>15</w:t>
      </w:r>
      <w:r w:rsidR="007C1E29">
        <w:rPr>
          <w:rFonts w:ascii="Arial Narrow" w:hAnsi="Arial Narrow"/>
        </w:rPr>
        <w:t xml:space="preserve"> </w:t>
      </w:r>
      <w:r w:rsidR="007C1E29" w:rsidRPr="007C1E29">
        <w:rPr>
          <w:rFonts w:ascii="Arial Narrow" w:hAnsi="Arial Narrow"/>
        </w:rPr>
        <w:t>870,97</w:t>
      </w:r>
      <w:r w:rsidR="007C1E29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(z toho </w:t>
      </w:r>
      <w:r w:rsidR="007C1E29">
        <w:rPr>
          <w:rFonts w:ascii="Arial Narrow" w:hAnsi="Arial Narrow"/>
        </w:rPr>
        <w:t>6 464,40</w:t>
      </w:r>
      <w:r w:rsidRPr="005E2A72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za </w:t>
      </w:r>
      <w:r w:rsidR="007C1E29">
        <w:rPr>
          <w:rFonts w:ascii="Arial Narrow" w:hAnsi="Arial Narrow"/>
        </w:rPr>
        <w:t>EFRR</w:t>
      </w:r>
      <w:r>
        <w:rPr>
          <w:rFonts w:ascii="Arial Narrow" w:hAnsi="Arial Narrow"/>
        </w:rPr>
        <w:t xml:space="preserve"> a</w:t>
      </w:r>
      <w:r w:rsidR="007C1E29">
        <w:rPr>
          <w:rFonts w:ascii="Arial Narrow" w:hAnsi="Arial Narrow"/>
        </w:rPr>
        <w:t> 9 406,57</w:t>
      </w:r>
      <w:r w:rsidRPr="005E2A72">
        <w:rPr>
          <w:rFonts w:ascii="Arial Narrow" w:hAnsi="Arial Narrow"/>
        </w:rPr>
        <w:t xml:space="preserve"> </w:t>
      </w:r>
      <w:r w:rsidR="00AE7995">
        <w:rPr>
          <w:rFonts w:ascii="Arial Narrow" w:hAnsi="Arial Narrow"/>
        </w:rPr>
        <w:t>€</w:t>
      </w:r>
      <w:r>
        <w:rPr>
          <w:rFonts w:ascii="Arial Narrow" w:hAnsi="Arial Narrow"/>
        </w:rPr>
        <w:t xml:space="preserve"> za </w:t>
      </w:r>
      <w:r w:rsidR="007C1E29">
        <w:rPr>
          <w:rFonts w:ascii="Arial Narrow" w:hAnsi="Arial Narrow"/>
        </w:rPr>
        <w:t>KF</w:t>
      </w:r>
      <w:r>
        <w:rPr>
          <w:rFonts w:ascii="Arial Narrow" w:hAnsi="Arial Narrow"/>
        </w:rPr>
        <w:t>) a bola použitá na financovanie OP.</w:t>
      </w:r>
    </w:p>
    <w:p w:rsidR="003E3227" w:rsidRDefault="003E3227" w:rsidP="003E322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Vzhľadom na nedeklarovanie výdavkov na EK za 2. účtovný rok je potrebné v roku 2017 vrátiť v. u. ročnú zálohovú platbu Európskej komisii. Avšak SR v nadväznosti na list č. Ares(2016) 6479448 zo dňa 17.11.2016 bude pre rok 2017 akceptovať postup EK vzájomného započítania zostatku schválených účtov s ročnou zálohou na rok 2017. </w:t>
      </w:r>
    </w:p>
    <w:p w:rsidR="003E3227" w:rsidRDefault="003E3227" w:rsidP="00A701B2">
      <w:pPr>
        <w:jc w:val="both"/>
        <w:rPr>
          <w:rFonts w:ascii="Arial Narrow" w:hAnsi="Arial Narrow"/>
          <w:b/>
        </w:rPr>
      </w:pPr>
    </w:p>
    <w:sectPr w:rsidR="003E3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F22" w:rsidRDefault="00AD1F22" w:rsidP="00CD569A">
      <w:pPr>
        <w:spacing w:after="0" w:line="240" w:lineRule="auto"/>
      </w:pPr>
      <w:r>
        <w:separator/>
      </w:r>
    </w:p>
  </w:endnote>
  <w:endnote w:type="continuationSeparator" w:id="0">
    <w:p w:rsidR="00AD1F22" w:rsidRDefault="00AD1F22" w:rsidP="00CD5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828" w:rsidRDefault="0063682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925470"/>
      <w:docPartObj>
        <w:docPartGallery w:val="Page Numbers (Bottom of Page)"/>
        <w:docPartUnique/>
      </w:docPartObj>
    </w:sdtPr>
    <w:sdtEndPr/>
    <w:sdtContent>
      <w:p w:rsidR="00126DAA" w:rsidRDefault="00126DA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662">
          <w:rPr>
            <w:noProof/>
          </w:rPr>
          <w:t>1</w:t>
        </w:r>
        <w:r>
          <w:fldChar w:fldCharType="end"/>
        </w:r>
      </w:p>
    </w:sdtContent>
  </w:sdt>
  <w:p w:rsidR="00126DAA" w:rsidRDefault="00126DA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828" w:rsidRDefault="0063682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F22" w:rsidRDefault="00AD1F22" w:rsidP="00CD569A">
      <w:pPr>
        <w:spacing w:after="0" w:line="240" w:lineRule="auto"/>
      </w:pPr>
      <w:r>
        <w:separator/>
      </w:r>
    </w:p>
  </w:footnote>
  <w:footnote w:type="continuationSeparator" w:id="0">
    <w:p w:rsidR="00AD1F22" w:rsidRDefault="00AD1F22" w:rsidP="00CD5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828" w:rsidRDefault="0063682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F27" w:rsidRDefault="00060F27" w:rsidP="00060F27">
    <w:pPr>
      <w:rPr>
        <w:rFonts w:ascii="Arial Narrow" w:hAnsi="Arial Narrow"/>
      </w:rPr>
    </w:pPr>
    <w:r>
      <w:rPr>
        <w:rFonts w:ascii="Arial Narrow" w:hAnsi="Arial Narrow"/>
      </w:rPr>
      <w:t xml:space="preserve">Výročná správa o vykonávaní Operačného programu </w:t>
    </w:r>
    <w:r w:rsidR="00AE7995">
      <w:rPr>
        <w:rFonts w:ascii="Arial Narrow" w:hAnsi="Arial Narrow"/>
      </w:rPr>
      <w:t>KŽP</w:t>
    </w:r>
    <w:r w:rsidR="00636828">
      <w:rPr>
        <w:rFonts w:ascii="Arial Narrow" w:hAnsi="Arial Narrow"/>
      </w:rPr>
      <w:t xml:space="preserve"> za rok</w:t>
    </w:r>
    <w:r>
      <w:rPr>
        <w:rFonts w:ascii="Arial Narrow" w:hAnsi="Arial Narrow"/>
      </w:rPr>
      <w:t xml:space="preserve"> 2016</w:t>
    </w:r>
  </w:p>
  <w:p w:rsidR="00CD569A" w:rsidRPr="00060F27" w:rsidRDefault="00060F27" w:rsidP="00060F27">
    <w:pPr>
      <w:rPr>
        <w:rFonts w:ascii="Arial Narrow" w:hAnsi="Arial Narrow"/>
      </w:rPr>
    </w:pPr>
    <w:r>
      <w:rPr>
        <w:rFonts w:ascii="Arial Narrow" w:hAnsi="Arial Narrow"/>
      </w:rPr>
      <w:t>Príloha č.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828" w:rsidRDefault="0063682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E34D6"/>
    <w:multiLevelType w:val="hybridMultilevel"/>
    <w:tmpl w:val="ED3EFB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361B8"/>
    <w:multiLevelType w:val="hybridMultilevel"/>
    <w:tmpl w:val="0242FF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C7E58"/>
    <w:multiLevelType w:val="hybridMultilevel"/>
    <w:tmpl w:val="8468ECAA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AEB4B2D"/>
    <w:multiLevelType w:val="hybridMultilevel"/>
    <w:tmpl w:val="EB9679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D76A95"/>
    <w:multiLevelType w:val="hybridMultilevel"/>
    <w:tmpl w:val="9F7CD32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42843"/>
    <w:multiLevelType w:val="hybridMultilevel"/>
    <w:tmpl w:val="B5EC8F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9A"/>
    <w:rsid w:val="00031A94"/>
    <w:rsid w:val="000411E8"/>
    <w:rsid w:val="00060F27"/>
    <w:rsid w:val="00064354"/>
    <w:rsid w:val="000B5AC1"/>
    <w:rsid w:val="000C26E1"/>
    <w:rsid w:val="000D0102"/>
    <w:rsid w:val="00126DAA"/>
    <w:rsid w:val="001F1F61"/>
    <w:rsid w:val="003D4D1C"/>
    <w:rsid w:val="003E3227"/>
    <w:rsid w:val="004E0B80"/>
    <w:rsid w:val="00592891"/>
    <w:rsid w:val="005E3F01"/>
    <w:rsid w:val="00636828"/>
    <w:rsid w:val="00665CC1"/>
    <w:rsid w:val="00672F40"/>
    <w:rsid w:val="00745238"/>
    <w:rsid w:val="00774EB0"/>
    <w:rsid w:val="007A2662"/>
    <w:rsid w:val="007C1E29"/>
    <w:rsid w:val="007C42AA"/>
    <w:rsid w:val="007D1158"/>
    <w:rsid w:val="007D7A13"/>
    <w:rsid w:val="00815F71"/>
    <w:rsid w:val="00851BB3"/>
    <w:rsid w:val="009B32F6"/>
    <w:rsid w:val="009D5F12"/>
    <w:rsid w:val="009F2CFD"/>
    <w:rsid w:val="00A44FC4"/>
    <w:rsid w:val="00A5334C"/>
    <w:rsid w:val="00A701B2"/>
    <w:rsid w:val="00A771EF"/>
    <w:rsid w:val="00AC5B65"/>
    <w:rsid w:val="00AD1F22"/>
    <w:rsid w:val="00AE7995"/>
    <w:rsid w:val="00B043A9"/>
    <w:rsid w:val="00B07572"/>
    <w:rsid w:val="00B6193E"/>
    <w:rsid w:val="00B63790"/>
    <w:rsid w:val="00B7752A"/>
    <w:rsid w:val="00B951D2"/>
    <w:rsid w:val="00BD4656"/>
    <w:rsid w:val="00C1169A"/>
    <w:rsid w:val="00C46731"/>
    <w:rsid w:val="00C818C1"/>
    <w:rsid w:val="00CA1C01"/>
    <w:rsid w:val="00CA3943"/>
    <w:rsid w:val="00CD569A"/>
    <w:rsid w:val="00CE210C"/>
    <w:rsid w:val="00CF4545"/>
    <w:rsid w:val="00D341BE"/>
    <w:rsid w:val="00D432BC"/>
    <w:rsid w:val="00D9454B"/>
    <w:rsid w:val="00DE4749"/>
    <w:rsid w:val="00DF5FFD"/>
    <w:rsid w:val="00E677AB"/>
    <w:rsid w:val="00EA532E"/>
    <w:rsid w:val="00EB1172"/>
    <w:rsid w:val="00EE46E5"/>
    <w:rsid w:val="00EF376E"/>
    <w:rsid w:val="00F04AC3"/>
    <w:rsid w:val="00F50E62"/>
    <w:rsid w:val="00FC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566F3-B376-491B-B25E-5369D2D46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D5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D569A"/>
  </w:style>
  <w:style w:type="paragraph" w:styleId="Pta">
    <w:name w:val="footer"/>
    <w:basedOn w:val="Normlny"/>
    <w:link w:val="PtaChar"/>
    <w:uiPriority w:val="99"/>
    <w:unhideWhenUsed/>
    <w:rsid w:val="00CD5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D569A"/>
  </w:style>
  <w:style w:type="paragraph" w:styleId="Odsekzoznamu">
    <w:name w:val="List Paragraph"/>
    <w:basedOn w:val="Normlny"/>
    <w:link w:val="OdsekzoznamuChar"/>
    <w:uiPriority w:val="34"/>
    <w:qFormat/>
    <w:rsid w:val="00CD569A"/>
    <w:pPr>
      <w:ind w:left="720"/>
      <w:contextualSpacing/>
    </w:pPr>
  </w:style>
  <w:style w:type="table" w:styleId="Mriekatabuky">
    <w:name w:val="Table Grid"/>
    <w:basedOn w:val="Normlnatabuka"/>
    <w:uiPriority w:val="39"/>
    <w:rsid w:val="00672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B1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1172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7C42AA"/>
    <w:rPr>
      <w:color w:val="0563C1" w:themeColor="hyperlink"/>
      <w:u w:val="single"/>
    </w:rPr>
  </w:style>
  <w:style w:type="character" w:customStyle="1" w:styleId="OdsekzoznamuChar">
    <w:name w:val="Odsek zoznamu Char"/>
    <w:link w:val="Odsekzoznamu"/>
    <w:uiPriority w:val="34"/>
    <w:locked/>
    <w:rsid w:val="001F1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9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Bella Radoslav</dc:creator>
  <cp:keywords/>
  <dc:description/>
  <cp:lastModifiedBy>Malaga Matej</cp:lastModifiedBy>
  <cp:revision>52</cp:revision>
  <cp:lastPrinted>2017-04-05T12:36:00Z</cp:lastPrinted>
  <dcterms:created xsi:type="dcterms:W3CDTF">2016-02-12T07:21:00Z</dcterms:created>
  <dcterms:modified xsi:type="dcterms:W3CDTF">2017-05-15T13:34:00Z</dcterms:modified>
</cp:coreProperties>
</file>