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5A81E" w14:textId="595CE1BD" w:rsidR="005B43F2" w:rsidRDefault="005B43F2" w:rsidP="005B43F2">
      <w:pPr>
        <w:tabs>
          <w:tab w:val="left" w:pos="6495"/>
        </w:tabs>
        <w:jc w:val="center"/>
        <w:rPr>
          <w:rFonts w:ascii="Arial Narrow" w:hAnsi="Arial Narrow"/>
          <w:b/>
          <w:sz w:val="24"/>
        </w:rPr>
      </w:pPr>
      <w:r w:rsidRPr="00BB76CF">
        <w:rPr>
          <w:rFonts w:ascii="Arial Narrow" w:hAnsi="Arial Narrow"/>
          <w:b/>
          <w:sz w:val="24"/>
        </w:rPr>
        <w:t>Detailnejšia informácia k vyhláseným výzvam /písomným vyzvaniam a implementáci</w:t>
      </w:r>
      <w:r w:rsidR="009A73A1" w:rsidRPr="00BB76CF">
        <w:rPr>
          <w:rFonts w:ascii="Arial Narrow" w:hAnsi="Arial Narrow"/>
          <w:b/>
          <w:sz w:val="24"/>
        </w:rPr>
        <w:t>i národných a veľkých projektov</w:t>
      </w:r>
    </w:p>
    <w:p w14:paraId="706F4972" w14:textId="77777777" w:rsidR="00083007" w:rsidRDefault="00083007" w:rsidP="00083007">
      <w:pPr>
        <w:tabs>
          <w:tab w:val="left" w:pos="6495"/>
        </w:tabs>
        <w:jc w:val="both"/>
        <w:rPr>
          <w:rFonts w:ascii="Arial Narrow" w:hAnsi="Arial Narrow"/>
          <w:i/>
          <w:u w:val="single"/>
        </w:rPr>
      </w:pPr>
      <w:r w:rsidRPr="000006BB">
        <w:rPr>
          <w:rFonts w:ascii="Arial Narrow" w:hAnsi="Arial Narrow"/>
          <w:i/>
          <w:u w:val="single"/>
        </w:rPr>
        <w:t>Zameranie vyhlásených výziev/písomných vyzvaní</w:t>
      </w:r>
    </w:p>
    <w:p w14:paraId="7408FE7C" w14:textId="54C5610D" w:rsidR="00083007" w:rsidRPr="000006BB" w:rsidRDefault="00083007" w:rsidP="00083007">
      <w:pPr>
        <w:tabs>
          <w:tab w:val="left" w:pos="6495"/>
        </w:tabs>
        <w:jc w:val="both"/>
        <w:rPr>
          <w:rFonts w:ascii="Arial Narrow" w:hAnsi="Arial Narrow"/>
        </w:rPr>
      </w:pPr>
      <w:r w:rsidRPr="00083007">
        <w:rPr>
          <w:rFonts w:ascii="Arial Narrow" w:hAnsi="Arial Narrow"/>
        </w:rPr>
        <w:t xml:space="preserve">V roku 2016 bolo vyhlásených 13 výziev resp. </w:t>
      </w:r>
      <w:r w:rsidR="008B10C4">
        <w:rPr>
          <w:rFonts w:ascii="Arial Narrow" w:hAnsi="Arial Narrow"/>
        </w:rPr>
        <w:t xml:space="preserve">písomných </w:t>
      </w:r>
      <w:r w:rsidR="00B938F6">
        <w:rPr>
          <w:rFonts w:ascii="Arial Narrow" w:hAnsi="Arial Narrow"/>
        </w:rPr>
        <w:t>vyzvaní</w:t>
      </w:r>
      <w:r w:rsidR="00846CC1">
        <w:rPr>
          <w:rFonts w:ascii="Arial Narrow" w:hAnsi="Arial Narrow"/>
        </w:rPr>
        <w:t xml:space="preserve"> v </w:t>
      </w:r>
      <w:r w:rsidR="00B938F6">
        <w:rPr>
          <w:rFonts w:ascii="Arial Narrow" w:hAnsi="Arial Narrow"/>
        </w:rPr>
        <w:t>c</w:t>
      </w:r>
      <w:r w:rsidR="00846CC1">
        <w:rPr>
          <w:rFonts w:ascii="Arial Narrow" w:hAnsi="Arial Narrow"/>
        </w:rPr>
        <w:t xml:space="preserve">elkovej </w:t>
      </w:r>
      <w:r w:rsidR="001A4E8C">
        <w:rPr>
          <w:rFonts w:ascii="Arial Narrow" w:hAnsi="Arial Narrow"/>
        </w:rPr>
        <w:t>hodnote</w:t>
      </w:r>
      <w:r w:rsidR="00846CC1">
        <w:rPr>
          <w:rFonts w:ascii="Arial Narrow" w:hAnsi="Arial Narrow"/>
        </w:rPr>
        <w:t xml:space="preserve"> </w:t>
      </w:r>
      <w:r w:rsidR="00846CC1" w:rsidRPr="00B938F6">
        <w:rPr>
          <w:rFonts w:ascii="Arial Narrow" w:hAnsi="Arial Narrow"/>
        </w:rPr>
        <w:t>522 687</w:t>
      </w:r>
      <w:r w:rsidR="00846CC1">
        <w:rPr>
          <w:rFonts w:ascii="Arial Narrow" w:hAnsi="Arial Narrow"/>
        </w:rPr>
        <w:t> </w:t>
      </w:r>
      <w:r w:rsidR="00846CC1" w:rsidRPr="00B938F6">
        <w:rPr>
          <w:rFonts w:ascii="Arial Narrow" w:hAnsi="Arial Narrow"/>
        </w:rPr>
        <w:t>00</w:t>
      </w:r>
      <w:r w:rsidR="00F76B11">
        <w:rPr>
          <w:rFonts w:ascii="Arial Narrow" w:hAnsi="Arial Narrow"/>
        </w:rPr>
        <w:t>4</w:t>
      </w:r>
      <w:r w:rsidR="00846CC1">
        <w:rPr>
          <w:rFonts w:ascii="Arial Narrow" w:hAnsi="Arial Narrow"/>
        </w:rPr>
        <w:t xml:space="preserve"> €</w:t>
      </w:r>
      <w:r w:rsidR="00B938F6" w:rsidRPr="00B938F6">
        <w:rPr>
          <w:rFonts w:ascii="Arial Narrow" w:hAnsi="Arial Narrow"/>
        </w:rPr>
        <w:t xml:space="preserve"> za EÚ zdroj</w:t>
      </w:r>
      <w:r w:rsidR="00E66601">
        <w:rPr>
          <w:rFonts w:ascii="Arial Narrow" w:hAnsi="Arial Narrow"/>
        </w:rPr>
        <w:t>,</w:t>
      </w:r>
      <w:r w:rsidR="00846CC1">
        <w:rPr>
          <w:rFonts w:ascii="Arial Narrow" w:hAnsi="Arial Narrow"/>
        </w:rPr>
        <w:t xml:space="preserve"> za prioritnú os 1, 4 a 5.</w:t>
      </w:r>
    </w:p>
    <w:p w14:paraId="1E05634C" w14:textId="3E414192" w:rsidR="00083007" w:rsidRPr="000006BB" w:rsidRDefault="00083007" w:rsidP="000006BB">
      <w:pPr>
        <w:tabs>
          <w:tab w:val="left" w:pos="6495"/>
        </w:tabs>
        <w:rPr>
          <w:rFonts w:ascii="Arial Narrow" w:hAnsi="Arial Narrow"/>
        </w:rPr>
      </w:pPr>
      <w:r w:rsidRPr="000006BB">
        <w:rPr>
          <w:rFonts w:ascii="Arial Narrow" w:hAnsi="Arial Narrow"/>
        </w:rPr>
        <w:t>Tabuľka č. 1: Prehľad vyhlásených výziev a</w:t>
      </w:r>
      <w:r w:rsidR="008B10C4">
        <w:rPr>
          <w:rFonts w:ascii="Arial Narrow" w:hAnsi="Arial Narrow"/>
        </w:rPr>
        <w:t xml:space="preserve"> pisomných </w:t>
      </w:r>
      <w:r w:rsidRPr="000006BB">
        <w:rPr>
          <w:rFonts w:ascii="Arial Narrow" w:hAnsi="Arial Narrow"/>
        </w:rPr>
        <w:t>vyzvaní za rok 2016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1465"/>
        <w:gridCol w:w="949"/>
        <w:gridCol w:w="1298"/>
        <w:gridCol w:w="1076"/>
        <w:gridCol w:w="1074"/>
        <w:gridCol w:w="1006"/>
        <w:gridCol w:w="1191"/>
      </w:tblGrid>
      <w:tr w:rsidR="00083007" w:rsidRPr="00083007" w14:paraId="07B30CB9" w14:textId="77777777" w:rsidTr="00083007">
        <w:trPr>
          <w:trHeight w:val="79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917E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P.č.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74C0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CBC2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Typ výzvy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9B6F" w14:textId="0C79E244" w:rsidR="00083007" w:rsidRPr="007C3CE9" w:rsidRDefault="00F76B11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Typ predkladaných </w:t>
            </w:r>
            <w:r w:rsidR="00083007" w:rsidRPr="007C3CE9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projekt</w:t>
            </w:r>
            <w:r w:rsidRPr="007C3CE9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ov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AF83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Dátum vyhlásenia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2BA7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Dátum uzavretia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7146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Stav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4878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Finančné prostriedky vyčlenené na výzvu (zdroj EÚ)</w:t>
            </w:r>
          </w:p>
        </w:tc>
      </w:tr>
      <w:tr w:rsidR="00083007" w:rsidRPr="00083007" w14:paraId="707ED5A2" w14:textId="77777777" w:rsidTr="00083007">
        <w:trPr>
          <w:trHeight w:val="4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C2AF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BD98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OPKZP-PO1-SC111-2016-FN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3A2B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8E8B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Finančné nástroje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14FA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22.01.2016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BAA6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30.12.2016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47A5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Uzavretá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80E0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57 011 064</w:t>
            </w:r>
          </w:p>
        </w:tc>
      </w:tr>
      <w:tr w:rsidR="00083007" w:rsidRPr="00083007" w14:paraId="00D6FED5" w14:textId="77777777" w:rsidTr="00083007">
        <w:trPr>
          <w:trHeight w:val="50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93E6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B5B2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OPKZP-PO4-SC411/421/431-2016-FN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5104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011D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Finančné nástroje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765A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22.01.2016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12BD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29.12.2016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D7C5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Uzavretá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64C0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37 125 939</w:t>
            </w:r>
          </w:p>
        </w:tc>
      </w:tr>
      <w:tr w:rsidR="00083007" w:rsidRPr="00083007" w14:paraId="5A08D741" w14:textId="77777777" w:rsidTr="00083007">
        <w:trPr>
          <w:trHeight w:val="27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E62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5508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OPKZP-PO5-SC511/512-2016-TP1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FF6E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EB9E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Technická asistencia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B8E8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17.02.2016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7213" w14:textId="1B748D93" w:rsidR="00083007" w:rsidRPr="007C3CE9" w:rsidRDefault="00846CC1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-</w:t>
            </w:r>
            <w:r w:rsidR="00083007"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1BEB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Vyhlásená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D81E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18 425 391</w:t>
            </w:r>
          </w:p>
        </w:tc>
      </w:tr>
      <w:tr w:rsidR="00083007" w:rsidRPr="00083007" w14:paraId="67DB4759" w14:textId="77777777" w:rsidTr="00083007">
        <w:trPr>
          <w:trHeight w:val="1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C915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F6C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OPKZP-PO5-SC511/512-2016-TP2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38F0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F52E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Technická asistencia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9CB6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17.02.2016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C908" w14:textId="61680BEE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="00846CC1"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2CB9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Vyhlásená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6F93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4 531 377</w:t>
            </w:r>
          </w:p>
        </w:tc>
      </w:tr>
      <w:tr w:rsidR="00083007" w:rsidRPr="00083007" w14:paraId="2F001FC7" w14:textId="77777777" w:rsidTr="00083007">
        <w:trPr>
          <w:trHeight w:val="20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FF5E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916A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OPKZP-PO5-SC511/512-2016-TP3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684C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0ED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Technická asistencia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2E48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18.02.2016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6F80" w14:textId="6F9E86E5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="00846CC1"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583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Vyhlásená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2FB6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19 105 246</w:t>
            </w:r>
          </w:p>
        </w:tc>
      </w:tr>
      <w:tr w:rsidR="00083007" w:rsidRPr="00083007" w14:paraId="47399E7D" w14:textId="77777777" w:rsidTr="00083007">
        <w:trPr>
          <w:trHeight w:val="24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D3C9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8C3A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OPKZP-PO5-SC511/512-2016-TP4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6E7B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1D4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Technická asistencia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25C5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19.02.2016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EAA2" w14:textId="2FA9EC70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="00846CC1"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0A43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Vyhlásená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9C22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30 437 987</w:t>
            </w:r>
          </w:p>
        </w:tc>
      </w:tr>
      <w:tr w:rsidR="00083007" w:rsidRPr="00083007" w14:paraId="17DA42B3" w14:textId="77777777" w:rsidTr="00083007">
        <w:trPr>
          <w:trHeight w:val="28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0EF6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95EA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OPKZP-PO1-SC111-2016-10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DB5D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892F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Dopytovo- orientovaný projekt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7B9C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21.03.2016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D79B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11.07.2016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172B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Uzavretá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BFDD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55 000 000</w:t>
            </w:r>
          </w:p>
        </w:tc>
      </w:tr>
      <w:tr w:rsidR="00083007" w:rsidRPr="00083007" w14:paraId="49B69689" w14:textId="77777777" w:rsidTr="00083007">
        <w:trPr>
          <w:trHeight w:val="1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9675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E0A4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OPKZP-PO1-SC111-2016-11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E11F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51AD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Dopytovo- orientovaný projekt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5DDF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21.03.2016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0FF2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16.09.2016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B23F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Uzavretá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F3FB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40 000 000</w:t>
            </w:r>
          </w:p>
        </w:tc>
      </w:tr>
      <w:tr w:rsidR="00083007" w:rsidRPr="00083007" w14:paraId="498085A8" w14:textId="77777777" w:rsidTr="00083007">
        <w:trPr>
          <w:trHeight w:val="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E20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3136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OPKZP-PO1-SC111-2016-12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8703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3FE2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Dopytovo- orientovaný projekt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77A6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21.03.2016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FE24" w14:textId="24E0583C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="00846CC1"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4E99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Vyhlásená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FACE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16 000 000</w:t>
            </w:r>
          </w:p>
        </w:tc>
      </w:tr>
      <w:tr w:rsidR="00083007" w:rsidRPr="00083007" w14:paraId="76EE9D72" w14:textId="77777777" w:rsidTr="00083007">
        <w:trPr>
          <w:trHeight w:val="2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492F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7107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OPKZP-PO1-SC131-2016-13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1B65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C34B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Dopytovo- orientovaný projekt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04F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19.04.2016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42AF" w14:textId="4DA5BD94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="00846CC1"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15F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Vyhlásená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C26C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15 800 000</w:t>
            </w:r>
          </w:p>
        </w:tc>
      </w:tr>
      <w:tr w:rsidR="00083007" w:rsidRPr="00083007" w14:paraId="3B1E5705" w14:textId="77777777" w:rsidTr="00083007">
        <w:trPr>
          <w:trHeight w:val="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142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F74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OPKZP-PO1-SC141-2016-14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341B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Uzavretá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D230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Dopytovo- orientovaný projekt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683C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27.04.2016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95BE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15.07.2016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92F5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Uzavretá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A14A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89 250 000</w:t>
            </w:r>
          </w:p>
        </w:tc>
      </w:tr>
      <w:tr w:rsidR="00083007" w:rsidRPr="00083007" w14:paraId="5EABBBF5" w14:textId="77777777" w:rsidTr="00083007">
        <w:trPr>
          <w:trHeight w:val="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2B1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F342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OPKZP-PO1-SC111-2016-15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FAC6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68EE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Dopytovo- orientovaný projekt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349F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31.10.2016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A082" w14:textId="6A66B10D" w:rsidR="00083007" w:rsidRPr="007C3CE9" w:rsidRDefault="00846CC1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-</w:t>
            </w:r>
            <w:r w:rsidR="00083007"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98E2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Vyhlásená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E107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40 000 000</w:t>
            </w:r>
          </w:p>
        </w:tc>
      </w:tr>
      <w:tr w:rsidR="00083007" w:rsidRPr="00083007" w14:paraId="7A2FF079" w14:textId="77777777" w:rsidTr="00083007">
        <w:trPr>
          <w:trHeight w:val="22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8DED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BAD3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OPKZP-PO1-SC111-2016-16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2910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Otvorená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20C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Dopytovo- orientovaný projekt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7311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31.10.2016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1CAE" w14:textId="112320EC" w:rsidR="00083007" w:rsidRPr="007C3CE9" w:rsidRDefault="00846CC1" w:rsidP="00846C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2052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Vyhlásená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ACDA" w14:textId="77777777" w:rsidR="00083007" w:rsidRPr="007C3CE9" w:rsidRDefault="00083007" w:rsidP="000830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7C3CE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100 000 000</w:t>
            </w:r>
          </w:p>
        </w:tc>
      </w:tr>
    </w:tbl>
    <w:p w14:paraId="3553EF10" w14:textId="77777777" w:rsidR="00083007" w:rsidRDefault="00083007" w:rsidP="000006BB">
      <w:pPr>
        <w:tabs>
          <w:tab w:val="left" w:pos="6495"/>
        </w:tabs>
        <w:rPr>
          <w:rFonts w:ascii="Arial Narrow" w:hAnsi="Arial Narrow"/>
          <w:b/>
          <w:sz w:val="24"/>
        </w:rPr>
      </w:pPr>
    </w:p>
    <w:p w14:paraId="645B5C98" w14:textId="7E7E6A9E" w:rsidR="001A4E8C" w:rsidRPr="000006BB" w:rsidRDefault="001A4E8C" w:rsidP="000006BB">
      <w:pPr>
        <w:tabs>
          <w:tab w:val="left" w:pos="6495"/>
        </w:tabs>
        <w:rPr>
          <w:rFonts w:ascii="Arial Narrow" w:hAnsi="Arial Narrow"/>
        </w:rPr>
      </w:pPr>
      <w:r w:rsidRPr="000006BB">
        <w:rPr>
          <w:rFonts w:ascii="Arial Narrow" w:hAnsi="Arial Narrow"/>
        </w:rPr>
        <w:t xml:space="preserve">Z uvedeného počtu 13 výziev resp. </w:t>
      </w:r>
      <w:r w:rsidR="008B10C4">
        <w:rPr>
          <w:rFonts w:ascii="Arial Narrow" w:hAnsi="Arial Narrow"/>
        </w:rPr>
        <w:t xml:space="preserve">písomných </w:t>
      </w:r>
      <w:r w:rsidRPr="000006BB">
        <w:rPr>
          <w:rFonts w:ascii="Arial Narrow" w:hAnsi="Arial Narrow"/>
        </w:rPr>
        <w:t>vyzvaní bolo 8 vyhlásených na prioritnú os 1, z toho:</w:t>
      </w:r>
    </w:p>
    <w:p w14:paraId="649C2FE8" w14:textId="5FDC366E" w:rsidR="007522C9" w:rsidRDefault="007522C9" w:rsidP="000B7D32">
      <w:pPr>
        <w:pStyle w:val="Odsekzoznamu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5 dopytovo orientovaných výziev v rámci IP 1.1, ktoré boli zamerané na podporu triedeného zberu komunálnych odpadov, recyklácie a iných spôsobov zhodnocovania odpadov s celkovou výškou alokácie 251 mil. </w:t>
      </w:r>
      <w:r w:rsidRPr="000006BB">
        <w:rPr>
          <w:rFonts w:ascii="Arial Narrow" w:hAnsi="Arial Narrow"/>
        </w:rPr>
        <w:t>€ zo zdrojov EÚ</w:t>
      </w:r>
      <w:r>
        <w:rPr>
          <w:rFonts w:ascii="Arial Narrow" w:hAnsi="Arial Narrow"/>
        </w:rPr>
        <w:t>,</w:t>
      </w:r>
    </w:p>
    <w:p w14:paraId="5FB430C9" w14:textId="2A37D17D" w:rsidR="001A4E8C" w:rsidRPr="000006BB" w:rsidRDefault="001A4E8C" w:rsidP="000B7D32">
      <w:pPr>
        <w:pStyle w:val="Odsekzoznamu"/>
        <w:numPr>
          <w:ilvl w:val="0"/>
          <w:numId w:val="4"/>
        </w:numPr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 xml:space="preserve">1 výzva v rámci IP </w:t>
      </w:r>
      <w:r w:rsidR="00727C0C">
        <w:rPr>
          <w:rFonts w:ascii="Arial Narrow" w:hAnsi="Arial Narrow"/>
        </w:rPr>
        <w:t>1.</w:t>
      </w:r>
      <w:r w:rsidRPr="000006BB">
        <w:rPr>
          <w:rFonts w:ascii="Arial Narrow" w:hAnsi="Arial Narrow"/>
        </w:rPr>
        <w:t>4, zameraná na znižovanie emisií znečisťujúcich látok zo zdrojov znečisťovania ovzdušia v Košickom regióne</w:t>
      </w:r>
      <w:r w:rsidR="008601A1" w:rsidRPr="000006BB">
        <w:rPr>
          <w:rFonts w:ascii="Arial Narrow" w:hAnsi="Arial Narrow"/>
        </w:rPr>
        <w:t>,</w:t>
      </w:r>
      <w:r w:rsidRPr="000006BB">
        <w:rPr>
          <w:rFonts w:ascii="Arial Narrow" w:hAnsi="Arial Narrow"/>
        </w:rPr>
        <w:t xml:space="preserve"> s celkovou výškou alokácie 89 250 000 € zo</w:t>
      </w:r>
      <w:r w:rsidR="00AD3D03" w:rsidRPr="000006BB">
        <w:rPr>
          <w:rFonts w:ascii="Arial Narrow" w:hAnsi="Arial Narrow"/>
        </w:rPr>
        <w:t> </w:t>
      </w:r>
      <w:r w:rsidRPr="000006BB">
        <w:rPr>
          <w:rFonts w:ascii="Arial Narrow" w:hAnsi="Arial Narrow"/>
        </w:rPr>
        <w:t>zdrojov EÚ;</w:t>
      </w:r>
    </w:p>
    <w:p w14:paraId="1B0DADBD" w14:textId="3A6C7C8E" w:rsidR="008601A1" w:rsidRPr="000006BB" w:rsidRDefault="008601A1" w:rsidP="000B7D32">
      <w:pPr>
        <w:pStyle w:val="Odsekzoznamu"/>
        <w:numPr>
          <w:ilvl w:val="0"/>
          <w:numId w:val="4"/>
        </w:numPr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 xml:space="preserve">1 výzva v rámci IP </w:t>
      </w:r>
      <w:r w:rsidR="00727C0C">
        <w:rPr>
          <w:rFonts w:ascii="Arial Narrow" w:hAnsi="Arial Narrow"/>
        </w:rPr>
        <w:t>1.</w:t>
      </w:r>
      <w:r w:rsidRPr="000006BB">
        <w:rPr>
          <w:rFonts w:ascii="Arial Narrow" w:hAnsi="Arial Narrow"/>
        </w:rPr>
        <w:t>3, zameraná na monitorovanie druhov a biotopov európskeho významu, s</w:t>
      </w:r>
      <w:r w:rsidR="00AD3D03" w:rsidRPr="000006BB">
        <w:rPr>
          <w:rFonts w:ascii="Arial Narrow" w:hAnsi="Arial Narrow"/>
        </w:rPr>
        <w:t> </w:t>
      </w:r>
      <w:r w:rsidRPr="000006BB">
        <w:rPr>
          <w:rFonts w:ascii="Arial Narrow" w:hAnsi="Arial Narrow"/>
        </w:rPr>
        <w:t>celkovou výškou alokácie 15 800 000 € zo zdrojov EÚ;</w:t>
      </w:r>
    </w:p>
    <w:p w14:paraId="38D75563" w14:textId="7AB0F3B7" w:rsidR="00335471" w:rsidRDefault="00335471" w:rsidP="000B7D32">
      <w:pPr>
        <w:tabs>
          <w:tab w:val="left" w:pos="6495"/>
        </w:tabs>
        <w:jc w:val="both"/>
        <w:rPr>
          <w:rFonts w:ascii="Arial Narrow" w:hAnsi="Arial Narrow"/>
        </w:rPr>
      </w:pPr>
      <w:r w:rsidRPr="00335471">
        <w:rPr>
          <w:rFonts w:ascii="Arial Narrow" w:hAnsi="Arial Narrow"/>
        </w:rPr>
        <w:t>V rámci PO4 neboli v r. 2016 vyhlásené nové výzvy</w:t>
      </w:r>
      <w:r>
        <w:rPr>
          <w:rFonts w:ascii="Arial Narrow" w:hAnsi="Arial Narrow"/>
        </w:rPr>
        <w:t>, prebiehala však otvorená výzva</w:t>
      </w:r>
      <w:r w:rsidRPr="0033547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zameraná</w:t>
      </w:r>
      <w:r w:rsidRPr="00335471">
        <w:rPr>
          <w:rFonts w:ascii="Arial Narrow" w:hAnsi="Arial Narrow"/>
        </w:rPr>
        <w:t xml:space="preserve"> na zníženie energetickej náročnosti verejných budov (ŠC 4.3.1), </w:t>
      </w:r>
      <w:r>
        <w:rPr>
          <w:rFonts w:ascii="Arial Narrow" w:hAnsi="Arial Narrow"/>
        </w:rPr>
        <w:t>vyhlásená</w:t>
      </w:r>
      <w:r w:rsidRPr="00335471">
        <w:rPr>
          <w:rFonts w:ascii="Arial Narrow" w:hAnsi="Arial Narrow"/>
        </w:rPr>
        <w:t xml:space="preserve"> 7.12.2015</w:t>
      </w:r>
      <w:r>
        <w:rPr>
          <w:rFonts w:ascii="Arial Narrow" w:hAnsi="Arial Narrow"/>
        </w:rPr>
        <w:t xml:space="preserve">, v rámci ktorej bola </w:t>
      </w:r>
      <w:r w:rsidR="003556EB">
        <w:rPr>
          <w:rFonts w:ascii="Arial Narrow" w:hAnsi="Arial Narrow"/>
        </w:rPr>
        <w:t xml:space="preserve">z dôvodu veľkého dopytu </w:t>
      </w:r>
      <w:r>
        <w:rPr>
          <w:rFonts w:ascii="Arial Narrow" w:hAnsi="Arial Narrow"/>
        </w:rPr>
        <w:t>navýšená alokácia.</w:t>
      </w:r>
    </w:p>
    <w:p w14:paraId="1FFC1215" w14:textId="3B1B6C46" w:rsidR="001A4E8C" w:rsidRPr="000006BB" w:rsidRDefault="001A4E8C" w:rsidP="000B7D32">
      <w:pPr>
        <w:tabs>
          <w:tab w:val="left" w:pos="6495"/>
        </w:tabs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>Vyhlásené vyzvania pre finančné nástroje (pre prijímateľa SZRB Asset Management, a.s.) boli zamerané na poskytnutie zdrojov OP KŽP na návratnú formu financovania (napr. prostredníctvom zvýhodnených úverov) pre oblasť odpadového hospodárstva v sume 57 011 064 € za EÚ zdroj a na oblasť energetickej efektívnosti v sume 37 125 939 € za EÚ zdroj.</w:t>
      </w:r>
    </w:p>
    <w:p w14:paraId="244E6175" w14:textId="5C6270A8" w:rsidR="001A4E8C" w:rsidRPr="000006BB" w:rsidRDefault="001A4E8C" w:rsidP="000B7D32">
      <w:pPr>
        <w:tabs>
          <w:tab w:val="left" w:pos="6495"/>
        </w:tabs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 xml:space="preserve">Vyzvania na </w:t>
      </w:r>
      <w:r w:rsidR="00F76B11" w:rsidRPr="000006BB">
        <w:rPr>
          <w:rFonts w:ascii="Arial Narrow" w:hAnsi="Arial Narrow"/>
        </w:rPr>
        <w:t xml:space="preserve">predkladanie projektov </w:t>
      </w:r>
      <w:r w:rsidRPr="000006BB">
        <w:rPr>
          <w:rFonts w:ascii="Arial Narrow" w:hAnsi="Arial Narrow"/>
        </w:rPr>
        <w:t>technick</w:t>
      </w:r>
      <w:r w:rsidR="00F76B11" w:rsidRPr="000006BB">
        <w:rPr>
          <w:rFonts w:ascii="Arial Narrow" w:hAnsi="Arial Narrow"/>
        </w:rPr>
        <w:t>ej</w:t>
      </w:r>
      <w:r w:rsidRPr="000006BB">
        <w:rPr>
          <w:rFonts w:ascii="Arial Narrow" w:hAnsi="Arial Narrow"/>
        </w:rPr>
        <w:t xml:space="preserve"> pomoc</w:t>
      </w:r>
      <w:r w:rsidR="00F76B11" w:rsidRPr="000006BB">
        <w:rPr>
          <w:rFonts w:ascii="Arial Narrow" w:hAnsi="Arial Narrow"/>
        </w:rPr>
        <w:t>i</w:t>
      </w:r>
      <w:r w:rsidRPr="000006BB">
        <w:rPr>
          <w:rFonts w:ascii="Arial Narrow" w:hAnsi="Arial Narrow"/>
        </w:rPr>
        <w:t xml:space="preserve"> (pre prijímateľa MŽP SR, SIEA, MV SR, SAŽP) boli zamerané na financovanie administratívnych kapacít za</w:t>
      </w:r>
      <w:r w:rsidR="00F76B11" w:rsidRPr="000006BB">
        <w:rPr>
          <w:rFonts w:ascii="Arial Narrow" w:hAnsi="Arial Narrow"/>
        </w:rPr>
        <w:t xml:space="preserve">bezpečujúcich </w:t>
      </w:r>
      <w:r w:rsidRPr="000006BB">
        <w:rPr>
          <w:rFonts w:ascii="Arial Narrow" w:hAnsi="Arial Narrow"/>
        </w:rPr>
        <w:t>implementáci</w:t>
      </w:r>
      <w:r w:rsidR="00F76B11" w:rsidRPr="000006BB">
        <w:rPr>
          <w:rFonts w:ascii="Arial Narrow" w:hAnsi="Arial Narrow"/>
        </w:rPr>
        <w:t>u</w:t>
      </w:r>
      <w:r w:rsidRPr="000006BB">
        <w:rPr>
          <w:rFonts w:ascii="Arial Narrow" w:hAnsi="Arial Narrow"/>
        </w:rPr>
        <w:t xml:space="preserve"> OP KŽP (s alokáciou 72,50 mil. €).</w:t>
      </w:r>
    </w:p>
    <w:p w14:paraId="6B79B906" w14:textId="6410688E" w:rsidR="00F76B11" w:rsidRPr="000006BB" w:rsidRDefault="00F76B11" w:rsidP="000B7D32">
      <w:pPr>
        <w:tabs>
          <w:tab w:val="left" w:pos="6495"/>
        </w:tabs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>Vyzvania na predkladanie národných projektov neboli v sledovanom období vyhlasované. V priebehu roku 2016 bola zabezpečovaná príprava národných projektov v gescii SAŽP a SIEA.</w:t>
      </w:r>
    </w:p>
    <w:p w14:paraId="6DFD9753" w14:textId="3EE725CD" w:rsidR="001A4E8C" w:rsidRPr="000006BB" w:rsidRDefault="001A4E8C" w:rsidP="000B7D32">
      <w:pPr>
        <w:tabs>
          <w:tab w:val="left" w:pos="6495"/>
        </w:tabs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>Príprava a vyhlasovanie výziev vychádza z harmonogramu výziev na príslušný rok (rok n), ktorý riadiaci orgán spracováva k novembru predchádzajúceho roka (rok n-1).</w:t>
      </w:r>
    </w:p>
    <w:p w14:paraId="18237587" w14:textId="3A6A1031" w:rsidR="00F50B20" w:rsidRPr="00335471" w:rsidRDefault="00F50B20" w:rsidP="000B7D32">
      <w:pPr>
        <w:tabs>
          <w:tab w:val="left" w:pos="6495"/>
        </w:tabs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>Z pohľadu procesných krokov pri vyhlasovaní výziev v prípade, ak dôjde k posunu  vyhlásenia výzvy o</w:t>
      </w:r>
      <w:r w:rsidR="00F71B07" w:rsidRPr="000006BB">
        <w:rPr>
          <w:rFonts w:ascii="Arial Narrow" w:hAnsi="Arial Narrow"/>
        </w:rPr>
        <w:t> </w:t>
      </w:r>
      <w:r w:rsidRPr="000006BB">
        <w:rPr>
          <w:rFonts w:ascii="Arial Narrow" w:hAnsi="Arial Narrow"/>
        </w:rPr>
        <w:t>viac ako 2 mesiace oproti pôvodne plánovanému termínu, je riadiaci orgán povinný predmetný harmonogram výziev aktualizovať. V priebehu roka 2016 došlo k jeho piatim aktualizáciám. Z</w:t>
      </w:r>
      <w:r w:rsidR="00F71B07" w:rsidRPr="000006BB">
        <w:rPr>
          <w:rFonts w:ascii="Arial Narrow" w:hAnsi="Arial Narrow"/>
        </w:rPr>
        <w:t> </w:t>
      </w:r>
      <w:r w:rsidRPr="000006BB">
        <w:rPr>
          <w:rFonts w:ascii="Arial Narrow" w:hAnsi="Arial Narrow"/>
        </w:rPr>
        <w:t xml:space="preserve">pôvodného počtu 32 </w:t>
      </w:r>
      <w:r w:rsidR="00F71B07" w:rsidRPr="00335471">
        <w:rPr>
          <w:rFonts w:ascii="Arial Narrow" w:hAnsi="Arial Narrow"/>
        </w:rPr>
        <w:t xml:space="preserve">plánovaných </w:t>
      </w:r>
      <w:r w:rsidRPr="00335471">
        <w:rPr>
          <w:rFonts w:ascii="Arial Narrow" w:hAnsi="Arial Narrow"/>
        </w:rPr>
        <w:t xml:space="preserve">výziev </w:t>
      </w:r>
      <w:r w:rsidR="00F71B07" w:rsidRPr="00335471">
        <w:rPr>
          <w:rFonts w:ascii="Arial Narrow" w:hAnsi="Arial Narrow"/>
        </w:rPr>
        <w:t>s alokáciou</w:t>
      </w:r>
      <w:r w:rsidRPr="00335471">
        <w:rPr>
          <w:rFonts w:ascii="Arial Narrow" w:hAnsi="Arial Narrow"/>
        </w:rPr>
        <w:t xml:space="preserve"> v celkovej sume 1,</w:t>
      </w:r>
      <w:r w:rsidR="000B7D32" w:rsidRPr="00335471">
        <w:rPr>
          <w:rFonts w:ascii="Arial Narrow" w:hAnsi="Arial Narrow"/>
        </w:rPr>
        <w:t>986</w:t>
      </w:r>
      <w:r w:rsidRPr="00335471">
        <w:rPr>
          <w:rFonts w:ascii="Arial Narrow" w:hAnsi="Arial Narrow"/>
        </w:rPr>
        <w:t xml:space="preserve"> mld. € za EÚ zdroj bolo nakoniec vyhlásených 7 výziev v celkovej sume </w:t>
      </w:r>
      <w:r w:rsidR="004C2EE6" w:rsidRPr="00335471">
        <w:rPr>
          <w:rFonts w:ascii="Arial Narrow" w:hAnsi="Arial Narrow"/>
        </w:rPr>
        <w:t>356,05</w:t>
      </w:r>
      <w:r w:rsidRPr="00335471">
        <w:rPr>
          <w:rFonts w:ascii="Arial Narrow" w:hAnsi="Arial Narrow"/>
        </w:rPr>
        <w:t xml:space="preserve"> mil. €.                                                         </w:t>
      </w:r>
    </w:p>
    <w:p w14:paraId="49ED2196" w14:textId="2043114E" w:rsidR="00F50B20" w:rsidRPr="00335471" w:rsidRDefault="00F50B20" w:rsidP="000B7D32">
      <w:pPr>
        <w:tabs>
          <w:tab w:val="left" w:pos="6495"/>
        </w:tabs>
        <w:jc w:val="both"/>
        <w:rPr>
          <w:rFonts w:ascii="Arial Narrow" w:hAnsi="Arial Narrow"/>
        </w:rPr>
      </w:pPr>
      <w:r w:rsidRPr="00335471">
        <w:rPr>
          <w:rFonts w:ascii="Arial Narrow" w:hAnsi="Arial Narrow"/>
        </w:rPr>
        <w:t xml:space="preserve">Z 32 plánovaných výziev sa MŽP SR týkalo </w:t>
      </w:r>
      <w:r w:rsidR="000B7D32" w:rsidRPr="00335471">
        <w:rPr>
          <w:rFonts w:ascii="Arial Narrow" w:hAnsi="Arial Narrow"/>
        </w:rPr>
        <w:t>22</w:t>
      </w:r>
      <w:r w:rsidRPr="00335471">
        <w:rPr>
          <w:rFonts w:ascii="Arial Narrow" w:hAnsi="Arial Narrow"/>
        </w:rPr>
        <w:t xml:space="preserve"> výziev v celkovom objeme </w:t>
      </w:r>
      <w:r w:rsidR="000B7D32" w:rsidRPr="00335471">
        <w:rPr>
          <w:rFonts w:ascii="Arial Narrow" w:hAnsi="Arial Narrow"/>
        </w:rPr>
        <w:t>1 416,6</w:t>
      </w:r>
      <w:r w:rsidRPr="00335471">
        <w:rPr>
          <w:rFonts w:ascii="Arial Narrow" w:hAnsi="Arial Narrow"/>
        </w:rPr>
        <w:t xml:space="preserve"> mil. €. Zvyšných 1</w:t>
      </w:r>
      <w:r w:rsidR="000B7D32" w:rsidRPr="00335471">
        <w:rPr>
          <w:rFonts w:ascii="Arial Narrow" w:hAnsi="Arial Narrow"/>
        </w:rPr>
        <w:t>0</w:t>
      </w:r>
      <w:r w:rsidRPr="00335471">
        <w:rPr>
          <w:rFonts w:ascii="Arial Narrow" w:hAnsi="Arial Narrow"/>
        </w:rPr>
        <w:t xml:space="preserve"> plánovaných výziev bolo v kompetencii sprostredkovateľských orgánov, a to MV SR - </w:t>
      </w:r>
      <w:r w:rsidR="000B7D32" w:rsidRPr="00335471">
        <w:rPr>
          <w:rFonts w:ascii="Arial Narrow" w:hAnsi="Arial Narrow"/>
        </w:rPr>
        <w:t>4</w:t>
      </w:r>
      <w:r w:rsidRPr="00335471">
        <w:rPr>
          <w:rFonts w:ascii="Arial Narrow" w:hAnsi="Arial Narrow"/>
        </w:rPr>
        <w:t xml:space="preserve"> výzvy, v objeme 1</w:t>
      </w:r>
      <w:r w:rsidR="000B7D32" w:rsidRPr="00335471">
        <w:rPr>
          <w:rFonts w:ascii="Arial Narrow" w:hAnsi="Arial Narrow"/>
        </w:rPr>
        <w:t>94,7</w:t>
      </w:r>
      <w:r w:rsidRPr="00335471">
        <w:rPr>
          <w:rFonts w:ascii="Arial Narrow" w:hAnsi="Arial Narrow"/>
        </w:rPr>
        <w:t xml:space="preserve"> mil. € a SIEA - </w:t>
      </w:r>
      <w:r w:rsidR="000B7D32" w:rsidRPr="00335471">
        <w:rPr>
          <w:rFonts w:ascii="Arial Narrow" w:hAnsi="Arial Narrow"/>
        </w:rPr>
        <w:t>6</w:t>
      </w:r>
      <w:r w:rsidRPr="00335471">
        <w:rPr>
          <w:rFonts w:ascii="Arial Narrow" w:hAnsi="Arial Narrow"/>
        </w:rPr>
        <w:t xml:space="preserve"> výziev, v objeme </w:t>
      </w:r>
      <w:r w:rsidR="000B7D32" w:rsidRPr="00335471">
        <w:rPr>
          <w:rFonts w:ascii="Arial Narrow" w:hAnsi="Arial Narrow"/>
        </w:rPr>
        <w:t>375</w:t>
      </w:r>
      <w:r w:rsidRPr="00335471">
        <w:rPr>
          <w:rFonts w:ascii="Arial Narrow" w:hAnsi="Arial Narrow"/>
        </w:rPr>
        <w:t xml:space="preserve"> mil. €.</w:t>
      </w:r>
    </w:p>
    <w:p w14:paraId="0986B579" w14:textId="18D34FD4" w:rsidR="00F50B20" w:rsidRPr="00335471" w:rsidRDefault="00F50B20" w:rsidP="000B7D32">
      <w:pPr>
        <w:tabs>
          <w:tab w:val="left" w:pos="6495"/>
        </w:tabs>
        <w:jc w:val="both"/>
        <w:rPr>
          <w:rFonts w:ascii="Arial Narrow" w:hAnsi="Arial Narrow"/>
        </w:rPr>
      </w:pPr>
      <w:r w:rsidRPr="00335471">
        <w:rPr>
          <w:rFonts w:ascii="Arial Narrow" w:hAnsi="Arial Narrow"/>
        </w:rPr>
        <w:t xml:space="preserve">Pôvodný plán vyhlasovania výziev v rámci OP KŽP na rok 2016 tak bol naplnený len približne </w:t>
      </w:r>
      <w:r w:rsidR="00F71B07" w:rsidRPr="00335471">
        <w:rPr>
          <w:rFonts w:ascii="Arial Narrow" w:hAnsi="Arial Narrow"/>
        </w:rPr>
        <w:t xml:space="preserve">na </w:t>
      </w:r>
      <w:r w:rsidRPr="00335471">
        <w:rPr>
          <w:rFonts w:ascii="Arial Narrow" w:hAnsi="Arial Narrow"/>
        </w:rPr>
        <w:t>22 % z</w:t>
      </w:r>
      <w:r w:rsidR="00F71B07" w:rsidRPr="00335471">
        <w:rPr>
          <w:rFonts w:ascii="Arial Narrow" w:hAnsi="Arial Narrow"/>
        </w:rPr>
        <w:t> </w:t>
      </w:r>
      <w:r w:rsidRPr="00335471">
        <w:rPr>
          <w:rFonts w:ascii="Arial Narrow" w:hAnsi="Arial Narrow"/>
        </w:rPr>
        <w:t xml:space="preserve">pohľadu počtu vyhlásených výziev a na </w:t>
      </w:r>
      <w:r w:rsidR="00F4179B" w:rsidRPr="00335471">
        <w:rPr>
          <w:rFonts w:ascii="Arial Narrow" w:hAnsi="Arial Narrow"/>
        </w:rPr>
        <w:t>18</w:t>
      </w:r>
      <w:r w:rsidRPr="00335471">
        <w:rPr>
          <w:rFonts w:ascii="Arial Narrow" w:hAnsi="Arial Narrow"/>
        </w:rPr>
        <w:t xml:space="preserve"> % z pohľadu alokácie. Úspešnosť vyhlasovania výziev v</w:t>
      </w:r>
      <w:r w:rsidR="00F71B07" w:rsidRPr="00335471">
        <w:rPr>
          <w:rFonts w:ascii="Arial Narrow" w:hAnsi="Arial Narrow"/>
        </w:rPr>
        <w:t> </w:t>
      </w:r>
      <w:r w:rsidRPr="00335471">
        <w:rPr>
          <w:rFonts w:ascii="Arial Narrow" w:hAnsi="Arial Narrow"/>
        </w:rPr>
        <w:t>kompetencii MŽP SR bola pri počte 7 vyhlásených výziev na úrovni cca 3</w:t>
      </w:r>
      <w:r w:rsidR="001D5787" w:rsidRPr="00335471">
        <w:rPr>
          <w:rFonts w:ascii="Arial Narrow" w:hAnsi="Arial Narrow"/>
        </w:rPr>
        <w:t>2</w:t>
      </w:r>
      <w:r w:rsidRPr="00335471">
        <w:rPr>
          <w:rFonts w:ascii="Arial Narrow" w:hAnsi="Arial Narrow"/>
        </w:rPr>
        <w:t xml:space="preserve"> % a čo sa týka alokácie na úrovni </w:t>
      </w:r>
      <w:r w:rsidR="001D5787" w:rsidRPr="00335471">
        <w:rPr>
          <w:rFonts w:ascii="Arial Narrow" w:hAnsi="Arial Narrow"/>
        </w:rPr>
        <w:t>25</w:t>
      </w:r>
      <w:r w:rsidRPr="00335471">
        <w:rPr>
          <w:rFonts w:ascii="Arial Narrow" w:hAnsi="Arial Narrow"/>
        </w:rPr>
        <w:t xml:space="preserve"> %. </w:t>
      </w:r>
    </w:p>
    <w:p w14:paraId="5112EE5A" w14:textId="157FF015" w:rsidR="001D5787" w:rsidRPr="00F50B20" w:rsidRDefault="00F50B20" w:rsidP="001D5787">
      <w:pPr>
        <w:tabs>
          <w:tab w:val="left" w:pos="6495"/>
        </w:tabs>
        <w:jc w:val="both"/>
        <w:rPr>
          <w:rFonts w:ascii="Arial Narrow" w:hAnsi="Arial Narrow"/>
          <w:sz w:val="24"/>
        </w:rPr>
      </w:pPr>
      <w:r w:rsidRPr="00335471">
        <w:rPr>
          <w:rFonts w:ascii="Arial Narrow" w:hAnsi="Arial Narrow"/>
        </w:rPr>
        <w:t>Čiastočné napĺňanie harmonogramu výziev na rok 2016 bolo ovplyvnené viacerými faktormi. Kým v</w:t>
      </w:r>
      <w:r w:rsidR="00F71B07" w:rsidRPr="00335471">
        <w:rPr>
          <w:rFonts w:ascii="Arial Narrow" w:hAnsi="Arial Narrow"/>
        </w:rPr>
        <w:t> </w:t>
      </w:r>
      <w:r w:rsidRPr="00335471">
        <w:rPr>
          <w:rFonts w:ascii="Arial Narrow" w:hAnsi="Arial Narrow"/>
        </w:rPr>
        <w:t>roku 2015 a 1. polovici roku 2016 boli vyhlasované výzvy, ktoré nadväzovali na oblasti podpory v</w:t>
      </w:r>
      <w:r w:rsidR="00F71B07" w:rsidRPr="00335471">
        <w:rPr>
          <w:rFonts w:ascii="Arial Narrow" w:hAnsi="Arial Narrow"/>
        </w:rPr>
        <w:t> </w:t>
      </w:r>
      <w:r w:rsidRPr="00335471">
        <w:rPr>
          <w:rFonts w:ascii="Arial Narrow" w:hAnsi="Arial Narrow"/>
        </w:rPr>
        <w:t xml:space="preserve">predchádzajúcom programovom období 2007 – 2013, najmä čo sa týka rezortu životného prostredia, od polovice 2016 </w:t>
      </w:r>
      <w:r w:rsidR="001D5787" w:rsidRPr="00335471">
        <w:rPr>
          <w:rFonts w:ascii="Arial Narrow" w:hAnsi="Arial Narrow"/>
        </w:rPr>
        <w:t>boli</w:t>
      </w:r>
      <w:r w:rsidRPr="00335471">
        <w:rPr>
          <w:rFonts w:ascii="Arial Narrow" w:hAnsi="Arial Narrow"/>
        </w:rPr>
        <w:t xml:space="preserve"> vyhlasované výzvy na novo podporované aktivity, s čím samozrejme súvisela aj zvýšená náročnosť prípravy týchto výziev.</w:t>
      </w:r>
      <w:r w:rsidR="001D5787" w:rsidRPr="00335471">
        <w:rPr>
          <w:rFonts w:ascii="Arial Narrow" w:hAnsi="Arial Narrow"/>
        </w:rPr>
        <w:t xml:space="preserve"> Výrazný sklz v oblasti vyhlasovania výziev bol spôsobený aj  nevyhlásením plánovaných výziev zo strany sprostredkovateľsk</w:t>
      </w:r>
      <w:r w:rsidR="001A1E25">
        <w:rPr>
          <w:rFonts w:ascii="Arial Narrow" w:hAnsi="Arial Narrow"/>
        </w:rPr>
        <w:t>ých</w:t>
      </w:r>
      <w:r w:rsidR="001D5787" w:rsidRPr="00335471">
        <w:rPr>
          <w:rFonts w:ascii="Arial Narrow" w:hAnsi="Arial Narrow"/>
        </w:rPr>
        <w:t xml:space="preserve"> orgán</w:t>
      </w:r>
      <w:r w:rsidR="001A1E25">
        <w:rPr>
          <w:rFonts w:ascii="Arial Narrow" w:hAnsi="Arial Narrow"/>
        </w:rPr>
        <w:t>ov</w:t>
      </w:r>
      <w:r w:rsidR="001D5787" w:rsidRPr="00335471">
        <w:rPr>
          <w:rFonts w:ascii="Arial Narrow" w:hAnsi="Arial Narrow"/>
        </w:rPr>
        <w:t xml:space="preserve"> – MV SR a SIEA, ktoré v roku 2016 nevyhlásili ani jednu výzvu. </w:t>
      </w:r>
    </w:p>
    <w:p w14:paraId="607D64A0" w14:textId="77777777" w:rsidR="00CB67B9" w:rsidRDefault="00CB67B9" w:rsidP="00F62FDE">
      <w:pPr>
        <w:tabs>
          <w:tab w:val="left" w:pos="6495"/>
        </w:tabs>
        <w:rPr>
          <w:rFonts w:ascii="Arial Narrow" w:hAnsi="Arial Narrow"/>
          <w:i/>
          <w:color w:val="FF0000"/>
          <w:u w:val="single"/>
        </w:rPr>
      </w:pPr>
    </w:p>
    <w:p w14:paraId="594D01E5" w14:textId="77777777" w:rsidR="001B5BAF" w:rsidRDefault="001B5BAF" w:rsidP="00F62FDE">
      <w:pPr>
        <w:tabs>
          <w:tab w:val="left" w:pos="6495"/>
        </w:tabs>
        <w:rPr>
          <w:rFonts w:ascii="Arial Narrow" w:hAnsi="Arial Narrow"/>
          <w:i/>
          <w:color w:val="FF0000"/>
          <w:u w:val="single"/>
        </w:rPr>
      </w:pPr>
    </w:p>
    <w:p w14:paraId="7A4E8F12" w14:textId="77777777" w:rsidR="001B5BAF" w:rsidRDefault="001B5BAF" w:rsidP="00F62FDE">
      <w:pPr>
        <w:tabs>
          <w:tab w:val="left" w:pos="6495"/>
        </w:tabs>
        <w:rPr>
          <w:rFonts w:ascii="Arial Narrow" w:hAnsi="Arial Narrow"/>
          <w:i/>
          <w:color w:val="FF0000"/>
          <w:u w:val="single"/>
        </w:rPr>
      </w:pPr>
    </w:p>
    <w:p w14:paraId="32D3A06C" w14:textId="77777777" w:rsidR="001B5BAF" w:rsidRPr="003E45AB" w:rsidRDefault="001B5BAF" w:rsidP="00F62FDE">
      <w:pPr>
        <w:tabs>
          <w:tab w:val="left" w:pos="6495"/>
        </w:tabs>
        <w:rPr>
          <w:rFonts w:ascii="Arial Narrow" w:hAnsi="Arial Narrow"/>
          <w:i/>
          <w:color w:val="FF0000"/>
          <w:u w:val="single"/>
        </w:rPr>
      </w:pPr>
      <w:bookmarkStart w:id="0" w:name="_GoBack"/>
      <w:bookmarkEnd w:id="0"/>
    </w:p>
    <w:p w14:paraId="10EEE71D" w14:textId="0F5C1E86" w:rsidR="00F62FDE" w:rsidRPr="000006BB" w:rsidRDefault="00F62FDE" w:rsidP="00F62FDE">
      <w:pPr>
        <w:tabs>
          <w:tab w:val="left" w:pos="6495"/>
        </w:tabs>
        <w:rPr>
          <w:rFonts w:ascii="Arial Narrow" w:hAnsi="Arial Narrow"/>
          <w:i/>
          <w:u w:val="single"/>
        </w:rPr>
      </w:pPr>
      <w:r w:rsidRPr="000006BB">
        <w:rPr>
          <w:rFonts w:ascii="Arial Narrow" w:hAnsi="Arial Narrow"/>
          <w:i/>
          <w:u w:val="single"/>
        </w:rPr>
        <w:lastRenderedPageBreak/>
        <w:t>Implementácia veľkých projektov/národných projektov</w:t>
      </w:r>
    </w:p>
    <w:p w14:paraId="38250B18" w14:textId="77777777" w:rsidR="00F62FDE" w:rsidRPr="000006BB" w:rsidRDefault="00F62FDE" w:rsidP="00F62FDE">
      <w:pPr>
        <w:tabs>
          <w:tab w:val="left" w:pos="6495"/>
        </w:tabs>
        <w:rPr>
          <w:rFonts w:ascii="Arial Narrow" w:hAnsi="Arial Narrow"/>
          <w:i/>
        </w:rPr>
      </w:pPr>
      <w:r w:rsidRPr="000006BB">
        <w:rPr>
          <w:rFonts w:ascii="Arial Narrow" w:hAnsi="Arial Narrow"/>
          <w:i/>
        </w:rPr>
        <w:t>Veľké projekty</w:t>
      </w:r>
    </w:p>
    <w:p w14:paraId="7E5033FE" w14:textId="3E90F951" w:rsidR="008D6270" w:rsidRPr="000006BB" w:rsidRDefault="008D6270" w:rsidP="008D6270">
      <w:pPr>
        <w:jc w:val="both"/>
        <w:rPr>
          <w:rFonts w:ascii="Arial Narrow" w:hAnsi="Arial Narrow" w:cs="Arial"/>
        </w:rPr>
      </w:pPr>
      <w:r w:rsidRPr="000006BB">
        <w:rPr>
          <w:rFonts w:ascii="Arial Narrow" w:hAnsi="Arial Narrow"/>
        </w:rPr>
        <w:t>V zozname veľkých projektov v rámci schváleného OP KŽP boli uvedené 3 projekty, ktoré mali byť predmetom tzv. fázovania. Vzhľadom na značný pokrok realizácie 2 projektov: „Intenzifikácia ČOV, odkanalizovanie a zásobovanie pitnou vodou v Trenčianskom regióne“ a „Zásobovanie pitnou vodou a odkanalizovanie obcí v mikroregióne Bodva“ došlo k ich ukončeniu ešte v rámci programového obdobia 2007 - 2013. Na základe uvedeného bude v rámci OP KŽP realizovaný už len 1 veľký projekt, pričom pôjde o dofinancovanie II. fázy projektu „ČOV Sever“. Prvá žiadosť o zmenu tohto projektu, t.j. rozdelenie projektu do fáz, bola predložená EK dňa 25.9.2015 a následne schválená dňa 4.12.2015 Rozhodnutím EK č. C (2015) 8770. Druhá žiadosť o zmenu tohto projektu (aktualizácia na základe stavu projektu k 31.12.2015) bola predložená EK dňa 11.3.2016 a následne schválená dňa 15.6.2016 Rozhodnutím EK č. C (2016) 3749. Návrh oznámenia pre II. fázu projektu bol predložený prijímateľom 3.12.2015 na RO za účelom pripomienkovania a následného schválenia zo strany RO. Dňa 23.12.2015 bolo zo strany RO zverejnené písomné vyzvanie na predloženie žiadosti o poskytnutie nenávratného finančného príspevku na II. fázu veľkého projektu.</w:t>
      </w:r>
      <w:r w:rsidRPr="000006BB">
        <w:rPr>
          <w:rFonts w:ascii="Arial Narrow" w:hAnsi="Arial Narrow" w:cs="Arial"/>
        </w:rPr>
        <w:t xml:space="preserve"> Oznámenie pre II. fázu projektu bolo zaslané EK 15.6.2016 a EK oznámenie automaticky schválila 16.9.2016. Zmluva o poskytnutí NFP bola uzatvorená 6.10.2016 s alokáciou 47 019 184,07 EUR (zdroj EÚ).</w:t>
      </w:r>
    </w:p>
    <w:p w14:paraId="7F3D5D00" w14:textId="24CA6197" w:rsidR="00F62FDE" w:rsidRPr="000006BB" w:rsidRDefault="0004522E" w:rsidP="00F62FDE">
      <w:pPr>
        <w:tabs>
          <w:tab w:val="left" w:pos="6495"/>
        </w:tabs>
        <w:rPr>
          <w:rFonts w:ascii="Arial Narrow" w:hAnsi="Arial Narrow"/>
          <w:i/>
          <w:u w:val="single"/>
        </w:rPr>
      </w:pPr>
      <w:r w:rsidRPr="000006BB">
        <w:rPr>
          <w:rFonts w:ascii="Arial Narrow" w:hAnsi="Arial Narrow"/>
          <w:i/>
          <w:u w:val="single"/>
        </w:rPr>
        <w:t>Národné projekty</w:t>
      </w:r>
    </w:p>
    <w:p w14:paraId="7025B269" w14:textId="511DBE51" w:rsidR="00F62FDE" w:rsidRPr="000006BB" w:rsidRDefault="00F62FDE" w:rsidP="00F62FDE">
      <w:pPr>
        <w:tabs>
          <w:tab w:val="left" w:pos="6495"/>
        </w:tabs>
        <w:jc w:val="both"/>
        <w:rPr>
          <w:rFonts w:ascii="Arial Narrow" w:hAnsi="Arial Narrow"/>
        </w:rPr>
      </w:pPr>
      <w:r w:rsidRPr="000006BB">
        <w:rPr>
          <w:rFonts w:ascii="Arial Narrow" w:hAnsi="Arial Narrow"/>
          <w:i/>
        </w:rPr>
        <w:t xml:space="preserve">V rámci OP KŽP je plánovaná implementácia </w:t>
      </w:r>
      <w:r w:rsidR="006E788E" w:rsidRPr="000006BB">
        <w:rPr>
          <w:rFonts w:ascii="Arial Narrow" w:hAnsi="Arial Narrow"/>
          <w:i/>
        </w:rPr>
        <w:t>6</w:t>
      </w:r>
      <w:r w:rsidRPr="000006BB">
        <w:rPr>
          <w:rFonts w:ascii="Arial Narrow" w:hAnsi="Arial Narrow"/>
          <w:i/>
        </w:rPr>
        <w:t xml:space="preserve"> národných projektov OP KŽP. </w:t>
      </w:r>
      <w:r w:rsidR="006E788E" w:rsidRPr="000006BB">
        <w:rPr>
          <w:rFonts w:ascii="Arial Narrow" w:hAnsi="Arial Narrow"/>
          <w:i/>
        </w:rPr>
        <w:t xml:space="preserve">Monitorovacím výborom pre OP KŽP bolo schválených 5 zámerov </w:t>
      </w:r>
      <w:r w:rsidR="006E788E" w:rsidRPr="001A0F7A">
        <w:rPr>
          <w:rFonts w:ascii="Arial Narrow" w:hAnsi="Arial Narrow"/>
          <w:i/>
        </w:rPr>
        <w:t xml:space="preserve">národných projektov, jeden zámer národného projektu nebol do 31.12.2016 predložený na schválenie MV pre OP KŽP. </w:t>
      </w:r>
      <w:r w:rsidRPr="001A0F7A">
        <w:rPr>
          <w:rFonts w:ascii="Arial Narrow" w:hAnsi="Arial Narrow"/>
        </w:rPr>
        <w:t>Plánovaný objem alokácie národných proj</w:t>
      </w:r>
      <w:r w:rsidR="003E472D" w:rsidRPr="001A0F7A">
        <w:rPr>
          <w:rFonts w:ascii="Arial Narrow" w:hAnsi="Arial Narrow"/>
        </w:rPr>
        <w:t>ektov v rámci OP KŽP je cca 3</w:t>
      </w:r>
      <w:r w:rsidRPr="001A0F7A">
        <w:rPr>
          <w:rFonts w:ascii="Arial Narrow" w:hAnsi="Arial Narrow"/>
        </w:rPr>
        <w:t xml:space="preserve"> % z celkovej alokácie, čo pre</w:t>
      </w:r>
      <w:r w:rsidR="003E472D" w:rsidRPr="001A0F7A">
        <w:rPr>
          <w:rFonts w:ascii="Arial Narrow" w:hAnsi="Arial Narrow"/>
        </w:rPr>
        <w:t>dstavuje okolo 94,46</w:t>
      </w:r>
      <w:r w:rsidRPr="001A0F7A">
        <w:rPr>
          <w:rFonts w:ascii="Arial Narrow" w:hAnsi="Arial Narrow"/>
        </w:rPr>
        <w:t> mil. € (EÚ zdroj). Celkovo je možné konštatovať, že národné projekty v rámci OP KŽP len dopĺňajú dopytovo orientované projekty, prostredníctvom ktorých budú vo významnej miere implementované ciele  OP KŽP.</w:t>
      </w:r>
      <w:r w:rsidRPr="000006BB">
        <w:rPr>
          <w:rFonts w:ascii="Arial Narrow" w:hAnsi="Arial Narrow"/>
        </w:rPr>
        <w:t xml:space="preserve"> </w:t>
      </w:r>
    </w:p>
    <w:p w14:paraId="713A4A79" w14:textId="0DAC554E" w:rsidR="00F62FDE" w:rsidRPr="000D05D0" w:rsidRDefault="00F62FDE" w:rsidP="00F62FDE">
      <w:pPr>
        <w:tabs>
          <w:tab w:val="left" w:pos="6495"/>
        </w:tabs>
        <w:rPr>
          <w:rFonts w:ascii="Arial Narrow" w:hAnsi="Arial Narrow"/>
          <w:i/>
          <w:u w:val="single"/>
        </w:rPr>
      </w:pPr>
      <w:r w:rsidRPr="000D05D0">
        <w:rPr>
          <w:rFonts w:ascii="Arial Narrow" w:hAnsi="Arial Narrow"/>
          <w:i/>
          <w:u w:val="single"/>
        </w:rPr>
        <w:t>Národný projekt Zelená domácnostiam</w:t>
      </w:r>
      <w:r w:rsidR="003A1152" w:rsidRPr="000D05D0">
        <w:rPr>
          <w:rFonts w:ascii="Arial Narrow" w:hAnsi="Arial Narrow"/>
          <w:i/>
          <w:u w:val="single"/>
        </w:rPr>
        <w:t xml:space="preserve"> (PO 4, IP 4.1)</w:t>
      </w:r>
    </w:p>
    <w:p w14:paraId="35569E5F" w14:textId="7AD09BC7" w:rsidR="00F62FDE" w:rsidRPr="001B5961" w:rsidRDefault="001B5961" w:rsidP="00F62FDE">
      <w:pPr>
        <w:tabs>
          <w:tab w:val="left" w:pos="6495"/>
        </w:tabs>
        <w:jc w:val="both"/>
        <w:rPr>
          <w:rFonts w:ascii="Arial Narrow" w:hAnsi="Arial Narrow"/>
        </w:rPr>
      </w:pPr>
      <w:r w:rsidRPr="00A0114D">
        <w:rPr>
          <w:rFonts w:ascii="Arial Narrow" w:hAnsi="Arial Narrow"/>
        </w:rPr>
        <w:t>V rámci prebiehajúcej 1. fázy NP Zelená domácnostiam boli k 31.12.2016 predložené žiadosti o poskytnutie zálohovej platby a priebežné platby vo výške NFP 13 513 160,54 €, pričom uhradené boli žiadosti vo výške 13 508 939,68 €. Výška uhradených žiadostí predstavuje 30 % zmluvne viazaného NFP, čo je v priamej úmere k plánovanej dĺžke realizácie projektu do 31.12.2018. Prostredníctvom NP Zelená domácnostiam bolo v rámci 5. kôl podporených 3 556 inštalácií malých zariadení na využívanie OZE v domácnostiach v menej rozvinutých regiónoch SR a ďalších 251 zariadení v Bratislavskom samosprávnom kraji. Vďaka podpore môžu domácnosti využívať kotly na biomasu, tepelné čerpadlá a slnečné kolektory zabezpečujúce výrobu tepla a fotovoltické systémy na výrobu elektriny. V 1. fáze je do konca roku 2018 k dispozícii 45 miliónov €, pričom celková výška podpory na inštaláciu malých zariadení OZE predstavuje 115 mil. € (zdroj EÚ a ŠR).</w:t>
      </w:r>
    </w:p>
    <w:p w14:paraId="570681AB" w14:textId="0D492DFD" w:rsidR="00F62FDE" w:rsidRPr="000006BB" w:rsidRDefault="00F62FDE" w:rsidP="00F62FDE">
      <w:pPr>
        <w:tabs>
          <w:tab w:val="left" w:pos="6495"/>
        </w:tabs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>Národné projekty, ktorých zámery boli schválené MV OP KŽP</w:t>
      </w:r>
      <w:r w:rsidR="00C36CB0" w:rsidRPr="000006BB">
        <w:rPr>
          <w:rFonts w:ascii="Arial Narrow" w:hAnsi="Arial Narrow"/>
        </w:rPr>
        <w:t xml:space="preserve"> (výška alokácie z</w:t>
      </w:r>
      <w:r w:rsidR="003E472D" w:rsidRPr="000006BB">
        <w:rPr>
          <w:rFonts w:ascii="Arial Narrow" w:hAnsi="Arial Narrow"/>
        </w:rPr>
        <w:t>a</w:t>
      </w:r>
      <w:r w:rsidR="00C36CB0" w:rsidRPr="000006BB">
        <w:rPr>
          <w:rFonts w:ascii="Arial Narrow" w:hAnsi="Arial Narrow"/>
        </w:rPr>
        <w:t> EÚ zdroj)</w:t>
      </w:r>
      <w:r w:rsidRPr="000006BB">
        <w:rPr>
          <w:rFonts w:ascii="Arial Narrow" w:hAnsi="Arial Narrow"/>
        </w:rPr>
        <w:t>:</w:t>
      </w:r>
    </w:p>
    <w:p w14:paraId="0C0D4126" w14:textId="77777777" w:rsidR="00DD6CB0" w:rsidRPr="000006BB" w:rsidRDefault="00DD6CB0" w:rsidP="00DD6CB0">
      <w:pPr>
        <w:pStyle w:val="Odsekzoznamu"/>
        <w:numPr>
          <w:ilvl w:val="0"/>
          <w:numId w:val="3"/>
        </w:numPr>
        <w:spacing w:after="0" w:line="240" w:lineRule="auto"/>
        <w:rPr>
          <w:rFonts w:ascii="Arial Narrow" w:hAnsi="Arial Narrow"/>
          <w:szCs w:val="20"/>
        </w:rPr>
      </w:pPr>
      <w:r w:rsidRPr="000006BB">
        <w:rPr>
          <w:rFonts w:ascii="Arial Narrow" w:hAnsi="Arial Narrow"/>
          <w:szCs w:val="20"/>
        </w:rPr>
        <w:t>Zlepšovanie informovanosti a poskytovanie poradenstva v oblasti zlepšovania kvality životného prostredia na Slovensku (PO 1, PO 2, IP 1.1, IP 1.2, IP 1.3, IP 1.4, IP 2.1) – 22,14 mil. € - SAŽP,</w:t>
      </w:r>
    </w:p>
    <w:p w14:paraId="73890101" w14:textId="5133125C" w:rsidR="00DD6CB0" w:rsidRPr="000006BB" w:rsidRDefault="003E472D" w:rsidP="00DD6CB0">
      <w:pPr>
        <w:pStyle w:val="Odsekzoznamu"/>
        <w:numPr>
          <w:ilvl w:val="0"/>
          <w:numId w:val="3"/>
        </w:numPr>
        <w:spacing w:after="0" w:line="240" w:lineRule="auto"/>
        <w:rPr>
          <w:rFonts w:ascii="Arial Narrow" w:hAnsi="Arial Narrow"/>
          <w:szCs w:val="20"/>
        </w:rPr>
      </w:pPr>
      <w:r w:rsidRPr="000006BB">
        <w:rPr>
          <w:rFonts w:ascii="Arial Narrow" w:hAnsi="Arial Narrow"/>
          <w:szCs w:val="20"/>
        </w:rPr>
        <w:t>Žiť energiou – 25</w:t>
      </w:r>
      <w:r w:rsidR="00DD6CB0" w:rsidRPr="000006BB">
        <w:rPr>
          <w:rFonts w:ascii="Arial Narrow" w:hAnsi="Arial Narrow"/>
          <w:szCs w:val="20"/>
        </w:rPr>
        <w:t xml:space="preserve"> mil. € (PO 4, IP 4.4) - SIEA,</w:t>
      </w:r>
    </w:p>
    <w:p w14:paraId="69F87806" w14:textId="6DB79EF6" w:rsidR="00DD6CB0" w:rsidRPr="000006BB" w:rsidRDefault="00C36CB0" w:rsidP="00DD6CB0">
      <w:pPr>
        <w:pStyle w:val="Odsekzoznamu"/>
        <w:numPr>
          <w:ilvl w:val="0"/>
          <w:numId w:val="3"/>
        </w:numPr>
        <w:spacing w:after="0" w:line="240" w:lineRule="auto"/>
        <w:rPr>
          <w:rFonts w:ascii="Arial Narrow" w:hAnsi="Arial Narrow"/>
          <w:szCs w:val="20"/>
        </w:rPr>
      </w:pPr>
      <w:r w:rsidRPr="000006BB">
        <w:rPr>
          <w:rFonts w:ascii="Arial Narrow" w:hAnsi="Arial Narrow"/>
          <w:szCs w:val="20"/>
        </w:rPr>
        <w:t>Odborne o energii – 6,2</w:t>
      </w:r>
      <w:r w:rsidR="00DD6CB0" w:rsidRPr="000006BB">
        <w:rPr>
          <w:rFonts w:ascii="Arial Narrow" w:hAnsi="Arial Narrow"/>
          <w:szCs w:val="20"/>
        </w:rPr>
        <w:t xml:space="preserve"> mil. € (PO 4, IP 4.4) - SIEA,</w:t>
      </w:r>
    </w:p>
    <w:p w14:paraId="7C217756" w14:textId="238169D8" w:rsidR="00DD6CB0" w:rsidRPr="000006BB" w:rsidRDefault="00DD6CB0" w:rsidP="00DD6CB0">
      <w:pPr>
        <w:pStyle w:val="Odsekzoznamu"/>
        <w:numPr>
          <w:ilvl w:val="0"/>
          <w:numId w:val="3"/>
        </w:numPr>
        <w:spacing w:after="0" w:line="240" w:lineRule="auto"/>
        <w:rPr>
          <w:rFonts w:ascii="Arial Narrow" w:hAnsi="Arial Narrow"/>
          <w:szCs w:val="20"/>
        </w:rPr>
      </w:pPr>
      <w:r w:rsidRPr="000006BB">
        <w:rPr>
          <w:rFonts w:ascii="Arial Narrow" w:hAnsi="Arial Narrow"/>
          <w:szCs w:val="20"/>
        </w:rPr>
        <w:t>Rozšírenie monitorovania energetickej</w:t>
      </w:r>
      <w:r w:rsidR="00C36CB0" w:rsidRPr="000006BB">
        <w:rPr>
          <w:rFonts w:ascii="Arial Narrow" w:hAnsi="Arial Narrow"/>
          <w:szCs w:val="20"/>
        </w:rPr>
        <w:t xml:space="preserve"> efektívnosti (PO 4, IP 4.4) – 3,</w:t>
      </w:r>
      <w:r w:rsidRPr="000006BB">
        <w:rPr>
          <w:rFonts w:ascii="Arial Narrow" w:hAnsi="Arial Narrow"/>
          <w:szCs w:val="20"/>
        </w:rPr>
        <w:t>8 mil. €.</w:t>
      </w:r>
    </w:p>
    <w:p w14:paraId="2537BAAF" w14:textId="77777777" w:rsidR="00F62FDE" w:rsidRPr="000006BB" w:rsidRDefault="00F62FDE" w:rsidP="00F62FDE">
      <w:pPr>
        <w:spacing w:after="0" w:line="240" w:lineRule="auto"/>
        <w:rPr>
          <w:rFonts w:ascii="Arial Narrow" w:hAnsi="Arial Narrow"/>
        </w:rPr>
      </w:pPr>
    </w:p>
    <w:p w14:paraId="66019800" w14:textId="75B8445D" w:rsidR="00F62FDE" w:rsidRPr="000006BB" w:rsidRDefault="00F62FDE" w:rsidP="008D4D9F">
      <w:pPr>
        <w:spacing w:after="0" w:line="240" w:lineRule="auto"/>
        <w:jc w:val="both"/>
        <w:rPr>
          <w:rFonts w:ascii="Arial Narrow" w:hAnsi="Arial Narrow"/>
          <w:szCs w:val="20"/>
        </w:rPr>
      </w:pPr>
      <w:r w:rsidRPr="000006BB">
        <w:rPr>
          <w:rFonts w:ascii="Arial Narrow" w:hAnsi="Arial Narrow"/>
        </w:rPr>
        <w:t>Pre tieto 4 národné projekty neboli k 31.12.201</w:t>
      </w:r>
      <w:r w:rsidR="006E788E" w:rsidRPr="000006BB">
        <w:rPr>
          <w:rFonts w:ascii="Arial Narrow" w:hAnsi="Arial Narrow"/>
        </w:rPr>
        <w:t>6</w:t>
      </w:r>
      <w:r w:rsidRPr="000006BB">
        <w:rPr>
          <w:rFonts w:ascii="Arial Narrow" w:hAnsi="Arial Narrow"/>
        </w:rPr>
        <w:t xml:space="preserve"> vyhlásené písomné vyzvania,</w:t>
      </w:r>
      <w:r w:rsidR="006E788E" w:rsidRPr="000006BB">
        <w:rPr>
          <w:rFonts w:ascii="Arial Narrow" w:hAnsi="Arial Narrow"/>
        </w:rPr>
        <w:t xml:space="preserve"> a to aj z dôvodu, že v priebehu roka 2016 bola pozastavená príprava národných projektov, čo malo tiež vplyv na oneskorenie ich prípravy a vyhlasovanie písomných vyzvaní. </w:t>
      </w:r>
      <w:r w:rsidR="008D4D9F" w:rsidRPr="000006BB">
        <w:rPr>
          <w:rFonts w:ascii="Arial Narrow" w:hAnsi="Arial Narrow"/>
        </w:rPr>
        <w:t>Zároveň z dôvodu časového posunu došlo a</w:t>
      </w:r>
      <w:r w:rsidR="001A0F7A">
        <w:rPr>
          <w:rFonts w:ascii="Arial Narrow" w:hAnsi="Arial Narrow"/>
        </w:rPr>
        <w:t>j</w:t>
      </w:r>
      <w:r w:rsidR="008D4D9F" w:rsidRPr="000006BB">
        <w:rPr>
          <w:rFonts w:ascii="Arial Narrow" w:hAnsi="Arial Narrow"/>
        </w:rPr>
        <w:t> </w:t>
      </w:r>
      <w:r w:rsidR="001A0F7A">
        <w:rPr>
          <w:rFonts w:ascii="Arial Narrow" w:hAnsi="Arial Narrow"/>
        </w:rPr>
        <w:t xml:space="preserve">k </w:t>
      </w:r>
      <w:r w:rsidR="008D4D9F" w:rsidRPr="000006BB">
        <w:rPr>
          <w:rFonts w:ascii="Arial Narrow" w:hAnsi="Arial Narrow"/>
        </w:rPr>
        <w:t>spresnenia</w:t>
      </w:r>
      <w:r w:rsidR="001A0F7A">
        <w:rPr>
          <w:rFonts w:ascii="Arial Narrow" w:hAnsi="Arial Narrow"/>
        </w:rPr>
        <w:t>m</w:t>
      </w:r>
      <w:r w:rsidR="008D4D9F" w:rsidRPr="000006BB">
        <w:rPr>
          <w:rFonts w:ascii="Arial Narrow" w:hAnsi="Arial Narrow"/>
        </w:rPr>
        <w:t xml:space="preserve"> zamerania národného projektu </w:t>
      </w:r>
      <w:r w:rsidR="008D4D9F" w:rsidRPr="000006BB">
        <w:rPr>
          <w:rFonts w:ascii="Arial Narrow" w:hAnsi="Arial Narrow"/>
          <w:szCs w:val="20"/>
        </w:rPr>
        <w:t xml:space="preserve">Zlepšovanie informovanosti a poskytovanie poradenstva v oblasti zlepšovania kvality životného prostredia na Slovensku </w:t>
      </w:r>
      <w:r w:rsidR="001A0F7A">
        <w:rPr>
          <w:rFonts w:ascii="Arial Narrow" w:hAnsi="Arial Narrow"/>
          <w:szCs w:val="20"/>
        </w:rPr>
        <w:t xml:space="preserve">a </w:t>
      </w:r>
      <w:r w:rsidR="008D4D9F" w:rsidRPr="000006BB">
        <w:rPr>
          <w:rFonts w:ascii="Arial Narrow" w:hAnsi="Arial Narrow"/>
          <w:szCs w:val="20"/>
        </w:rPr>
        <w:t xml:space="preserve">k zníženiu celkovej výšky finančných prostriedkov potrebných na realizáciu navrhovaných aktivít. </w:t>
      </w:r>
    </w:p>
    <w:sectPr w:rsidR="00F62FDE" w:rsidRPr="000006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5F503" w14:textId="77777777" w:rsidR="00A04E00" w:rsidRDefault="00A04E00" w:rsidP="00245953">
      <w:pPr>
        <w:spacing w:after="0" w:line="240" w:lineRule="auto"/>
      </w:pPr>
      <w:r>
        <w:separator/>
      </w:r>
    </w:p>
  </w:endnote>
  <w:endnote w:type="continuationSeparator" w:id="0">
    <w:p w14:paraId="31A968AA" w14:textId="77777777" w:rsidR="00A04E00" w:rsidRDefault="00A04E00" w:rsidP="00245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7624712"/>
      <w:docPartObj>
        <w:docPartGallery w:val="Page Numbers (Bottom of Page)"/>
        <w:docPartUnique/>
      </w:docPartObj>
    </w:sdtPr>
    <w:sdtEndPr/>
    <w:sdtContent>
      <w:p w14:paraId="31DCF7C9" w14:textId="6ACF2379" w:rsidR="00102DC4" w:rsidRDefault="00102DC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BAF">
          <w:rPr>
            <w:noProof/>
          </w:rPr>
          <w:t>3</w:t>
        </w:r>
        <w:r>
          <w:fldChar w:fldCharType="end"/>
        </w:r>
      </w:p>
    </w:sdtContent>
  </w:sdt>
  <w:p w14:paraId="7F1DB38D" w14:textId="77777777" w:rsidR="00102DC4" w:rsidRDefault="00102D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15DB5" w14:textId="77777777" w:rsidR="00A04E00" w:rsidRDefault="00A04E00" w:rsidP="00245953">
      <w:pPr>
        <w:spacing w:after="0" w:line="240" w:lineRule="auto"/>
      </w:pPr>
      <w:r>
        <w:separator/>
      </w:r>
    </w:p>
  </w:footnote>
  <w:footnote w:type="continuationSeparator" w:id="0">
    <w:p w14:paraId="44F6B264" w14:textId="77777777" w:rsidR="00A04E00" w:rsidRDefault="00A04E00" w:rsidP="00245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31202" w14:textId="20A6FCD7" w:rsidR="000D309C" w:rsidRDefault="000D309C" w:rsidP="000D309C">
    <w:pPr>
      <w:rPr>
        <w:rFonts w:ascii="Arial Narrow" w:hAnsi="Arial Narrow"/>
      </w:rPr>
    </w:pPr>
    <w:r>
      <w:rPr>
        <w:rFonts w:ascii="Arial Narrow" w:hAnsi="Arial Narrow"/>
      </w:rPr>
      <w:t>Výročná správa o vykonávaní Operačného programu Kvalita životného prostredia</w:t>
    </w:r>
    <w:r w:rsidR="00941F5A">
      <w:rPr>
        <w:rFonts w:ascii="Arial Narrow" w:hAnsi="Arial Narrow"/>
      </w:rPr>
      <w:t xml:space="preserve"> za rok</w:t>
    </w:r>
    <w:r>
      <w:rPr>
        <w:rFonts w:ascii="Arial Narrow" w:hAnsi="Arial Narrow"/>
      </w:rPr>
      <w:t xml:space="preserve"> </w:t>
    </w:r>
    <w:r w:rsidR="00083007">
      <w:rPr>
        <w:rFonts w:ascii="Arial Narrow" w:hAnsi="Arial Narrow"/>
      </w:rPr>
      <w:t>2016</w:t>
    </w:r>
  </w:p>
  <w:p w14:paraId="4296C6C8" w14:textId="283B705F" w:rsidR="000D309C" w:rsidRDefault="000D309C" w:rsidP="000D309C">
    <w:pPr>
      <w:rPr>
        <w:rFonts w:ascii="Arial Narrow" w:hAnsi="Arial Narrow"/>
      </w:rPr>
    </w:pPr>
    <w:r>
      <w:rPr>
        <w:rFonts w:ascii="Arial Narrow" w:hAnsi="Arial Narrow"/>
      </w:rPr>
      <w:t xml:space="preserve">Príloha č. 1 </w:t>
    </w:r>
  </w:p>
  <w:p w14:paraId="68A40380" w14:textId="77777777" w:rsidR="000D309C" w:rsidRDefault="000D309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7CBB"/>
    <w:multiLevelType w:val="hybridMultilevel"/>
    <w:tmpl w:val="0A48EC72"/>
    <w:lvl w:ilvl="0" w:tplc="84F8BF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823F7"/>
    <w:multiLevelType w:val="hybridMultilevel"/>
    <w:tmpl w:val="2E38956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64A13"/>
    <w:multiLevelType w:val="hybridMultilevel"/>
    <w:tmpl w:val="F31E4618"/>
    <w:lvl w:ilvl="0" w:tplc="4C84F9C0">
      <w:start w:val="10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DE"/>
    <w:rsid w:val="0000067E"/>
    <w:rsid w:val="000006BB"/>
    <w:rsid w:val="00037311"/>
    <w:rsid w:val="0004522E"/>
    <w:rsid w:val="00083007"/>
    <w:rsid w:val="000B7D32"/>
    <w:rsid w:val="000D05D0"/>
    <w:rsid w:val="000D309C"/>
    <w:rsid w:val="00102DC4"/>
    <w:rsid w:val="00120C39"/>
    <w:rsid w:val="00190E89"/>
    <w:rsid w:val="001A0F7A"/>
    <w:rsid w:val="001A1E25"/>
    <w:rsid w:val="001A4E8C"/>
    <w:rsid w:val="001B5961"/>
    <w:rsid w:val="001B5BAF"/>
    <w:rsid w:val="001D5787"/>
    <w:rsid w:val="001F02FF"/>
    <w:rsid w:val="00245953"/>
    <w:rsid w:val="002C23BB"/>
    <w:rsid w:val="00335471"/>
    <w:rsid w:val="003556EB"/>
    <w:rsid w:val="003A1152"/>
    <w:rsid w:val="003E45AB"/>
    <w:rsid w:val="003E472D"/>
    <w:rsid w:val="00401C68"/>
    <w:rsid w:val="00444D7A"/>
    <w:rsid w:val="004622B7"/>
    <w:rsid w:val="00487392"/>
    <w:rsid w:val="004C2EE6"/>
    <w:rsid w:val="005063F8"/>
    <w:rsid w:val="00543D29"/>
    <w:rsid w:val="00553230"/>
    <w:rsid w:val="005B43F2"/>
    <w:rsid w:val="00611AE4"/>
    <w:rsid w:val="0066695F"/>
    <w:rsid w:val="006E788E"/>
    <w:rsid w:val="00727C0C"/>
    <w:rsid w:val="007522C9"/>
    <w:rsid w:val="007A2198"/>
    <w:rsid w:val="007C3CE9"/>
    <w:rsid w:val="00846CC1"/>
    <w:rsid w:val="008601A1"/>
    <w:rsid w:val="008B10C4"/>
    <w:rsid w:val="008D4D9F"/>
    <w:rsid w:val="008D6270"/>
    <w:rsid w:val="00941F5A"/>
    <w:rsid w:val="009506C6"/>
    <w:rsid w:val="00965391"/>
    <w:rsid w:val="009A32F6"/>
    <w:rsid w:val="009A73A1"/>
    <w:rsid w:val="00A0114D"/>
    <w:rsid w:val="00A04E00"/>
    <w:rsid w:val="00A81CDF"/>
    <w:rsid w:val="00AA586C"/>
    <w:rsid w:val="00AD3D03"/>
    <w:rsid w:val="00AE27BE"/>
    <w:rsid w:val="00B938F6"/>
    <w:rsid w:val="00BB76CF"/>
    <w:rsid w:val="00BD1815"/>
    <w:rsid w:val="00C36CB0"/>
    <w:rsid w:val="00CB67B9"/>
    <w:rsid w:val="00CD0949"/>
    <w:rsid w:val="00D81E5E"/>
    <w:rsid w:val="00DB0AAC"/>
    <w:rsid w:val="00DC660C"/>
    <w:rsid w:val="00DD6CB0"/>
    <w:rsid w:val="00E66601"/>
    <w:rsid w:val="00ED22A2"/>
    <w:rsid w:val="00F13AB9"/>
    <w:rsid w:val="00F4179B"/>
    <w:rsid w:val="00F50B20"/>
    <w:rsid w:val="00F62FDE"/>
    <w:rsid w:val="00F71B07"/>
    <w:rsid w:val="00F75DC8"/>
    <w:rsid w:val="00F7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E66E446"/>
  <w15:docId w15:val="{DE2AD634-F2B0-4E92-8643-ADBD332C9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2FD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62FDE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62FDE"/>
  </w:style>
  <w:style w:type="character" w:styleId="Odkaznakomentr">
    <w:name w:val="annotation reference"/>
    <w:basedOn w:val="Predvolenpsmoodseku"/>
    <w:uiPriority w:val="99"/>
    <w:semiHidden/>
    <w:unhideWhenUsed/>
    <w:rsid w:val="00F62FD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62FD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62FDE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2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2FDE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245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45953"/>
  </w:style>
  <w:style w:type="paragraph" w:styleId="Pta">
    <w:name w:val="footer"/>
    <w:basedOn w:val="Normlny"/>
    <w:link w:val="PtaChar"/>
    <w:uiPriority w:val="99"/>
    <w:unhideWhenUsed/>
    <w:rsid w:val="00245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45953"/>
  </w:style>
  <w:style w:type="character" w:styleId="Hypertextovprepojenie">
    <w:name w:val="Hyperlink"/>
    <w:basedOn w:val="Predvolenpsmoodseku"/>
    <w:uiPriority w:val="99"/>
    <w:unhideWhenUsed/>
    <w:rsid w:val="0004522E"/>
    <w:rPr>
      <w:color w:val="0563C1" w:themeColor="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6B1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6B11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354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Šebák Jozef</dc:creator>
  <cp:keywords/>
  <dc:description/>
  <cp:lastModifiedBy>RF</cp:lastModifiedBy>
  <cp:revision>57</cp:revision>
  <dcterms:created xsi:type="dcterms:W3CDTF">2016-03-04T11:14:00Z</dcterms:created>
  <dcterms:modified xsi:type="dcterms:W3CDTF">2017-06-06T15:54:00Z</dcterms:modified>
</cp:coreProperties>
</file>