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99381" w14:textId="77777777" w:rsidR="008C21D4" w:rsidRDefault="008C21D4" w:rsidP="008C21D4">
      <w:pPr>
        <w:jc w:val="center"/>
        <w:rPr>
          <w:sz w:val="28"/>
          <w:szCs w:val="28"/>
        </w:rPr>
      </w:pPr>
    </w:p>
    <w:p w14:paraId="185DEDED" w14:textId="77777777" w:rsidR="008C21D4" w:rsidRDefault="008C21D4" w:rsidP="008C21D4">
      <w:pPr>
        <w:jc w:val="center"/>
        <w:rPr>
          <w:sz w:val="28"/>
          <w:szCs w:val="28"/>
        </w:rPr>
      </w:pPr>
    </w:p>
    <w:p w14:paraId="667D4B54" w14:textId="77777777" w:rsidR="008C21D4" w:rsidRDefault="008C21D4" w:rsidP="008C21D4">
      <w:pPr>
        <w:jc w:val="center"/>
        <w:rPr>
          <w:sz w:val="28"/>
          <w:szCs w:val="28"/>
        </w:rPr>
      </w:pPr>
    </w:p>
    <w:p w14:paraId="42F8DBE5" w14:textId="77777777" w:rsidR="008C21D4" w:rsidRPr="00CF582D" w:rsidRDefault="008C21D4" w:rsidP="008C21D4">
      <w:pPr>
        <w:jc w:val="center"/>
        <w:rPr>
          <w:sz w:val="28"/>
          <w:szCs w:val="28"/>
        </w:rPr>
      </w:pPr>
      <w:r>
        <w:rPr>
          <w:sz w:val="28"/>
          <w:szCs w:val="28"/>
        </w:rPr>
        <w:t>Ministerstvo životného prostredia - Riadiaci orgán pre OP Kvalita životného prostredia</w:t>
      </w:r>
    </w:p>
    <w:p w14:paraId="440E3F04" w14:textId="77777777" w:rsidR="008C21D4" w:rsidRDefault="008C21D4" w:rsidP="008C21D4">
      <w:pPr>
        <w:jc w:val="center"/>
        <w:rPr>
          <w:b/>
          <w:sz w:val="32"/>
          <w:szCs w:val="32"/>
        </w:rPr>
      </w:pPr>
    </w:p>
    <w:p w14:paraId="71944E32" w14:textId="77777777" w:rsidR="008C21D4" w:rsidRDefault="008C21D4" w:rsidP="008C21D4">
      <w:pPr>
        <w:jc w:val="center"/>
        <w:rPr>
          <w:b/>
          <w:sz w:val="32"/>
          <w:szCs w:val="32"/>
        </w:rPr>
      </w:pPr>
    </w:p>
    <w:p w14:paraId="6018CB6A" w14:textId="40985157" w:rsidR="008C21D4" w:rsidRDefault="008C21D4" w:rsidP="008C21D4">
      <w:pPr>
        <w:tabs>
          <w:tab w:val="left" w:pos="8115"/>
        </w:tabs>
        <w:rPr>
          <w:b/>
          <w:sz w:val="32"/>
          <w:szCs w:val="32"/>
        </w:rPr>
      </w:pPr>
      <w:r>
        <w:rPr>
          <w:b/>
          <w:sz w:val="32"/>
          <w:szCs w:val="32"/>
        </w:rPr>
        <w:tab/>
      </w:r>
    </w:p>
    <w:p w14:paraId="32407893" w14:textId="77777777" w:rsidR="008C21D4" w:rsidRDefault="008C21D4" w:rsidP="008C21D4">
      <w:pPr>
        <w:jc w:val="center"/>
        <w:rPr>
          <w:b/>
          <w:sz w:val="32"/>
          <w:szCs w:val="32"/>
        </w:rPr>
      </w:pPr>
    </w:p>
    <w:p w14:paraId="6E5E7BC9" w14:textId="77777777" w:rsidR="008C21D4" w:rsidRDefault="008C21D4" w:rsidP="008C21D4">
      <w:pPr>
        <w:jc w:val="center"/>
        <w:rPr>
          <w:b/>
          <w:sz w:val="32"/>
          <w:szCs w:val="32"/>
        </w:rPr>
      </w:pPr>
    </w:p>
    <w:p w14:paraId="0FD4E73A" w14:textId="77777777" w:rsidR="008C21D4" w:rsidRDefault="008C21D4" w:rsidP="008C21D4">
      <w:pPr>
        <w:jc w:val="center"/>
        <w:rPr>
          <w:b/>
          <w:sz w:val="32"/>
          <w:szCs w:val="32"/>
        </w:rPr>
      </w:pPr>
      <w:r>
        <w:rPr>
          <w:b/>
          <w:sz w:val="32"/>
          <w:szCs w:val="32"/>
        </w:rPr>
        <w:t>Z</w:t>
      </w:r>
      <w:r w:rsidRPr="00E936C1">
        <w:rPr>
          <w:b/>
          <w:sz w:val="32"/>
          <w:szCs w:val="32"/>
        </w:rPr>
        <w:t>ámer národného projektu</w:t>
      </w:r>
    </w:p>
    <w:p w14:paraId="6188DAE2" w14:textId="77777777" w:rsidR="008C21D4" w:rsidRPr="00E936C1" w:rsidRDefault="008C21D4" w:rsidP="008C21D4">
      <w:pPr>
        <w:jc w:val="center"/>
        <w:rPr>
          <w:b/>
          <w:sz w:val="32"/>
          <w:szCs w:val="32"/>
        </w:rPr>
      </w:pPr>
    </w:p>
    <w:tbl>
      <w:tblPr>
        <w:tblStyle w:val="Mriekatabuky"/>
        <w:tblW w:w="9039" w:type="dxa"/>
        <w:tblLook w:val="04A0" w:firstRow="1" w:lastRow="0" w:firstColumn="1" w:lastColumn="0" w:noHBand="0" w:noVBand="1"/>
      </w:tblPr>
      <w:tblGrid>
        <w:gridCol w:w="4606"/>
        <w:gridCol w:w="4433"/>
      </w:tblGrid>
      <w:tr w:rsidR="008C21D4" w:rsidRPr="00E936C1" w14:paraId="61747659" w14:textId="77777777" w:rsidTr="005D7FD4">
        <w:trPr>
          <w:trHeight w:val="567"/>
        </w:trPr>
        <w:tc>
          <w:tcPr>
            <w:tcW w:w="4606" w:type="dxa"/>
            <w:shd w:val="clear" w:color="auto" w:fill="CCC0D9" w:themeFill="accent4" w:themeFillTint="66"/>
          </w:tcPr>
          <w:p w14:paraId="75B742E1" w14:textId="77777777" w:rsidR="008C21D4" w:rsidRPr="00E936C1" w:rsidRDefault="008C21D4" w:rsidP="00286F00">
            <w:pPr>
              <w:spacing w:before="120" w:after="120"/>
              <w:rPr>
                <w:b/>
              </w:rPr>
            </w:pPr>
            <w:r w:rsidRPr="00E936C1">
              <w:rPr>
                <w:b/>
              </w:rPr>
              <w:t>Operačný program:</w:t>
            </w:r>
          </w:p>
        </w:tc>
        <w:tc>
          <w:tcPr>
            <w:tcW w:w="4433" w:type="dxa"/>
          </w:tcPr>
          <w:p w14:paraId="128DB564" w14:textId="77777777" w:rsidR="008C21D4" w:rsidRPr="00E936C1" w:rsidRDefault="008C21D4" w:rsidP="00286F00">
            <w:pPr>
              <w:spacing w:before="120" w:after="120"/>
            </w:pPr>
            <w:r w:rsidRPr="00E936C1">
              <w:t>Kvalita životného prostredia</w:t>
            </w:r>
          </w:p>
        </w:tc>
      </w:tr>
      <w:tr w:rsidR="008C21D4" w:rsidRPr="00E936C1" w14:paraId="4B6D8EA1" w14:textId="77777777" w:rsidTr="005D7FD4">
        <w:trPr>
          <w:trHeight w:val="567"/>
        </w:trPr>
        <w:tc>
          <w:tcPr>
            <w:tcW w:w="4606" w:type="dxa"/>
            <w:shd w:val="clear" w:color="auto" w:fill="CCC0D9" w:themeFill="accent4" w:themeFillTint="66"/>
          </w:tcPr>
          <w:p w14:paraId="4BED16F0" w14:textId="77777777" w:rsidR="008C21D4" w:rsidRPr="00E936C1" w:rsidRDefault="008C21D4" w:rsidP="00286F00">
            <w:pPr>
              <w:spacing w:before="120" w:after="120"/>
              <w:rPr>
                <w:b/>
              </w:rPr>
            </w:pPr>
            <w:r>
              <w:rPr>
                <w:b/>
              </w:rPr>
              <w:t>Prioritná os:</w:t>
            </w:r>
          </w:p>
        </w:tc>
        <w:tc>
          <w:tcPr>
            <w:tcW w:w="4433" w:type="dxa"/>
          </w:tcPr>
          <w:p w14:paraId="6195D086" w14:textId="3B0DBFF2" w:rsidR="008C21D4" w:rsidRPr="00E936C1" w:rsidRDefault="008C21D4" w:rsidP="00286F00">
            <w:pPr>
              <w:spacing w:before="120" w:after="120"/>
            </w:pPr>
            <w:r>
              <w:t>2. Adaptácia na nepriaznivé dôsledky zmeny klímy so zameraním na ochranu pred povodňami</w:t>
            </w:r>
          </w:p>
        </w:tc>
      </w:tr>
      <w:tr w:rsidR="008C21D4" w:rsidRPr="00E936C1" w14:paraId="22DEF7CB" w14:textId="77777777" w:rsidTr="005D7FD4">
        <w:trPr>
          <w:trHeight w:val="567"/>
        </w:trPr>
        <w:tc>
          <w:tcPr>
            <w:tcW w:w="4606" w:type="dxa"/>
            <w:shd w:val="clear" w:color="auto" w:fill="CCC0D9" w:themeFill="accent4" w:themeFillTint="66"/>
          </w:tcPr>
          <w:p w14:paraId="45058A2F" w14:textId="77777777" w:rsidR="008C21D4" w:rsidRPr="00E936C1" w:rsidRDefault="008C21D4" w:rsidP="00286F00">
            <w:pPr>
              <w:spacing w:before="120" w:after="120"/>
              <w:rPr>
                <w:b/>
              </w:rPr>
            </w:pPr>
            <w:r>
              <w:rPr>
                <w:b/>
              </w:rPr>
              <w:t>Špecifický cieľ:</w:t>
            </w:r>
          </w:p>
        </w:tc>
        <w:tc>
          <w:tcPr>
            <w:tcW w:w="4433" w:type="dxa"/>
          </w:tcPr>
          <w:p w14:paraId="009302CC" w14:textId="230DA430" w:rsidR="008C21D4" w:rsidRPr="00E936C1" w:rsidRDefault="008C21D4" w:rsidP="00286F00">
            <w:pPr>
              <w:spacing w:before="120" w:after="120"/>
              <w:jc w:val="both"/>
            </w:pPr>
            <w:r>
              <w:t>2.1.1. Zníženie rizika povodní a negatívnych dôsledkov zmeny klímy, aktivita F.</w:t>
            </w:r>
          </w:p>
        </w:tc>
      </w:tr>
      <w:tr w:rsidR="008C21D4" w:rsidRPr="00E936C1" w14:paraId="179010A1" w14:textId="77777777" w:rsidTr="005D7FD4">
        <w:trPr>
          <w:trHeight w:val="567"/>
        </w:trPr>
        <w:tc>
          <w:tcPr>
            <w:tcW w:w="4606" w:type="dxa"/>
            <w:shd w:val="clear" w:color="auto" w:fill="CCC0D9" w:themeFill="accent4" w:themeFillTint="66"/>
          </w:tcPr>
          <w:p w14:paraId="5ED4FC9D" w14:textId="77777777" w:rsidR="008C21D4" w:rsidRPr="00E936C1" w:rsidRDefault="008C21D4" w:rsidP="00286F00">
            <w:pPr>
              <w:spacing w:before="120" w:after="120"/>
              <w:rPr>
                <w:b/>
              </w:rPr>
            </w:pPr>
            <w:r w:rsidRPr="00E936C1">
              <w:rPr>
                <w:b/>
              </w:rPr>
              <w:t>Žiadateľ:</w:t>
            </w:r>
          </w:p>
        </w:tc>
        <w:tc>
          <w:tcPr>
            <w:tcW w:w="4433" w:type="dxa"/>
          </w:tcPr>
          <w:p w14:paraId="2BEBFE85" w14:textId="31226CE9" w:rsidR="008C21D4" w:rsidRPr="00E936C1" w:rsidRDefault="008C21D4" w:rsidP="00286F00">
            <w:pPr>
              <w:spacing w:before="120" w:after="120"/>
            </w:pPr>
            <w:r w:rsidRPr="00E936C1">
              <w:t xml:space="preserve">Slovenská </w:t>
            </w:r>
            <w:r>
              <w:t>agentúra životného prostredia</w:t>
            </w:r>
          </w:p>
        </w:tc>
      </w:tr>
      <w:tr w:rsidR="008C21D4" w:rsidRPr="00E936C1" w14:paraId="4EDB1912" w14:textId="77777777" w:rsidTr="005D7FD4">
        <w:trPr>
          <w:trHeight w:val="567"/>
        </w:trPr>
        <w:tc>
          <w:tcPr>
            <w:tcW w:w="4606" w:type="dxa"/>
            <w:shd w:val="clear" w:color="auto" w:fill="CCC0D9" w:themeFill="accent4" w:themeFillTint="66"/>
          </w:tcPr>
          <w:p w14:paraId="0CDAC1F0" w14:textId="77777777" w:rsidR="008C21D4" w:rsidRPr="00E936C1" w:rsidRDefault="008C21D4" w:rsidP="00286F00">
            <w:pPr>
              <w:spacing w:before="120" w:after="120"/>
              <w:rPr>
                <w:b/>
              </w:rPr>
            </w:pPr>
            <w:r w:rsidRPr="00E936C1">
              <w:rPr>
                <w:b/>
              </w:rPr>
              <w:t>Názov projektu:</w:t>
            </w:r>
          </w:p>
        </w:tc>
        <w:tc>
          <w:tcPr>
            <w:tcW w:w="4433" w:type="dxa"/>
          </w:tcPr>
          <w:p w14:paraId="3F4ED8AC" w14:textId="726D38EE" w:rsidR="008C21D4" w:rsidRPr="00B2670F" w:rsidRDefault="008C21D4" w:rsidP="00286F00">
            <w:pPr>
              <w:spacing w:before="120" w:after="120"/>
              <w:jc w:val="both"/>
              <w:rPr>
                <w:b/>
              </w:rPr>
            </w:pPr>
            <w:r w:rsidRPr="008C21D4">
              <w:t>Informačný program o nepriaznivých dôsledkoch zmeny klímy a možnostiach proaktívnej adaptácie - Akčný plán na riešenie dôsledkov sucha a nedostatku vody H2ODNOTA JE VODA</w:t>
            </w:r>
          </w:p>
        </w:tc>
      </w:tr>
      <w:tr w:rsidR="008C21D4" w:rsidRPr="00E936C1" w14:paraId="1CD9AF40" w14:textId="77777777" w:rsidTr="005D7FD4">
        <w:trPr>
          <w:trHeight w:val="567"/>
        </w:trPr>
        <w:tc>
          <w:tcPr>
            <w:tcW w:w="4606" w:type="dxa"/>
            <w:shd w:val="clear" w:color="auto" w:fill="CCC0D9" w:themeFill="accent4" w:themeFillTint="66"/>
          </w:tcPr>
          <w:p w14:paraId="465DB888" w14:textId="77777777" w:rsidR="008C21D4" w:rsidRPr="00E936C1" w:rsidRDefault="008C21D4" w:rsidP="00286F00">
            <w:pPr>
              <w:spacing w:before="120" w:after="120"/>
              <w:rPr>
                <w:b/>
              </w:rPr>
            </w:pPr>
            <w:r w:rsidRPr="00E936C1">
              <w:rPr>
                <w:b/>
              </w:rPr>
              <w:t>Celkové oprávnené výdavky projektu:</w:t>
            </w:r>
          </w:p>
        </w:tc>
        <w:tc>
          <w:tcPr>
            <w:tcW w:w="4433" w:type="dxa"/>
          </w:tcPr>
          <w:p w14:paraId="147D0FF4" w14:textId="29EF8B35" w:rsidR="008C21D4" w:rsidRPr="00C7654A" w:rsidRDefault="008C21D4" w:rsidP="00286F00">
            <w:pPr>
              <w:spacing w:before="120" w:after="120"/>
              <w:rPr>
                <w:highlight w:val="yellow"/>
              </w:rPr>
            </w:pPr>
            <w:r>
              <w:t xml:space="preserve">2 500 000,00 </w:t>
            </w:r>
            <w:r w:rsidRPr="00E83C7F">
              <w:t>EUR</w:t>
            </w:r>
          </w:p>
        </w:tc>
      </w:tr>
      <w:tr w:rsidR="008C21D4" w:rsidRPr="00E936C1" w14:paraId="78EA59E4" w14:textId="77777777" w:rsidTr="005D7FD4">
        <w:trPr>
          <w:trHeight w:val="567"/>
        </w:trPr>
        <w:tc>
          <w:tcPr>
            <w:tcW w:w="4606" w:type="dxa"/>
            <w:shd w:val="clear" w:color="auto" w:fill="CCC0D9" w:themeFill="accent4" w:themeFillTint="66"/>
          </w:tcPr>
          <w:p w14:paraId="6624F926" w14:textId="77777777" w:rsidR="008C21D4" w:rsidRPr="00E936C1" w:rsidRDefault="008C21D4" w:rsidP="00286F00">
            <w:pPr>
              <w:spacing w:before="120" w:after="120"/>
              <w:rPr>
                <w:b/>
              </w:rPr>
            </w:pPr>
            <w:r w:rsidRPr="00E936C1">
              <w:rPr>
                <w:b/>
              </w:rPr>
              <w:t>Požadovaná výška NFP:</w:t>
            </w:r>
          </w:p>
        </w:tc>
        <w:tc>
          <w:tcPr>
            <w:tcW w:w="4433" w:type="dxa"/>
          </w:tcPr>
          <w:p w14:paraId="33770AE9" w14:textId="344595E3" w:rsidR="008C21D4" w:rsidRPr="00C7654A" w:rsidRDefault="008C21D4" w:rsidP="00286F00">
            <w:pPr>
              <w:spacing w:before="120" w:after="120"/>
              <w:rPr>
                <w:highlight w:val="yellow"/>
              </w:rPr>
            </w:pPr>
            <w:r>
              <w:t xml:space="preserve">2 500 000,00 </w:t>
            </w:r>
            <w:r w:rsidR="00E136A1">
              <w:t xml:space="preserve"> </w:t>
            </w:r>
            <w:r w:rsidRPr="00E83C7F">
              <w:t>EUR</w:t>
            </w:r>
          </w:p>
        </w:tc>
      </w:tr>
    </w:tbl>
    <w:p w14:paraId="239D706B" w14:textId="77777777" w:rsidR="008C21D4" w:rsidRDefault="008C21D4" w:rsidP="008C21D4">
      <w:pPr>
        <w:jc w:val="center"/>
        <w:rPr>
          <w:b/>
          <w:u w:val="single"/>
        </w:rPr>
      </w:pPr>
    </w:p>
    <w:p w14:paraId="1A7A0205" w14:textId="77777777" w:rsidR="008C21D4" w:rsidRDefault="008C21D4" w:rsidP="008C21D4">
      <w:pPr>
        <w:jc w:val="center"/>
        <w:rPr>
          <w:b/>
          <w:bCs/>
        </w:rPr>
      </w:pPr>
    </w:p>
    <w:p w14:paraId="55AC43EB" w14:textId="77777777" w:rsidR="008C21D4" w:rsidRDefault="008C21D4" w:rsidP="008C21D4">
      <w:pPr>
        <w:jc w:val="center"/>
        <w:rPr>
          <w:b/>
          <w:bCs/>
        </w:rPr>
      </w:pPr>
    </w:p>
    <w:p w14:paraId="4CB680DC" w14:textId="77777777" w:rsidR="008C21D4" w:rsidRDefault="008C21D4" w:rsidP="008C21D4">
      <w:pPr>
        <w:jc w:val="center"/>
        <w:rPr>
          <w:b/>
          <w:bCs/>
        </w:rPr>
      </w:pPr>
    </w:p>
    <w:p w14:paraId="107A66BE" w14:textId="77777777" w:rsidR="008C21D4" w:rsidRDefault="008C21D4" w:rsidP="008C21D4">
      <w:pPr>
        <w:jc w:val="center"/>
        <w:rPr>
          <w:b/>
          <w:bCs/>
        </w:rPr>
      </w:pPr>
    </w:p>
    <w:p w14:paraId="42C4534D" w14:textId="77777777" w:rsidR="008C21D4" w:rsidRDefault="008C21D4" w:rsidP="008C21D4">
      <w:pPr>
        <w:jc w:val="center"/>
        <w:rPr>
          <w:b/>
          <w:bCs/>
        </w:rPr>
      </w:pPr>
    </w:p>
    <w:p w14:paraId="00BC875F" w14:textId="77777777" w:rsidR="008C21D4" w:rsidRDefault="008C21D4" w:rsidP="008C21D4">
      <w:pPr>
        <w:jc w:val="center"/>
        <w:rPr>
          <w:b/>
          <w:bCs/>
        </w:rPr>
      </w:pPr>
    </w:p>
    <w:p w14:paraId="5BA1E52F" w14:textId="77777777" w:rsidR="008C21D4" w:rsidRDefault="008C21D4" w:rsidP="008C21D4">
      <w:pPr>
        <w:jc w:val="center"/>
        <w:rPr>
          <w:b/>
          <w:bCs/>
        </w:rPr>
      </w:pPr>
    </w:p>
    <w:p w14:paraId="6CE21337" w14:textId="77777777" w:rsidR="008C21D4" w:rsidRDefault="008C21D4" w:rsidP="008C21D4">
      <w:pPr>
        <w:jc w:val="center"/>
        <w:rPr>
          <w:b/>
          <w:bCs/>
        </w:rPr>
      </w:pPr>
    </w:p>
    <w:p w14:paraId="380813CD" w14:textId="77777777" w:rsidR="008C21D4" w:rsidRDefault="008C21D4" w:rsidP="008C21D4">
      <w:pPr>
        <w:jc w:val="center"/>
        <w:rPr>
          <w:b/>
          <w:bCs/>
        </w:rPr>
      </w:pPr>
    </w:p>
    <w:p w14:paraId="28EC6BD4" w14:textId="77777777" w:rsidR="008C21D4" w:rsidRDefault="008C21D4" w:rsidP="008C21D4">
      <w:pPr>
        <w:jc w:val="center"/>
        <w:rPr>
          <w:b/>
          <w:bCs/>
        </w:rPr>
      </w:pPr>
    </w:p>
    <w:p w14:paraId="10F15B04" w14:textId="77777777" w:rsidR="008C21D4" w:rsidRDefault="008C21D4" w:rsidP="008C21D4">
      <w:pPr>
        <w:jc w:val="center"/>
        <w:rPr>
          <w:b/>
          <w:bCs/>
        </w:rPr>
      </w:pPr>
    </w:p>
    <w:p w14:paraId="163D685F" w14:textId="77777777" w:rsidR="008C21D4" w:rsidRDefault="008C21D4" w:rsidP="008C21D4">
      <w:pPr>
        <w:jc w:val="center"/>
        <w:rPr>
          <w:b/>
          <w:bCs/>
        </w:rPr>
      </w:pPr>
    </w:p>
    <w:p w14:paraId="4CD9B5AA" w14:textId="77777777" w:rsidR="008C21D4" w:rsidRDefault="008C21D4" w:rsidP="008C21D4">
      <w:pPr>
        <w:jc w:val="center"/>
        <w:rPr>
          <w:b/>
          <w:bCs/>
        </w:rPr>
      </w:pPr>
    </w:p>
    <w:p w14:paraId="10542A62" w14:textId="77777777" w:rsidR="00917905" w:rsidRPr="00714427" w:rsidRDefault="00423CA6" w:rsidP="00917905">
      <w:pPr>
        <w:pStyle w:val="Odsekzoznamu"/>
        <w:numPr>
          <w:ilvl w:val="0"/>
          <w:numId w:val="9"/>
        </w:numPr>
        <w:ind w:left="284" w:hanging="284"/>
        <w:jc w:val="both"/>
        <w:rPr>
          <w:b/>
        </w:rPr>
      </w:pPr>
      <w:r w:rsidRPr="00714427">
        <w:rPr>
          <w:b/>
        </w:rPr>
        <w:lastRenderedPageBreak/>
        <w:t>Zdôvodnite čo najpodrobnejšie p</w:t>
      </w:r>
      <w:r w:rsidR="00917905" w:rsidRPr="00714427">
        <w:rPr>
          <w:b/>
        </w:rPr>
        <w:t xml:space="preserve">rečo nemôže byť projekt realizovaný prostredníctvom výzvy na predkladanie žiadostí o NFP? </w:t>
      </w:r>
    </w:p>
    <w:p w14:paraId="4FF9CB5E" w14:textId="77777777" w:rsidR="00917905" w:rsidRDefault="00917905" w:rsidP="00917905"/>
    <w:p w14:paraId="0DA7338F" w14:textId="526F36A4" w:rsidR="008C21D4" w:rsidRPr="004C3E40" w:rsidRDefault="008C21D4" w:rsidP="008C21D4">
      <w:pPr>
        <w:jc w:val="both"/>
      </w:pPr>
      <w:r w:rsidRPr="004C3E40">
        <w:t>NP Informačný program o nepriaznivých dôsledkoch zmeny klímy a možnostiach proaktívnej adaptácie - Akčný plán na riešenie dôsledkov sucha a nedostatku vody H2ODNOTA JE VODA rieši z hľadiska jeho vecného zamerania, charakteru aktivity, geografického záberu, komplexne a systémovo informačné aktivity špecifikované v Prioritnej osi 2 Operačného programu Kvalita životného prostredia. Národný projekt je viazaný na Akčný plán na riešenie dôsledkov sucha a nedostatku vody H2ODNOTA JE VODA (ďalej len „Akčný plán“). Akčný plán bol vypracovaný medzirezortnou pracovnou skupinou Ministerstva životného prostredia Slovenskej republiky (ďalej len „MŽP SR“)</w:t>
      </w:r>
      <w:r w:rsidR="00973F72">
        <w:t xml:space="preserve">. Jej </w:t>
      </w:r>
      <w:r w:rsidRPr="004C3E40">
        <w:t xml:space="preserve">členmi boli </w:t>
      </w:r>
      <w:r w:rsidR="00973F72">
        <w:t>okrem zástupcov MŽP SR a </w:t>
      </w:r>
      <w:r w:rsidRPr="004C3E40">
        <w:t>rezortných organizácií (</w:t>
      </w:r>
      <w:r w:rsidR="00973F72" w:rsidRPr="004C3E40">
        <w:t>V</w:t>
      </w:r>
      <w:r w:rsidR="00973F72">
        <w:t xml:space="preserve">ýskumný ústav vodného hospodárstva, </w:t>
      </w:r>
      <w:r w:rsidR="00973F72" w:rsidRPr="004C3E40">
        <w:t>S</w:t>
      </w:r>
      <w:r w:rsidR="00973F72">
        <w:t xml:space="preserve">lovenský hydrometeorologický ústav, </w:t>
      </w:r>
      <w:r w:rsidR="00973F72" w:rsidRPr="004C3E40">
        <w:t>S</w:t>
      </w:r>
      <w:r w:rsidR="00973F72">
        <w:t xml:space="preserve">lovenský vodohospodársky podnik, </w:t>
      </w:r>
      <w:r w:rsidR="00F83A80" w:rsidRPr="004C3E40">
        <w:t>š. p.</w:t>
      </w:r>
      <w:r w:rsidR="00110EEF">
        <w:t xml:space="preserve"> a</w:t>
      </w:r>
      <w:r w:rsidR="00F83A80">
        <w:t xml:space="preserve"> V</w:t>
      </w:r>
      <w:r w:rsidR="00973F72">
        <w:t xml:space="preserve">odohospodárska výstavba, </w:t>
      </w:r>
      <w:r w:rsidR="00973F72" w:rsidRPr="004C3E40">
        <w:t>š. p.</w:t>
      </w:r>
      <w:r w:rsidRPr="004C3E40">
        <w:t>), aj Slovenská technická univerzita v Bratislave, Unive</w:t>
      </w:r>
      <w:r w:rsidR="007563BC">
        <w:t>rzita Komenského v Bratislave,</w:t>
      </w:r>
      <w:r w:rsidRPr="004C3E40">
        <w:t xml:space="preserve"> Ministerstvo pôdohospodárstva a rozvoja vidieka SR, Národné poľnohospodárske a potravinárske centrum – Výskumný ústav pôdoznalectva a ochrany pôdy, a GWP </w:t>
      </w:r>
      <w:proofErr w:type="spellStart"/>
      <w:r w:rsidR="00973F72" w:rsidRPr="004C3E40">
        <w:t>C</w:t>
      </w:r>
      <w:r w:rsidR="00973F72">
        <w:t>entral</w:t>
      </w:r>
      <w:proofErr w:type="spellEnd"/>
      <w:r w:rsidR="00973F72">
        <w:t xml:space="preserve"> and </w:t>
      </w:r>
      <w:proofErr w:type="spellStart"/>
      <w:r w:rsidR="00973F72" w:rsidRPr="004C3E40">
        <w:t>E</w:t>
      </w:r>
      <w:r w:rsidR="00973F72">
        <w:t>astern</w:t>
      </w:r>
      <w:proofErr w:type="spellEnd"/>
      <w:r w:rsidR="00973F72">
        <w:t xml:space="preserve"> </w:t>
      </w:r>
      <w:proofErr w:type="spellStart"/>
      <w:r w:rsidR="00973F72" w:rsidRPr="004C3E40">
        <w:t>E</w:t>
      </w:r>
      <w:r w:rsidR="00973F72">
        <w:t>urope</w:t>
      </w:r>
      <w:proofErr w:type="spellEnd"/>
      <w:r w:rsidR="00110EEF">
        <w:t>, Úrad vlády SR a Slovenská akadémia vied. .</w:t>
      </w:r>
      <w:r w:rsidRPr="004C3E40">
        <w:t xml:space="preserve"> Akčný plán bol schválený v marci 2018 vládou SR. Cieľom Akčného plánu je predchádzať suchu preventívnymi opatreniami a eliminovať negatívne dôsledky zmeny klímy. Zmena klímy prinesie zvýšený výskyt extrémnych javov, najmä vo forme sucha a nedostatku vody. Preto je potrebné pripraviť sa na tieto zmeny nie len realizáciou a prevádzkou konkrétnych preventívnych opatrení, ale aj dôslednou informovanosťou verejnosti o možných hrozbách vyplývajúcich zo zmeny klímy. Nakoľko celá príprava </w:t>
      </w:r>
      <w:r w:rsidR="00110EEF">
        <w:t>A</w:t>
      </w:r>
      <w:r w:rsidRPr="004C3E40">
        <w:t xml:space="preserve">kčného plánu bola zastrešená MŽP SR, je potrebné zabezpečiť, aby informovanie na národnej úrovni bolo rovnako zastrešené jednou organizáciou, ktorá bude efektívne koordinovať čiastkové aktivity Akčného plánu. Implementáciou národného projektu sa teda zabezpečí informovanie na národnej úrovni prierezovo na celom Slovensku prostredníctvom rezortnej organizácie MŽP SR s celoslovenskou pôsobnosťou v oblasti životného prostredia - Slovenskou agentúrou životného prostredia, sa zabezpečí rovnomerné informovanie širokej verejnosti. </w:t>
      </w:r>
    </w:p>
    <w:p w14:paraId="02D4801A" w14:textId="77777777" w:rsidR="008C21D4" w:rsidRPr="004C3E40" w:rsidRDefault="008C21D4" w:rsidP="008C21D4">
      <w:pPr>
        <w:jc w:val="both"/>
      </w:pPr>
    </w:p>
    <w:p w14:paraId="16D5EEA0" w14:textId="1CAD3657" w:rsidR="008C21D4" w:rsidRPr="004C3E40" w:rsidRDefault="008C21D4" w:rsidP="008C21D4">
      <w:pPr>
        <w:jc w:val="both"/>
      </w:pPr>
      <w:r w:rsidRPr="004C3E40">
        <w:t xml:space="preserve">Národný projekt je v súlade s tematickým cieľom OP KŽP: Podpora prispôsobovania sa zmene klímy, predchádzanie a riadenie rizika (TC5). Národný projekt vychádza z odporúčaní Európskej komisie uvedených v Pozičnom dokumente EK k vypracovaniu Partnerskej dohody a programov na Slovensku na roky 2014-2020 ako aj Partnerskej dohody SR na roky 2014-2020. Informačné a osvetové aktivity sú obsiahnuté v  IP1 PO2, ktoré národný projekt rieši. Aktivity národného projektu sú v súlade so Stratégiou, zásadami a prioritami štátnej environmentálnej politiky (1993), najmä v cieli: environmentálna politika vo výchove, vzdelávaní, verejnej informovanosti, organizácii, riadení a koordinácii starostlivosti o životné prostredie, ako aj v súlade s Národnou stratégiou trvalo udržateľného rozvoja (2001, </w:t>
      </w:r>
      <w:r w:rsidR="00110EEF">
        <w:t>Ú</w:t>
      </w:r>
      <w:r w:rsidRPr="004C3E40">
        <w:t xml:space="preserve">V SR č.978/2001). Podporu nástrojov informovanosti špecifikuje aj samotná rezortná koncepcia environmentálnej osvety, výchovy a vzdelávania, naplnenie jej cieľov bude významne realizované prostredníctvom národného projektu. Samotný OP KŽP podporuje osvetu v oblastiach pokrytých programom, okrem iného aj v oblasti ochrany vôd a adaptácii na zmenu klímy. Aktivity národného projektu sú v súlade so Stratégiou adaptácie Slovenskej republiky na nepriaznivé dôsledky zmeny klímy (schválenej Vládou SR uznesením č. 148/2014). Samotná stratégia konštatuje, že doterajšie informačné kampane sa nerealizovali systémovo. Tento stav má byť odstránený aj realizáciou národného projektu. Medzi prioritné opatrenia stratégie patria opatrenia na realizáciu informačných kampaní a programov (všeobecne prospešné opatrenia), ako aj opatrenia smerujúce k dostupnosti informácií na zníženie rizík spojených s extrémnymi vplyvmi počasia. Realizáciou informačných aktivít a programov vo </w:t>
      </w:r>
      <w:r w:rsidRPr="004C3E40">
        <w:lastRenderedPageBreak/>
        <w:t xml:space="preserve">forme národného projektu sa prispeje k systémovému riešeniu problematiky v oblasti predchádzania </w:t>
      </w:r>
      <w:r w:rsidR="00110EEF">
        <w:t xml:space="preserve">následkov </w:t>
      </w:r>
      <w:r w:rsidRPr="004C3E40">
        <w:t>such</w:t>
      </w:r>
      <w:r w:rsidR="00110EEF">
        <w:t>a</w:t>
      </w:r>
      <w:r w:rsidRPr="004C3E40">
        <w:t xml:space="preserve"> preventívnymi opatreniami a eliminácie negatívnych dôsledkov zmeny klímy. Slovenská agentúra životného prostredia je jedinou prierezovou organizáciou rezortu Ministerstva životného prostredia SR a má v kompetencii podporu nástrojov informačného charakteru so zameraním na ciele Prioritnej osi 2 OP KŽP, čo jej vyplýva aj z platného štatútu, písm. s) koncepčné a koordinačné zabezpečenie a realizácia informačných, propagačných a osvetových aktivít a programov na národnej úrovni.</w:t>
      </w:r>
    </w:p>
    <w:p w14:paraId="28302746" w14:textId="013CE847" w:rsidR="008C21D4" w:rsidRPr="00A15D5D" w:rsidRDefault="008C21D4" w:rsidP="008C21D4">
      <w:pPr>
        <w:jc w:val="both"/>
      </w:pPr>
      <w:r w:rsidRPr="004C3E40">
        <w:t>Významnou argumentačnou bázou pre takto koncipovaný NP je jeho koncepčnosť a</w:t>
      </w:r>
      <w:r w:rsidR="00286F00">
        <w:t> </w:t>
      </w:r>
      <w:r w:rsidRPr="004C3E40">
        <w:t>komplexnosť v porovnaní s dopytovo orientovanými projektmi (ďalej len „DOP“). V</w:t>
      </w:r>
      <w:r w:rsidR="00286F00">
        <w:t> </w:t>
      </w:r>
      <w:r w:rsidRPr="004C3E40">
        <w:t>prípade riešenia cez DOP, by nebol zabezpečený komplexný systémový prístup k napĺňaniu strategických cieľov EÚ a SR a riešené by boli spravidla len čiastkové ciele národných stratégií a politík. Ďalej realizáciou projektu formou národného projektu bude zabezpečené dosiahnutie strategických cieľov v oblasti predchádzania suchu a eliminácie negatívnych dôsledkov zmeny klímy a tiež efektívne vynaloženie finančných prostriedkov alokovaných na príslušnú aktivitu.</w:t>
      </w:r>
    </w:p>
    <w:p w14:paraId="5A5F7647" w14:textId="77777777" w:rsidR="008C21D4" w:rsidRDefault="008C21D4" w:rsidP="008C21D4">
      <w:pPr>
        <w:jc w:val="both"/>
      </w:pPr>
    </w:p>
    <w:p w14:paraId="313BAA6A" w14:textId="77777777" w:rsidR="008C21D4" w:rsidRPr="008D41B1" w:rsidRDefault="008C21D4" w:rsidP="00917905"/>
    <w:p w14:paraId="3CFBC7FA" w14:textId="77777777" w:rsidR="00881307" w:rsidRPr="00DD1B3D" w:rsidRDefault="00111BE0" w:rsidP="00917905">
      <w:pPr>
        <w:pStyle w:val="Odsekzoznamu"/>
        <w:numPr>
          <w:ilvl w:val="0"/>
          <w:numId w:val="9"/>
        </w:numPr>
        <w:ind w:left="284" w:hanging="284"/>
        <w:jc w:val="both"/>
        <w:rPr>
          <w:b/>
        </w:rPr>
      </w:pPr>
      <w:r w:rsidRPr="00DD1B3D">
        <w:rPr>
          <w:rFonts w:eastAsia="Calibri"/>
          <w:b/>
          <w:bCs/>
          <w:iCs/>
        </w:rPr>
        <w:t>Príslušnosť národného projektu k relevantnej časti operačného programu</w:t>
      </w:r>
    </w:p>
    <w:tbl>
      <w:tblPr>
        <w:tblStyle w:val="Mriekatabuky"/>
        <w:tblW w:w="0" w:type="auto"/>
        <w:tblLayout w:type="fixed"/>
        <w:tblLook w:val="04A0" w:firstRow="1" w:lastRow="0" w:firstColumn="1" w:lastColumn="0" w:noHBand="0" w:noVBand="1"/>
      </w:tblPr>
      <w:tblGrid>
        <w:gridCol w:w="3823"/>
        <w:gridCol w:w="5239"/>
      </w:tblGrid>
      <w:tr w:rsidR="00881307" w14:paraId="0161FF1D" w14:textId="77777777" w:rsidTr="00E17611">
        <w:tc>
          <w:tcPr>
            <w:tcW w:w="3823" w:type="dxa"/>
            <w:shd w:val="clear" w:color="auto" w:fill="CCC0D9" w:themeFill="accent4" w:themeFillTint="66"/>
          </w:tcPr>
          <w:p w14:paraId="2233967E" w14:textId="77777777" w:rsidR="00881307" w:rsidRDefault="00881307" w:rsidP="005D7FD4">
            <w:r>
              <w:t>Prioritná os</w:t>
            </w:r>
          </w:p>
        </w:tc>
        <w:tc>
          <w:tcPr>
            <w:tcW w:w="5239" w:type="dxa"/>
          </w:tcPr>
          <w:p w14:paraId="30211CFE" w14:textId="69215776" w:rsidR="00881307" w:rsidRDefault="00587F51" w:rsidP="00714427">
            <w:pPr>
              <w:jc w:val="both"/>
            </w:pPr>
            <w:r>
              <w:t>2</w:t>
            </w:r>
            <w:r w:rsidR="008F68D2">
              <w:t xml:space="preserve">. </w:t>
            </w:r>
            <w:r w:rsidR="00714427">
              <w:t>A</w:t>
            </w:r>
            <w:r w:rsidR="008F68D2">
              <w:t>daptácia na nepriaznivé dôsledky zmeny klímy so zameraním na ochranu pred povodňami</w:t>
            </w:r>
          </w:p>
        </w:tc>
      </w:tr>
      <w:tr w:rsidR="00881307" w14:paraId="1FC12F6C" w14:textId="77777777" w:rsidTr="00E17611">
        <w:tc>
          <w:tcPr>
            <w:tcW w:w="3823" w:type="dxa"/>
            <w:shd w:val="clear" w:color="auto" w:fill="CCC0D9" w:themeFill="accent4" w:themeFillTint="66"/>
          </w:tcPr>
          <w:p w14:paraId="2784AFE9" w14:textId="77777777" w:rsidR="00881307" w:rsidRDefault="00881307" w:rsidP="00E17611">
            <w:r w:rsidRPr="00EB621C">
              <w:t xml:space="preserve">Investičná priorita </w:t>
            </w:r>
          </w:p>
        </w:tc>
        <w:tc>
          <w:tcPr>
            <w:tcW w:w="5239" w:type="dxa"/>
          </w:tcPr>
          <w:p w14:paraId="285D5636" w14:textId="3F252967" w:rsidR="00881307" w:rsidRDefault="008F68D2" w:rsidP="00714427">
            <w:pPr>
              <w:jc w:val="both"/>
            </w:pPr>
            <w:r>
              <w:t xml:space="preserve">2.1. </w:t>
            </w:r>
            <w:r w:rsidR="00714427">
              <w:t>P</w:t>
            </w:r>
            <w:r>
              <w:t>odpora investícií na prispôsobovanie sa zmene klímy vrátane ekosystémových prístupov</w:t>
            </w:r>
          </w:p>
        </w:tc>
      </w:tr>
      <w:tr w:rsidR="00881307" w14:paraId="39CF68D2" w14:textId="77777777" w:rsidTr="00E17611">
        <w:tc>
          <w:tcPr>
            <w:tcW w:w="3823" w:type="dxa"/>
            <w:shd w:val="clear" w:color="auto" w:fill="CCC0D9" w:themeFill="accent4" w:themeFillTint="66"/>
          </w:tcPr>
          <w:p w14:paraId="5144FD3D" w14:textId="77777777" w:rsidR="00881307" w:rsidRDefault="00881307" w:rsidP="005D7FD4">
            <w:r w:rsidRPr="00EB621C">
              <w:t>Špecifický cieľ</w:t>
            </w:r>
          </w:p>
        </w:tc>
        <w:tc>
          <w:tcPr>
            <w:tcW w:w="5239" w:type="dxa"/>
          </w:tcPr>
          <w:p w14:paraId="5EB3FBCA" w14:textId="77777777" w:rsidR="008F68D2" w:rsidRDefault="008F68D2" w:rsidP="005D7FD4">
            <w:r>
              <w:t>2.1.1. Zníženie rizika povodní a negatívnych dôsledkov zmeny klímy, aktivita F.</w:t>
            </w:r>
          </w:p>
        </w:tc>
      </w:tr>
      <w:tr w:rsidR="00881307" w14:paraId="242482B3" w14:textId="77777777" w:rsidTr="00E17611">
        <w:tc>
          <w:tcPr>
            <w:tcW w:w="3823" w:type="dxa"/>
            <w:shd w:val="clear" w:color="auto" w:fill="CCC0D9" w:themeFill="accent4" w:themeFillTint="66"/>
          </w:tcPr>
          <w:p w14:paraId="64F52477" w14:textId="77777777" w:rsidR="00881307" w:rsidRDefault="00881307" w:rsidP="005D7FD4">
            <w:r>
              <w:t>Miesto realizácie projektu (na úrovni kraja)</w:t>
            </w:r>
          </w:p>
        </w:tc>
        <w:tc>
          <w:tcPr>
            <w:tcW w:w="5239" w:type="dxa"/>
          </w:tcPr>
          <w:p w14:paraId="2B84E3D1" w14:textId="77777777" w:rsidR="00881307" w:rsidRDefault="008F68D2" w:rsidP="005D7FD4">
            <w:r>
              <w:t>Celé územie SR</w:t>
            </w:r>
          </w:p>
        </w:tc>
      </w:tr>
      <w:tr w:rsidR="00881307" w14:paraId="7E0372A4" w14:textId="77777777" w:rsidTr="00E17611">
        <w:tc>
          <w:tcPr>
            <w:tcW w:w="3823" w:type="dxa"/>
            <w:shd w:val="clear" w:color="auto" w:fill="CCC0D9" w:themeFill="accent4" w:themeFillTint="66"/>
          </w:tcPr>
          <w:p w14:paraId="27B6C23A" w14:textId="77777777" w:rsidR="00881307" w:rsidRDefault="00881307" w:rsidP="005D7FD4">
            <w:r w:rsidRPr="00EB621C">
              <w:t>Identifikácia hlavných cieľových skupín</w:t>
            </w:r>
            <w:r w:rsidR="003C646A">
              <w:t xml:space="preserve"> (ak relevantné)</w:t>
            </w:r>
          </w:p>
        </w:tc>
        <w:tc>
          <w:tcPr>
            <w:tcW w:w="5239" w:type="dxa"/>
          </w:tcPr>
          <w:p w14:paraId="29460390" w14:textId="77777777" w:rsidR="00881307" w:rsidRDefault="008F68D2" w:rsidP="005D7FD4">
            <w:r>
              <w:t>Obyvatelia SR, subjekty verejnej správy, subjekty súkromného sektora</w:t>
            </w:r>
          </w:p>
        </w:tc>
      </w:tr>
    </w:tbl>
    <w:p w14:paraId="6551FAC8" w14:textId="77777777" w:rsidR="00DE58D1" w:rsidRDefault="00DE58D1" w:rsidP="00DE58D1"/>
    <w:p w14:paraId="18A7966E" w14:textId="77777777" w:rsidR="00286F00" w:rsidRDefault="00286F00" w:rsidP="00DE58D1"/>
    <w:p w14:paraId="150EB894" w14:textId="77777777" w:rsidR="00881307" w:rsidRPr="00DD1B3D" w:rsidRDefault="00111BE0" w:rsidP="00917905">
      <w:pPr>
        <w:pStyle w:val="Odsekzoznamu"/>
        <w:numPr>
          <w:ilvl w:val="0"/>
          <w:numId w:val="9"/>
        </w:numPr>
        <w:ind w:left="284" w:hanging="284"/>
        <w:jc w:val="both"/>
        <w:rPr>
          <w:b/>
        </w:rPr>
      </w:pPr>
      <w:r w:rsidRPr="00DD1B3D">
        <w:rPr>
          <w:b/>
        </w:rPr>
        <w:t>Prijímateľ</w:t>
      </w:r>
      <w:r w:rsidR="00AB39C2" w:rsidRPr="00DD1B3D">
        <w:rPr>
          <w:rStyle w:val="Odkaznapoznmkupodiarou"/>
          <w:b/>
        </w:rPr>
        <w:footnoteReference w:id="1"/>
      </w:r>
      <w:r w:rsidRPr="00DD1B3D">
        <w:rPr>
          <w:b/>
        </w:rPr>
        <w:t xml:space="preserve"> národného projektu</w:t>
      </w:r>
    </w:p>
    <w:tbl>
      <w:tblPr>
        <w:tblStyle w:val="Mriekatabuky"/>
        <w:tblW w:w="0" w:type="auto"/>
        <w:tblLayout w:type="fixed"/>
        <w:tblLook w:val="04A0" w:firstRow="1" w:lastRow="0" w:firstColumn="1" w:lastColumn="0" w:noHBand="0" w:noVBand="1"/>
      </w:tblPr>
      <w:tblGrid>
        <w:gridCol w:w="3823"/>
        <w:gridCol w:w="5239"/>
      </w:tblGrid>
      <w:tr w:rsidR="00881307" w14:paraId="2C8AA080" w14:textId="77777777" w:rsidTr="00E17611">
        <w:tc>
          <w:tcPr>
            <w:tcW w:w="3823" w:type="dxa"/>
            <w:shd w:val="clear" w:color="auto" w:fill="CCC0D9" w:themeFill="accent4" w:themeFillTint="66"/>
          </w:tcPr>
          <w:p w14:paraId="70CBCB26" w14:textId="77777777" w:rsidR="00881307" w:rsidRDefault="00881307" w:rsidP="005D7FD4">
            <w:r>
              <w:t xml:space="preserve">Dôvod </w:t>
            </w:r>
            <w:r w:rsidRPr="00C1415D">
              <w:t>určenia</w:t>
            </w:r>
            <w:r>
              <w:t xml:space="preserve"> prijímateľa národného projektu</w:t>
            </w:r>
            <w:r>
              <w:rPr>
                <w:rStyle w:val="Odkaznapoznmkupodiarou"/>
              </w:rPr>
              <w:footnoteReference w:id="2"/>
            </w:r>
            <w:r>
              <w:t xml:space="preserve"> </w:t>
            </w:r>
          </w:p>
        </w:tc>
        <w:tc>
          <w:tcPr>
            <w:tcW w:w="5239" w:type="dxa"/>
          </w:tcPr>
          <w:p w14:paraId="37AF61AC" w14:textId="7D9CA295" w:rsidR="00C62994" w:rsidRPr="00286F00" w:rsidRDefault="00C62994" w:rsidP="00C62994">
            <w:pPr>
              <w:pStyle w:val="Normlnywebov"/>
              <w:spacing w:before="120" w:beforeAutospacing="0" w:after="120" w:afterAutospacing="0"/>
              <w:ind w:right="1"/>
              <w:jc w:val="both"/>
              <w:rPr>
                <w:color w:val="000000"/>
              </w:rPr>
            </w:pPr>
            <w:r w:rsidRPr="00286F00">
              <w:rPr>
                <w:color w:val="000000"/>
              </w:rPr>
              <w:t xml:space="preserve">Realizácia predmetných aktivít aj formou národného projektu prijímateľa Slovenská agentúra životného prostredia je definovaná priamo v OP KŽP, </w:t>
            </w:r>
            <w:proofErr w:type="spellStart"/>
            <w:r w:rsidRPr="00286F00">
              <w:rPr>
                <w:color w:val="000000"/>
              </w:rPr>
              <w:t>t.j</w:t>
            </w:r>
            <w:proofErr w:type="spellEnd"/>
            <w:r w:rsidRPr="00286F00">
              <w:rPr>
                <w:color w:val="000000"/>
              </w:rPr>
              <w:t xml:space="preserve">. táto forma realizácie predmetnej </w:t>
            </w:r>
            <w:r w:rsidR="00110EEF" w:rsidRPr="00286F00">
              <w:rPr>
                <w:color w:val="000000"/>
              </w:rPr>
              <w:t>aktivity</w:t>
            </w:r>
            <w:r w:rsidRPr="00286F00">
              <w:rPr>
                <w:color w:val="000000"/>
              </w:rPr>
              <w:t xml:space="preserve"> je v súlade so závermi negociácií uskutočnenými v rámci procesu prípravy OP KŽP s partnermi na národnej úrovni a Európskou komisiou.</w:t>
            </w:r>
          </w:p>
          <w:p w14:paraId="553D5249" w14:textId="162A3C8D" w:rsidR="00881307" w:rsidRPr="004C3E40" w:rsidRDefault="00C62994" w:rsidP="00286F00">
            <w:pPr>
              <w:pStyle w:val="Normlnywebov"/>
              <w:spacing w:before="120" w:beforeAutospacing="0" w:after="120" w:afterAutospacing="0"/>
              <w:ind w:right="1"/>
              <w:jc w:val="both"/>
            </w:pPr>
            <w:r w:rsidRPr="00286F00">
              <w:rPr>
                <w:color w:val="000000"/>
              </w:rPr>
              <w:t xml:space="preserve">Realizáciou komplexu </w:t>
            </w:r>
            <w:r w:rsidR="000C456D" w:rsidRPr="00286F00">
              <w:rPr>
                <w:color w:val="000000"/>
              </w:rPr>
              <w:t>mediálnych</w:t>
            </w:r>
            <w:r w:rsidRPr="00286F00">
              <w:rPr>
                <w:color w:val="000000"/>
              </w:rPr>
              <w:t xml:space="preserve"> aktivít vo forme národného projektu sa </w:t>
            </w:r>
            <w:r w:rsidRPr="00286F00">
              <w:rPr>
                <w:color w:val="000000"/>
                <w:u w:val="single"/>
              </w:rPr>
              <w:t>systémov</w:t>
            </w:r>
            <w:r w:rsidR="000C456D" w:rsidRPr="00286F00">
              <w:rPr>
                <w:color w:val="000000"/>
                <w:u w:val="single"/>
              </w:rPr>
              <w:t>ým</w:t>
            </w:r>
            <w:r w:rsidRPr="00286F00">
              <w:rPr>
                <w:color w:val="000000"/>
                <w:u w:val="single"/>
              </w:rPr>
              <w:t xml:space="preserve"> </w:t>
            </w:r>
            <w:r w:rsidR="000C456D" w:rsidRPr="00286F00">
              <w:rPr>
                <w:color w:val="000000"/>
                <w:u w:val="single"/>
              </w:rPr>
              <w:t xml:space="preserve">spôsobom </w:t>
            </w:r>
            <w:r w:rsidR="000C456D" w:rsidRPr="00286F00">
              <w:rPr>
                <w:color w:val="000000"/>
              </w:rPr>
              <w:t xml:space="preserve">zabezpečí </w:t>
            </w:r>
            <w:r w:rsidR="00F03A0F" w:rsidRPr="00286F00">
              <w:rPr>
                <w:color w:val="000000"/>
              </w:rPr>
              <w:t xml:space="preserve">propagácia a informovanosť o opatreniach </w:t>
            </w:r>
            <w:r w:rsidR="00863107" w:rsidRPr="00286F00">
              <w:rPr>
                <w:color w:val="000000"/>
              </w:rPr>
              <w:t>zahrnutých v dokumente „H</w:t>
            </w:r>
            <w:r w:rsidR="00863107" w:rsidRPr="00286F00">
              <w:rPr>
                <w:color w:val="000000"/>
                <w:vertAlign w:val="subscript"/>
              </w:rPr>
              <w:t>2</w:t>
            </w:r>
            <w:r w:rsidR="00863107" w:rsidRPr="00286F00">
              <w:rPr>
                <w:color w:val="000000"/>
              </w:rPr>
              <w:t>ODNOTA JE VODA – Akčný plán na riešenie dôsledkov sucha a nedostatku vody“</w:t>
            </w:r>
            <w:r w:rsidR="004B466F" w:rsidRPr="00286F00">
              <w:rPr>
                <w:color w:val="000000"/>
              </w:rPr>
              <w:t xml:space="preserve"> (ďalej len „Akčný plán H</w:t>
            </w:r>
            <w:r w:rsidR="004B466F" w:rsidRPr="00286F00">
              <w:rPr>
                <w:color w:val="000000"/>
                <w:vertAlign w:val="subscript"/>
              </w:rPr>
              <w:t>2</w:t>
            </w:r>
            <w:r w:rsidR="004B466F" w:rsidRPr="00286F00">
              <w:rPr>
                <w:color w:val="000000"/>
              </w:rPr>
              <w:t>O“)</w:t>
            </w:r>
            <w:r w:rsidR="00863107" w:rsidRPr="00286F00">
              <w:rPr>
                <w:color w:val="000000"/>
              </w:rPr>
              <w:t>, schválenom uznesením vlády SR</w:t>
            </w:r>
            <w:r w:rsidR="009A4A5C">
              <w:t xml:space="preserve"> č. 110 zo 14. marca 2018.</w:t>
            </w:r>
            <w:r w:rsidR="009A4A5C" w:rsidRPr="004C3E40">
              <w:t xml:space="preserve"> </w:t>
            </w:r>
            <w:r w:rsidRPr="00286F00">
              <w:rPr>
                <w:color w:val="000000"/>
              </w:rPr>
              <w:lastRenderedPageBreak/>
              <w:t xml:space="preserve">Z hľadiska zabezpečenia komplexného, odborného, jednotného a systémového </w:t>
            </w:r>
            <w:r w:rsidR="004B466F" w:rsidRPr="00286F00">
              <w:rPr>
                <w:color w:val="000000"/>
              </w:rPr>
              <w:t xml:space="preserve">prístupu </w:t>
            </w:r>
            <w:r w:rsidRPr="00286F00">
              <w:rPr>
                <w:color w:val="000000"/>
                <w:u w:val="single"/>
              </w:rPr>
              <w:t>je dôležité zabezpečiť realizáciu predmetn</w:t>
            </w:r>
            <w:r w:rsidR="004B466F" w:rsidRPr="00286F00">
              <w:rPr>
                <w:color w:val="000000"/>
                <w:u w:val="single"/>
              </w:rPr>
              <w:t>ej</w:t>
            </w:r>
            <w:r w:rsidRPr="00286F00">
              <w:rPr>
                <w:color w:val="000000"/>
                <w:u w:val="single"/>
              </w:rPr>
              <w:t xml:space="preserve"> aktiv</w:t>
            </w:r>
            <w:r w:rsidR="004B466F" w:rsidRPr="00286F00">
              <w:rPr>
                <w:color w:val="000000"/>
                <w:u w:val="single"/>
              </w:rPr>
              <w:t>i</w:t>
            </w:r>
            <w:r w:rsidRPr="00286F00">
              <w:rPr>
                <w:color w:val="000000"/>
                <w:u w:val="single"/>
              </w:rPr>
              <w:t>t</w:t>
            </w:r>
            <w:r w:rsidR="004B466F" w:rsidRPr="00286F00">
              <w:rPr>
                <w:color w:val="000000"/>
                <w:u w:val="single"/>
              </w:rPr>
              <w:t>y</w:t>
            </w:r>
            <w:r w:rsidRPr="00286F00">
              <w:rPr>
                <w:color w:val="000000"/>
                <w:u w:val="single"/>
              </w:rPr>
              <w:t xml:space="preserve"> centrálne</w:t>
            </w:r>
            <w:r w:rsidRPr="00286F00">
              <w:rPr>
                <w:color w:val="000000"/>
              </w:rPr>
              <w:t xml:space="preserve"> zo strany SAŽP, ktorá má okrem príslušnej kompetencie aj dostatočné kapacity a skúsenosti s realizáciou obdobných aktivít. Zároveň platí, že z pohľadu národnej koordinácie nie je vhodné, aby informovanie verejnosti o</w:t>
            </w:r>
            <w:r w:rsidR="006B268E" w:rsidRPr="00286F00">
              <w:rPr>
                <w:color w:val="000000"/>
              </w:rPr>
              <w:t> </w:t>
            </w:r>
            <w:r w:rsidR="004B466F" w:rsidRPr="00286F00">
              <w:rPr>
                <w:color w:val="000000"/>
              </w:rPr>
              <w:t>opatreniach</w:t>
            </w:r>
            <w:r w:rsidR="006B268E" w:rsidRPr="00286F00">
              <w:rPr>
                <w:color w:val="000000"/>
              </w:rPr>
              <w:t xml:space="preserve"> v</w:t>
            </w:r>
            <w:r w:rsidR="004B466F" w:rsidRPr="00286F00">
              <w:rPr>
                <w:color w:val="000000"/>
              </w:rPr>
              <w:t xml:space="preserve"> Akčn</w:t>
            </w:r>
            <w:r w:rsidR="006B268E" w:rsidRPr="00286F00">
              <w:rPr>
                <w:color w:val="000000"/>
              </w:rPr>
              <w:t>om</w:t>
            </w:r>
            <w:r w:rsidR="004B466F" w:rsidRPr="00286F00">
              <w:rPr>
                <w:color w:val="000000"/>
              </w:rPr>
              <w:t xml:space="preserve"> plán</w:t>
            </w:r>
            <w:r w:rsidR="006B268E" w:rsidRPr="00286F00">
              <w:rPr>
                <w:color w:val="000000"/>
              </w:rPr>
              <w:t>e</w:t>
            </w:r>
            <w:r w:rsidR="004B466F" w:rsidRPr="00286F00">
              <w:rPr>
                <w:color w:val="000000"/>
              </w:rPr>
              <w:t xml:space="preserve"> H</w:t>
            </w:r>
            <w:r w:rsidR="004B466F" w:rsidRPr="00286F00">
              <w:rPr>
                <w:color w:val="000000"/>
                <w:vertAlign w:val="subscript"/>
              </w:rPr>
              <w:t>2</w:t>
            </w:r>
            <w:r w:rsidR="004B466F" w:rsidRPr="00286F00">
              <w:rPr>
                <w:color w:val="000000"/>
              </w:rPr>
              <w:t xml:space="preserve">O </w:t>
            </w:r>
            <w:r w:rsidRPr="00286F00">
              <w:rPr>
                <w:color w:val="000000"/>
              </w:rPr>
              <w:t xml:space="preserve">bolo riešené nekoordinovane, </w:t>
            </w:r>
            <w:r w:rsidR="006B268E" w:rsidRPr="00286F00">
              <w:rPr>
                <w:color w:val="000000"/>
              </w:rPr>
              <w:t xml:space="preserve">iba </w:t>
            </w:r>
            <w:r w:rsidRPr="00286F00">
              <w:rPr>
                <w:color w:val="000000"/>
              </w:rPr>
              <w:t>dopytovo-orientovaným s</w:t>
            </w:r>
            <w:r w:rsidR="006B268E" w:rsidRPr="00286F00">
              <w:rPr>
                <w:color w:val="000000"/>
              </w:rPr>
              <w:t>pôsobom, keďže by takto</w:t>
            </w:r>
            <w:r w:rsidRPr="00286F00">
              <w:rPr>
                <w:color w:val="000000"/>
              </w:rPr>
              <w:t xml:space="preserve"> nebolo možné efektívne zabezpečiť koordináciu poskytovaných informácií z odborného a časového hľadiska</w:t>
            </w:r>
            <w:r w:rsidR="00205766" w:rsidRPr="00286F00">
              <w:rPr>
                <w:color w:val="000000"/>
              </w:rPr>
              <w:t xml:space="preserve">, ako aj ich </w:t>
            </w:r>
            <w:r w:rsidRPr="00286F00">
              <w:rPr>
                <w:color w:val="000000"/>
              </w:rPr>
              <w:t xml:space="preserve"> </w:t>
            </w:r>
            <w:r w:rsidR="00205766" w:rsidRPr="00286F00">
              <w:rPr>
                <w:color w:val="000000"/>
              </w:rPr>
              <w:t xml:space="preserve">interpretáciu v súlade </w:t>
            </w:r>
            <w:r w:rsidR="00CC43B9" w:rsidRPr="00286F00">
              <w:rPr>
                <w:color w:val="000000"/>
              </w:rPr>
              <w:t>s vládou schváleným Akčným plánom H</w:t>
            </w:r>
            <w:r w:rsidR="00CC43B9" w:rsidRPr="00286F00">
              <w:rPr>
                <w:color w:val="000000"/>
                <w:vertAlign w:val="subscript"/>
              </w:rPr>
              <w:t>2</w:t>
            </w:r>
            <w:r w:rsidR="00CC43B9" w:rsidRPr="00286F00">
              <w:rPr>
                <w:color w:val="000000"/>
              </w:rPr>
              <w:t>O</w:t>
            </w:r>
            <w:r w:rsidRPr="00286F00">
              <w:rPr>
                <w:color w:val="000000"/>
              </w:rPr>
              <w:t>.</w:t>
            </w:r>
          </w:p>
        </w:tc>
      </w:tr>
      <w:tr w:rsidR="00881307" w14:paraId="26E8C23F" w14:textId="77777777" w:rsidTr="00E17611">
        <w:tc>
          <w:tcPr>
            <w:tcW w:w="3823" w:type="dxa"/>
            <w:shd w:val="clear" w:color="auto" w:fill="CCC0D9" w:themeFill="accent4" w:themeFillTint="66"/>
          </w:tcPr>
          <w:p w14:paraId="5D3C0A24" w14:textId="77777777" w:rsidR="00881307" w:rsidRDefault="00287089" w:rsidP="00AB39C2">
            <w:r w:rsidRPr="00287089">
              <w:lastRenderedPageBreak/>
              <w:t xml:space="preserve">Má </w:t>
            </w:r>
            <w:r w:rsidR="00AB39C2">
              <w:t>prijímateľ</w:t>
            </w:r>
            <w:r w:rsidRPr="00287089">
              <w:t xml:space="preserve"> osobitné, jedinečné kompete</w:t>
            </w:r>
            <w:r w:rsidR="0078438D">
              <w:t>ncie na implementáciu aktivít národného projektu</w:t>
            </w:r>
            <w:r w:rsidRPr="00287089">
              <w:t xml:space="preserve"> priamo </w:t>
            </w:r>
            <w:r w:rsidR="00DF3A17">
              <w:br/>
            </w:r>
            <w:r w:rsidRPr="00287089">
              <w:t xml:space="preserve">zo zákona, osobitných právnych predpisov, resp. je uvedený priamo </w:t>
            </w:r>
            <w:r w:rsidR="00DF3A17">
              <w:br/>
            </w:r>
            <w:r w:rsidRPr="00287089">
              <w:t>v príslušnom operačnom programe?</w:t>
            </w:r>
            <w:r w:rsidR="006970B3">
              <w:t xml:space="preserve"> </w:t>
            </w:r>
          </w:p>
        </w:tc>
        <w:tc>
          <w:tcPr>
            <w:tcW w:w="5239" w:type="dxa"/>
          </w:tcPr>
          <w:p w14:paraId="3C3953EA" w14:textId="51235928" w:rsidR="00A0124C" w:rsidRDefault="00A0124C" w:rsidP="00714427">
            <w:pPr>
              <w:pStyle w:val="Normlnywebov"/>
              <w:spacing w:before="120" w:beforeAutospacing="0" w:after="120" w:afterAutospacing="0"/>
              <w:ind w:right="1"/>
              <w:jc w:val="both"/>
            </w:pPr>
            <w:r>
              <w:t xml:space="preserve">SAŽP ako prijímateľ národného projektu je uvedená priamo v platnom OP KŽP. </w:t>
            </w:r>
          </w:p>
          <w:p w14:paraId="5E3CA896" w14:textId="4B0CC774" w:rsidR="00714427" w:rsidRPr="004C3E40" w:rsidRDefault="00714427" w:rsidP="00714427">
            <w:pPr>
              <w:pStyle w:val="Normlnywebov"/>
              <w:spacing w:before="120" w:beforeAutospacing="0" w:after="120" w:afterAutospacing="0"/>
              <w:ind w:right="1"/>
              <w:jc w:val="both"/>
            </w:pPr>
            <w:r w:rsidRPr="004C3E40">
              <w:t>SAŽP je jedinou organizáciou rezortu Ministerstva životného prostredia SR prierezového charakteru, pričom v kompetencii má aj podporu nástrojov informačného charakteru v oblasti životného prostredia, koncepčné a koordinačné zabezpečenie a realizáciu informačných, propagačných a</w:t>
            </w:r>
            <w:r w:rsidR="00286F00">
              <w:t> </w:t>
            </w:r>
            <w:r w:rsidRPr="004C3E40">
              <w:t>osvetových aktivít a programov na národnej úrovni (čo jej vyplýva z platného štatútu - písmeno s)).</w:t>
            </w:r>
          </w:p>
          <w:p w14:paraId="581C6E8A" w14:textId="66C086E2" w:rsidR="00714427" w:rsidRPr="004C3E40" w:rsidRDefault="00714427" w:rsidP="00714427">
            <w:pPr>
              <w:pStyle w:val="Normlnywebov"/>
              <w:spacing w:before="120" w:beforeAutospacing="0" w:after="120" w:afterAutospacing="0"/>
              <w:ind w:right="1"/>
              <w:jc w:val="both"/>
            </w:pPr>
            <w:r w:rsidRPr="004C3E40">
              <w:t xml:space="preserve">Aj na základe vyššie uvedených skutočností </w:t>
            </w:r>
            <w:r w:rsidR="00DD1B3D" w:rsidRPr="004C3E40">
              <w:t xml:space="preserve">bola </w:t>
            </w:r>
            <w:r w:rsidRPr="004C3E40">
              <w:t>SAŽP identifikovaná ako oprávnený prijímateľ predmetného NP</w:t>
            </w:r>
            <w:r w:rsidR="00A0124C">
              <w:t xml:space="preserve"> už</w:t>
            </w:r>
            <w:r w:rsidR="00DD1B3D" w:rsidRPr="004C3E40">
              <w:t xml:space="preserve"> vo fáze prípravy OP KŽP</w:t>
            </w:r>
            <w:r w:rsidRPr="004C3E40">
              <w:t xml:space="preserve">. </w:t>
            </w:r>
          </w:p>
          <w:p w14:paraId="55C97B20" w14:textId="77777777" w:rsidR="00714427" w:rsidRPr="004C3E40" w:rsidRDefault="00714427" w:rsidP="00714427">
            <w:pPr>
              <w:pStyle w:val="Normlnywebov"/>
              <w:spacing w:before="120" w:beforeAutospacing="0" w:after="120" w:afterAutospacing="0"/>
              <w:ind w:right="1"/>
              <w:jc w:val="both"/>
            </w:pPr>
            <w:r w:rsidRPr="004C3E40">
              <w:t>Doterajšie skúsenosti s realizáciou obdobných aktivít umožnili SAŽP vybudovanie potrebných administratívnych kapacít, čo dáva predpoklad na úspešné zabezpečenie udržateľnej realizácie tohto NP, keďže jednou z úloh SAŽP je okrem iného aj zvyšovanie environmentálneho povedomia verejnosti prostredníctvom ucelenej ponuky programov neformálnej environmentálnej výchovy a osvety na národnej a regionálnej úrovni. SAŽP zabezpečuje praktickú, metodickú, publikačnú, projektovú a koncepčnú činnosť v tejto oblasti. Organizuje vzdelávacie a informačné podujatia, spolupracuje so zainteresovanými rezortami (napr. MŠVVaŠ SR), inštitúciami a mimovládnymi organizáciami na Slovensku aj v zahraničí. Realizuje úlohy v zmysle Koncepcie environmentálnej výchovy,  vzdelávania a osvety do roku 2025, Národnej stratégie trvalo udržateľného rozvoja, ako aj Stratégie EHK OSN pre výchovu k trvalo udržateľnému rozvoju.</w:t>
            </w:r>
          </w:p>
          <w:p w14:paraId="635DF765" w14:textId="6E5C9288" w:rsidR="00881307" w:rsidRPr="004C3E40" w:rsidRDefault="00714427" w:rsidP="00DD1B3D">
            <w:pPr>
              <w:jc w:val="both"/>
            </w:pPr>
            <w:r w:rsidRPr="004C3E40">
              <w:rPr>
                <w:rFonts w:eastAsiaTheme="minorEastAsia"/>
              </w:rPr>
              <w:lastRenderedPageBreak/>
              <w:t>Na základe uvedeného je pre realizáciu predmetného NP v zmysle platného znenia schváleného OP KŽP možný iba jeden prijímateľ - SAŽP.</w:t>
            </w:r>
          </w:p>
        </w:tc>
      </w:tr>
      <w:tr w:rsidR="00881307" w14:paraId="64D3DE40" w14:textId="77777777" w:rsidTr="00E17611">
        <w:tc>
          <w:tcPr>
            <w:tcW w:w="3823" w:type="dxa"/>
            <w:shd w:val="clear" w:color="auto" w:fill="CCC0D9" w:themeFill="accent4" w:themeFillTint="66"/>
          </w:tcPr>
          <w:p w14:paraId="4A70BB96" w14:textId="7E551524" w:rsidR="00881307" w:rsidRDefault="00881307" w:rsidP="005D7FD4">
            <w:r>
              <w:lastRenderedPageBreak/>
              <w:t xml:space="preserve">Obchodné meno/názov </w:t>
            </w:r>
            <w:r w:rsidRPr="00C20D45">
              <w:t>(aj názov sekcie ak relevantné)</w:t>
            </w:r>
          </w:p>
        </w:tc>
        <w:tc>
          <w:tcPr>
            <w:tcW w:w="5239" w:type="dxa"/>
          </w:tcPr>
          <w:p w14:paraId="61D93505" w14:textId="77777777" w:rsidR="00881307" w:rsidRDefault="00587F51" w:rsidP="005D7FD4">
            <w:r>
              <w:t>Slovenská agentúra životného prostredia</w:t>
            </w:r>
          </w:p>
        </w:tc>
      </w:tr>
      <w:tr w:rsidR="00881307" w14:paraId="07EACA9E" w14:textId="77777777" w:rsidTr="00E17611">
        <w:tc>
          <w:tcPr>
            <w:tcW w:w="3823" w:type="dxa"/>
            <w:shd w:val="clear" w:color="auto" w:fill="CCC0D9" w:themeFill="accent4" w:themeFillTint="66"/>
          </w:tcPr>
          <w:p w14:paraId="2F022A7F" w14:textId="77777777" w:rsidR="00881307" w:rsidRDefault="00881307" w:rsidP="005D7FD4">
            <w:r>
              <w:t>Sídlo</w:t>
            </w:r>
          </w:p>
        </w:tc>
        <w:tc>
          <w:tcPr>
            <w:tcW w:w="5239" w:type="dxa"/>
          </w:tcPr>
          <w:p w14:paraId="01251D89" w14:textId="77777777" w:rsidR="00881307" w:rsidRDefault="00587F51" w:rsidP="005D7FD4">
            <w:r>
              <w:t xml:space="preserve">Tajovského 28, </w:t>
            </w:r>
            <w:r w:rsidRPr="00587F51">
              <w:t>975 90</w:t>
            </w:r>
            <w:r>
              <w:t xml:space="preserve"> Banská Bystrica</w:t>
            </w:r>
          </w:p>
        </w:tc>
      </w:tr>
      <w:tr w:rsidR="00881307" w14:paraId="3511262E" w14:textId="77777777" w:rsidTr="00E17611">
        <w:tc>
          <w:tcPr>
            <w:tcW w:w="3823" w:type="dxa"/>
            <w:shd w:val="clear" w:color="auto" w:fill="CCC0D9" w:themeFill="accent4" w:themeFillTint="66"/>
          </w:tcPr>
          <w:p w14:paraId="556BCB91" w14:textId="77777777" w:rsidR="00881307" w:rsidRDefault="00881307" w:rsidP="005D7FD4">
            <w:r>
              <w:t>IČO</w:t>
            </w:r>
          </w:p>
        </w:tc>
        <w:tc>
          <w:tcPr>
            <w:tcW w:w="5239" w:type="dxa"/>
          </w:tcPr>
          <w:p w14:paraId="236D598C" w14:textId="77777777" w:rsidR="00881307" w:rsidRDefault="00587F51" w:rsidP="005D7FD4">
            <w:r w:rsidRPr="00587F51">
              <w:t xml:space="preserve">00626031 </w:t>
            </w:r>
          </w:p>
        </w:tc>
      </w:tr>
    </w:tbl>
    <w:p w14:paraId="6DF26FC6" w14:textId="77777777" w:rsidR="00DE58D1" w:rsidRDefault="00DE58D1" w:rsidP="00DE58D1"/>
    <w:p w14:paraId="444C8422" w14:textId="77777777" w:rsidR="00286F00" w:rsidRDefault="00286F00" w:rsidP="00DE58D1"/>
    <w:p w14:paraId="08B7008F" w14:textId="77777777" w:rsidR="00DB7554" w:rsidRPr="00DD1B3D" w:rsidRDefault="00111BE0" w:rsidP="00917905">
      <w:pPr>
        <w:pStyle w:val="Odsekzoznamu"/>
        <w:numPr>
          <w:ilvl w:val="0"/>
          <w:numId w:val="9"/>
        </w:numPr>
        <w:ind w:left="284" w:hanging="284"/>
        <w:jc w:val="both"/>
        <w:rPr>
          <w:b/>
        </w:rPr>
      </w:pPr>
      <w:r w:rsidRPr="00DD1B3D">
        <w:rPr>
          <w:b/>
        </w:rPr>
        <w:t xml:space="preserve"> Partner, ktorý sa bude zúčastňovať realizácie národného projektu (ak relevantné)</w:t>
      </w:r>
    </w:p>
    <w:tbl>
      <w:tblPr>
        <w:tblStyle w:val="Mriekatabuky"/>
        <w:tblW w:w="0" w:type="auto"/>
        <w:tblLayout w:type="fixed"/>
        <w:tblLook w:val="04A0" w:firstRow="1" w:lastRow="0" w:firstColumn="1" w:lastColumn="0" w:noHBand="0" w:noVBand="1"/>
      </w:tblPr>
      <w:tblGrid>
        <w:gridCol w:w="3823"/>
        <w:gridCol w:w="5239"/>
      </w:tblGrid>
      <w:tr w:rsidR="00DB7554" w14:paraId="754F8F0C" w14:textId="77777777" w:rsidTr="00E17611">
        <w:tc>
          <w:tcPr>
            <w:tcW w:w="3823" w:type="dxa"/>
            <w:shd w:val="clear" w:color="auto" w:fill="CCC0D9" w:themeFill="accent4" w:themeFillTint="66"/>
          </w:tcPr>
          <w:p w14:paraId="6F9D2AB7" w14:textId="77777777" w:rsidR="00DB7554" w:rsidRDefault="00DB7554" w:rsidP="005D7FD4">
            <w:r>
              <w:t>Zdôvodnenie potreby partnera národného projektu (ak relevantné)</w:t>
            </w:r>
            <w:r>
              <w:rPr>
                <w:rStyle w:val="Odkaznapoznmkupodiarou"/>
              </w:rPr>
              <w:footnoteReference w:id="3"/>
            </w:r>
          </w:p>
        </w:tc>
        <w:tc>
          <w:tcPr>
            <w:tcW w:w="5239" w:type="dxa"/>
          </w:tcPr>
          <w:p w14:paraId="7B7C943B" w14:textId="77777777" w:rsidR="00DB7554" w:rsidRDefault="00587F51" w:rsidP="005D7FD4">
            <w:r>
              <w:t>Bez partnera</w:t>
            </w:r>
          </w:p>
        </w:tc>
      </w:tr>
      <w:tr w:rsidR="00DB7554" w14:paraId="01E0457C" w14:textId="77777777" w:rsidTr="00E17611">
        <w:tc>
          <w:tcPr>
            <w:tcW w:w="3823" w:type="dxa"/>
            <w:shd w:val="clear" w:color="auto" w:fill="CCC0D9" w:themeFill="accent4" w:themeFillTint="66"/>
          </w:tcPr>
          <w:p w14:paraId="082FA3B1" w14:textId="77777777" w:rsidR="00DB7554" w:rsidRDefault="00DB7554" w:rsidP="005D7FD4">
            <w:r>
              <w:t xml:space="preserve">Kritériá pre výber partnera </w:t>
            </w:r>
            <w:r w:rsidR="00D960EA">
              <w:rPr>
                <w:rStyle w:val="Odkaznapoznmkupodiarou"/>
              </w:rPr>
              <w:footnoteReference w:id="4"/>
            </w:r>
          </w:p>
        </w:tc>
        <w:tc>
          <w:tcPr>
            <w:tcW w:w="5239" w:type="dxa"/>
          </w:tcPr>
          <w:p w14:paraId="26A7792C" w14:textId="77777777" w:rsidR="00DB7554" w:rsidRDefault="00587F51" w:rsidP="005D7FD4">
            <w:r>
              <w:t>Bez partnera</w:t>
            </w:r>
          </w:p>
        </w:tc>
      </w:tr>
      <w:tr w:rsidR="0078438D" w14:paraId="1825C27F" w14:textId="77777777" w:rsidTr="00E17611">
        <w:tc>
          <w:tcPr>
            <w:tcW w:w="3823" w:type="dxa"/>
            <w:shd w:val="clear" w:color="auto" w:fill="CCC0D9" w:themeFill="accent4" w:themeFillTint="66"/>
          </w:tcPr>
          <w:p w14:paraId="13D657E1" w14:textId="77777777" w:rsidR="0078438D" w:rsidRDefault="0078438D" w:rsidP="005D7FD4">
            <w:r>
              <w:t xml:space="preserve">Má partner monopolné postavenie </w:t>
            </w:r>
            <w:r w:rsidR="00DF3A17">
              <w:br/>
            </w:r>
            <w:r>
              <w:t>na implementáciu týchto aktivít? (áno/nie) Ak áno, na akom základe?</w:t>
            </w:r>
          </w:p>
        </w:tc>
        <w:tc>
          <w:tcPr>
            <w:tcW w:w="5239" w:type="dxa"/>
          </w:tcPr>
          <w:p w14:paraId="20F5FE34" w14:textId="77777777" w:rsidR="0078438D" w:rsidRDefault="00587F51" w:rsidP="005D7FD4">
            <w:r>
              <w:t>Bez partnera</w:t>
            </w:r>
          </w:p>
        </w:tc>
      </w:tr>
      <w:tr w:rsidR="00DB7554" w14:paraId="3F59AC5E" w14:textId="77777777" w:rsidTr="00E17611">
        <w:tc>
          <w:tcPr>
            <w:tcW w:w="3823" w:type="dxa"/>
            <w:shd w:val="clear" w:color="auto" w:fill="CCC0D9" w:themeFill="accent4" w:themeFillTint="66"/>
          </w:tcPr>
          <w:p w14:paraId="7BA33F0D" w14:textId="77777777" w:rsidR="00DB7554" w:rsidRPr="00A96152" w:rsidRDefault="00DB7554" w:rsidP="005D7FD4">
            <w:r>
              <w:t>Obchodné meno/názov</w:t>
            </w:r>
          </w:p>
        </w:tc>
        <w:tc>
          <w:tcPr>
            <w:tcW w:w="5239" w:type="dxa"/>
          </w:tcPr>
          <w:p w14:paraId="40B6C96A" w14:textId="77777777" w:rsidR="00DB7554" w:rsidRDefault="00587F51" w:rsidP="005D7FD4">
            <w:r>
              <w:t>Bez partnera</w:t>
            </w:r>
          </w:p>
        </w:tc>
      </w:tr>
      <w:tr w:rsidR="00DB7554" w14:paraId="1EDED1A4" w14:textId="77777777" w:rsidTr="00E17611">
        <w:tc>
          <w:tcPr>
            <w:tcW w:w="3823" w:type="dxa"/>
            <w:shd w:val="clear" w:color="auto" w:fill="CCC0D9" w:themeFill="accent4" w:themeFillTint="66"/>
          </w:tcPr>
          <w:p w14:paraId="6E366936" w14:textId="77777777" w:rsidR="00DB7554" w:rsidRDefault="00DB7554" w:rsidP="005D7FD4">
            <w:r>
              <w:t>Sídlo</w:t>
            </w:r>
          </w:p>
        </w:tc>
        <w:tc>
          <w:tcPr>
            <w:tcW w:w="5239" w:type="dxa"/>
          </w:tcPr>
          <w:p w14:paraId="386F3F5E" w14:textId="77777777" w:rsidR="00DB7554" w:rsidRDefault="00587F51" w:rsidP="005D7FD4">
            <w:r>
              <w:t>Bez partnera</w:t>
            </w:r>
          </w:p>
        </w:tc>
      </w:tr>
      <w:tr w:rsidR="00DB7554" w14:paraId="0C865EE5" w14:textId="77777777" w:rsidTr="00E17611">
        <w:tc>
          <w:tcPr>
            <w:tcW w:w="3823" w:type="dxa"/>
            <w:shd w:val="clear" w:color="auto" w:fill="CCC0D9" w:themeFill="accent4" w:themeFillTint="66"/>
          </w:tcPr>
          <w:p w14:paraId="651D47E8" w14:textId="77777777" w:rsidR="00DB7554" w:rsidRDefault="00DB7554" w:rsidP="005D7FD4">
            <w:r>
              <w:t>IČO</w:t>
            </w:r>
          </w:p>
        </w:tc>
        <w:tc>
          <w:tcPr>
            <w:tcW w:w="5239" w:type="dxa"/>
          </w:tcPr>
          <w:p w14:paraId="2F5C8C7D" w14:textId="77777777" w:rsidR="00DB7554" w:rsidRDefault="00587F51" w:rsidP="005D7FD4">
            <w:r>
              <w:t>Bez partnera</w:t>
            </w:r>
          </w:p>
        </w:tc>
      </w:tr>
    </w:tbl>
    <w:p w14:paraId="225C60EA" w14:textId="77777777" w:rsidR="00A70CDA" w:rsidRDefault="00A70CDA" w:rsidP="00DE58D1"/>
    <w:p w14:paraId="4675E1C5" w14:textId="77777777" w:rsidR="00286F00" w:rsidRDefault="00286F00" w:rsidP="00DE58D1"/>
    <w:p w14:paraId="4CFEB02C" w14:textId="77777777" w:rsidR="00DD1052" w:rsidRPr="00DD1B3D" w:rsidRDefault="00DD1052">
      <w:pPr>
        <w:pStyle w:val="Odsekzoznamu"/>
        <w:numPr>
          <w:ilvl w:val="0"/>
          <w:numId w:val="9"/>
        </w:numPr>
        <w:ind w:left="284" w:hanging="284"/>
        <w:jc w:val="both"/>
        <w:rPr>
          <w:b/>
        </w:rPr>
      </w:pPr>
      <w:r>
        <w:t xml:space="preserve"> </w:t>
      </w:r>
      <w:r w:rsidR="00243EB7" w:rsidRPr="00DD1B3D">
        <w:rPr>
          <w:b/>
        </w:rPr>
        <w:t>Predpokladaný č</w:t>
      </w:r>
      <w:r w:rsidRPr="00DD1B3D">
        <w:rPr>
          <w:b/>
        </w:rPr>
        <w:t>asový rámec</w:t>
      </w:r>
    </w:p>
    <w:p w14:paraId="61B9668B" w14:textId="7321C186" w:rsidR="00243EB7" w:rsidRPr="00DD1B3D" w:rsidRDefault="00243EB7" w:rsidP="00243EB7">
      <w:pPr>
        <w:pStyle w:val="Odsekzoznamu"/>
        <w:ind w:left="360"/>
        <w:jc w:val="both"/>
        <w:rPr>
          <w:b/>
        </w:rPr>
      </w:pPr>
    </w:p>
    <w:tbl>
      <w:tblPr>
        <w:tblStyle w:val="Mriekatabuky"/>
        <w:tblW w:w="0" w:type="auto"/>
        <w:tblLayout w:type="fixed"/>
        <w:tblLook w:val="04A0" w:firstRow="1" w:lastRow="0" w:firstColumn="1" w:lastColumn="0" w:noHBand="0" w:noVBand="1"/>
      </w:tblPr>
      <w:tblGrid>
        <w:gridCol w:w="3823"/>
        <w:gridCol w:w="5239"/>
      </w:tblGrid>
      <w:tr w:rsidR="00FB0CED" w14:paraId="67E9B97E" w14:textId="77777777" w:rsidTr="00E17611">
        <w:tc>
          <w:tcPr>
            <w:tcW w:w="3823" w:type="dxa"/>
            <w:shd w:val="clear" w:color="auto" w:fill="CCC0D9" w:themeFill="accent4" w:themeFillTint="66"/>
          </w:tcPr>
          <w:p w14:paraId="209FC52E" w14:textId="77777777" w:rsidR="00FB0CED" w:rsidRDefault="00DA5D15" w:rsidP="00BC754F">
            <w:r>
              <w:t>D</w:t>
            </w:r>
            <w:r w:rsidR="00FB0CED">
              <w:t>átum vyhlásenia</w:t>
            </w:r>
            <w:r w:rsidR="00FB0CED" w:rsidRPr="00EE6528">
              <w:t xml:space="preserve"> vyzvania</w:t>
            </w:r>
            <w:r w:rsidR="00263609">
              <w:t xml:space="preserve"> vo</w:t>
            </w:r>
            <w:r w:rsidR="00BC754F">
              <w:t> </w:t>
            </w:r>
            <w:r w:rsidR="00263609">
              <w:t>formáte Mesiac/Rok</w:t>
            </w:r>
          </w:p>
        </w:tc>
        <w:tc>
          <w:tcPr>
            <w:tcW w:w="5239" w:type="dxa"/>
          </w:tcPr>
          <w:p w14:paraId="2C5C31A8" w14:textId="77777777" w:rsidR="00FB0CED" w:rsidRPr="00587F51" w:rsidRDefault="00587F51" w:rsidP="005D7FD4">
            <w:pPr>
              <w:rPr>
                <w:lang w:val="en-US"/>
              </w:rPr>
            </w:pPr>
            <w:r>
              <w:t>9</w:t>
            </w:r>
            <w:r>
              <w:rPr>
                <w:lang w:val="en-US"/>
              </w:rPr>
              <w:t>/2018</w:t>
            </w:r>
          </w:p>
        </w:tc>
      </w:tr>
      <w:tr w:rsidR="00FB0CED" w14:paraId="17234F96" w14:textId="77777777" w:rsidTr="00E17611">
        <w:tc>
          <w:tcPr>
            <w:tcW w:w="3823" w:type="dxa"/>
            <w:shd w:val="clear" w:color="auto" w:fill="CCC0D9" w:themeFill="accent4" w:themeFillTint="66"/>
          </w:tcPr>
          <w:p w14:paraId="0C7E1136" w14:textId="77777777" w:rsidR="00FB0CED" w:rsidRPr="00A96152" w:rsidRDefault="00A5005C" w:rsidP="00A5005C">
            <w:r>
              <w:t xml:space="preserve">Uveďte plánovaný štvrťrok </w:t>
            </w:r>
            <w:r w:rsidR="00FB0CED">
              <w:t xml:space="preserve">podpísania </w:t>
            </w:r>
            <w:r w:rsidR="00396B59">
              <w:t xml:space="preserve">zmluvy o NFP s </w:t>
            </w:r>
            <w:r w:rsidR="00FB0CED">
              <w:t>prijímateľom</w:t>
            </w:r>
            <w:r w:rsidR="00263609">
              <w:t xml:space="preserve"> </w:t>
            </w:r>
          </w:p>
        </w:tc>
        <w:tc>
          <w:tcPr>
            <w:tcW w:w="5239" w:type="dxa"/>
          </w:tcPr>
          <w:p w14:paraId="5B66F073" w14:textId="77777777" w:rsidR="00FB0CED" w:rsidRDefault="00587F51" w:rsidP="005D7FD4">
            <w:r>
              <w:t>4.štvrťrok 2018</w:t>
            </w:r>
          </w:p>
        </w:tc>
      </w:tr>
      <w:tr w:rsidR="00FB0CED" w14:paraId="5820B2A7" w14:textId="77777777" w:rsidTr="00E17611">
        <w:tc>
          <w:tcPr>
            <w:tcW w:w="3823" w:type="dxa"/>
            <w:shd w:val="clear" w:color="auto" w:fill="CCC0D9" w:themeFill="accent4" w:themeFillTint="66"/>
          </w:tcPr>
          <w:p w14:paraId="40B0DEDF" w14:textId="77777777" w:rsidR="00FB0CED" w:rsidRDefault="00A5005C" w:rsidP="00A5005C">
            <w:r>
              <w:t xml:space="preserve">Uveďte plánovaný štvrťrok </w:t>
            </w:r>
            <w:r w:rsidR="00FB0CED">
              <w:t xml:space="preserve"> </w:t>
            </w:r>
            <w:r w:rsidR="00FB0CED" w:rsidRPr="00EE6528">
              <w:t>spustenia realizácie projektu</w:t>
            </w:r>
            <w:r w:rsidR="00263609">
              <w:t xml:space="preserve"> </w:t>
            </w:r>
          </w:p>
        </w:tc>
        <w:tc>
          <w:tcPr>
            <w:tcW w:w="5239" w:type="dxa"/>
          </w:tcPr>
          <w:p w14:paraId="5C62DF63" w14:textId="77777777" w:rsidR="00FB0CED" w:rsidRDefault="00587F51" w:rsidP="005D7FD4">
            <w:r>
              <w:t>2.štvrťrok 2018</w:t>
            </w:r>
          </w:p>
        </w:tc>
      </w:tr>
      <w:tr w:rsidR="00FB0CED" w14:paraId="1BB3094C" w14:textId="77777777" w:rsidTr="00E17611">
        <w:tc>
          <w:tcPr>
            <w:tcW w:w="3823" w:type="dxa"/>
            <w:shd w:val="clear" w:color="auto" w:fill="CCC0D9" w:themeFill="accent4" w:themeFillTint="66"/>
          </w:tcPr>
          <w:p w14:paraId="79729AC3" w14:textId="77777777" w:rsidR="00FB0CED" w:rsidRDefault="00263609" w:rsidP="00263609">
            <w:r>
              <w:t>Predpokladaná d</w:t>
            </w:r>
            <w:r w:rsidR="00FB0CED">
              <w:t xml:space="preserve">oba realizácie projektu v </w:t>
            </w:r>
            <w:r w:rsidR="00FB0CED" w:rsidRPr="00EE6528">
              <w:t xml:space="preserve">mesiacoch </w:t>
            </w:r>
          </w:p>
        </w:tc>
        <w:tc>
          <w:tcPr>
            <w:tcW w:w="5239" w:type="dxa"/>
          </w:tcPr>
          <w:p w14:paraId="3CA832D6" w14:textId="77777777" w:rsidR="00FB0CED" w:rsidRDefault="00587F51" w:rsidP="005D7FD4">
            <w:r>
              <w:t>36</w:t>
            </w:r>
          </w:p>
        </w:tc>
      </w:tr>
    </w:tbl>
    <w:p w14:paraId="3E785C03" w14:textId="77777777" w:rsidR="002824CC" w:rsidRDefault="002824CC" w:rsidP="00DE58D1"/>
    <w:p w14:paraId="2A6EA9CC" w14:textId="77777777" w:rsidR="005C4F62" w:rsidRPr="00DD1B3D" w:rsidRDefault="005C4F62">
      <w:pPr>
        <w:pStyle w:val="Odsekzoznamu"/>
        <w:numPr>
          <w:ilvl w:val="0"/>
          <w:numId w:val="9"/>
        </w:numPr>
        <w:ind w:left="284" w:hanging="284"/>
        <w:jc w:val="both"/>
        <w:rPr>
          <w:b/>
        </w:rPr>
      </w:pPr>
      <w:r w:rsidRPr="00DD1B3D">
        <w:rPr>
          <w:b/>
        </w:rPr>
        <w:t>Finančný rámec</w:t>
      </w:r>
    </w:p>
    <w:tbl>
      <w:tblPr>
        <w:tblStyle w:val="Mriekatabuky"/>
        <w:tblW w:w="0" w:type="auto"/>
        <w:tblLayout w:type="fixed"/>
        <w:tblLook w:val="04A0" w:firstRow="1" w:lastRow="0" w:firstColumn="1" w:lastColumn="0" w:noHBand="0" w:noVBand="1"/>
      </w:tblPr>
      <w:tblGrid>
        <w:gridCol w:w="3823"/>
        <w:gridCol w:w="5239"/>
      </w:tblGrid>
      <w:tr w:rsidR="00FB0CED" w14:paraId="24C37F5E" w14:textId="77777777" w:rsidTr="00E17611">
        <w:tc>
          <w:tcPr>
            <w:tcW w:w="3823" w:type="dxa"/>
            <w:shd w:val="clear" w:color="auto" w:fill="CCC0D9" w:themeFill="accent4" w:themeFillTint="66"/>
          </w:tcPr>
          <w:p w14:paraId="7274AE41" w14:textId="77777777" w:rsidR="00FB0CED" w:rsidRDefault="00FB0CED" w:rsidP="005D7FD4">
            <w:r>
              <w:t>Alokácia na vyzvanie</w:t>
            </w:r>
            <w:r w:rsidR="00A5005C">
              <w:t xml:space="preserve"> (zdroj EÚ a ŠR)</w:t>
            </w:r>
          </w:p>
        </w:tc>
        <w:tc>
          <w:tcPr>
            <w:tcW w:w="5239" w:type="dxa"/>
          </w:tcPr>
          <w:p w14:paraId="014DE7D5" w14:textId="77777777" w:rsidR="00FB0CED" w:rsidRDefault="008F68D2" w:rsidP="005D7FD4">
            <w:r>
              <w:t>2 500 000,00 EUR</w:t>
            </w:r>
          </w:p>
        </w:tc>
      </w:tr>
      <w:tr w:rsidR="00FB0CED" w14:paraId="693064C0" w14:textId="77777777" w:rsidTr="00E17611">
        <w:tc>
          <w:tcPr>
            <w:tcW w:w="3823" w:type="dxa"/>
            <w:shd w:val="clear" w:color="auto" w:fill="CCC0D9" w:themeFill="accent4" w:themeFillTint="66"/>
          </w:tcPr>
          <w:p w14:paraId="7AF9FA55" w14:textId="77777777" w:rsidR="00FB0CED" w:rsidRDefault="00FB0CED" w:rsidP="005D7FD4">
            <w:r>
              <w:t>Celkové oprávnené výdavky projektu</w:t>
            </w:r>
          </w:p>
        </w:tc>
        <w:tc>
          <w:tcPr>
            <w:tcW w:w="5239" w:type="dxa"/>
          </w:tcPr>
          <w:p w14:paraId="63059BA1" w14:textId="77777777" w:rsidR="00FB0CED" w:rsidRDefault="008F68D2" w:rsidP="005D7FD4">
            <w:r>
              <w:t>2 500 000,00 EUR</w:t>
            </w:r>
          </w:p>
        </w:tc>
      </w:tr>
      <w:tr w:rsidR="00FB0CED" w14:paraId="34BEF475" w14:textId="77777777" w:rsidTr="00E17611">
        <w:tc>
          <w:tcPr>
            <w:tcW w:w="3823" w:type="dxa"/>
            <w:shd w:val="clear" w:color="auto" w:fill="CCC0D9" w:themeFill="accent4" w:themeFillTint="66"/>
          </w:tcPr>
          <w:p w14:paraId="0095FDDC" w14:textId="77777777" w:rsidR="00FB0CED" w:rsidRDefault="00FB0CED" w:rsidP="005D7FD4">
            <w:r>
              <w:t>Vlastné zdroje prijímateľa</w:t>
            </w:r>
          </w:p>
        </w:tc>
        <w:tc>
          <w:tcPr>
            <w:tcW w:w="5239" w:type="dxa"/>
          </w:tcPr>
          <w:p w14:paraId="153887D0" w14:textId="77777777" w:rsidR="00FB0CED" w:rsidRDefault="00587F51" w:rsidP="005D7FD4">
            <w:r>
              <w:t>0</w:t>
            </w:r>
          </w:p>
        </w:tc>
      </w:tr>
    </w:tbl>
    <w:p w14:paraId="1CB4ECD5" w14:textId="77777777" w:rsidR="00111BE0" w:rsidRDefault="00111BE0" w:rsidP="009C7153">
      <w:pPr>
        <w:ind w:left="284" w:firstLine="16"/>
        <w:rPr>
          <w:i/>
        </w:rPr>
      </w:pPr>
    </w:p>
    <w:p w14:paraId="1A6BC180" w14:textId="77777777" w:rsidR="00A0124C" w:rsidRPr="00526D1F" w:rsidRDefault="00A0124C" w:rsidP="009C7153">
      <w:pPr>
        <w:ind w:left="284" w:firstLine="16"/>
        <w:rPr>
          <w:i/>
        </w:rPr>
      </w:pPr>
    </w:p>
    <w:p w14:paraId="63EE6BAD" w14:textId="77777777" w:rsidR="002824CC" w:rsidRPr="00DD1B3D" w:rsidRDefault="00917905" w:rsidP="00286F00">
      <w:pPr>
        <w:pStyle w:val="Odsekzoznamu"/>
        <w:numPr>
          <w:ilvl w:val="0"/>
          <w:numId w:val="9"/>
        </w:numPr>
        <w:spacing w:after="120"/>
        <w:ind w:left="284" w:hanging="284"/>
        <w:contextualSpacing w:val="0"/>
        <w:jc w:val="both"/>
        <w:rPr>
          <w:b/>
        </w:rPr>
      </w:pPr>
      <w:r w:rsidRPr="00DD1B3D">
        <w:rPr>
          <w:b/>
        </w:rPr>
        <w:t>Východiskový stav</w:t>
      </w:r>
    </w:p>
    <w:p w14:paraId="4CA5A832" w14:textId="161D8699" w:rsidR="00917905" w:rsidRPr="00676187" w:rsidRDefault="00286F00" w:rsidP="00917905">
      <w:pPr>
        <w:pStyle w:val="Odsekzoznamu"/>
        <w:numPr>
          <w:ilvl w:val="1"/>
          <w:numId w:val="9"/>
        </w:numPr>
        <w:ind w:left="567" w:hanging="283"/>
        <w:jc w:val="both"/>
        <w:rPr>
          <w:b/>
        </w:rPr>
      </w:pPr>
      <w:r>
        <w:rPr>
          <w:b/>
        </w:rPr>
        <w:t>V</w:t>
      </w:r>
      <w:r w:rsidR="00917905" w:rsidRPr="00676187">
        <w:rPr>
          <w:b/>
        </w:rPr>
        <w:t>ýchodiskové dokumenty na regionálnej, národnej a európskej úrovni, ktoré priamo súvisia s realizáciou NP:</w:t>
      </w:r>
    </w:p>
    <w:p w14:paraId="0A326E51" w14:textId="77777777" w:rsidR="00821E21" w:rsidRDefault="00821E21" w:rsidP="00821E21">
      <w:pPr>
        <w:jc w:val="both"/>
      </w:pPr>
    </w:p>
    <w:p w14:paraId="32EAFA2E" w14:textId="03036DAA" w:rsidR="00A0124C" w:rsidRDefault="00DD1B3D" w:rsidP="00286F00">
      <w:pPr>
        <w:pStyle w:val="Odsekzoznamu"/>
        <w:numPr>
          <w:ilvl w:val="0"/>
          <w:numId w:val="13"/>
        </w:numPr>
        <w:ind w:left="714" w:hanging="147"/>
        <w:contextualSpacing w:val="0"/>
        <w:jc w:val="both"/>
      </w:pPr>
      <w:r w:rsidRPr="004C3E40">
        <w:rPr>
          <w:noProof/>
        </w:rPr>
        <mc:AlternateContent>
          <mc:Choice Requires="wps">
            <w:drawing>
              <wp:anchor distT="0" distB="0" distL="114300" distR="114300" simplePos="0" relativeHeight="251674624" behindDoc="1" locked="0" layoutInCell="0" allowOverlap="1" wp14:anchorId="36F01D9D" wp14:editId="34ACDE09">
                <wp:simplePos x="0" y="0"/>
                <wp:positionH relativeFrom="page">
                  <wp:posOffset>770255</wp:posOffset>
                </wp:positionH>
                <wp:positionV relativeFrom="page">
                  <wp:posOffset>3223895</wp:posOffset>
                </wp:positionV>
                <wp:extent cx="59055" cy="29464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94640"/>
                        </a:xfrm>
                        <a:prstGeom prst="rect">
                          <a:avLst/>
                        </a:prstGeom>
                        <a:solidFill>
                          <a:schemeClr val="accent6">
                            <a:lumMod val="60000"/>
                            <a:lumOff val="40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3D97C8F8" id="Rectangle 5" o:spid="_x0000_s1026" style="position:absolute;margin-left:60.65pt;margin-top:253.85pt;width:4.65pt;height:23.2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" o:allowincell="f" fillcolor="#fabf8f [1945]" stroked="f">
                <w10:wrap anchorx="page" anchory="page"/>
              </v:rect>
            </w:pict>
          </mc:Fallback>
        </mc:AlternateContent>
      </w:r>
      <w:r w:rsidRPr="004C3E40">
        <w:t xml:space="preserve">Akčný plán na riešenie dôsledkov sucha a nedostatku vody H2ODNOTA JE VODA schválený </w:t>
      </w:r>
      <w:r w:rsidR="00A0124C">
        <w:t xml:space="preserve">uznesením </w:t>
      </w:r>
      <w:r w:rsidRPr="004C3E40">
        <w:t>vlád</w:t>
      </w:r>
      <w:r w:rsidR="00A0124C">
        <w:t>y</w:t>
      </w:r>
      <w:r w:rsidRPr="004C3E40">
        <w:t xml:space="preserve"> SR</w:t>
      </w:r>
      <w:r w:rsidR="00A0124C">
        <w:t xml:space="preserve"> č. 110 zo 14. marca 2018</w:t>
      </w:r>
      <w:r w:rsidRPr="004C3E40">
        <w:t xml:space="preserve"> </w:t>
      </w:r>
    </w:p>
    <w:p w14:paraId="1F8B8F38" w14:textId="57E61ED6" w:rsidR="009A4A5C" w:rsidRDefault="00EA21B4" w:rsidP="00286F00">
      <w:pPr>
        <w:pStyle w:val="Odsekzoznamu"/>
        <w:ind w:hanging="147"/>
        <w:contextualSpacing w:val="0"/>
        <w:jc w:val="both"/>
      </w:pPr>
      <w:r>
        <w:t xml:space="preserve">   </w:t>
      </w:r>
      <w:hyperlink r:id="rId8" w:history="1">
        <w:r w:rsidR="00DD1B3D" w:rsidRPr="004C3E40">
          <w:rPr>
            <w:rStyle w:val="Hypertextovprepojenie"/>
          </w:rPr>
          <w:t>http://www.rokovania.sk/Rokovanie.aspx/BodRokovaniaDetail?idMaterial=27274</w:t>
        </w:r>
      </w:hyperlink>
      <w:r w:rsidR="009A4A5C">
        <w:rPr>
          <w:rStyle w:val="Hypertextovprepojenie"/>
        </w:rPr>
        <w:t>;</w:t>
      </w:r>
      <w:r w:rsidR="00DD1B3D" w:rsidRPr="004C3E40">
        <w:t xml:space="preserve"> </w:t>
      </w:r>
    </w:p>
    <w:p w14:paraId="25527D1C" w14:textId="505469F1" w:rsidR="00DD1B3D" w:rsidRDefault="00DD1B3D" w:rsidP="00286F00">
      <w:pPr>
        <w:pStyle w:val="Odsekzoznamu"/>
        <w:numPr>
          <w:ilvl w:val="0"/>
          <w:numId w:val="16"/>
        </w:numPr>
        <w:ind w:left="709" w:hanging="147"/>
        <w:jc w:val="both"/>
      </w:pPr>
      <w:r w:rsidRPr="004C3E40">
        <w:t>OP KŽP, PO2, IP 1 ŠC 2.1.1., oprávnená aktivita F. Informačné programy o nepriaznivých dôsledkoch zmeny klímy a možnostiach proaktívnej adaptácie;</w:t>
      </w:r>
    </w:p>
    <w:p w14:paraId="0D0F4E5E" w14:textId="5F7BFA4A" w:rsidR="00310832" w:rsidRPr="004C3E40" w:rsidRDefault="00310832" w:rsidP="00286F00">
      <w:pPr>
        <w:pStyle w:val="Odsekzoznamu"/>
        <w:numPr>
          <w:ilvl w:val="0"/>
          <w:numId w:val="16"/>
        </w:numPr>
        <w:ind w:left="709" w:hanging="147"/>
        <w:jc w:val="both"/>
      </w:pPr>
      <w:r>
        <w:t xml:space="preserve">Európska komisia, 2012. Správa o prehodnotení stratégie manažmentu nedostatku vody </w:t>
      </w:r>
      <w:r>
        <w:rPr>
          <w:rFonts w:ascii="Vrinda" w:hAnsi="Vrinda" w:cs="Vrinda"/>
        </w:rPr>
        <w:t>&amp;</w:t>
      </w:r>
      <w:r w:rsidR="004C03BC">
        <w:t xml:space="preserve"> sucha v EÚ; doplnok dokumentu (KOM (2012)672), pracovný dokument členov Komisie;</w:t>
      </w:r>
      <w:r w:rsidR="00F65138">
        <w:t xml:space="preserve"> </w:t>
      </w:r>
      <w:r w:rsidR="00F65138" w:rsidRPr="00F65138">
        <w:t>Rámcová smernica o vode 2000/60/ES, Smernica o hodnotení a manažmente povodňových rizík 2007/60/ES, Stratégia EÚ pre adaptáciu na zmenu klímy, Koncepcia na ochranu vodných zdrojov Európy COM(2012)673 a závery Rady o udržateľnom hospodárení s vodami (17. október 2016)</w:t>
      </w:r>
    </w:p>
    <w:p w14:paraId="247CFCF3" w14:textId="70FCF5E8" w:rsidR="00DD1B3D" w:rsidRPr="004C3E40" w:rsidRDefault="004C03BC" w:rsidP="00286F00">
      <w:pPr>
        <w:pStyle w:val="Odsekzoznamu"/>
        <w:numPr>
          <w:ilvl w:val="0"/>
          <w:numId w:val="17"/>
        </w:numPr>
        <w:ind w:hanging="147"/>
      </w:pPr>
      <w:r>
        <w:t xml:space="preserve">ICPDR </w:t>
      </w:r>
      <w:r w:rsidR="00DD1B3D" w:rsidRPr="004C3E40">
        <w:t>Stratégia  pre adaptáciu na zmenu klímy</w:t>
      </w:r>
      <w:r>
        <w:t xml:space="preserve"> (aktualizácia 2017)</w:t>
      </w:r>
      <w:r w:rsidR="00DD1B3D" w:rsidRPr="004C3E40">
        <w:t>;</w:t>
      </w:r>
    </w:p>
    <w:p w14:paraId="6A00ACBF" w14:textId="4267EF1A" w:rsidR="00DD1B3D" w:rsidRPr="004C3E40" w:rsidRDefault="00DD1B3D" w:rsidP="00286F00">
      <w:pPr>
        <w:pStyle w:val="Odsekzoznamu"/>
        <w:numPr>
          <w:ilvl w:val="0"/>
          <w:numId w:val="13"/>
        </w:numPr>
        <w:autoSpaceDE w:val="0"/>
        <w:autoSpaceDN w:val="0"/>
        <w:adjustRightInd w:val="0"/>
        <w:ind w:hanging="147"/>
        <w:contextualSpacing w:val="0"/>
      </w:pPr>
      <w:r w:rsidRPr="004C3E40">
        <w:t>Stratégia adaptácie Slovenskej republiky na nepriaznivé dôsledky zmeny klímy</w:t>
      </w:r>
      <w:r w:rsidR="00EA21B4">
        <w:t>;</w:t>
      </w:r>
    </w:p>
    <w:p w14:paraId="3A1FD16C" w14:textId="526E560E" w:rsidR="00DD1B3D" w:rsidRPr="004C3E40" w:rsidRDefault="00DD1B3D" w:rsidP="00286F00">
      <w:pPr>
        <w:pStyle w:val="Odsekzoznamu"/>
        <w:numPr>
          <w:ilvl w:val="0"/>
          <w:numId w:val="13"/>
        </w:numPr>
        <w:ind w:hanging="147"/>
        <w:contextualSpacing w:val="0"/>
        <w:jc w:val="both"/>
      </w:pPr>
      <w:r w:rsidRPr="004C3E40">
        <w:t>Stratégi</w:t>
      </w:r>
      <w:r w:rsidR="00EA21B4">
        <w:t>a</w:t>
      </w:r>
      <w:r w:rsidRPr="004C3E40">
        <w:t xml:space="preserve"> environmentálnej politiky Slovenskej republiky do roku 2030 (</w:t>
      </w:r>
      <w:proofErr w:type="spellStart"/>
      <w:r w:rsidRPr="004C3E40">
        <w:t>draft</w:t>
      </w:r>
      <w:proofErr w:type="spellEnd"/>
      <w:r w:rsidRPr="004C3E40">
        <w:t xml:space="preserve"> 2017)</w:t>
      </w:r>
      <w:r w:rsidR="00EA21B4">
        <w:t>;</w:t>
      </w:r>
    </w:p>
    <w:p w14:paraId="08A0E5EB" w14:textId="77777777" w:rsidR="00714427" w:rsidRPr="004C3E40" w:rsidRDefault="00714427" w:rsidP="00286F00">
      <w:pPr>
        <w:pStyle w:val="Odsekzoznamu"/>
        <w:numPr>
          <w:ilvl w:val="0"/>
          <w:numId w:val="13"/>
        </w:numPr>
        <w:ind w:hanging="147"/>
        <w:contextualSpacing w:val="0"/>
        <w:jc w:val="both"/>
      </w:pPr>
      <w:r w:rsidRPr="004C3E40">
        <w:t>Vodný plán Slovenska (aktualizácia 2015);</w:t>
      </w:r>
    </w:p>
    <w:p w14:paraId="1FA11EB2" w14:textId="55541AA7" w:rsidR="00714427" w:rsidRPr="004C3E40" w:rsidRDefault="00714427" w:rsidP="00286F00">
      <w:pPr>
        <w:pStyle w:val="Odsekzoznamu"/>
        <w:numPr>
          <w:ilvl w:val="0"/>
          <w:numId w:val="13"/>
        </w:numPr>
        <w:ind w:hanging="147"/>
        <w:contextualSpacing w:val="0"/>
        <w:jc w:val="both"/>
      </w:pPr>
      <w:r w:rsidRPr="004C3E40">
        <w:t>Zákon č. 364/2004 Z. z. o vodách a o zmen</w:t>
      </w:r>
      <w:bookmarkStart w:id="0" w:name="_GoBack"/>
      <w:bookmarkEnd w:id="0"/>
      <w:r w:rsidRPr="004C3E40">
        <w:t>e zákona Slovenskej národnej rady č. 372/1990 Zb. o priestupkoch v znení neskorších predpisov (vodný zákon) v znení neskorších predpisov</w:t>
      </w:r>
      <w:r w:rsidR="004C3E40">
        <w:t>.</w:t>
      </w:r>
    </w:p>
    <w:p w14:paraId="42B5C611" w14:textId="77777777" w:rsidR="00821E21" w:rsidRDefault="00821E21" w:rsidP="00821E21">
      <w:pPr>
        <w:pStyle w:val="Odsekzoznamu"/>
        <w:spacing w:after="200" w:line="276" w:lineRule="auto"/>
        <w:jc w:val="both"/>
      </w:pPr>
    </w:p>
    <w:p w14:paraId="527C5CEE" w14:textId="0C5173D0" w:rsidR="00917905" w:rsidRPr="00676187" w:rsidRDefault="00286F00" w:rsidP="00917905">
      <w:pPr>
        <w:pStyle w:val="Odsekzoznamu"/>
        <w:numPr>
          <w:ilvl w:val="1"/>
          <w:numId w:val="9"/>
        </w:numPr>
        <w:ind w:left="567" w:hanging="283"/>
        <w:jc w:val="both"/>
        <w:rPr>
          <w:b/>
        </w:rPr>
      </w:pPr>
      <w:r>
        <w:rPr>
          <w:b/>
        </w:rPr>
        <w:t>P</w:t>
      </w:r>
      <w:r w:rsidR="00917905" w:rsidRPr="00676187">
        <w:rPr>
          <w:b/>
        </w:rPr>
        <w:t>redchádzajúce výstupy z dostupných analýz, na ktoré nadväzuje navrhovaný zámer NP (štatistiky, analýzy, štúdie,...):</w:t>
      </w:r>
      <w:r w:rsidR="00A70CDA" w:rsidRPr="00676187">
        <w:rPr>
          <w:b/>
        </w:rPr>
        <w:t xml:space="preserve"> </w:t>
      </w:r>
    </w:p>
    <w:p w14:paraId="0805FFBD" w14:textId="77777777" w:rsidR="00821E21" w:rsidRDefault="00821E21" w:rsidP="00821E21">
      <w:pPr>
        <w:pStyle w:val="Odsekzoznamu"/>
        <w:ind w:left="360"/>
        <w:jc w:val="both"/>
      </w:pPr>
    </w:p>
    <w:p w14:paraId="6930B100" w14:textId="016D1178" w:rsidR="00821E21" w:rsidRPr="00DD1B3D" w:rsidRDefault="00821E21" w:rsidP="00286F00">
      <w:pPr>
        <w:pStyle w:val="Odsekzoznamu"/>
        <w:ind w:left="567"/>
      </w:pPr>
      <w:r w:rsidRPr="00DD1B3D">
        <w:t xml:space="preserve">Navrhovaný zámer NP vychádza zo samotného Akčného plánu </w:t>
      </w:r>
      <w:r w:rsidR="00EA21B4" w:rsidRPr="00640818">
        <w:rPr>
          <w:color w:val="000000"/>
        </w:rPr>
        <w:t>H</w:t>
      </w:r>
      <w:r w:rsidR="00EA21B4" w:rsidRPr="00640818">
        <w:rPr>
          <w:color w:val="000000"/>
          <w:vertAlign w:val="subscript"/>
        </w:rPr>
        <w:t>2</w:t>
      </w:r>
      <w:r w:rsidR="00EA21B4" w:rsidRPr="00640818">
        <w:rPr>
          <w:color w:val="000000"/>
        </w:rPr>
        <w:t>O, schválen</w:t>
      </w:r>
      <w:r w:rsidR="00EA21B4">
        <w:rPr>
          <w:color w:val="000000"/>
        </w:rPr>
        <w:t>ého</w:t>
      </w:r>
      <w:r w:rsidR="00EA21B4" w:rsidRPr="00640818">
        <w:rPr>
          <w:color w:val="000000"/>
        </w:rPr>
        <w:t xml:space="preserve"> uznesením vlády SR</w:t>
      </w:r>
      <w:r w:rsidR="00EA21B4">
        <w:t xml:space="preserve"> č. 110 zo 14. marca 2018.  </w:t>
      </w:r>
    </w:p>
    <w:p w14:paraId="0C0347D0" w14:textId="77777777" w:rsidR="00821E21" w:rsidRDefault="00821E21" w:rsidP="00821E21">
      <w:pPr>
        <w:pStyle w:val="Odsekzoznamu"/>
        <w:ind w:left="360"/>
        <w:jc w:val="both"/>
      </w:pPr>
    </w:p>
    <w:p w14:paraId="74E69EDF" w14:textId="59DF7071" w:rsidR="00917905" w:rsidRPr="00676187" w:rsidRDefault="00286F00" w:rsidP="00917905">
      <w:pPr>
        <w:pStyle w:val="Odsekzoznamu"/>
        <w:numPr>
          <w:ilvl w:val="1"/>
          <w:numId w:val="9"/>
        </w:numPr>
        <w:ind w:left="567" w:hanging="283"/>
        <w:jc w:val="both"/>
        <w:rPr>
          <w:b/>
        </w:rPr>
      </w:pPr>
      <w:r>
        <w:rPr>
          <w:b/>
        </w:rPr>
        <w:t xml:space="preserve">Nadväznosť zámeru NP na </w:t>
      </w:r>
      <w:r w:rsidR="00917905" w:rsidRPr="00676187">
        <w:rPr>
          <w:b/>
        </w:rPr>
        <w:t>ukončen</w:t>
      </w:r>
      <w:r>
        <w:rPr>
          <w:b/>
        </w:rPr>
        <w:t xml:space="preserve">é </w:t>
      </w:r>
      <w:r w:rsidR="00917905" w:rsidRPr="00676187">
        <w:rPr>
          <w:b/>
        </w:rPr>
        <w:t>a prebiehajúc</w:t>
      </w:r>
      <w:r>
        <w:rPr>
          <w:b/>
        </w:rPr>
        <w:t>e</w:t>
      </w:r>
      <w:r w:rsidR="00917905" w:rsidRPr="00676187">
        <w:rPr>
          <w:b/>
        </w:rPr>
        <w:t>,</w:t>
      </w:r>
      <w:r>
        <w:rPr>
          <w:b/>
        </w:rPr>
        <w:t xml:space="preserve"> </w:t>
      </w:r>
      <w:r w:rsidR="00917905" w:rsidRPr="00676187">
        <w:rPr>
          <w:b/>
        </w:rPr>
        <w:t xml:space="preserve">v čom </w:t>
      </w:r>
      <w:r w:rsidR="00A03809" w:rsidRPr="00676187">
        <w:rPr>
          <w:b/>
        </w:rPr>
        <w:t xml:space="preserve">je navrhovaný </w:t>
      </w:r>
      <w:r>
        <w:rPr>
          <w:b/>
        </w:rPr>
        <w:t xml:space="preserve">zámer </w:t>
      </w:r>
      <w:r w:rsidR="00917905" w:rsidRPr="00676187">
        <w:rPr>
          <w:b/>
        </w:rPr>
        <w:t>NP odlišn</w:t>
      </w:r>
      <w:r w:rsidR="00A03809" w:rsidRPr="00676187">
        <w:rPr>
          <w:b/>
        </w:rPr>
        <w:t xml:space="preserve">ý </w:t>
      </w:r>
      <w:r w:rsidR="00917905" w:rsidRPr="00676187">
        <w:rPr>
          <w:b/>
        </w:rPr>
        <w:t>a </w:t>
      </w:r>
      <w:r w:rsidR="00243EB7" w:rsidRPr="00676187">
        <w:rPr>
          <w:b/>
        </w:rPr>
        <w:t>ako sú v ňom zohľadnené výsledky/dopady predchádzajúcich NP</w:t>
      </w:r>
      <w:r w:rsidR="00917905" w:rsidRPr="00676187">
        <w:rPr>
          <w:b/>
        </w:rPr>
        <w:t>:</w:t>
      </w:r>
    </w:p>
    <w:p w14:paraId="4E69C693" w14:textId="77777777" w:rsidR="00821E21" w:rsidRDefault="00821E21" w:rsidP="00821E21">
      <w:pPr>
        <w:pStyle w:val="Odsekzoznamu"/>
        <w:ind w:left="567"/>
        <w:jc w:val="both"/>
      </w:pPr>
    </w:p>
    <w:p w14:paraId="210CEC3A" w14:textId="084B91F7" w:rsidR="00714427" w:rsidRPr="009E206E" w:rsidRDefault="0037698D" w:rsidP="00286F00">
      <w:pPr>
        <w:pStyle w:val="Odsekzoznamu"/>
        <w:ind w:left="567"/>
        <w:jc w:val="both"/>
      </w:pPr>
      <w:r>
        <w:t xml:space="preserve">Na rozdiel od schváleného zámeru </w:t>
      </w:r>
      <w:r w:rsidR="00714427" w:rsidRPr="00286F00">
        <w:t>NP</w:t>
      </w:r>
      <w:r>
        <w:t xml:space="preserve"> SAŽP</w:t>
      </w:r>
      <w:r w:rsidR="00714427" w:rsidRPr="00286F00">
        <w:t xml:space="preserve"> „Zlepšenie informovanosti a poskytovanie poradenstva v oblasti zlepšovania kvality životného prostredia na Slovensku“</w:t>
      </w:r>
      <w:r>
        <w:t xml:space="preserve"> bude predmetný národný projekt zameraný výlučne na </w:t>
      </w:r>
      <w:r w:rsidR="00071258">
        <w:t xml:space="preserve">realizáciu </w:t>
      </w:r>
      <w:r w:rsidR="00071258" w:rsidRPr="00640818">
        <w:rPr>
          <w:color w:val="000000"/>
        </w:rPr>
        <w:t xml:space="preserve">mediálnych aktivít </w:t>
      </w:r>
      <w:r w:rsidR="00071258">
        <w:rPr>
          <w:color w:val="000000"/>
        </w:rPr>
        <w:t>na</w:t>
      </w:r>
      <w:r w:rsidR="00286F00">
        <w:rPr>
          <w:color w:val="000000"/>
        </w:rPr>
        <w:t> </w:t>
      </w:r>
      <w:r w:rsidR="00071258">
        <w:rPr>
          <w:color w:val="000000"/>
        </w:rPr>
        <w:t xml:space="preserve">podporu opatrení </w:t>
      </w:r>
      <w:r w:rsidR="00071258" w:rsidRPr="00640818">
        <w:rPr>
          <w:color w:val="000000"/>
        </w:rPr>
        <w:t>zahrnutých v Akčn</w:t>
      </w:r>
      <w:r w:rsidR="00071258">
        <w:rPr>
          <w:color w:val="000000"/>
        </w:rPr>
        <w:t>om</w:t>
      </w:r>
      <w:r w:rsidR="00071258" w:rsidRPr="00640818">
        <w:rPr>
          <w:color w:val="000000"/>
        </w:rPr>
        <w:t xml:space="preserve"> plán</w:t>
      </w:r>
      <w:r w:rsidR="00071258">
        <w:rPr>
          <w:color w:val="000000"/>
        </w:rPr>
        <w:t>e</w:t>
      </w:r>
      <w:r w:rsidR="00071258" w:rsidRPr="00640818">
        <w:rPr>
          <w:color w:val="000000"/>
        </w:rPr>
        <w:t xml:space="preserve"> H</w:t>
      </w:r>
      <w:r w:rsidR="00071258" w:rsidRPr="00640818">
        <w:rPr>
          <w:color w:val="000000"/>
          <w:vertAlign w:val="subscript"/>
        </w:rPr>
        <w:t>2</w:t>
      </w:r>
      <w:r w:rsidR="00071258" w:rsidRPr="00640818">
        <w:rPr>
          <w:color w:val="000000"/>
        </w:rPr>
        <w:t>O</w:t>
      </w:r>
      <w:r w:rsidR="00714427" w:rsidRPr="00286F00">
        <w:t xml:space="preserve">. </w:t>
      </w:r>
      <w:r w:rsidR="00071258">
        <w:t xml:space="preserve">Zamedzenie duplicity </w:t>
      </w:r>
      <w:r w:rsidR="00714427" w:rsidRPr="00286F00">
        <w:t xml:space="preserve"> predkladaného NP s</w:t>
      </w:r>
      <w:r w:rsidR="00F47BAB">
        <w:t> </w:t>
      </w:r>
      <w:r w:rsidR="00714427" w:rsidRPr="00286F00">
        <w:t>už</w:t>
      </w:r>
      <w:r w:rsidR="00F47BAB">
        <w:t xml:space="preserve"> schváleným zámerom </w:t>
      </w:r>
      <w:r w:rsidR="00714427" w:rsidRPr="00286F00">
        <w:t xml:space="preserve">NP </w:t>
      </w:r>
      <w:r w:rsidR="00F47BAB">
        <w:t xml:space="preserve">bude </w:t>
      </w:r>
      <w:r w:rsidR="00714427" w:rsidRPr="00286F00">
        <w:t xml:space="preserve">zabezpečené </w:t>
      </w:r>
      <w:r w:rsidR="00F47BAB">
        <w:t>taktiež tým</w:t>
      </w:r>
      <w:r w:rsidR="00714427" w:rsidRPr="00286F00">
        <w:t>, že oba projekty budú zastrešené jednou organizáciou (SAŽP).</w:t>
      </w:r>
    </w:p>
    <w:p w14:paraId="065C8F75" w14:textId="77777777" w:rsidR="00821E21" w:rsidRDefault="00821E21" w:rsidP="00821E21">
      <w:pPr>
        <w:pStyle w:val="Odsekzoznamu"/>
        <w:ind w:left="567"/>
        <w:jc w:val="both"/>
      </w:pPr>
    </w:p>
    <w:p w14:paraId="27F836C6" w14:textId="31849D47" w:rsidR="00917905" w:rsidRPr="00676187" w:rsidRDefault="00286F00" w:rsidP="00917905">
      <w:pPr>
        <w:pStyle w:val="Odsekzoznamu"/>
        <w:numPr>
          <w:ilvl w:val="1"/>
          <w:numId w:val="9"/>
        </w:numPr>
        <w:ind w:left="567" w:hanging="283"/>
        <w:jc w:val="both"/>
        <w:rPr>
          <w:b/>
        </w:rPr>
      </w:pPr>
      <w:r>
        <w:rPr>
          <w:b/>
        </w:rPr>
        <w:t>P</w:t>
      </w:r>
      <w:r w:rsidR="00917905" w:rsidRPr="00676187">
        <w:rPr>
          <w:b/>
        </w:rPr>
        <w:t>roblémové a prioritné oblasti, ktoré rieši zámer národného projektu. (Zoznam známych problémov, ktoré vyplývajú zo súčasného stavu a je potrebné ich riešiť):</w:t>
      </w:r>
      <w:r w:rsidR="00A70CDA" w:rsidRPr="00676187">
        <w:rPr>
          <w:b/>
        </w:rPr>
        <w:t xml:space="preserve"> </w:t>
      </w:r>
    </w:p>
    <w:p w14:paraId="785A1767" w14:textId="77777777" w:rsidR="008B0EBE" w:rsidRDefault="008B0EBE" w:rsidP="003A48B1">
      <w:pPr>
        <w:pStyle w:val="Odsekzoznamu"/>
        <w:ind w:left="360"/>
        <w:jc w:val="both"/>
      </w:pPr>
    </w:p>
    <w:p w14:paraId="7AA40510" w14:textId="2BBF52FF" w:rsidR="00DD1B3D" w:rsidRPr="004C3E40" w:rsidRDefault="00DD1B3D" w:rsidP="00CB5333">
      <w:pPr>
        <w:pStyle w:val="Odsekzoznamu"/>
        <w:ind w:left="567"/>
        <w:jc w:val="both"/>
      </w:pPr>
      <w:r w:rsidRPr="004C3E40">
        <w:t xml:space="preserve">Ako je uvedené v Akčnom pláne </w:t>
      </w:r>
      <w:r w:rsidR="004F568D" w:rsidRPr="00640818">
        <w:rPr>
          <w:color w:val="000000"/>
        </w:rPr>
        <w:t>H</w:t>
      </w:r>
      <w:r w:rsidR="004F568D" w:rsidRPr="00640818">
        <w:rPr>
          <w:color w:val="000000"/>
          <w:vertAlign w:val="subscript"/>
        </w:rPr>
        <w:t>2</w:t>
      </w:r>
      <w:r w:rsidR="004F568D" w:rsidRPr="00640818">
        <w:rPr>
          <w:color w:val="000000"/>
        </w:rPr>
        <w:t>O</w:t>
      </w:r>
      <w:r w:rsidR="004F568D">
        <w:rPr>
          <w:color w:val="000000"/>
        </w:rPr>
        <w:t xml:space="preserve">, </w:t>
      </w:r>
      <w:r w:rsidR="005D7FD4">
        <w:t>v dôsledku</w:t>
      </w:r>
      <w:r w:rsidRPr="004C3E40">
        <w:t xml:space="preserve"> zvýšen</w:t>
      </w:r>
      <w:r w:rsidR="005D7FD4">
        <w:t>ého</w:t>
      </w:r>
      <w:r w:rsidRPr="004C3E40">
        <w:t xml:space="preserve"> výskyt</w:t>
      </w:r>
      <w:r w:rsidR="005D7FD4">
        <w:t>u</w:t>
      </w:r>
      <w:r w:rsidRPr="004C3E40">
        <w:t xml:space="preserve"> extrémnych javov</w:t>
      </w:r>
      <w:r w:rsidR="005D7FD4">
        <w:t xml:space="preserve"> súvisiacich so zmenou klímy j</w:t>
      </w:r>
      <w:r w:rsidRPr="004C3E40">
        <w:t xml:space="preserve">e potrebné </w:t>
      </w:r>
      <w:r w:rsidR="005D7FD4">
        <w:t>reagovať</w:t>
      </w:r>
      <w:r w:rsidRPr="004C3E40">
        <w:t xml:space="preserve"> na tieto zmeny prípravou</w:t>
      </w:r>
      <w:r w:rsidR="005D7FD4">
        <w:t xml:space="preserve"> a</w:t>
      </w:r>
      <w:r w:rsidR="00286F00">
        <w:t> </w:t>
      </w:r>
      <w:r w:rsidRPr="004C3E40">
        <w:t xml:space="preserve">realizáciou konkrétnych preventívnych opatrení </w:t>
      </w:r>
      <w:r w:rsidR="005D7FD4">
        <w:t xml:space="preserve"> </w:t>
      </w:r>
      <w:r w:rsidR="005D7FD4" w:rsidRPr="004C3E40">
        <w:t>na riešenie dôsledkov sucha a</w:t>
      </w:r>
      <w:r w:rsidR="00286F00">
        <w:t> </w:t>
      </w:r>
      <w:r w:rsidR="005D7FD4" w:rsidRPr="004C3E40">
        <w:t>nedostatku vody</w:t>
      </w:r>
      <w:r w:rsidR="005D7FD4">
        <w:t xml:space="preserve">. </w:t>
      </w:r>
      <w:r w:rsidR="005D7FD4" w:rsidRPr="004C3E40">
        <w:t xml:space="preserve"> </w:t>
      </w:r>
      <w:r w:rsidRPr="004C3E40">
        <w:t xml:space="preserve"> </w:t>
      </w:r>
    </w:p>
    <w:p w14:paraId="01633D03" w14:textId="56129FE8" w:rsidR="00DD1B3D" w:rsidRPr="00DA691F" w:rsidRDefault="00DD1B3D" w:rsidP="00CB5333">
      <w:pPr>
        <w:pStyle w:val="Odsekzoznamu"/>
        <w:ind w:left="567"/>
        <w:jc w:val="both"/>
      </w:pPr>
      <w:r w:rsidRPr="004C3E40">
        <w:t>Národný projekt si kladie za cieľ pr</w:t>
      </w:r>
      <w:r w:rsidR="00A57118">
        <w:t>edostrieť</w:t>
      </w:r>
      <w:r w:rsidRPr="004C3E40">
        <w:t xml:space="preserve"> problematiku </w:t>
      </w:r>
      <w:r w:rsidR="00A57118" w:rsidRPr="004C3E40">
        <w:t>dôsledkov sucha a</w:t>
      </w:r>
      <w:r w:rsidR="00286F00">
        <w:t> </w:t>
      </w:r>
      <w:r w:rsidR="00A57118" w:rsidRPr="004C3E40">
        <w:t>nedostatku vody,</w:t>
      </w:r>
      <w:r w:rsidR="00A57118" w:rsidRPr="00A57118">
        <w:t xml:space="preserve"> </w:t>
      </w:r>
      <w:r w:rsidR="00A57118">
        <w:t xml:space="preserve">obsiahnutú </w:t>
      </w:r>
      <w:r w:rsidR="00A57118" w:rsidRPr="004C3E40">
        <w:t xml:space="preserve">v Akčnom pláne </w:t>
      </w:r>
      <w:r w:rsidR="00A57118" w:rsidRPr="00640818">
        <w:rPr>
          <w:color w:val="000000"/>
        </w:rPr>
        <w:t>H</w:t>
      </w:r>
      <w:r w:rsidR="00A57118" w:rsidRPr="00640818">
        <w:rPr>
          <w:color w:val="000000"/>
          <w:vertAlign w:val="subscript"/>
        </w:rPr>
        <w:t>2</w:t>
      </w:r>
      <w:r w:rsidR="00A57118" w:rsidRPr="00640818">
        <w:rPr>
          <w:color w:val="000000"/>
        </w:rPr>
        <w:t>O</w:t>
      </w:r>
      <w:r w:rsidR="00A57118">
        <w:rPr>
          <w:color w:val="000000"/>
        </w:rPr>
        <w:t xml:space="preserve">, </w:t>
      </w:r>
      <w:r w:rsidRPr="004C3E40">
        <w:t>mediálnou informačnou kampaňou všetkým občanom SR, subjektom verejnej správy a subjektom súkromného sektora a zároveň upriamiť ich pozornosť na tento fenomén odkazmi na informačné zdroje, kde budú jednoducho formulované preventívne opatrenia vychádzajúce z Akčného plánu</w:t>
      </w:r>
      <w:r w:rsidR="00CB5333" w:rsidRPr="00CB5333">
        <w:rPr>
          <w:color w:val="000000"/>
        </w:rPr>
        <w:t xml:space="preserve"> </w:t>
      </w:r>
      <w:r w:rsidR="00CB5333" w:rsidRPr="00640818">
        <w:rPr>
          <w:color w:val="000000"/>
        </w:rPr>
        <w:t>H</w:t>
      </w:r>
      <w:r w:rsidR="00CB5333" w:rsidRPr="00640818">
        <w:rPr>
          <w:color w:val="000000"/>
          <w:vertAlign w:val="subscript"/>
        </w:rPr>
        <w:t>2</w:t>
      </w:r>
      <w:r w:rsidR="00CB5333" w:rsidRPr="00640818">
        <w:rPr>
          <w:color w:val="000000"/>
        </w:rPr>
        <w:t>O</w:t>
      </w:r>
      <w:r w:rsidRPr="004C3E40">
        <w:t xml:space="preserve"> a dostupné možnosti pre ich riešenie.</w:t>
      </w:r>
    </w:p>
    <w:p w14:paraId="569BD3AA" w14:textId="77777777" w:rsidR="003A48B1" w:rsidRPr="00676187" w:rsidRDefault="003A48B1" w:rsidP="003A48B1">
      <w:pPr>
        <w:jc w:val="both"/>
        <w:rPr>
          <w:b/>
        </w:rPr>
      </w:pPr>
    </w:p>
    <w:p w14:paraId="331404DD" w14:textId="3C8D68A1" w:rsidR="00AB39C2" w:rsidRPr="00676187" w:rsidRDefault="00286F00" w:rsidP="004739E5">
      <w:pPr>
        <w:pStyle w:val="Odsekzoznamu"/>
        <w:numPr>
          <w:ilvl w:val="1"/>
          <w:numId w:val="9"/>
        </w:numPr>
        <w:tabs>
          <w:tab w:val="left" w:pos="567"/>
        </w:tabs>
        <w:ind w:left="567" w:hanging="283"/>
        <w:jc w:val="both"/>
        <w:rPr>
          <w:b/>
        </w:rPr>
      </w:pPr>
      <w:r>
        <w:rPr>
          <w:b/>
        </w:rPr>
        <w:lastRenderedPageBreak/>
        <w:t>A</w:t>
      </w:r>
      <w:r w:rsidR="00AB39C2" w:rsidRPr="00676187">
        <w:rPr>
          <w:b/>
        </w:rPr>
        <w:t>dministratívn</w:t>
      </w:r>
      <w:r>
        <w:rPr>
          <w:b/>
        </w:rPr>
        <w:t>a</w:t>
      </w:r>
      <w:r w:rsidR="00AB39C2" w:rsidRPr="00676187">
        <w:rPr>
          <w:b/>
        </w:rPr>
        <w:t>, finančn</w:t>
      </w:r>
      <w:r>
        <w:rPr>
          <w:b/>
        </w:rPr>
        <w:t>á</w:t>
      </w:r>
      <w:r w:rsidR="00AB39C2" w:rsidRPr="00676187">
        <w:rPr>
          <w:b/>
        </w:rPr>
        <w:t xml:space="preserve"> a prevádzkov</w:t>
      </w:r>
      <w:r>
        <w:rPr>
          <w:b/>
        </w:rPr>
        <w:t>á</w:t>
      </w:r>
      <w:r w:rsidR="00AB39C2" w:rsidRPr="00676187">
        <w:rPr>
          <w:b/>
        </w:rPr>
        <w:t xml:space="preserve"> kapacit</w:t>
      </w:r>
      <w:r>
        <w:rPr>
          <w:b/>
        </w:rPr>
        <w:t>a</w:t>
      </w:r>
      <w:r w:rsidR="00AB39C2" w:rsidRPr="00676187">
        <w:rPr>
          <w:b/>
        </w:rPr>
        <w:t xml:space="preserve"> žiadateľ</w:t>
      </w:r>
      <w:r w:rsidR="00604590" w:rsidRPr="00676187">
        <w:rPr>
          <w:b/>
        </w:rPr>
        <w:t>a</w:t>
      </w:r>
    </w:p>
    <w:p w14:paraId="220B5F8A" w14:textId="77777777" w:rsidR="008D3EFE" w:rsidRPr="00DB5D7D" w:rsidRDefault="008D3EFE" w:rsidP="008D3EFE">
      <w:pPr>
        <w:pStyle w:val="Odsekzoznamu"/>
        <w:tabs>
          <w:tab w:val="left" w:pos="567"/>
        </w:tabs>
        <w:ind w:left="567"/>
        <w:jc w:val="both"/>
        <w:rPr>
          <w:b/>
        </w:rPr>
      </w:pPr>
    </w:p>
    <w:p w14:paraId="186693F1" w14:textId="7A0069E3" w:rsidR="00DD1B3D" w:rsidRPr="004C3E40" w:rsidRDefault="00DD1B3D" w:rsidP="00DD1B3D">
      <w:pPr>
        <w:pStyle w:val="Odsekzoznamu"/>
        <w:ind w:left="567"/>
        <w:jc w:val="both"/>
      </w:pPr>
      <w:r w:rsidRPr="004C3E40">
        <w:t>Slovenská agentúra životného prostredia (SAŽP) je odbornou organizáciou Ministerstva životného prostredia SR s celoslovenskou pôsobnosťou zameranou na starostlivosť o</w:t>
      </w:r>
      <w:r w:rsidR="00286F00">
        <w:t> </w:t>
      </w:r>
      <w:r w:rsidRPr="004C3E40">
        <w:t>životné prostredie a tvorbu krajiny v súlade so zásadami trvalo udržateľného rozvoja. SAŽP bola zriadená rozhodnutím ministra životného prostredia SR zo 17. mája 1993 ako rozpočtová organizácia Ministerstva životného prostredia SR, od 1. 1. 2001 je príspevkovou organizáciou. V roku 2005 boli SAŽP udelené certifikáty systému manažérstva kvality a systému environmentálneho manažérstva podľa noriem ISO 9001 a 14001.</w:t>
      </w:r>
    </w:p>
    <w:p w14:paraId="32463508" w14:textId="6AF19CB7" w:rsidR="00DD1B3D" w:rsidRPr="004C3E40" w:rsidRDefault="00DD1B3D" w:rsidP="00DD1B3D">
      <w:pPr>
        <w:pStyle w:val="Odsekzoznamu"/>
        <w:ind w:left="567"/>
        <w:jc w:val="both"/>
        <w:rPr>
          <w:b/>
          <w:u w:val="single"/>
        </w:rPr>
      </w:pPr>
      <w:r w:rsidRPr="004C3E40">
        <w:t>SAŽP je právnickou osobou poverenou Ministerstvom životného prostredia SR vykonávať funkciu príslušného orgánu SR pre EMAS. Od roku 2013 je držiteľom osvedčenia MŠVVaŠ SR vykonávať výskum a vývoj. SAŽP zabezpečuje úlohy v oblastiach: Hodnotenie životného prostredia, Environmentálna informatika, Environmentálne služby, Environmentálne manažérstvo a nástroje environmentálnej politiky, Starostlivosť o mestské a vidiecke životné prostredie, Environmentálna</w:t>
      </w:r>
      <w:r w:rsidR="00286F00">
        <w:t xml:space="preserve"> </w:t>
      </w:r>
      <w:r w:rsidRPr="004C3E40">
        <w:t xml:space="preserve">výchova, vzdelávanie, osveta a komunikácia, </w:t>
      </w:r>
      <w:proofErr w:type="spellStart"/>
      <w:r w:rsidRPr="004C3E40">
        <w:t>Reporting</w:t>
      </w:r>
      <w:proofErr w:type="spellEnd"/>
      <w:r w:rsidRPr="004C3E40">
        <w:t xml:space="preserve"> a podpora plnenia medzinárodných záväzkov, medzinárodná spolupráca a Podpora štátnej environmentálnej politiky. SAŽP plní viacero významných funkcií. Je Národným ohniskovým bodom za SR pre spoluprácu s Európskou environmentálnou agentúrou (EEA). Zástupca SAŽP je členom Riadiaceho výboru (Management </w:t>
      </w:r>
      <w:proofErr w:type="spellStart"/>
      <w:r w:rsidRPr="004C3E40">
        <w:t>Board</w:t>
      </w:r>
      <w:proofErr w:type="spellEnd"/>
      <w:r w:rsidRPr="004C3E40">
        <w:t>) EEA. SAŽP je taktiež tvorcom a prevádzkovateľom národného uzla európskej siete EIONET (</w:t>
      </w:r>
      <w:proofErr w:type="spellStart"/>
      <w:r w:rsidRPr="004C3E40">
        <w:t>European</w:t>
      </w:r>
      <w:proofErr w:type="spellEnd"/>
      <w:r w:rsidRPr="004C3E40">
        <w:t> </w:t>
      </w:r>
      <w:proofErr w:type="spellStart"/>
      <w:r w:rsidRPr="004C3E40">
        <w:t>Environment</w:t>
      </w:r>
      <w:proofErr w:type="spellEnd"/>
      <w:r w:rsidRPr="004C3E40">
        <w:t xml:space="preserve"> </w:t>
      </w:r>
      <w:proofErr w:type="spellStart"/>
      <w:r w:rsidRPr="004C3E40">
        <w:t>Information</w:t>
      </w:r>
      <w:proofErr w:type="spellEnd"/>
      <w:r w:rsidRPr="004C3E40">
        <w:t xml:space="preserve"> and </w:t>
      </w:r>
      <w:proofErr w:type="spellStart"/>
      <w:r w:rsidRPr="004C3E40">
        <w:t>Observation</w:t>
      </w:r>
      <w:proofErr w:type="spellEnd"/>
      <w:r w:rsidRPr="004C3E40">
        <w:t xml:space="preserve"> </w:t>
      </w:r>
      <w:proofErr w:type="spellStart"/>
      <w:r w:rsidRPr="004C3E40">
        <w:t>Network</w:t>
      </w:r>
      <w:proofErr w:type="spellEnd"/>
      <w:r w:rsidRPr="004C3E40">
        <w:t>), ktorá prepája EEA a</w:t>
      </w:r>
      <w:r w:rsidR="00286F00">
        <w:t> </w:t>
      </w:r>
      <w:r w:rsidRPr="004C3E40">
        <w:t>38 krajín Európy a umožňuje okamžitú informovanosť o stave životného prostredia v</w:t>
      </w:r>
      <w:r w:rsidR="00286F00">
        <w:t> </w:t>
      </w:r>
      <w:r w:rsidRPr="004C3E40">
        <w:t>Európe. Zamestnanci SAŽP zabezpečujú členstvo SR v pracovných skupinách a</w:t>
      </w:r>
      <w:r w:rsidR="00286F00">
        <w:t> </w:t>
      </w:r>
      <w:r w:rsidRPr="004C3E40">
        <w:t>štruktúrach</w:t>
      </w:r>
      <w:r w:rsidR="00286F00">
        <w:t xml:space="preserve"> </w:t>
      </w:r>
      <w:r w:rsidRPr="004C3E40">
        <w:t>OECD, UNEP, Európskej komisie a EEA.</w:t>
      </w:r>
      <w:r w:rsidR="00286F00">
        <w:t xml:space="preserve"> </w:t>
      </w:r>
      <w:r w:rsidRPr="00286F00">
        <w:rPr>
          <w:u w:val="single"/>
        </w:rPr>
        <w:t>SAŽP má bohaté skúsenosti s</w:t>
      </w:r>
      <w:r w:rsidR="00286F00">
        <w:rPr>
          <w:u w:val="single"/>
        </w:rPr>
        <w:t> </w:t>
      </w:r>
      <w:r w:rsidRPr="00286F00">
        <w:rPr>
          <w:u w:val="single"/>
        </w:rPr>
        <w:t>realizáciou národných, cezhraničných a medzinárodných projektov vrátane projektov rozvojovej pomoci.</w:t>
      </w:r>
    </w:p>
    <w:p w14:paraId="4A6D3B63" w14:textId="77777777" w:rsidR="00DD1B3D" w:rsidRPr="004C3E40" w:rsidRDefault="00DD1B3D" w:rsidP="00DD1B3D">
      <w:pPr>
        <w:pStyle w:val="Odsekzoznamu"/>
        <w:ind w:left="567"/>
      </w:pPr>
    </w:p>
    <w:p w14:paraId="5B8C29BE" w14:textId="34E60183" w:rsidR="00DD1B3D" w:rsidRPr="004C3E40" w:rsidRDefault="00DD1B3D" w:rsidP="00DD1B3D">
      <w:pPr>
        <w:pStyle w:val="Odsekzoznamu"/>
        <w:ind w:left="567"/>
        <w:jc w:val="both"/>
      </w:pPr>
      <w:r w:rsidRPr="004C3E40">
        <w:t>Riadenie projektu bude zabezpečované internými kapacitami, a to zamestnancami Odboru národných projektov. Táto úroveň bude zahŕňať najmä každodenné finančné riadenie, monitorovanie, publicitu a správu administratívnych úloh projektu. Z hľadiska udržateľnosti projektu je dôležité, aby jednotlivé interakcie boli manažované v súlade so stanovenými cieľmi a boli realizované prostredníctvom špičkových manažérskych a</w:t>
      </w:r>
      <w:r w:rsidR="00286F00">
        <w:t> </w:t>
      </w:r>
      <w:r w:rsidRPr="004C3E40">
        <w:t>finančných kapacít, ktoré budú kooperovať v rámci tohto projektu.</w:t>
      </w:r>
    </w:p>
    <w:p w14:paraId="2B2A43A1" w14:textId="77777777" w:rsidR="00DD1B3D" w:rsidRPr="004C3E40" w:rsidRDefault="00DD1B3D" w:rsidP="00DD1B3D">
      <w:pPr>
        <w:pStyle w:val="Odsekzoznamu"/>
        <w:ind w:left="567"/>
        <w:jc w:val="both"/>
      </w:pPr>
    </w:p>
    <w:p w14:paraId="0F7136A8" w14:textId="4390D581" w:rsidR="00DD1B3D" w:rsidRPr="004C3E40" w:rsidRDefault="00DD1B3D" w:rsidP="00DD1B3D">
      <w:pPr>
        <w:pStyle w:val="Odsekzoznamu"/>
        <w:ind w:left="567"/>
        <w:jc w:val="both"/>
      </w:pPr>
      <w:r w:rsidRPr="004C3E40">
        <w:t>Realizácia hlavn</w:t>
      </w:r>
      <w:r w:rsidR="006243EA">
        <w:t>ej</w:t>
      </w:r>
      <w:r w:rsidRPr="004C3E40">
        <w:t xml:space="preserve"> aktiv</w:t>
      </w:r>
      <w:r w:rsidR="006243EA">
        <w:t>ity</w:t>
      </w:r>
      <w:r w:rsidRPr="004C3E40">
        <w:t xml:space="preserve"> projektu bude</w:t>
      </w:r>
      <w:r w:rsidR="006243EA">
        <w:t xml:space="preserve"> koordinovaná na úrovni prijímateľa – SAŽP, pričom bude</w:t>
      </w:r>
      <w:r w:rsidRPr="004C3E40">
        <w:t xml:space="preserve"> prioritne </w:t>
      </w:r>
      <w:r w:rsidR="00CB5333">
        <w:t>zabezpečená</w:t>
      </w:r>
      <w:r w:rsidRPr="004C3E40">
        <w:t xml:space="preserve"> externe</w:t>
      </w:r>
      <w:r w:rsidR="006243EA">
        <w:t>,</w:t>
      </w:r>
      <w:r w:rsidRPr="004C3E40">
        <w:t xml:space="preserve"> a to na základe výsledku verejného obstarávania.</w:t>
      </w:r>
    </w:p>
    <w:p w14:paraId="054A833B" w14:textId="77777777" w:rsidR="00DD1B3D" w:rsidRPr="004C3E40" w:rsidRDefault="00DD1B3D" w:rsidP="00DD1B3D">
      <w:pPr>
        <w:pStyle w:val="Odsekzoznamu"/>
        <w:ind w:left="567"/>
        <w:jc w:val="both"/>
      </w:pPr>
    </w:p>
    <w:p w14:paraId="16992AC1" w14:textId="77777777" w:rsidR="00DD1B3D" w:rsidRPr="004C3E40" w:rsidRDefault="00DD1B3D" w:rsidP="00DD1B3D">
      <w:pPr>
        <w:pStyle w:val="Odsekzoznamu"/>
        <w:ind w:left="567"/>
        <w:jc w:val="both"/>
      </w:pPr>
      <w:r w:rsidRPr="004C3E40">
        <w:t>NP bude v plnej výške financovaný zo zdrojov EÚ a ŠR bez potreby spolufinancovania žiadateľa. V prípade vzniku neoprávnených výdavkov, žiadateľ zabezpečí dodatočné finančné zdroje na financovanie projektu.</w:t>
      </w:r>
    </w:p>
    <w:p w14:paraId="0D09EA0F" w14:textId="77777777" w:rsidR="00DD1B3D" w:rsidRPr="004C3E40" w:rsidRDefault="00DD1B3D" w:rsidP="007878B2">
      <w:pPr>
        <w:pStyle w:val="Odsekzoznamu"/>
        <w:ind w:left="284"/>
        <w:jc w:val="both"/>
      </w:pPr>
    </w:p>
    <w:p w14:paraId="506500EA" w14:textId="77777777" w:rsidR="00DD1B3D" w:rsidRPr="00286F00" w:rsidRDefault="00DD1B3D" w:rsidP="007878B2">
      <w:pPr>
        <w:pStyle w:val="Odsekzoznamu"/>
        <w:tabs>
          <w:tab w:val="left" w:pos="567"/>
        </w:tabs>
        <w:ind w:left="284"/>
        <w:jc w:val="both"/>
        <w:rPr>
          <w:u w:val="single"/>
        </w:rPr>
      </w:pPr>
      <w:r w:rsidRPr="00286F00">
        <w:rPr>
          <w:u w:val="single"/>
        </w:rPr>
        <w:t>Z vyššie uvedeného vyplýva, že SAŽP má primeranú administratívnu, finančnú a prevádzkovú kapacitu pre navrhnutý národný projekt.</w:t>
      </w:r>
    </w:p>
    <w:p w14:paraId="18F470F4" w14:textId="77777777" w:rsidR="002824CC" w:rsidRDefault="002824CC" w:rsidP="00DE58D1"/>
    <w:p w14:paraId="76D4CB9D" w14:textId="77777777" w:rsidR="00286F00" w:rsidRDefault="00286F00" w:rsidP="00DE58D1"/>
    <w:p w14:paraId="749DF683" w14:textId="77777777" w:rsidR="00DB46EC" w:rsidRPr="00676187" w:rsidRDefault="00DB46EC" w:rsidP="00286F00">
      <w:pPr>
        <w:pStyle w:val="Odsekzoznamu"/>
        <w:keepNext/>
        <w:numPr>
          <w:ilvl w:val="0"/>
          <w:numId w:val="9"/>
        </w:numPr>
        <w:ind w:left="284" w:hanging="284"/>
        <w:jc w:val="both"/>
        <w:rPr>
          <w:b/>
        </w:rPr>
      </w:pPr>
      <w:r w:rsidRPr="00676187">
        <w:rPr>
          <w:b/>
        </w:rPr>
        <w:t>Vysvetlite hlavné ciele NP (stručne):</w:t>
      </w:r>
    </w:p>
    <w:p w14:paraId="04429B15" w14:textId="77777777" w:rsidR="00DB5D7D" w:rsidRDefault="00DB5D7D" w:rsidP="004739E5">
      <w:pPr>
        <w:ind w:left="284" w:firstLine="16"/>
        <w:jc w:val="both"/>
        <w:rPr>
          <w:i/>
        </w:rPr>
      </w:pPr>
    </w:p>
    <w:p w14:paraId="7E642481" w14:textId="05C8F255" w:rsidR="00676187" w:rsidRPr="004C3E40" w:rsidRDefault="007878B2" w:rsidP="00286F00">
      <w:pPr>
        <w:spacing w:after="120"/>
        <w:ind w:left="284"/>
        <w:jc w:val="both"/>
      </w:pPr>
      <w:r>
        <w:lastRenderedPageBreak/>
        <w:t>Hlavným c</w:t>
      </w:r>
      <w:r w:rsidR="00676187" w:rsidRPr="004C3E40">
        <w:t xml:space="preserve">ieľom národného projektu je </w:t>
      </w:r>
      <w:r w:rsidR="007A1A37" w:rsidRPr="004C3E40">
        <w:t>pr</w:t>
      </w:r>
      <w:r w:rsidR="007A1A37">
        <w:t>edostrieť</w:t>
      </w:r>
      <w:r w:rsidR="007A1A37" w:rsidRPr="004C3E40">
        <w:t xml:space="preserve"> problematiku dôsledkov sucha a</w:t>
      </w:r>
      <w:r w:rsidR="00286F00">
        <w:t> </w:t>
      </w:r>
      <w:r w:rsidR="007A1A37" w:rsidRPr="004C3E40">
        <w:t>nedostatku vody,</w:t>
      </w:r>
      <w:r w:rsidR="007A1A37" w:rsidRPr="00A57118">
        <w:t xml:space="preserve"> </w:t>
      </w:r>
      <w:r w:rsidR="007A1A37">
        <w:t xml:space="preserve">obsiahnutú </w:t>
      </w:r>
      <w:r w:rsidR="007A1A37" w:rsidRPr="004C3E40">
        <w:t xml:space="preserve">v Akčnom pláne </w:t>
      </w:r>
      <w:r w:rsidR="007A1A37" w:rsidRPr="00640818">
        <w:rPr>
          <w:color w:val="000000"/>
        </w:rPr>
        <w:t>H</w:t>
      </w:r>
      <w:r w:rsidR="007A1A37" w:rsidRPr="00640818">
        <w:rPr>
          <w:color w:val="000000"/>
          <w:vertAlign w:val="subscript"/>
        </w:rPr>
        <w:t>2</w:t>
      </w:r>
      <w:r w:rsidR="007A1A37" w:rsidRPr="00640818">
        <w:rPr>
          <w:color w:val="000000"/>
        </w:rPr>
        <w:t>O</w:t>
      </w:r>
      <w:r w:rsidR="007A1A37">
        <w:rPr>
          <w:color w:val="000000"/>
        </w:rPr>
        <w:t xml:space="preserve">, </w:t>
      </w:r>
      <w:r w:rsidR="007A1A37" w:rsidRPr="004C3E40">
        <w:t xml:space="preserve">mediálnou informačnou kampaňou </w:t>
      </w:r>
      <w:r w:rsidR="007A1A37">
        <w:t>adresovanou širokému spektru subjektov</w:t>
      </w:r>
      <w:r w:rsidR="00925C8F">
        <w:t xml:space="preserve"> a tým podporiť k dosahovanie stanoveného cieľa </w:t>
      </w:r>
      <w:r w:rsidR="00925C8F" w:rsidRPr="004C3E40">
        <w:t>Akčn</w:t>
      </w:r>
      <w:r w:rsidR="00925C8F">
        <w:t>ého</w:t>
      </w:r>
      <w:r w:rsidR="00925C8F" w:rsidRPr="004C3E40">
        <w:t xml:space="preserve"> plán</w:t>
      </w:r>
      <w:r w:rsidR="00925C8F">
        <w:t>u</w:t>
      </w:r>
      <w:r w:rsidR="00925C8F" w:rsidRPr="004C3E40">
        <w:t xml:space="preserve"> </w:t>
      </w:r>
      <w:r w:rsidR="00925C8F" w:rsidRPr="00640818">
        <w:rPr>
          <w:color w:val="000000"/>
        </w:rPr>
        <w:t>H</w:t>
      </w:r>
      <w:r w:rsidR="00925C8F" w:rsidRPr="00640818">
        <w:rPr>
          <w:color w:val="000000"/>
          <w:vertAlign w:val="subscript"/>
        </w:rPr>
        <w:t>2</w:t>
      </w:r>
      <w:r w:rsidR="00925C8F" w:rsidRPr="00640818">
        <w:rPr>
          <w:color w:val="000000"/>
        </w:rPr>
        <w:t>O</w:t>
      </w:r>
      <w:r w:rsidR="00676187" w:rsidRPr="004C3E40">
        <w:t xml:space="preserve">. </w:t>
      </w:r>
    </w:p>
    <w:p w14:paraId="2CB3E12B" w14:textId="77777777" w:rsidR="00676187" w:rsidRPr="004C3E40" w:rsidRDefault="00676187" w:rsidP="007878B2">
      <w:pPr>
        <w:spacing w:before="120" w:after="120" w:line="276" w:lineRule="auto"/>
        <w:ind w:left="284"/>
        <w:jc w:val="both"/>
        <w:rPr>
          <w:u w:val="single"/>
        </w:rPr>
      </w:pPr>
      <w:r w:rsidRPr="004C3E40">
        <w:rPr>
          <w:u w:val="single"/>
        </w:rPr>
        <w:t>Prínos projektu k plneniu strategických dokumentov</w:t>
      </w:r>
    </w:p>
    <w:p w14:paraId="0BD1E76C" w14:textId="6F82DF82" w:rsidR="00676187" w:rsidRPr="004C3E40" w:rsidRDefault="00676187" w:rsidP="007878B2">
      <w:pPr>
        <w:pStyle w:val="Default"/>
        <w:ind w:left="284"/>
        <w:jc w:val="both"/>
        <w:rPr>
          <w:rFonts w:ascii="Times New Roman" w:eastAsia="Times New Roman" w:hAnsi="Times New Roman" w:cs="Times New Roman"/>
          <w:color w:val="auto"/>
        </w:rPr>
      </w:pPr>
      <w:r w:rsidRPr="00C92D49">
        <w:rPr>
          <w:rFonts w:ascii="Times New Roman" w:eastAsia="Times New Roman" w:hAnsi="Times New Roman" w:cs="Times New Roman"/>
          <w:color w:val="auto"/>
        </w:rPr>
        <w:t>Vzťah navrhovaného projektu k</w:t>
      </w:r>
      <w:r w:rsidR="00867636" w:rsidRPr="007A407E">
        <w:rPr>
          <w:rFonts w:ascii="Times New Roman" w:eastAsia="Times New Roman" w:hAnsi="Times New Roman" w:cs="Times New Roman"/>
          <w:color w:val="auto"/>
        </w:rPr>
        <w:t> </w:t>
      </w:r>
      <w:r w:rsidRPr="00290E7B">
        <w:rPr>
          <w:rFonts w:ascii="Times New Roman" w:eastAsia="Times New Roman" w:hAnsi="Times New Roman" w:cs="Times New Roman"/>
          <w:color w:val="auto"/>
        </w:rPr>
        <w:t>cieľ</w:t>
      </w:r>
      <w:r w:rsidR="00867636">
        <w:rPr>
          <w:rFonts w:ascii="Times New Roman" w:eastAsia="Times New Roman" w:hAnsi="Times New Roman" w:cs="Times New Roman"/>
          <w:color w:val="auto"/>
        </w:rPr>
        <w:t>u</w:t>
      </w:r>
      <w:r w:rsidR="00867636" w:rsidRPr="00C92D49">
        <w:rPr>
          <w:rFonts w:ascii="Times New Roman" w:eastAsia="Times New Roman" w:hAnsi="Times New Roman" w:cs="Times New Roman"/>
          <w:color w:val="auto"/>
        </w:rPr>
        <w:t xml:space="preserve"> </w:t>
      </w:r>
      <w:r w:rsidR="00867636" w:rsidRPr="00286F00">
        <w:rPr>
          <w:rFonts w:ascii="Times New Roman" w:hAnsi="Times New Roman" w:cs="Times New Roman"/>
        </w:rPr>
        <w:t>Akčn</w:t>
      </w:r>
      <w:r w:rsidR="00867636">
        <w:rPr>
          <w:rFonts w:ascii="Times New Roman" w:hAnsi="Times New Roman" w:cs="Times New Roman"/>
        </w:rPr>
        <w:t>ého</w:t>
      </w:r>
      <w:r w:rsidR="00867636" w:rsidRPr="00286F00">
        <w:rPr>
          <w:rFonts w:ascii="Times New Roman" w:hAnsi="Times New Roman" w:cs="Times New Roman"/>
        </w:rPr>
        <w:t xml:space="preserve"> plán</w:t>
      </w:r>
      <w:r w:rsidR="00867636">
        <w:rPr>
          <w:rFonts w:ascii="Times New Roman" w:hAnsi="Times New Roman" w:cs="Times New Roman"/>
        </w:rPr>
        <w:t>u</w:t>
      </w:r>
      <w:r w:rsidR="00867636" w:rsidRPr="00286F00">
        <w:rPr>
          <w:rFonts w:ascii="Times New Roman" w:hAnsi="Times New Roman" w:cs="Times New Roman"/>
        </w:rPr>
        <w:t xml:space="preserve"> H</w:t>
      </w:r>
      <w:r w:rsidR="00867636" w:rsidRPr="00286F00">
        <w:rPr>
          <w:rFonts w:ascii="Times New Roman" w:hAnsi="Times New Roman" w:cs="Times New Roman"/>
          <w:vertAlign w:val="subscript"/>
        </w:rPr>
        <w:t>2</w:t>
      </w:r>
      <w:r w:rsidR="00867636" w:rsidRPr="00286F00">
        <w:rPr>
          <w:rFonts w:ascii="Times New Roman" w:hAnsi="Times New Roman" w:cs="Times New Roman"/>
        </w:rPr>
        <w:t>O</w:t>
      </w:r>
      <w:r w:rsidRPr="00C92D49">
        <w:rPr>
          <w:rFonts w:ascii="Times New Roman" w:eastAsia="Times New Roman" w:hAnsi="Times New Roman" w:cs="Times New Roman"/>
          <w:color w:val="auto"/>
        </w:rPr>
        <w:t xml:space="preserve"> </w:t>
      </w:r>
      <w:r w:rsidRPr="00290E7B">
        <w:rPr>
          <w:rFonts w:ascii="Times New Roman" w:eastAsia="Times New Roman" w:hAnsi="Times New Roman" w:cs="Times New Roman"/>
          <w:color w:val="auto"/>
        </w:rPr>
        <w:t>je</w:t>
      </w:r>
      <w:r w:rsidR="00867636">
        <w:rPr>
          <w:rFonts w:ascii="Times New Roman" w:eastAsia="Times New Roman" w:hAnsi="Times New Roman" w:cs="Times New Roman"/>
          <w:color w:val="auto"/>
        </w:rPr>
        <w:t xml:space="preserve"> uvedený vyššie a je zameraný na podporu jeho plnenia. </w:t>
      </w:r>
      <w:r w:rsidR="00867636">
        <w:rPr>
          <w:rFonts w:ascii="Times New Roman" w:eastAsia="Times New Roman" w:hAnsi="Times New Roman" w:cs="Times New Roman"/>
        </w:rPr>
        <w:t xml:space="preserve">Čo sa týka prínosu národného projektu k plneniu cieľov OP KŽP,  </w:t>
      </w:r>
      <w:r w:rsidR="00867636">
        <w:rPr>
          <w:rFonts w:ascii="Times New Roman" w:eastAsia="Times New Roman" w:hAnsi="Times New Roman" w:cs="Times New Roman"/>
          <w:color w:val="auto"/>
        </w:rPr>
        <w:t>n</w:t>
      </w:r>
      <w:r w:rsidRPr="00C92D49">
        <w:rPr>
          <w:rFonts w:ascii="Times New Roman" w:eastAsia="Times New Roman" w:hAnsi="Times New Roman" w:cs="Times New Roman"/>
          <w:color w:val="auto"/>
        </w:rPr>
        <w:t xml:space="preserve">árodný projekt </w:t>
      </w:r>
      <w:r w:rsidR="002C0556">
        <w:rPr>
          <w:rFonts w:ascii="Times New Roman" w:eastAsia="Times New Roman" w:hAnsi="Times New Roman" w:cs="Times New Roman"/>
          <w:color w:val="auto"/>
        </w:rPr>
        <w:t xml:space="preserve">prispieva k realizácii aktivít </w:t>
      </w:r>
      <w:r w:rsidRPr="004C3E40">
        <w:rPr>
          <w:rFonts w:ascii="Times New Roman" w:eastAsia="Times New Roman" w:hAnsi="Times New Roman" w:cs="Times New Roman"/>
          <w:color w:val="auto"/>
        </w:rPr>
        <w:t>v</w:t>
      </w:r>
      <w:r w:rsidR="002C0556">
        <w:rPr>
          <w:rFonts w:ascii="Times New Roman" w:eastAsia="Times New Roman" w:hAnsi="Times New Roman" w:cs="Times New Roman"/>
          <w:color w:val="auto"/>
        </w:rPr>
        <w:t xml:space="preserve"> rámci</w:t>
      </w:r>
      <w:r w:rsidRPr="004C3E40">
        <w:rPr>
          <w:rFonts w:ascii="Times New Roman" w:eastAsia="Times New Roman" w:hAnsi="Times New Roman" w:cs="Times New Roman"/>
          <w:color w:val="auto"/>
        </w:rPr>
        <w:t xml:space="preserve"> </w:t>
      </w:r>
      <w:r w:rsidR="002C0556">
        <w:rPr>
          <w:rFonts w:ascii="Times New Roman" w:eastAsia="Times New Roman" w:hAnsi="Times New Roman" w:cs="Times New Roman"/>
          <w:color w:val="auto"/>
        </w:rPr>
        <w:t>p</w:t>
      </w:r>
      <w:r w:rsidRPr="004C3E40">
        <w:rPr>
          <w:rFonts w:ascii="Times New Roman" w:eastAsia="Times New Roman" w:hAnsi="Times New Roman" w:cs="Times New Roman"/>
          <w:color w:val="auto"/>
        </w:rPr>
        <w:t xml:space="preserve">rioritnej osi 2, </w:t>
      </w:r>
      <w:r w:rsidR="002C0556">
        <w:rPr>
          <w:rFonts w:ascii="Times New Roman" w:eastAsia="Times New Roman" w:hAnsi="Times New Roman" w:cs="Times New Roman"/>
          <w:color w:val="auto"/>
        </w:rPr>
        <w:t>špecifického cieľa</w:t>
      </w:r>
      <w:r w:rsidRPr="004C3E40">
        <w:rPr>
          <w:rFonts w:ascii="Times New Roman" w:eastAsia="Times New Roman" w:hAnsi="Times New Roman" w:cs="Times New Roman"/>
          <w:color w:val="auto"/>
        </w:rPr>
        <w:t xml:space="preserve"> 2.1.1, </w:t>
      </w:r>
      <w:r w:rsidR="002C0556">
        <w:rPr>
          <w:rFonts w:ascii="Times New Roman" w:eastAsia="Times New Roman" w:hAnsi="Times New Roman" w:cs="Times New Roman"/>
          <w:color w:val="auto"/>
        </w:rPr>
        <w:t xml:space="preserve">oprávnenej </w:t>
      </w:r>
      <w:r w:rsidRPr="004C3E40">
        <w:rPr>
          <w:rFonts w:ascii="Times New Roman" w:eastAsia="Times New Roman" w:hAnsi="Times New Roman" w:cs="Times New Roman"/>
          <w:color w:val="auto"/>
        </w:rPr>
        <w:t>aktivit</w:t>
      </w:r>
      <w:r w:rsidR="002C0556">
        <w:rPr>
          <w:rFonts w:ascii="Times New Roman" w:eastAsia="Times New Roman" w:hAnsi="Times New Roman" w:cs="Times New Roman"/>
          <w:color w:val="auto"/>
        </w:rPr>
        <w:t>y</w:t>
      </w:r>
      <w:r w:rsidRPr="004C3E40">
        <w:rPr>
          <w:rFonts w:ascii="Times New Roman" w:eastAsia="Times New Roman" w:hAnsi="Times New Roman" w:cs="Times New Roman"/>
          <w:color w:val="auto"/>
        </w:rPr>
        <w:t xml:space="preserve"> F</w:t>
      </w:r>
      <w:r w:rsidR="002C0556">
        <w:rPr>
          <w:rFonts w:ascii="Times New Roman" w:eastAsia="Times New Roman" w:hAnsi="Times New Roman" w:cs="Times New Roman"/>
          <w:color w:val="auto"/>
        </w:rPr>
        <w:t>.</w:t>
      </w:r>
      <w:r w:rsidRPr="004C3E40">
        <w:rPr>
          <w:rFonts w:ascii="Times New Roman" w:eastAsia="Times New Roman" w:hAnsi="Times New Roman" w:cs="Times New Roman"/>
          <w:color w:val="auto"/>
        </w:rPr>
        <w:t xml:space="preserve"> Informačné programy o nepriaznivých dôsledkoch zmeny klímy a možnostiach proaktívnej adaptácie. </w:t>
      </w:r>
    </w:p>
    <w:p w14:paraId="0EA7C193" w14:textId="77777777" w:rsidR="00676187" w:rsidRPr="004C3E40" w:rsidRDefault="00676187" w:rsidP="007878B2">
      <w:pPr>
        <w:spacing w:before="120" w:after="120" w:line="276" w:lineRule="auto"/>
        <w:ind w:left="284"/>
        <w:jc w:val="both"/>
        <w:rPr>
          <w:u w:val="single"/>
        </w:rPr>
      </w:pPr>
      <w:r w:rsidRPr="004C3E40">
        <w:rPr>
          <w:u w:val="single"/>
        </w:rPr>
        <w:t>Prínos projektu k </w:t>
      </w:r>
      <w:proofErr w:type="spellStart"/>
      <w:r w:rsidRPr="004C3E40">
        <w:rPr>
          <w:u w:val="single"/>
        </w:rPr>
        <w:t>socio</w:t>
      </w:r>
      <w:proofErr w:type="spellEnd"/>
      <w:r w:rsidRPr="004C3E40">
        <w:rPr>
          <w:u w:val="single"/>
        </w:rPr>
        <w:t>-ekonomickému rozvoju oblasti pokrytej OP</w:t>
      </w:r>
    </w:p>
    <w:p w14:paraId="54B9E5BD" w14:textId="768FCAB3" w:rsidR="00676187" w:rsidRPr="004C3E40" w:rsidRDefault="00676187" w:rsidP="007878B2">
      <w:pPr>
        <w:pStyle w:val="Normlnywebov"/>
        <w:spacing w:before="120" w:beforeAutospacing="0" w:after="120" w:afterAutospacing="0"/>
        <w:ind w:left="284" w:right="1"/>
        <w:jc w:val="both"/>
        <w:rPr>
          <w:rFonts w:eastAsia="Times New Roman"/>
          <w:lang w:eastAsia="en-US"/>
        </w:rPr>
      </w:pPr>
      <w:r w:rsidRPr="004C3E40">
        <w:rPr>
          <w:rFonts w:eastAsia="Times New Roman"/>
          <w:lang w:eastAsia="en-US"/>
        </w:rPr>
        <w:t xml:space="preserve">Projekt nie je investičného charakteru, preto nie je možné exaktné vyjadrenie (kvantifikácia) </w:t>
      </w:r>
      <w:r w:rsidR="002C0556">
        <w:rPr>
          <w:rFonts w:eastAsia="Times New Roman"/>
          <w:lang w:eastAsia="en-US"/>
        </w:rPr>
        <w:t xml:space="preserve">jeho </w:t>
      </w:r>
      <w:r w:rsidRPr="004C3E40">
        <w:rPr>
          <w:rFonts w:eastAsia="Times New Roman"/>
          <w:lang w:eastAsia="en-US"/>
        </w:rPr>
        <w:t xml:space="preserve">priameho vplyvu (kauzality) na rast hospodárstva. </w:t>
      </w:r>
    </w:p>
    <w:p w14:paraId="7AAF6C7B" w14:textId="43D343F3" w:rsidR="00676187" w:rsidRPr="007A407E" w:rsidRDefault="00676187" w:rsidP="007878B2">
      <w:pPr>
        <w:pStyle w:val="Normlnywebov"/>
        <w:spacing w:before="120" w:beforeAutospacing="0" w:after="120" w:afterAutospacing="0"/>
        <w:ind w:left="284" w:right="1"/>
        <w:jc w:val="both"/>
        <w:rPr>
          <w:rFonts w:eastAsia="Times New Roman"/>
          <w:lang w:eastAsia="en-US"/>
        </w:rPr>
      </w:pPr>
      <w:r w:rsidRPr="004C3E40">
        <w:rPr>
          <w:rFonts w:eastAsia="Times New Roman"/>
          <w:lang w:eastAsia="en-US"/>
        </w:rPr>
        <w:t>Avšak pomocou objektívnych informácií o</w:t>
      </w:r>
      <w:r w:rsidR="008A1BAC">
        <w:rPr>
          <w:rFonts w:eastAsia="Times New Roman"/>
          <w:lang w:eastAsia="en-US"/>
        </w:rPr>
        <w:t xml:space="preserve"> možnostiach a spôsoboch </w:t>
      </w:r>
      <w:r w:rsidRPr="004C3E40">
        <w:rPr>
          <w:rFonts w:eastAsia="Times New Roman"/>
          <w:lang w:eastAsia="en-US"/>
        </w:rPr>
        <w:t>predchádza</w:t>
      </w:r>
      <w:r w:rsidR="008A1BAC">
        <w:rPr>
          <w:rFonts w:eastAsia="Times New Roman"/>
          <w:lang w:eastAsia="en-US"/>
        </w:rPr>
        <w:t>nia</w:t>
      </w:r>
      <w:r w:rsidRPr="004C3E40">
        <w:rPr>
          <w:rFonts w:eastAsia="Times New Roman"/>
          <w:lang w:eastAsia="en-US"/>
        </w:rPr>
        <w:t xml:space="preserve"> </w:t>
      </w:r>
      <w:r w:rsidR="008A1BAC">
        <w:rPr>
          <w:rFonts w:eastAsia="Times New Roman"/>
          <w:lang w:eastAsia="en-US"/>
        </w:rPr>
        <w:t xml:space="preserve">dôsledkom </w:t>
      </w:r>
      <w:r w:rsidRPr="004C3E40">
        <w:rPr>
          <w:rFonts w:eastAsia="Times New Roman"/>
          <w:lang w:eastAsia="en-US"/>
        </w:rPr>
        <w:t xml:space="preserve">sucha a nedostatku vody sa </w:t>
      </w:r>
      <w:r w:rsidR="001E1168">
        <w:rPr>
          <w:rFonts w:eastAsia="Times New Roman"/>
          <w:lang w:eastAsia="en-US"/>
        </w:rPr>
        <w:t xml:space="preserve">dôležitosť uvedenej problematiky dostane do povedomia verejnosti. To môže byť motivačným </w:t>
      </w:r>
      <w:r w:rsidR="001E1168" w:rsidRPr="00C92D49">
        <w:rPr>
          <w:rFonts w:eastAsia="Times New Roman"/>
          <w:lang w:eastAsia="en-US"/>
        </w:rPr>
        <w:t xml:space="preserve">faktorom pre realizáciu opatrení uvedených v  </w:t>
      </w:r>
      <w:r w:rsidR="001E1168" w:rsidRPr="007A407E">
        <w:t xml:space="preserve">Akčnom pláne </w:t>
      </w:r>
      <w:r w:rsidR="001E1168" w:rsidRPr="00290E7B">
        <w:rPr>
          <w:color w:val="000000"/>
        </w:rPr>
        <w:t>H</w:t>
      </w:r>
      <w:r w:rsidR="001E1168" w:rsidRPr="00290E7B">
        <w:rPr>
          <w:color w:val="000000"/>
          <w:vertAlign w:val="subscript"/>
        </w:rPr>
        <w:t>2</w:t>
      </w:r>
      <w:r w:rsidR="001E1168" w:rsidRPr="00290E7B">
        <w:rPr>
          <w:color w:val="000000"/>
        </w:rPr>
        <w:t>O</w:t>
      </w:r>
      <w:r w:rsidR="008E4437" w:rsidRPr="00290E7B">
        <w:rPr>
          <w:color w:val="000000"/>
        </w:rPr>
        <w:t xml:space="preserve">, keďže až táto bude mať prínos k </w:t>
      </w:r>
      <w:proofErr w:type="spellStart"/>
      <w:r w:rsidR="008E4437" w:rsidRPr="00286F00">
        <w:t>socio</w:t>
      </w:r>
      <w:proofErr w:type="spellEnd"/>
      <w:r w:rsidR="008E4437" w:rsidRPr="00286F00">
        <w:t xml:space="preserve">-ekonomickému rozvoju. </w:t>
      </w:r>
    </w:p>
    <w:p w14:paraId="60CA7765" w14:textId="77777777" w:rsidR="00676187" w:rsidRPr="004C3E40" w:rsidRDefault="00676187" w:rsidP="007878B2">
      <w:pPr>
        <w:spacing w:before="120" w:after="120" w:line="276" w:lineRule="auto"/>
        <w:ind w:left="284"/>
        <w:jc w:val="both"/>
        <w:rPr>
          <w:u w:val="single"/>
        </w:rPr>
      </w:pPr>
      <w:r w:rsidRPr="004C3E40">
        <w:rPr>
          <w:u w:val="single"/>
        </w:rPr>
        <w:t>Prínos projektu k dosahovaniu špecifických cieľov a výsledkov na úrovni príslušnej prioritnej osi</w:t>
      </w:r>
    </w:p>
    <w:p w14:paraId="525339C7" w14:textId="397F18FA" w:rsidR="00676187" w:rsidRPr="004C3E40" w:rsidRDefault="00676187" w:rsidP="00286F00">
      <w:pPr>
        <w:pStyle w:val="Normlnywebov"/>
        <w:spacing w:before="120" w:beforeAutospacing="0" w:after="0" w:afterAutospacing="0"/>
        <w:ind w:left="284"/>
        <w:jc w:val="both"/>
        <w:rPr>
          <w:rFonts w:eastAsia="Times New Roman"/>
          <w:lang w:eastAsia="en-US"/>
        </w:rPr>
      </w:pPr>
      <w:r w:rsidRPr="004C3E40">
        <w:rPr>
          <w:rFonts w:eastAsia="Times New Roman"/>
          <w:lang w:eastAsia="en-US"/>
        </w:rPr>
        <w:t xml:space="preserve">Ciele projektu sú v súlade s intervenčnou logikou priamo prepojené na stanovené ciele </w:t>
      </w:r>
      <w:r w:rsidR="00AD646A">
        <w:rPr>
          <w:rFonts w:eastAsia="Times New Roman"/>
          <w:lang w:eastAsia="en-US"/>
        </w:rPr>
        <w:br/>
      </w:r>
      <w:r w:rsidRPr="004C3E40">
        <w:rPr>
          <w:rFonts w:eastAsia="Times New Roman"/>
          <w:lang w:eastAsia="en-US"/>
        </w:rPr>
        <w:t>na úrovni OP KŽP</w:t>
      </w:r>
      <w:r w:rsidR="00431293">
        <w:rPr>
          <w:rFonts w:eastAsia="Times New Roman"/>
          <w:lang w:eastAsia="en-US"/>
        </w:rPr>
        <w:t>,</w:t>
      </w:r>
      <w:r w:rsidRPr="004C3E40">
        <w:rPr>
          <w:rFonts w:eastAsia="Times New Roman"/>
          <w:lang w:eastAsia="en-US"/>
        </w:rPr>
        <w:t xml:space="preserve"> kvantifikované prostredníctvom príslušn</w:t>
      </w:r>
      <w:r w:rsidR="00FD2B27">
        <w:rPr>
          <w:rFonts w:eastAsia="Times New Roman"/>
          <w:lang w:eastAsia="en-US"/>
        </w:rPr>
        <w:t>ého</w:t>
      </w:r>
      <w:r w:rsidRPr="004C3E40">
        <w:rPr>
          <w:rFonts w:eastAsia="Times New Roman"/>
          <w:lang w:eastAsia="en-US"/>
        </w:rPr>
        <w:t xml:space="preserve"> merateľn</w:t>
      </w:r>
      <w:r w:rsidR="00FD2B27">
        <w:rPr>
          <w:rFonts w:eastAsia="Times New Roman"/>
          <w:lang w:eastAsia="en-US"/>
        </w:rPr>
        <w:t>ého</w:t>
      </w:r>
      <w:r w:rsidRPr="004C3E40">
        <w:rPr>
          <w:rFonts w:eastAsia="Times New Roman"/>
          <w:lang w:eastAsia="en-US"/>
        </w:rPr>
        <w:t xml:space="preserve"> ukazovateľ</w:t>
      </w:r>
      <w:r w:rsidR="00FD2B27">
        <w:rPr>
          <w:rFonts w:eastAsia="Times New Roman"/>
          <w:lang w:eastAsia="en-US"/>
        </w:rPr>
        <w:t>a</w:t>
      </w:r>
      <w:r w:rsidRPr="004C3E40">
        <w:rPr>
          <w:rFonts w:eastAsia="Times New Roman"/>
          <w:lang w:eastAsia="en-US"/>
        </w:rPr>
        <w:t xml:space="preserve"> výstupu </w:t>
      </w:r>
      <w:r w:rsidR="00AD646A">
        <w:rPr>
          <w:rFonts w:eastAsia="Times New Roman"/>
          <w:lang w:eastAsia="en-US"/>
        </w:rPr>
        <w:t>„</w:t>
      </w:r>
      <w:r w:rsidR="00AD646A">
        <w:t>O0178</w:t>
      </w:r>
      <w:r w:rsidR="00AD646A" w:rsidRPr="004C3E40" w:rsidDel="00FD2B27">
        <w:rPr>
          <w:rFonts w:eastAsia="Times New Roman"/>
          <w:lang w:eastAsia="en-US"/>
        </w:rPr>
        <w:t xml:space="preserve"> </w:t>
      </w:r>
      <w:r w:rsidRPr="004C3E40">
        <w:rPr>
          <w:rFonts w:eastAsia="Times New Roman"/>
          <w:lang w:eastAsia="en-US"/>
        </w:rPr>
        <w:t>Počet zrealizovaných informačných aktivít.</w:t>
      </w:r>
    </w:p>
    <w:p w14:paraId="5EE86414" w14:textId="77777777" w:rsidR="00DE58D1" w:rsidRDefault="00DE58D1" w:rsidP="00DE58D1"/>
    <w:p w14:paraId="09056A05" w14:textId="77777777" w:rsidR="00286F00" w:rsidRDefault="00286F00" w:rsidP="00DE58D1"/>
    <w:p w14:paraId="14544323" w14:textId="77777777" w:rsidR="002854A1" w:rsidRPr="00676187" w:rsidRDefault="000A7116" w:rsidP="00286F00">
      <w:pPr>
        <w:pStyle w:val="Odsekzoznamu"/>
        <w:keepNext/>
        <w:numPr>
          <w:ilvl w:val="0"/>
          <w:numId w:val="9"/>
        </w:numPr>
        <w:ind w:left="284" w:hanging="284"/>
        <w:contextualSpacing w:val="0"/>
        <w:jc w:val="both"/>
        <w:rPr>
          <w:b/>
        </w:rPr>
      </w:pPr>
      <w:r w:rsidRPr="00676187">
        <w:rPr>
          <w:b/>
        </w:rPr>
        <w:t>Očakávaný stav a merateľné ciele</w:t>
      </w:r>
    </w:p>
    <w:tbl>
      <w:tblPr>
        <w:tblpPr w:leftFromText="141" w:rightFromText="141" w:vertAnchor="text" w:horzAnchor="margin" w:tblpY="23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729"/>
        <w:gridCol w:w="1842"/>
        <w:gridCol w:w="1560"/>
        <w:gridCol w:w="1701"/>
      </w:tblGrid>
      <w:tr w:rsidR="00CC6E65" w:rsidRPr="004A3E29" w14:paraId="61C97FC3" w14:textId="77777777" w:rsidTr="00286F00">
        <w:trPr>
          <w:cantSplit/>
          <w:trHeight w:val="632"/>
          <w:tblHeader/>
        </w:trPr>
        <w:tc>
          <w:tcPr>
            <w:tcW w:w="2235" w:type="dxa"/>
            <w:shd w:val="clear" w:color="auto" w:fill="CCC0D9" w:themeFill="accent4" w:themeFillTint="66"/>
            <w:vAlign w:val="center"/>
          </w:tcPr>
          <w:p w14:paraId="39F450D1" w14:textId="77777777" w:rsidR="00CC6E65" w:rsidRPr="004A3E29" w:rsidRDefault="00CC6E65" w:rsidP="00E17611">
            <w:pPr>
              <w:keepNext/>
              <w:keepLines/>
              <w:tabs>
                <w:tab w:val="left" w:pos="1290"/>
              </w:tabs>
              <w:spacing w:before="60" w:after="60"/>
              <w:jc w:val="center"/>
            </w:pPr>
            <w:r w:rsidRPr="004A3E29">
              <w:t>Cieľ</w:t>
            </w:r>
            <w:r>
              <w:t xml:space="preserve">  národného projektu</w:t>
            </w:r>
          </w:p>
        </w:tc>
        <w:tc>
          <w:tcPr>
            <w:tcW w:w="1729" w:type="dxa"/>
            <w:shd w:val="clear" w:color="auto" w:fill="CCC0D9" w:themeFill="accent4" w:themeFillTint="66"/>
            <w:vAlign w:val="center"/>
          </w:tcPr>
          <w:p w14:paraId="6CCD3518" w14:textId="77777777" w:rsidR="00CC6E65" w:rsidRPr="004A3E29" w:rsidRDefault="00CC6E65" w:rsidP="00E17611">
            <w:pPr>
              <w:keepNext/>
              <w:keepLines/>
              <w:tabs>
                <w:tab w:val="left" w:pos="1290"/>
              </w:tabs>
              <w:spacing w:before="60" w:after="60"/>
              <w:jc w:val="center"/>
            </w:pPr>
            <w:r>
              <w:t>Merateľný ukazovateľ</w:t>
            </w:r>
          </w:p>
        </w:tc>
        <w:tc>
          <w:tcPr>
            <w:tcW w:w="1842" w:type="dxa"/>
            <w:shd w:val="clear" w:color="auto" w:fill="CCC0D9" w:themeFill="accent4" w:themeFillTint="66"/>
            <w:vAlign w:val="center"/>
          </w:tcPr>
          <w:p w14:paraId="177ACB63" w14:textId="77777777" w:rsidR="00CC6E65" w:rsidRPr="004A3E29" w:rsidRDefault="00CC6E65" w:rsidP="00E17611">
            <w:pPr>
              <w:keepNext/>
              <w:keepLines/>
              <w:tabs>
                <w:tab w:val="left" w:pos="1290"/>
              </w:tabs>
              <w:spacing w:before="60" w:after="60"/>
              <w:jc w:val="center"/>
            </w:pPr>
            <w:r>
              <w:t>Indikatívna c</w:t>
            </w:r>
            <w:r w:rsidRPr="004A3E29">
              <w:t>ieľová hodnota</w:t>
            </w:r>
          </w:p>
        </w:tc>
        <w:tc>
          <w:tcPr>
            <w:tcW w:w="1560" w:type="dxa"/>
            <w:shd w:val="clear" w:color="auto" w:fill="CCC0D9" w:themeFill="accent4" w:themeFillTint="66"/>
          </w:tcPr>
          <w:p w14:paraId="5CD95D92" w14:textId="77777777" w:rsidR="00CC6E65" w:rsidRPr="004A3E29" w:rsidRDefault="00CC6E65" w:rsidP="00E17611">
            <w:pPr>
              <w:keepNext/>
              <w:keepLines/>
              <w:tabs>
                <w:tab w:val="left" w:pos="1290"/>
              </w:tabs>
              <w:spacing w:before="60" w:after="60"/>
              <w:jc w:val="center"/>
            </w:pPr>
            <w:r>
              <w:t>Aktivita projektu</w:t>
            </w:r>
          </w:p>
        </w:tc>
        <w:tc>
          <w:tcPr>
            <w:tcW w:w="1701" w:type="dxa"/>
            <w:shd w:val="clear" w:color="auto" w:fill="CCC0D9" w:themeFill="accent4" w:themeFillTint="66"/>
          </w:tcPr>
          <w:p w14:paraId="19E78441" w14:textId="77777777" w:rsidR="00CC6E65" w:rsidRDefault="00CC6E65" w:rsidP="00E17611">
            <w:pPr>
              <w:keepNext/>
              <w:keepLines/>
              <w:tabs>
                <w:tab w:val="left" w:pos="1290"/>
              </w:tabs>
              <w:spacing w:before="60" w:after="60"/>
              <w:jc w:val="center"/>
            </w:pPr>
            <w:r>
              <w:t>Súvisiaci programový ukazovateľ</w:t>
            </w:r>
            <w:r>
              <w:rPr>
                <w:rStyle w:val="Odkaznapoznmkupodiarou"/>
              </w:rPr>
              <w:footnoteReference w:id="5"/>
            </w:r>
          </w:p>
        </w:tc>
      </w:tr>
      <w:tr w:rsidR="00CC6E65" w:rsidRPr="00E967D5" w14:paraId="5C6ECE7A" w14:textId="77777777" w:rsidTr="00286F00">
        <w:trPr>
          <w:cantSplit/>
          <w:trHeight w:val="406"/>
        </w:trPr>
        <w:tc>
          <w:tcPr>
            <w:tcW w:w="2235" w:type="dxa"/>
            <w:vAlign w:val="center"/>
          </w:tcPr>
          <w:p w14:paraId="0A3746FE" w14:textId="77777777" w:rsidR="00CC6E65" w:rsidRPr="000A0E91" w:rsidRDefault="000A0E91" w:rsidP="00623F14">
            <w:r>
              <w:t xml:space="preserve">Informovať </w:t>
            </w:r>
            <w:r w:rsidRPr="000A0E91">
              <w:t>o nepriaznivých dôsledkoch zmeny klímy a možnostiach proaktívnej adaptácie</w:t>
            </w:r>
          </w:p>
        </w:tc>
        <w:tc>
          <w:tcPr>
            <w:tcW w:w="1729" w:type="dxa"/>
            <w:vAlign w:val="center"/>
          </w:tcPr>
          <w:p w14:paraId="05AB2803" w14:textId="77777777" w:rsidR="00CC6E65" w:rsidRPr="00A70CDA" w:rsidRDefault="008B2FB6" w:rsidP="008F0B03">
            <w:r>
              <w:t>P0</w:t>
            </w:r>
            <w:r w:rsidR="008F0B03">
              <w:t>589</w:t>
            </w:r>
            <w:r>
              <w:t xml:space="preserve"> - </w:t>
            </w:r>
            <w:r w:rsidR="00BC5592">
              <w:t>Počet zrealizovaných informačných aktivít</w:t>
            </w:r>
          </w:p>
        </w:tc>
        <w:tc>
          <w:tcPr>
            <w:tcW w:w="1842" w:type="dxa"/>
            <w:vAlign w:val="center"/>
          </w:tcPr>
          <w:p w14:paraId="122AB53D" w14:textId="77777777" w:rsidR="00CC6E65" w:rsidRPr="00A70CDA" w:rsidRDefault="000A0E91" w:rsidP="008C21D4">
            <w:pPr>
              <w:jc w:val="center"/>
            </w:pPr>
            <w:r>
              <w:t>30</w:t>
            </w:r>
          </w:p>
        </w:tc>
        <w:tc>
          <w:tcPr>
            <w:tcW w:w="1560" w:type="dxa"/>
            <w:vAlign w:val="center"/>
          </w:tcPr>
          <w:p w14:paraId="0B7796D7" w14:textId="0B6909A6" w:rsidR="00CC6E65" w:rsidRPr="00A70CDA" w:rsidRDefault="007A407E" w:rsidP="00623F14">
            <w:r w:rsidRPr="007A407E">
              <w:t xml:space="preserve">Mediálna kampaň na podporu  Akčného plánu H2O  </w:t>
            </w:r>
          </w:p>
        </w:tc>
        <w:tc>
          <w:tcPr>
            <w:tcW w:w="1701" w:type="dxa"/>
            <w:vAlign w:val="center"/>
          </w:tcPr>
          <w:p w14:paraId="05E279FF" w14:textId="77777777" w:rsidR="00CC6E65" w:rsidRPr="00A70CDA" w:rsidRDefault="00BC5592" w:rsidP="008C21D4">
            <w:pPr>
              <w:jc w:val="center"/>
            </w:pPr>
            <w:r>
              <w:t>O0178</w:t>
            </w:r>
          </w:p>
        </w:tc>
      </w:tr>
      <w:tr w:rsidR="00BC754F" w:rsidRPr="00E967D5" w14:paraId="2A2D4FEB" w14:textId="77777777" w:rsidTr="004C0C1E">
        <w:trPr>
          <w:cantSplit/>
          <w:trHeight w:val="447"/>
        </w:trPr>
        <w:tc>
          <w:tcPr>
            <w:tcW w:w="9067" w:type="dxa"/>
            <w:gridSpan w:val="5"/>
            <w:shd w:val="clear" w:color="auto" w:fill="CCC0D9" w:themeFill="accent4" w:themeFillTint="66"/>
          </w:tcPr>
          <w:p w14:paraId="21F409EB" w14:textId="77777777" w:rsidR="00BC754F" w:rsidRPr="00E967D5" w:rsidRDefault="00746CB1" w:rsidP="004739E5">
            <w:pPr>
              <w:jc w:val="both"/>
            </w:pPr>
            <w:r>
              <w:t>Iné údaje</w:t>
            </w:r>
            <w:r w:rsidR="00BC754F">
              <w:t>, ktorými je možné sledovať napĺňanie cieľov národného projektu (ak relevantné)</w:t>
            </w:r>
          </w:p>
        </w:tc>
      </w:tr>
      <w:tr w:rsidR="00CC6E65" w:rsidRPr="00E967D5" w14:paraId="41CA78DB" w14:textId="77777777" w:rsidTr="00286F00">
        <w:trPr>
          <w:cantSplit/>
          <w:trHeight w:val="447"/>
        </w:trPr>
        <w:tc>
          <w:tcPr>
            <w:tcW w:w="2235" w:type="dxa"/>
            <w:shd w:val="clear" w:color="auto" w:fill="CCC0D9" w:themeFill="accent4" w:themeFillTint="66"/>
            <w:vAlign w:val="center"/>
          </w:tcPr>
          <w:p w14:paraId="275FB227" w14:textId="77777777" w:rsidR="00CC6E65" w:rsidRPr="00E967D5" w:rsidRDefault="00CC6E65" w:rsidP="002854A1">
            <w:pPr>
              <w:jc w:val="center"/>
            </w:pPr>
            <w:r w:rsidRPr="004A3E29">
              <w:t>Cieľ</w:t>
            </w:r>
            <w:r>
              <w:t xml:space="preserve"> národného projektu</w:t>
            </w:r>
          </w:p>
        </w:tc>
        <w:tc>
          <w:tcPr>
            <w:tcW w:w="1729" w:type="dxa"/>
            <w:shd w:val="clear" w:color="auto" w:fill="CCC0D9" w:themeFill="accent4" w:themeFillTint="66"/>
            <w:vAlign w:val="center"/>
          </w:tcPr>
          <w:p w14:paraId="1D425C76" w14:textId="77777777" w:rsidR="00CC6E65" w:rsidRPr="00E967D5" w:rsidRDefault="00CC6E65" w:rsidP="002854A1">
            <w:pPr>
              <w:jc w:val="center"/>
            </w:pPr>
            <w:r>
              <w:t>Ukazovateľ</w:t>
            </w:r>
          </w:p>
        </w:tc>
        <w:tc>
          <w:tcPr>
            <w:tcW w:w="1842" w:type="dxa"/>
            <w:shd w:val="clear" w:color="auto" w:fill="CCC0D9" w:themeFill="accent4" w:themeFillTint="66"/>
          </w:tcPr>
          <w:p w14:paraId="15E1C9A0" w14:textId="77777777" w:rsidR="00CC6E65" w:rsidRPr="004A3E29" w:rsidRDefault="00CC6E65" w:rsidP="00E17611">
            <w:pPr>
              <w:jc w:val="center"/>
            </w:pPr>
            <w:r>
              <w:t>Indikatívna c</w:t>
            </w:r>
            <w:r w:rsidRPr="004A3E29">
              <w:t>ieľová hodnota</w:t>
            </w:r>
          </w:p>
        </w:tc>
        <w:tc>
          <w:tcPr>
            <w:tcW w:w="3261" w:type="dxa"/>
            <w:gridSpan w:val="2"/>
            <w:shd w:val="clear" w:color="auto" w:fill="CCC0D9" w:themeFill="accent4" w:themeFillTint="66"/>
          </w:tcPr>
          <w:p w14:paraId="1200BFCB" w14:textId="77777777" w:rsidR="00CC6E65" w:rsidRPr="00E967D5" w:rsidRDefault="00CC6E65" w:rsidP="00E17611">
            <w:pPr>
              <w:jc w:val="center"/>
            </w:pPr>
            <w:r>
              <w:t>Aktivita projektu</w:t>
            </w:r>
          </w:p>
        </w:tc>
      </w:tr>
      <w:tr w:rsidR="008F0B03" w:rsidRPr="004A3E29" w14:paraId="0B29A666" w14:textId="77777777" w:rsidTr="00286F00">
        <w:trPr>
          <w:cantSplit/>
          <w:trHeight w:val="447"/>
        </w:trPr>
        <w:tc>
          <w:tcPr>
            <w:tcW w:w="2235" w:type="dxa"/>
            <w:shd w:val="clear" w:color="auto" w:fill="auto"/>
            <w:vAlign w:val="center"/>
          </w:tcPr>
          <w:p w14:paraId="0F8B468C" w14:textId="2FC0EBB4" w:rsidR="008F0B03" w:rsidRPr="00286F00" w:rsidRDefault="00431293" w:rsidP="00286F00">
            <w:pPr>
              <w:jc w:val="center"/>
            </w:pPr>
            <w:r w:rsidRPr="00286F00">
              <w:t>-</w:t>
            </w:r>
          </w:p>
        </w:tc>
        <w:tc>
          <w:tcPr>
            <w:tcW w:w="1729" w:type="dxa"/>
            <w:shd w:val="clear" w:color="auto" w:fill="auto"/>
            <w:vAlign w:val="center"/>
          </w:tcPr>
          <w:p w14:paraId="6D1E2C4B" w14:textId="44A234E2" w:rsidR="008F0B03" w:rsidRPr="00286F00" w:rsidRDefault="00431293" w:rsidP="00286F00">
            <w:pPr>
              <w:jc w:val="center"/>
            </w:pPr>
            <w:r w:rsidRPr="00286F00">
              <w:t>-</w:t>
            </w:r>
          </w:p>
        </w:tc>
        <w:tc>
          <w:tcPr>
            <w:tcW w:w="1842" w:type="dxa"/>
            <w:vAlign w:val="center"/>
          </w:tcPr>
          <w:p w14:paraId="3996255E" w14:textId="1DD38850" w:rsidR="008F0B03" w:rsidRPr="00286F00" w:rsidRDefault="00431293" w:rsidP="00286F00">
            <w:pPr>
              <w:jc w:val="center"/>
            </w:pPr>
            <w:r w:rsidRPr="00286F00">
              <w:t>-</w:t>
            </w:r>
          </w:p>
        </w:tc>
        <w:tc>
          <w:tcPr>
            <w:tcW w:w="3261" w:type="dxa"/>
            <w:gridSpan w:val="2"/>
            <w:shd w:val="clear" w:color="auto" w:fill="auto"/>
            <w:vAlign w:val="center"/>
          </w:tcPr>
          <w:p w14:paraId="1F4A9458" w14:textId="5721201B" w:rsidR="008F0B03" w:rsidRPr="00286F00" w:rsidRDefault="00431293" w:rsidP="00286F00">
            <w:pPr>
              <w:jc w:val="center"/>
            </w:pPr>
            <w:r w:rsidRPr="00286F00">
              <w:t>-</w:t>
            </w:r>
          </w:p>
        </w:tc>
      </w:tr>
    </w:tbl>
    <w:p w14:paraId="7A5C64E9" w14:textId="77777777" w:rsidR="00082E3E" w:rsidRPr="004C3E40" w:rsidRDefault="00082E3E" w:rsidP="00DE58D1">
      <w:pPr>
        <w:rPr>
          <w:b/>
        </w:rPr>
      </w:pPr>
    </w:p>
    <w:p w14:paraId="45982DFD" w14:textId="3ED77012" w:rsidR="001E2797" w:rsidRPr="004C3E40" w:rsidRDefault="00163F28" w:rsidP="001E2797">
      <w:pPr>
        <w:pStyle w:val="Odsekzoznamu"/>
        <w:numPr>
          <w:ilvl w:val="0"/>
          <w:numId w:val="9"/>
        </w:numPr>
        <w:ind w:left="426" w:hanging="426"/>
        <w:jc w:val="both"/>
        <w:rPr>
          <w:b/>
        </w:rPr>
      </w:pPr>
      <w:r w:rsidRPr="004C3E40">
        <w:rPr>
          <w:b/>
        </w:rPr>
        <w:t>Bližší popis merateľných ukazovateľov</w:t>
      </w:r>
      <w:r w:rsidR="001E2797" w:rsidRPr="004C3E40">
        <w:rPr>
          <w:b/>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6607"/>
      </w:tblGrid>
      <w:tr w:rsidR="009E7B59" w:rsidRPr="00E967D5" w14:paraId="15CDC899" w14:textId="77777777" w:rsidTr="00E17611">
        <w:trPr>
          <w:cantSplit/>
          <w:tblHeader/>
        </w:trPr>
        <w:tc>
          <w:tcPr>
            <w:tcW w:w="9096"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A2919C0" w14:textId="77777777" w:rsidR="009E7B59" w:rsidRPr="00AF2B44" w:rsidRDefault="009E7B59" w:rsidP="005D7FD4">
            <w:pPr>
              <w:pStyle w:val="Bullet"/>
              <w:numPr>
                <w:ilvl w:val="0"/>
                <w:numId w:val="0"/>
              </w:numPr>
            </w:pPr>
            <w:r w:rsidRPr="00AF2B44">
              <w:rPr>
                <w:rFonts w:ascii="Times New Roman" w:hAnsi="Times New Roman"/>
                <w:sz w:val="24"/>
                <w:szCs w:val="24"/>
                <w:lang w:eastAsia="sk-SK"/>
              </w:rPr>
              <w:lastRenderedPageBreak/>
              <w:t>P</w:t>
            </w:r>
            <w:r w:rsidRPr="002B169F">
              <w:rPr>
                <w:rFonts w:ascii="Times New Roman" w:hAnsi="Times New Roman"/>
                <w:sz w:val="24"/>
                <w:szCs w:val="24"/>
                <w:lang w:eastAsia="sk-SK"/>
              </w:rPr>
              <w:t>redmetná časť sa týka projektov</w:t>
            </w:r>
            <w:r>
              <w:rPr>
                <w:rFonts w:ascii="Times New Roman" w:hAnsi="Times New Roman"/>
                <w:sz w:val="24"/>
                <w:szCs w:val="24"/>
                <w:lang w:eastAsia="sk-SK"/>
              </w:rPr>
              <w:t>ý</w:t>
            </w:r>
            <w:r w:rsidRPr="00AF2B44">
              <w:rPr>
                <w:rFonts w:ascii="Times New Roman" w:hAnsi="Times New Roman"/>
                <w:sz w:val="24"/>
                <w:szCs w:val="24"/>
                <w:lang w:eastAsia="sk-SK"/>
              </w:rPr>
              <w:t xml:space="preserve">ch ukazovateľov </w:t>
            </w:r>
          </w:p>
        </w:tc>
      </w:tr>
      <w:tr w:rsidR="009E7B59" w:rsidRPr="00E967D5" w14:paraId="31E13478" w14:textId="77777777" w:rsidTr="004739E5">
        <w:trPr>
          <w:cantSplit/>
          <w:tblHeader/>
        </w:trPr>
        <w:tc>
          <w:tcPr>
            <w:tcW w:w="2489" w:type="dxa"/>
            <w:shd w:val="clear" w:color="auto" w:fill="CCC0D9" w:themeFill="accent4" w:themeFillTint="66"/>
            <w:vAlign w:val="center"/>
          </w:tcPr>
          <w:p w14:paraId="12955426" w14:textId="77777777" w:rsidR="009E7B59" w:rsidRPr="004739E5" w:rsidRDefault="009E7B59" w:rsidP="008C21D4">
            <w:pPr>
              <w:widowControl w:val="0"/>
              <w:tabs>
                <w:tab w:val="left" w:pos="1290"/>
              </w:tabs>
              <w:spacing w:before="60" w:after="60"/>
            </w:pPr>
            <w:r w:rsidRPr="004739E5">
              <w:t>Názov merateľného ukazovateľa</w:t>
            </w:r>
            <w:r w:rsidRPr="004739E5">
              <w:rPr>
                <w:rStyle w:val="Odkaznapoznmkupodiarou"/>
                <w:sz w:val="20"/>
                <w:szCs w:val="20"/>
              </w:rPr>
              <w:footnoteReference w:id="6"/>
            </w:r>
          </w:p>
        </w:tc>
        <w:tc>
          <w:tcPr>
            <w:tcW w:w="6607" w:type="dxa"/>
            <w:shd w:val="clear" w:color="auto" w:fill="auto"/>
            <w:vAlign w:val="center"/>
          </w:tcPr>
          <w:p w14:paraId="05CA02FC" w14:textId="0DC61792" w:rsidR="009E7B59" w:rsidRPr="008C21D4" w:rsidRDefault="00676187" w:rsidP="008C21D4">
            <w:r>
              <w:t>P</w:t>
            </w:r>
            <w:r w:rsidR="00BC5592" w:rsidRPr="008C21D4">
              <w:t>0</w:t>
            </w:r>
            <w:r w:rsidR="008F0B03">
              <w:t>5</w:t>
            </w:r>
            <w:r w:rsidR="00BC5592" w:rsidRPr="008C21D4">
              <w:t>8</w:t>
            </w:r>
            <w:r w:rsidR="008F0B03">
              <w:t>9</w:t>
            </w:r>
            <w:r w:rsidR="00BC5592" w:rsidRPr="008C21D4">
              <w:t xml:space="preserve"> – počet zrealizovaných informačných aktivít</w:t>
            </w:r>
          </w:p>
        </w:tc>
      </w:tr>
      <w:tr w:rsidR="009E7B59" w:rsidRPr="00E967D5" w14:paraId="05884A0C" w14:textId="77777777" w:rsidTr="00E17611">
        <w:trPr>
          <w:cantSplit/>
        </w:trPr>
        <w:tc>
          <w:tcPr>
            <w:tcW w:w="2489" w:type="dxa"/>
            <w:shd w:val="clear" w:color="auto" w:fill="CCC0D9" w:themeFill="accent4" w:themeFillTint="66"/>
            <w:vAlign w:val="center"/>
          </w:tcPr>
          <w:p w14:paraId="27A6BEE8" w14:textId="77777777" w:rsidR="009E7B59" w:rsidRPr="00227183" w:rsidRDefault="009E7B59" w:rsidP="008C21D4">
            <w:pPr>
              <w:widowControl w:val="0"/>
              <w:tabs>
                <w:tab w:val="left" w:pos="1290"/>
              </w:tabs>
              <w:spacing w:before="60" w:after="60"/>
            </w:pPr>
            <w:r w:rsidRPr="00227183">
              <w:t>Akým spôsobom sa budú získavať dáta?</w:t>
            </w:r>
          </w:p>
        </w:tc>
        <w:tc>
          <w:tcPr>
            <w:tcW w:w="6607" w:type="dxa"/>
            <w:vAlign w:val="center"/>
          </w:tcPr>
          <w:p w14:paraId="42F67F8E" w14:textId="77777777" w:rsidR="009E7B59" w:rsidRPr="00E967D5" w:rsidRDefault="00BC5592" w:rsidP="005D7FD4">
            <w:r>
              <w:t>ITMS 2014+</w:t>
            </w:r>
          </w:p>
        </w:tc>
      </w:tr>
    </w:tbl>
    <w:p w14:paraId="454AC541" w14:textId="77777777" w:rsidR="009E3BAC" w:rsidRDefault="009E3BAC" w:rsidP="00E17611">
      <w:pPr>
        <w:rPr>
          <w:i/>
        </w:rPr>
      </w:pPr>
    </w:p>
    <w:p w14:paraId="607E38EF" w14:textId="38B0D2E5" w:rsidR="00CF0687" w:rsidRDefault="00CF0687" w:rsidP="008C21D4">
      <w:pPr>
        <w:jc w:val="both"/>
      </w:pPr>
      <w:r w:rsidRPr="004C3E40">
        <w:t xml:space="preserve">Hlavným cieľom národného projektu je prostredníctvom mixu </w:t>
      </w:r>
      <w:r w:rsidR="0005220A">
        <w:t>mediálnych aktivít</w:t>
      </w:r>
      <w:r w:rsidRPr="004C3E40">
        <w:t xml:space="preserve"> (</w:t>
      </w:r>
      <w:r w:rsidR="0005220A">
        <w:t xml:space="preserve">napr. </w:t>
      </w:r>
      <w:r w:rsidRPr="004C3E40">
        <w:t>spoty v TV, rádiách a</w:t>
      </w:r>
      <w:r w:rsidR="0005220A">
        <w:t xml:space="preserve"> informácie zverejňované </w:t>
      </w:r>
      <w:r w:rsidRPr="004C3E40">
        <w:t xml:space="preserve">v printových médiách) poskytnúť širokej verejnosti informácie o nepriaznivých dôsledkoch </w:t>
      </w:r>
      <w:r w:rsidR="007B4849">
        <w:t>sucha a nedostatku vody</w:t>
      </w:r>
      <w:r w:rsidRPr="004C3E40">
        <w:t xml:space="preserve"> a možnostiach proaktívnej adaptácie</w:t>
      </w:r>
      <w:r w:rsidR="007B4849">
        <w:t xml:space="preserve"> na zmenu klímy </w:t>
      </w:r>
      <w:r w:rsidR="007B4849" w:rsidRPr="00640818">
        <w:rPr>
          <w:lang w:eastAsia="en-US"/>
        </w:rPr>
        <w:t>pr</w:t>
      </w:r>
      <w:r w:rsidR="007B4849">
        <w:rPr>
          <w:lang w:eastAsia="en-US"/>
        </w:rPr>
        <w:t>ostredníctvom</w:t>
      </w:r>
      <w:r w:rsidR="007B4849" w:rsidRPr="00640818">
        <w:rPr>
          <w:lang w:eastAsia="en-US"/>
        </w:rPr>
        <w:t xml:space="preserve"> realizáci</w:t>
      </w:r>
      <w:r w:rsidR="007B4849">
        <w:rPr>
          <w:lang w:eastAsia="en-US"/>
        </w:rPr>
        <w:t>e</w:t>
      </w:r>
      <w:r w:rsidR="007B4849" w:rsidRPr="00640818">
        <w:rPr>
          <w:lang w:eastAsia="en-US"/>
        </w:rPr>
        <w:t xml:space="preserve"> opatrení uvedených v </w:t>
      </w:r>
      <w:r w:rsidR="007B4849" w:rsidRPr="00640818">
        <w:t xml:space="preserve">Akčnom pláne </w:t>
      </w:r>
      <w:r w:rsidR="007B4849" w:rsidRPr="00640818">
        <w:rPr>
          <w:color w:val="000000"/>
        </w:rPr>
        <w:t>H</w:t>
      </w:r>
      <w:r w:rsidR="007B4849" w:rsidRPr="00640818">
        <w:rPr>
          <w:color w:val="000000"/>
          <w:vertAlign w:val="subscript"/>
        </w:rPr>
        <w:t>2</w:t>
      </w:r>
      <w:r w:rsidR="007B4849" w:rsidRPr="00640818">
        <w:rPr>
          <w:color w:val="000000"/>
        </w:rPr>
        <w:t>O</w:t>
      </w:r>
      <w:r w:rsidRPr="004C3E40">
        <w:t xml:space="preserve">. V priebehu </w:t>
      </w:r>
      <w:r w:rsidR="0005220A">
        <w:t>implementácie</w:t>
      </w:r>
      <w:r w:rsidRPr="004C3E40">
        <w:t xml:space="preserve"> projektu sa predpokladá zrealizovanie 30 informačných aktivít. </w:t>
      </w:r>
      <w:r w:rsidR="00CC2774" w:rsidRPr="004C3E40">
        <w:t>Tento národný projekt spolu s </w:t>
      </w:r>
      <w:r w:rsidR="00A861F4">
        <w:t>pripravovanou</w:t>
      </w:r>
      <w:r w:rsidR="00CC2774" w:rsidRPr="004C3E40">
        <w:t xml:space="preserve"> výzvou zameranou na informačné aktivity v rámci prioritnej osi </w:t>
      </w:r>
      <w:r w:rsidR="00A861F4">
        <w:t>2</w:t>
      </w:r>
      <w:r w:rsidR="00CC2774" w:rsidRPr="004C3E40">
        <w:t xml:space="preserve"> a národným projektom</w:t>
      </w:r>
      <w:r w:rsidR="00A861F4">
        <w:t xml:space="preserve"> SAŽP</w:t>
      </w:r>
      <w:r w:rsidR="00CC2774" w:rsidRPr="004C3E40">
        <w:t xml:space="preserve"> zameraným na zlepšovanie informovanosti a poskytovanie poradenstva v oblasti zlepšovania kvality životného prostredia na Slovensku by mali spolu zabezpečiť splnenie cieľovej hodnoty programového ukazovateľa </w:t>
      </w:r>
      <w:r w:rsidR="00A861F4">
        <w:t>„</w:t>
      </w:r>
      <w:r w:rsidR="00CC2774" w:rsidRPr="004C3E40">
        <w:t>O0178 - Počet zrealizovaných informačných aktivít</w:t>
      </w:r>
      <w:r w:rsidR="00A861F4">
        <w:t>“</w:t>
      </w:r>
      <w:r w:rsidR="00CC2774" w:rsidRPr="004C3E40">
        <w:t xml:space="preserve"> </w:t>
      </w:r>
      <w:r w:rsidR="00A861F4">
        <w:t xml:space="preserve">na úrovni prioritnej osi 2 </w:t>
      </w:r>
      <w:r w:rsidR="00A861F4">
        <w:br/>
      </w:r>
      <w:r w:rsidR="00CC2774" w:rsidRPr="004C3E40">
        <w:t>(19</w:t>
      </w:r>
      <w:r w:rsidR="00A861F4">
        <w:t>3</w:t>
      </w:r>
      <w:r w:rsidR="00CC2774" w:rsidRPr="004C3E40">
        <w:t xml:space="preserve"> informačných aktivít)</w:t>
      </w:r>
      <w:r w:rsidR="00A861F4">
        <w:t>.</w:t>
      </w:r>
    </w:p>
    <w:p w14:paraId="075587D1" w14:textId="77777777" w:rsidR="000A7116" w:rsidRDefault="000A7116" w:rsidP="000A7116">
      <w:pPr>
        <w:rPr>
          <w:i/>
        </w:rPr>
      </w:pPr>
    </w:p>
    <w:p w14:paraId="7297648B" w14:textId="77777777" w:rsidR="00286F00" w:rsidRDefault="00286F00" w:rsidP="000A7116">
      <w:pPr>
        <w:rPr>
          <w:i/>
        </w:rPr>
      </w:pPr>
    </w:p>
    <w:p w14:paraId="774813FF" w14:textId="77777777" w:rsidR="00E13E56" w:rsidRPr="004C3E40" w:rsidRDefault="00C5264B" w:rsidP="00C5264B">
      <w:pPr>
        <w:pStyle w:val="Odsekzoznamu"/>
        <w:numPr>
          <w:ilvl w:val="0"/>
          <w:numId w:val="9"/>
        </w:numPr>
        <w:jc w:val="both"/>
        <w:rPr>
          <w:b/>
        </w:rPr>
      </w:pPr>
      <w:r w:rsidRPr="004C3E40">
        <w:rPr>
          <w:b/>
        </w:rPr>
        <w:t>Očakávané dopady</w:t>
      </w:r>
    </w:p>
    <w:p w14:paraId="5CA1B3DA" w14:textId="77777777" w:rsidR="00C5264B" w:rsidRDefault="00C5264B" w:rsidP="00DE58D1"/>
    <w:p w14:paraId="37538F66" w14:textId="77777777" w:rsidR="0013294F" w:rsidRDefault="0013294F" w:rsidP="00DE58D1">
      <w:r>
        <w:t>Uvedený projekt nie je financovaný z ESF, takže nerelevantné.</w:t>
      </w:r>
    </w:p>
    <w:p w14:paraId="323616CD" w14:textId="1BB10ABB" w:rsidR="0013294F" w:rsidRDefault="0013294F" w:rsidP="00DE58D1">
      <w:r>
        <w:t xml:space="preserve">   </w:t>
      </w:r>
    </w:p>
    <w:p w14:paraId="427D976C" w14:textId="77777777" w:rsidR="00626E19" w:rsidRPr="004C3E40" w:rsidRDefault="00C5264B" w:rsidP="00286F00">
      <w:pPr>
        <w:pStyle w:val="Odsekzoznamu"/>
        <w:numPr>
          <w:ilvl w:val="0"/>
          <w:numId w:val="9"/>
        </w:numPr>
        <w:spacing w:after="120"/>
        <w:ind w:left="357" w:hanging="357"/>
        <w:contextualSpacing w:val="0"/>
        <w:rPr>
          <w:b/>
        </w:rPr>
      </w:pPr>
      <w:r w:rsidRPr="004C3E40">
        <w:rPr>
          <w:b/>
        </w:rPr>
        <w:t>Aktivity</w:t>
      </w:r>
    </w:p>
    <w:p w14:paraId="6726F348" w14:textId="4DA2BADD" w:rsidR="0025252B" w:rsidRPr="004C3E40" w:rsidRDefault="001A65C7" w:rsidP="000A0E91">
      <w:pPr>
        <w:pStyle w:val="Odsekzoznamu"/>
        <w:numPr>
          <w:ilvl w:val="0"/>
          <w:numId w:val="14"/>
        </w:numPr>
        <w:rPr>
          <w:b/>
        </w:rPr>
      </w:pPr>
      <w:r>
        <w:rPr>
          <w:b/>
        </w:rPr>
        <w:t>D</w:t>
      </w:r>
      <w:r w:rsidR="0025252B" w:rsidRPr="004C3E40">
        <w:rPr>
          <w:b/>
        </w:rPr>
        <w:t xml:space="preserve">etailnejší popis aktivít </w:t>
      </w:r>
    </w:p>
    <w:p w14:paraId="5C500452" w14:textId="77777777" w:rsidR="000A0E91" w:rsidRDefault="000A0E91" w:rsidP="000A0E91"/>
    <w:p w14:paraId="394B2122" w14:textId="2DF9A0E9" w:rsidR="0025252B" w:rsidRDefault="001F4ECD" w:rsidP="00286F00">
      <w:pPr>
        <w:spacing w:after="120"/>
        <w:jc w:val="both"/>
      </w:pPr>
      <w:r>
        <w:t xml:space="preserve">Hlavná aktivita bude pozostávať z mixu </w:t>
      </w:r>
      <w:r w:rsidR="001A65C7">
        <w:t>mediálnych aktivít</w:t>
      </w:r>
      <w:r>
        <w:t xml:space="preserve"> realizovaných širokým spektrom komunikačných </w:t>
      </w:r>
      <w:r w:rsidR="00A050B4">
        <w:t>nástrojov</w:t>
      </w:r>
      <w:r>
        <w:t xml:space="preserve">, </w:t>
      </w:r>
      <w:r w:rsidR="00A050B4">
        <w:t>ako sú</w:t>
      </w:r>
      <w:r>
        <w:t xml:space="preserve"> TV spot</w:t>
      </w:r>
      <w:r w:rsidR="00A050B4">
        <w:t>y</w:t>
      </w:r>
      <w:r>
        <w:t>,</w:t>
      </w:r>
      <w:r w:rsidR="00A050B4">
        <w:t xml:space="preserve"> príspevky v rádiách,</w:t>
      </w:r>
      <w:r>
        <w:t xml:space="preserve"> články v printových médiách</w:t>
      </w:r>
      <w:r w:rsidR="00C92D49">
        <w:t xml:space="preserve">, </w:t>
      </w:r>
      <w:r w:rsidR="00C92D49" w:rsidRPr="00286F00">
        <w:t>online, internet</w:t>
      </w:r>
      <w:r>
        <w:t xml:space="preserve"> a pod.</w:t>
      </w:r>
    </w:p>
    <w:p w14:paraId="089D3D67" w14:textId="037DA8DA" w:rsidR="00C92D49" w:rsidRDefault="00C92D49" w:rsidP="008C21D4">
      <w:pPr>
        <w:jc w:val="both"/>
      </w:pPr>
      <w:r>
        <w:t xml:space="preserve">Jednotlivé komunikačné nástroje budú </w:t>
      </w:r>
      <w:r w:rsidR="00ED7B92">
        <w:t>navzájom kombinované tak, aby čo najvýraznejšie zasiahli príslušnú cieľovú skupinu recipientov</w:t>
      </w:r>
      <w:r w:rsidR="00E26BF8">
        <w:t xml:space="preserve"> a zároveň pokryli čo najširšie spektrum subjektov. </w:t>
      </w:r>
      <w:r w:rsidR="00ED7B92">
        <w:t xml:space="preserve"> </w:t>
      </w:r>
    </w:p>
    <w:p w14:paraId="2CDC1C9A" w14:textId="5C9ECBC1" w:rsidR="001F4ECD" w:rsidRDefault="001F4ECD" w:rsidP="004739E5"/>
    <w:p w14:paraId="13421D75" w14:textId="1B04FE51" w:rsidR="0025252B" w:rsidRPr="004C3E40" w:rsidRDefault="0025252B" w:rsidP="00286F00">
      <w:pPr>
        <w:ind w:left="709" w:hanging="283"/>
        <w:jc w:val="both"/>
        <w:rPr>
          <w:rFonts w:eastAsia="Calibri"/>
          <w:b/>
          <w:bCs/>
          <w:iCs/>
        </w:rPr>
      </w:pPr>
      <w:r w:rsidRPr="004C3E40">
        <w:rPr>
          <w:b/>
        </w:rPr>
        <w:t xml:space="preserve">b) </w:t>
      </w:r>
      <w:r w:rsidR="001A65C7">
        <w:rPr>
          <w:rFonts w:eastAsia="Calibri"/>
          <w:b/>
          <w:bCs/>
          <w:iCs/>
        </w:rPr>
        <w:t>R</w:t>
      </w:r>
      <w:r w:rsidRPr="004C3E40">
        <w:rPr>
          <w:rFonts w:eastAsia="Calibri"/>
          <w:b/>
          <w:bCs/>
          <w:iCs/>
        </w:rPr>
        <w:t xml:space="preserve">ámcový popis aktivít, ktoré budú v rámci identifikovaného národného projektu realizované </w:t>
      </w:r>
      <w:r w:rsidRPr="004C3E40">
        <w:rPr>
          <w:b/>
        </w:rPr>
        <w:t xml:space="preserve"> </w:t>
      </w:r>
      <w:r w:rsidRPr="004C3E40">
        <w:rPr>
          <w:rFonts w:eastAsia="Calibri"/>
          <w:b/>
          <w:bCs/>
          <w:iCs/>
        </w:rPr>
        <w:t>a ich prepojenie so špecifickými cieľmi.</w:t>
      </w:r>
    </w:p>
    <w:p w14:paraId="6A70DF5A" w14:textId="77777777" w:rsidR="0025252B" w:rsidRPr="00C5264B" w:rsidRDefault="0025252B" w:rsidP="004739E5"/>
    <w:tbl>
      <w:tblPr>
        <w:tblStyle w:val="Mriekatabuky"/>
        <w:tblpPr w:leftFromText="141" w:rightFromText="141" w:vertAnchor="text" w:horzAnchor="margin" w:tblpY="198"/>
        <w:tblW w:w="0" w:type="auto"/>
        <w:tblLayout w:type="fixed"/>
        <w:tblLook w:val="04A0" w:firstRow="1" w:lastRow="0" w:firstColumn="1" w:lastColumn="0" w:noHBand="0" w:noVBand="1"/>
      </w:tblPr>
      <w:tblGrid>
        <w:gridCol w:w="2516"/>
        <w:gridCol w:w="2182"/>
        <w:gridCol w:w="2182"/>
        <w:gridCol w:w="2182"/>
      </w:tblGrid>
      <w:tr w:rsidR="00C5264B" w14:paraId="62A0A471" w14:textId="77777777" w:rsidTr="00E17611">
        <w:tc>
          <w:tcPr>
            <w:tcW w:w="2516" w:type="dxa"/>
            <w:shd w:val="clear" w:color="auto" w:fill="CCC0D9" w:themeFill="accent4" w:themeFillTint="66"/>
          </w:tcPr>
          <w:p w14:paraId="07357556" w14:textId="77777777" w:rsidR="00C5264B" w:rsidRPr="00CC2896" w:rsidRDefault="00C5264B" w:rsidP="00C5264B">
            <w:r>
              <w:t>Názov aktivity</w:t>
            </w:r>
          </w:p>
        </w:tc>
        <w:tc>
          <w:tcPr>
            <w:tcW w:w="2182" w:type="dxa"/>
          </w:tcPr>
          <w:p w14:paraId="28E31E77" w14:textId="77777777" w:rsidR="00C5264B" w:rsidRPr="00222CD9" w:rsidRDefault="00C5264B" w:rsidP="00C5264B">
            <w:pPr>
              <w:rPr>
                <w:i/>
              </w:rPr>
            </w:pPr>
            <w:r>
              <w:t xml:space="preserve">Cieľ, ktorý má byť aktivitou dosiahnutý (podľa sekcie </w:t>
            </w:r>
            <w:r>
              <w:rPr>
                <w:i/>
              </w:rPr>
              <w:t>Očakávaný stav</w:t>
            </w:r>
            <w:r w:rsidRPr="00222CD9">
              <w:t>)</w:t>
            </w:r>
          </w:p>
        </w:tc>
        <w:tc>
          <w:tcPr>
            <w:tcW w:w="2182" w:type="dxa"/>
          </w:tcPr>
          <w:p w14:paraId="2C1473E1" w14:textId="77777777" w:rsidR="00C5264B" w:rsidRDefault="00C5264B" w:rsidP="00AB39C2">
            <w:r>
              <w:t>Spôsob realizácie (</w:t>
            </w:r>
            <w:r w:rsidR="00AB39C2">
              <w:t xml:space="preserve">žiadateľ </w:t>
            </w:r>
            <w:r w:rsidR="0089547C">
              <w:t>a/</w:t>
            </w:r>
            <w:r>
              <w:t>alebo partner)</w:t>
            </w:r>
          </w:p>
        </w:tc>
        <w:tc>
          <w:tcPr>
            <w:tcW w:w="2182" w:type="dxa"/>
          </w:tcPr>
          <w:p w14:paraId="27AE3E81" w14:textId="77777777" w:rsidR="00C5264B" w:rsidRDefault="00C5264B" w:rsidP="00C5264B">
            <w:r>
              <w:t>Predpokladaný počet mesiacov realizácie aktivity</w:t>
            </w:r>
          </w:p>
        </w:tc>
      </w:tr>
      <w:tr w:rsidR="008A3C73" w14:paraId="5880B8F2" w14:textId="77777777" w:rsidTr="008C21D4">
        <w:tc>
          <w:tcPr>
            <w:tcW w:w="2516" w:type="dxa"/>
            <w:shd w:val="clear" w:color="auto" w:fill="CCC0D9" w:themeFill="accent4" w:themeFillTint="66"/>
          </w:tcPr>
          <w:p w14:paraId="47D16B20" w14:textId="0E251C2B" w:rsidR="008A3C73" w:rsidRPr="00CC2896" w:rsidRDefault="007A407E" w:rsidP="007A407E">
            <w:r>
              <w:t xml:space="preserve">Mediálna kampaň na podporu </w:t>
            </w:r>
            <w:r w:rsidRPr="00640818">
              <w:t xml:space="preserve"> Akčn</w:t>
            </w:r>
            <w:r>
              <w:t>ého</w:t>
            </w:r>
            <w:r w:rsidRPr="00640818">
              <w:t xml:space="preserve"> plán</w:t>
            </w:r>
            <w:r>
              <w:t>u</w:t>
            </w:r>
            <w:r w:rsidRPr="00640818">
              <w:t xml:space="preserve"> </w:t>
            </w:r>
            <w:r w:rsidRPr="00640818">
              <w:rPr>
                <w:color w:val="000000"/>
              </w:rPr>
              <w:t>H</w:t>
            </w:r>
            <w:r w:rsidRPr="00640818">
              <w:rPr>
                <w:color w:val="000000"/>
                <w:vertAlign w:val="subscript"/>
              </w:rPr>
              <w:t>2</w:t>
            </w:r>
            <w:r w:rsidRPr="00640818">
              <w:rPr>
                <w:color w:val="000000"/>
              </w:rPr>
              <w:t>O</w:t>
            </w:r>
            <w:r>
              <w:t xml:space="preserve">  </w:t>
            </w:r>
          </w:p>
        </w:tc>
        <w:tc>
          <w:tcPr>
            <w:tcW w:w="2182" w:type="dxa"/>
            <w:vAlign w:val="center"/>
          </w:tcPr>
          <w:p w14:paraId="48078FEE" w14:textId="37483ADF" w:rsidR="008A3C73" w:rsidRDefault="008A3C73" w:rsidP="008A3C73">
            <w:r>
              <w:t xml:space="preserve">Informovať </w:t>
            </w:r>
            <w:r w:rsidRPr="000A0E91">
              <w:t xml:space="preserve">o nepriaznivých dôsledkoch zmeny klímy </w:t>
            </w:r>
            <w:r w:rsidRPr="000A0E91">
              <w:lastRenderedPageBreak/>
              <w:t>a možnostiach proaktívnej adaptácie</w:t>
            </w:r>
          </w:p>
        </w:tc>
        <w:tc>
          <w:tcPr>
            <w:tcW w:w="2182" w:type="dxa"/>
          </w:tcPr>
          <w:p w14:paraId="6529671D" w14:textId="77777777" w:rsidR="008A3C73" w:rsidRDefault="008A3C73" w:rsidP="008A3C73">
            <w:r>
              <w:lastRenderedPageBreak/>
              <w:t>Žiadateľ</w:t>
            </w:r>
          </w:p>
        </w:tc>
        <w:tc>
          <w:tcPr>
            <w:tcW w:w="2182" w:type="dxa"/>
          </w:tcPr>
          <w:p w14:paraId="0065B295" w14:textId="77777777" w:rsidR="008A3C73" w:rsidRDefault="008A3C73" w:rsidP="008A3C73">
            <w:r>
              <w:t>36</w:t>
            </w:r>
          </w:p>
        </w:tc>
      </w:tr>
    </w:tbl>
    <w:p w14:paraId="1699063F" w14:textId="77777777" w:rsidR="00C5264B" w:rsidRDefault="00C5264B" w:rsidP="00E17611">
      <w:pPr>
        <w:pStyle w:val="Odsekzoznamu"/>
        <w:ind w:left="284"/>
        <w:contextualSpacing w:val="0"/>
      </w:pPr>
    </w:p>
    <w:p w14:paraId="34F92208" w14:textId="77777777" w:rsidR="00286F00" w:rsidRDefault="00286F00" w:rsidP="00E17611">
      <w:pPr>
        <w:pStyle w:val="Odsekzoznamu"/>
        <w:ind w:left="284"/>
        <w:contextualSpacing w:val="0"/>
      </w:pPr>
    </w:p>
    <w:p w14:paraId="079166AC" w14:textId="77777777" w:rsidR="000D45EA" w:rsidRPr="004C3E40" w:rsidRDefault="000D45EA" w:rsidP="004739E5">
      <w:pPr>
        <w:pStyle w:val="Odsekzoznamu"/>
        <w:keepNext/>
        <w:numPr>
          <w:ilvl w:val="0"/>
          <w:numId w:val="9"/>
        </w:numPr>
        <w:ind w:left="426" w:hanging="426"/>
        <w:contextualSpacing w:val="0"/>
        <w:rPr>
          <w:b/>
        </w:rPr>
      </w:pPr>
      <w:r w:rsidRPr="004C3E40">
        <w:rPr>
          <w:b/>
        </w:rPr>
        <w:t xml:space="preserve">Rozpočet </w:t>
      </w:r>
    </w:p>
    <w:p w14:paraId="11A9F944" w14:textId="77777777" w:rsidR="000D45EA" w:rsidRDefault="000D45EA" w:rsidP="000D45EA">
      <w:pPr>
        <w:pStyle w:val="Odsekzoznamu"/>
        <w:ind w:left="708"/>
        <w:contextualSpacing w:val="0"/>
        <w:jc w:val="both"/>
      </w:pPr>
    </w:p>
    <w:tbl>
      <w:tblPr>
        <w:tblStyle w:val="Mriekatabuky"/>
        <w:tblW w:w="0" w:type="auto"/>
        <w:tblLayout w:type="fixed"/>
        <w:tblLook w:val="04A0" w:firstRow="1" w:lastRow="0" w:firstColumn="1" w:lastColumn="0" w:noHBand="0" w:noVBand="1"/>
      </w:tblPr>
      <w:tblGrid>
        <w:gridCol w:w="2265"/>
        <w:gridCol w:w="1954"/>
        <w:gridCol w:w="4843"/>
      </w:tblGrid>
      <w:tr w:rsidR="007B10E6" w14:paraId="7C7FF49E" w14:textId="77777777" w:rsidTr="00E17611">
        <w:trPr>
          <w:cantSplit/>
          <w:trHeight w:val="699"/>
        </w:trPr>
        <w:tc>
          <w:tcPr>
            <w:tcW w:w="9062" w:type="dxa"/>
            <w:gridSpan w:val="3"/>
            <w:shd w:val="clear" w:color="auto" w:fill="CCC0D9" w:themeFill="accent4" w:themeFillTint="66"/>
          </w:tcPr>
          <w:p w14:paraId="40CC665E" w14:textId="77777777" w:rsidR="007B10E6" w:rsidRPr="00E17611" w:rsidRDefault="007B10E6" w:rsidP="00E17611">
            <w:pPr>
              <w:pStyle w:val="Odsekzoznamu"/>
              <w:ind w:left="0"/>
              <w:contextualSpacing w:val="0"/>
              <w:jc w:val="both"/>
            </w:pPr>
            <w:r w:rsidRPr="00E530F2">
              <w:t>Indikatívna výška finančných prostriedkov určených na realizáciu národného projektu a ich výstižné zdôvodnenie</w:t>
            </w:r>
          </w:p>
        </w:tc>
      </w:tr>
      <w:tr w:rsidR="0035006C" w14:paraId="26B38920" w14:textId="77777777" w:rsidTr="004739E5">
        <w:trPr>
          <w:cantSplit/>
        </w:trPr>
        <w:tc>
          <w:tcPr>
            <w:tcW w:w="2265" w:type="dxa"/>
            <w:shd w:val="clear" w:color="auto" w:fill="CCC0D9" w:themeFill="accent4" w:themeFillTint="66"/>
          </w:tcPr>
          <w:p w14:paraId="53D854BF" w14:textId="77777777" w:rsidR="0035006C" w:rsidRDefault="0035006C" w:rsidP="005D7FD4">
            <w:r w:rsidRPr="00071C6E">
              <w:rPr>
                <w:b/>
              </w:rPr>
              <w:t>Predpokladané finančné prostriedky na hlavné aktivity</w:t>
            </w:r>
          </w:p>
        </w:tc>
        <w:tc>
          <w:tcPr>
            <w:tcW w:w="1954" w:type="dxa"/>
            <w:shd w:val="clear" w:color="auto" w:fill="CCC0D9" w:themeFill="accent4" w:themeFillTint="66"/>
          </w:tcPr>
          <w:p w14:paraId="2D380D43" w14:textId="77777777" w:rsidR="0035006C" w:rsidRPr="0001034C" w:rsidRDefault="0035006C" w:rsidP="005D7FD4">
            <w:pPr>
              <w:rPr>
                <w:b/>
              </w:rPr>
            </w:pPr>
            <w:r w:rsidRPr="0001034C">
              <w:rPr>
                <w:b/>
              </w:rPr>
              <w:t xml:space="preserve">Celková suma </w:t>
            </w:r>
          </w:p>
          <w:p w14:paraId="5A619011" w14:textId="77777777" w:rsidR="0035006C" w:rsidRPr="0001034C" w:rsidRDefault="0035006C" w:rsidP="005D7FD4">
            <w:pPr>
              <w:rPr>
                <w:b/>
              </w:rPr>
            </w:pPr>
          </w:p>
        </w:tc>
        <w:tc>
          <w:tcPr>
            <w:tcW w:w="4843" w:type="dxa"/>
            <w:shd w:val="clear" w:color="auto" w:fill="CCC0D9" w:themeFill="accent4" w:themeFillTint="66"/>
          </w:tcPr>
          <w:p w14:paraId="6BE0B603" w14:textId="77777777" w:rsidR="0035006C" w:rsidRPr="0001034C" w:rsidRDefault="0035006C" w:rsidP="005C4061">
            <w:pPr>
              <w:rPr>
                <w:b/>
              </w:rPr>
            </w:pPr>
            <w:r>
              <w:rPr>
                <w:b/>
              </w:rPr>
              <w:t xml:space="preserve">Uveďte </w:t>
            </w:r>
            <w:r w:rsidR="005C4061">
              <w:rPr>
                <w:b/>
              </w:rPr>
              <w:t>plánované vecné vymedzenie</w:t>
            </w:r>
          </w:p>
        </w:tc>
      </w:tr>
      <w:tr w:rsidR="0035006C" w:rsidRPr="000D45EA" w14:paraId="0360071E" w14:textId="77777777" w:rsidTr="004739E5">
        <w:trPr>
          <w:cantSplit/>
        </w:trPr>
        <w:tc>
          <w:tcPr>
            <w:tcW w:w="2265" w:type="dxa"/>
            <w:shd w:val="clear" w:color="auto" w:fill="CCC0D9" w:themeFill="accent4" w:themeFillTint="66"/>
          </w:tcPr>
          <w:p w14:paraId="50A06A2A" w14:textId="77777777" w:rsidR="0035006C" w:rsidRPr="000D45EA" w:rsidRDefault="0035006C" w:rsidP="005D7FD4">
            <w:r w:rsidRPr="000D45EA">
              <w:rPr>
                <w:b/>
              </w:rPr>
              <w:t>Aktivita 1</w:t>
            </w:r>
          </w:p>
        </w:tc>
        <w:tc>
          <w:tcPr>
            <w:tcW w:w="1954" w:type="dxa"/>
          </w:tcPr>
          <w:p w14:paraId="3515A96C" w14:textId="77777777" w:rsidR="0035006C" w:rsidRPr="004739E5" w:rsidRDefault="0035006C" w:rsidP="005D7FD4">
            <w:pPr>
              <w:rPr>
                <w:b/>
              </w:rPr>
            </w:pPr>
          </w:p>
        </w:tc>
        <w:tc>
          <w:tcPr>
            <w:tcW w:w="4843" w:type="dxa"/>
          </w:tcPr>
          <w:p w14:paraId="1B1157BF" w14:textId="77777777" w:rsidR="0035006C" w:rsidRPr="000D45EA" w:rsidRDefault="0035006C" w:rsidP="005D7FD4"/>
        </w:tc>
      </w:tr>
      <w:tr w:rsidR="0035006C" w:rsidRPr="000D45EA" w14:paraId="1634EE7A" w14:textId="77777777" w:rsidTr="00286F00">
        <w:trPr>
          <w:cantSplit/>
        </w:trPr>
        <w:tc>
          <w:tcPr>
            <w:tcW w:w="2265" w:type="dxa"/>
            <w:shd w:val="clear" w:color="auto" w:fill="CCC0D9" w:themeFill="accent4" w:themeFillTint="66"/>
          </w:tcPr>
          <w:p w14:paraId="15FDBD61" w14:textId="77777777" w:rsidR="0035006C" w:rsidRPr="000D45EA" w:rsidRDefault="009E70B3" w:rsidP="005D7FD4">
            <w:r>
              <w:t>skupina výdavkov</w:t>
            </w:r>
            <w:r w:rsidR="000A0E91">
              <w:t xml:space="preserve"> 518 služby</w:t>
            </w:r>
          </w:p>
        </w:tc>
        <w:tc>
          <w:tcPr>
            <w:tcW w:w="1954" w:type="dxa"/>
            <w:vAlign w:val="center"/>
          </w:tcPr>
          <w:p w14:paraId="4256DD8C" w14:textId="77777777" w:rsidR="0035006C" w:rsidRPr="000D45EA" w:rsidRDefault="000A0E91" w:rsidP="00286F00">
            <w:pPr>
              <w:ind w:right="175"/>
              <w:jc w:val="right"/>
            </w:pPr>
            <w:r>
              <w:t>2 362 000</w:t>
            </w:r>
          </w:p>
        </w:tc>
        <w:tc>
          <w:tcPr>
            <w:tcW w:w="4843" w:type="dxa"/>
          </w:tcPr>
          <w:p w14:paraId="197E1D40" w14:textId="2CCEB0FF" w:rsidR="0035006C" w:rsidRPr="000D45EA" w:rsidRDefault="00DC085C" w:rsidP="005D7FD4">
            <w:r>
              <w:t>k</w:t>
            </w:r>
            <w:r w:rsidR="000A0E91">
              <w:t>reatívny návrh, produkcia</w:t>
            </w:r>
            <w:r w:rsidR="002B5EA0">
              <w:t>, TV, rozhlas, online a printová komunikácia</w:t>
            </w:r>
            <w:r w:rsidR="00497FC9">
              <w:t>, monitorovanie a vyhodnocovanie účinnosti</w:t>
            </w:r>
          </w:p>
        </w:tc>
      </w:tr>
      <w:tr w:rsidR="0035006C" w:rsidRPr="000D45EA" w14:paraId="05315649" w14:textId="77777777" w:rsidTr="00286F00">
        <w:trPr>
          <w:cantSplit/>
        </w:trPr>
        <w:tc>
          <w:tcPr>
            <w:tcW w:w="2265" w:type="dxa"/>
            <w:shd w:val="clear" w:color="auto" w:fill="CCC0D9" w:themeFill="accent4" w:themeFillTint="66"/>
          </w:tcPr>
          <w:p w14:paraId="219D81F6" w14:textId="77777777" w:rsidR="0035006C" w:rsidRDefault="009E70B3" w:rsidP="005D7FD4">
            <w:r>
              <w:t>skupina výdavkov</w:t>
            </w:r>
          </w:p>
          <w:p w14:paraId="07AD8A14" w14:textId="2B12F0AB" w:rsidR="00690D04" w:rsidRPr="000D45EA" w:rsidRDefault="00AD2487" w:rsidP="005D7FD4">
            <w:r>
              <w:t>52 mzdy</w:t>
            </w:r>
          </w:p>
        </w:tc>
        <w:tc>
          <w:tcPr>
            <w:tcW w:w="1954" w:type="dxa"/>
            <w:vAlign w:val="center"/>
          </w:tcPr>
          <w:p w14:paraId="2796C6E2" w14:textId="298835D7" w:rsidR="0035006C" w:rsidRPr="000D45EA" w:rsidRDefault="00AD2487" w:rsidP="00286F00">
            <w:pPr>
              <w:ind w:right="175"/>
              <w:jc w:val="right"/>
            </w:pPr>
            <w:r>
              <w:t xml:space="preserve">     </w:t>
            </w:r>
            <w:r w:rsidR="00690D04">
              <w:t>36 000</w:t>
            </w:r>
          </w:p>
        </w:tc>
        <w:tc>
          <w:tcPr>
            <w:tcW w:w="4843" w:type="dxa"/>
          </w:tcPr>
          <w:p w14:paraId="5E58869E" w14:textId="7D16287C" w:rsidR="0035006C" w:rsidRPr="000D45EA" w:rsidRDefault="00690D04" w:rsidP="006F15E9">
            <w:r>
              <w:t xml:space="preserve">0,5 </w:t>
            </w:r>
            <w:r w:rsidR="006F15E9">
              <w:t>odborný personál</w:t>
            </w:r>
          </w:p>
        </w:tc>
      </w:tr>
      <w:tr w:rsidR="00AD2487" w:rsidRPr="000D45EA" w14:paraId="409B90E8" w14:textId="77777777" w:rsidTr="00286F00">
        <w:trPr>
          <w:cantSplit/>
        </w:trPr>
        <w:tc>
          <w:tcPr>
            <w:tcW w:w="2265" w:type="dxa"/>
            <w:shd w:val="clear" w:color="auto" w:fill="CCC0D9" w:themeFill="accent4" w:themeFillTint="66"/>
          </w:tcPr>
          <w:p w14:paraId="75CE9ADB" w14:textId="1F43C11A" w:rsidR="00AD2487" w:rsidRDefault="00AD2487" w:rsidP="005D7FD4">
            <w:r>
              <w:t>skupina výdavkov 51</w:t>
            </w:r>
          </w:p>
        </w:tc>
        <w:tc>
          <w:tcPr>
            <w:tcW w:w="1954" w:type="dxa"/>
            <w:vAlign w:val="center"/>
          </w:tcPr>
          <w:p w14:paraId="1217B813" w14:textId="6EA9DCB4" w:rsidR="00AD2487" w:rsidRDefault="00AD2487" w:rsidP="00286F00">
            <w:pPr>
              <w:ind w:right="175"/>
              <w:jc w:val="right"/>
            </w:pPr>
            <w:r>
              <w:t xml:space="preserve">     10 000</w:t>
            </w:r>
          </w:p>
        </w:tc>
        <w:tc>
          <w:tcPr>
            <w:tcW w:w="4843" w:type="dxa"/>
          </w:tcPr>
          <w:p w14:paraId="32FD75C3" w14:textId="198717D4" w:rsidR="00AD2487" w:rsidRDefault="00AD2487" w:rsidP="00690D04">
            <w:r>
              <w:t>cestovné náhrady, školenia, materiálno-technické zabezpečenie</w:t>
            </w:r>
          </w:p>
        </w:tc>
      </w:tr>
      <w:tr w:rsidR="0035006C" w:rsidRPr="000D45EA" w14:paraId="2550025F" w14:textId="77777777" w:rsidTr="00286F00">
        <w:trPr>
          <w:cantSplit/>
        </w:trPr>
        <w:tc>
          <w:tcPr>
            <w:tcW w:w="2265" w:type="dxa"/>
            <w:shd w:val="clear" w:color="auto" w:fill="CCC0D9" w:themeFill="accent4" w:themeFillTint="66"/>
          </w:tcPr>
          <w:p w14:paraId="5ACDB188" w14:textId="77777777" w:rsidR="0035006C" w:rsidRPr="000D45EA" w:rsidRDefault="0035006C" w:rsidP="005D7FD4">
            <w:r w:rsidRPr="00CC6A52">
              <w:rPr>
                <w:b/>
              </w:rPr>
              <w:t>Hlavné aktivity SPOLU</w:t>
            </w:r>
          </w:p>
        </w:tc>
        <w:tc>
          <w:tcPr>
            <w:tcW w:w="1954" w:type="dxa"/>
            <w:vAlign w:val="center"/>
          </w:tcPr>
          <w:p w14:paraId="202084CD" w14:textId="5C219109" w:rsidR="0035006C" w:rsidRPr="000D45EA" w:rsidRDefault="000A0E91" w:rsidP="00286F00">
            <w:pPr>
              <w:ind w:right="175"/>
              <w:jc w:val="right"/>
            </w:pPr>
            <w:r>
              <w:t xml:space="preserve">2 </w:t>
            </w:r>
            <w:r w:rsidR="00CF16DF">
              <w:t>408</w:t>
            </w:r>
            <w:r>
              <w:t xml:space="preserve"> 000</w:t>
            </w:r>
          </w:p>
        </w:tc>
        <w:tc>
          <w:tcPr>
            <w:tcW w:w="4843" w:type="dxa"/>
          </w:tcPr>
          <w:p w14:paraId="1A937083" w14:textId="77777777" w:rsidR="0035006C" w:rsidRPr="000D45EA" w:rsidRDefault="0035006C" w:rsidP="005D7FD4"/>
        </w:tc>
      </w:tr>
      <w:tr w:rsidR="0035006C" w:rsidRPr="000D45EA" w14:paraId="1CB3FF4C" w14:textId="77777777" w:rsidTr="00286F00">
        <w:trPr>
          <w:cantSplit/>
          <w:trHeight w:val="68"/>
        </w:trPr>
        <w:tc>
          <w:tcPr>
            <w:tcW w:w="2265" w:type="dxa"/>
            <w:shd w:val="clear" w:color="auto" w:fill="CCC0D9" w:themeFill="accent4" w:themeFillTint="66"/>
          </w:tcPr>
          <w:p w14:paraId="0977B382" w14:textId="77777777" w:rsidR="0035006C" w:rsidRPr="000D45EA" w:rsidRDefault="0035006C" w:rsidP="005D7FD4">
            <w:r w:rsidRPr="000D45EA">
              <w:t xml:space="preserve">Predpokladané finančné prostriedky na podporné aktivity </w:t>
            </w:r>
          </w:p>
        </w:tc>
        <w:tc>
          <w:tcPr>
            <w:tcW w:w="1954" w:type="dxa"/>
            <w:vAlign w:val="center"/>
          </w:tcPr>
          <w:p w14:paraId="502E3028" w14:textId="77777777" w:rsidR="0035006C" w:rsidRPr="000D45EA" w:rsidRDefault="0035006C" w:rsidP="00286F00">
            <w:pPr>
              <w:ind w:right="175"/>
              <w:jc w:val="right"/>
            </w:pPr>
          </w:p>
        </w:tc>
        <w:tc>
          <w:tcPr>
            <w:tcW w:w="4843" w:type="dxa"/>
          </w:tcPr>
          <w:p w14:paraId="16FA55A3" w14:textId="77777777" w:rsidR="0035006C" w:rsidRPr="000D45EA" w:rsidRDefault="0035006C" w:rsidP="005D7FD4"/>
        </w:tc>
      </w:tr>
      <w:tr w:rsidR="0035006C" w:rsidRPr="000D45EA" w14:paraId="4E7CFB65" w14:textId="77777777" w:rsidTr="00286F00">
        <w:trPr>
          <w:cantSplit/>
        </w:trPr>
        <w:tc>
          <w:tcPr>
            <w:tcW w:w="2265" w:type="dxa"/>
            <w:shd w:val="clear" w:color="auto" w:fill="CCC0D9" w:themeFill="accent4" w:themeFillTint="66"/>
          </w:tcPr>
          <w:p w14:paraId="4055B91D" w14:textId="7367C5BA" w:rsidR="0035006C" w:rsidRPr="000D45EA" w:rsidRDefault="009E70B3" w:rsidP="00690D04">
            <w:r>
              <w:t>skupina výdavkov</w:t>
            </w:r>
            <w:r w:rsidR="000A0E91">
              <w:t xml:space="preserve"> 52</w:t>
            </w:r>
            <w:r w:rsidR="00690D04">
              <w:t xml:space="preserve"> </w:t>
            </w:r>
            <w:r w:rsidR="000A0E91">
              <w:t>mzdy</w:t>
            </w:r>
          </w:p>
        </w:tc>
        <w:tc>
          <w:tcPr>
            <w:tcW w:w="1954" w:type="dxa"/>
            <w:vAlign w:val="center"/>
          </w:tcPr>
          <w:p w14:paraId="33AB5159" w14:textId="512380E0" w:rsidR="0035006C" w:rsidRPr="000D45EA" w:rsidRDefault="00AD2487" w:rsidP="00286F00">
            <w:pPr>
              <w:ind w:right="175"/>
              <w:jc w:val="right"/>
            </w:pPr>
            <w:r>
              <w:t xml:space="preserve">  72</w:t>
            </w:r>
            <w:r w:rsidR="000A0E91">
              <w:t xml:space="preserve"> 000</w:t>
            </w:r>
          </w:p>
        </w:tc>
        <w:tc>
          <w:tcPr>
            <w:tcW w:w="4843" w:type="dxa"/>
          </w:tcPr>
          <w:p w14:paraId="4E5C8591" w14:textId="002A1CA9" w:rsidR="0035006C" w:rsidRPr="000D45EA" w:rsidRDefault="00AD2487" w:rsidP="00AD2487">
            <w:r>
              <w:t>1</w:t>
            </w:r>
            <w:r w:rsidR="000A0E91">
              <w:t xml:space="preserve"> projektový manažér</w:t>
            </w:r>
          </w:p>
        </w:tc>
      </w:tr>
      <w:tr w:rsidR="0035006C" w:rsidRPr="000D45EA" w14:paraId="56997336" w14:textId="77777777" w:rsidTr="00286F00">
        <w:trPr>
          <w:cantSplit/>
        </w:trPr>
        <w:tc>
          <w:tcPr>
            <w:tcW w:w="2265" w:type="dxa"/>
            <w:shd w:val="clear" w:color="auto" w:fill="CCC0D9" w:themeFill="accent4" w:themeFillTint="66"/>
          </w:tcPr>
          <w:p w14:paraId="2BC524DD" w14:textId="6C839A93" w:rsidR="0035006C" w:rsidRPr="000D45EA" w:rsidRDefault="009E70B3" w:rsidP="00690D04">
            <w:r>
              <w:t>skupina výdavkov</w:t>
            </w:r>
            <w:r w:rsidR="000A0E91">
              <w:t xml:space="preserve"> 51</w:t>
            </w:r>
          </w:p>
        </w:tc>
        <w:tc>
          <w:tcPr>
            <w:tcW w:w="1954" w:type="dxa"/>
            <w:vAlign w:val="center"/>
          </w:tcPr>
          <w:p w14:paraId="4523FD97" w14:textId="71FC210B" w:rsidR="0035006C" w:rsidRPr="000D45EA" w:rsidRDefault="000A0E91" w:rsidP="008B6DE5">
            <w:pPr>
              <w:ind w:right="175"/>
              <w:jc w:val="right"/>
            </w:pPr>
            <w:r>
              <w:t xml:space="preserve">  </w:t>
            </w:r>
            <w:r w:rsidR="00AD2487">
              <w:t>2</w:t>
            </w:r>
            <w:r>
              <w:t>0 000</w:t>
            </w:r>
          </w:p>
        </w:tc>
        <w:tc>
          <w:tcPr>
            <w:tcW w:w="4843" w:type="dxa"/>
          </w:tcPr>
          <w:p w14:paraId="10C45264" w14:textId="48CD0B9A" w:rsidR="0035006C" w:rsidRPr="000D45EA" w:rsidRDefault="00DC085C" w:rsidP="00690D04">
            <w:r>
              <w:t>c</w:t>
            </w:r>
            <w:r w:rsidR="000A0E91">
              <w:t>estovné</w:t>
            </w:r>
            <w:r w:rsidR="00690D04">
              <w:t xml:space="preserve"> náhrady</w:t>
            </w:r>
            <w:r w:rsidR="000A0E91">
              <w:t xml:space="preserve">, </w:t>
            </w:r>
            <w:r>
              <w:t>materiálno-technické zabezpečenie</w:t>
            </w:r>
          </w:p>
        </w:tc>
      </w:tr>
      <w:tr w:rsidR="0035006C" w:rsidRPr="000D45EA" w14:paraId="3D189968" w14:textId="77777777" w:rsidTr="00286F00">
        <w:trPr>
          <w:cantSplit/>
        </w:trPr>
        <w:tc>
          <w:tcPr>
            <w:tcW w:w="2265" w:type="dxa"/>
            <w:shd w:val="clear" w:color="auto" w:fill="CCC0D9" w:themeFill="accent4" w:themeFillTint="66"/>
          </w:tcPr>
          <w:p w14:paraId="57E5B0E3" w14:textId="77777777" w:rsidR="0035006C" w:rsidRPr="000D45EA" w:rsidRDefault="0035006C" w:rsidP="005D7FD4">
            <w:r w:rsidRPr="00CC6A52">
              <w:rPr>
                <w:b/>
              </w:rPr>
              <w:t>Podporné aktivity SPOLU</w:t>
            </w:r>
          </w:p>
        </w:tc>
        <w:tc>
          <w:tcPr>
            <w:tcW w:w="1954" w:type="dxa"/>
            <w:vAlign w:val="center"/>
          </w:tcPr>
          <w:p w14:paraId="21BFDF3D" w14:textId="3B295BB3" w:rsidR="0035006C" w:rsidRPr="000D45EA" w:rsidRDefault="00AD2487" w:rsidP="00286F00">
            <w:pPr>
              <w:ind w:right="175"/>
              <w:jc w:val="right"/>
            </w:pPr>
            <w:r>
              <w:t xml:space="preserve">  92 </w:t>
            </w:r>
            <w:r w:rsidR="000A0E91">
              <w:t>000</w:t>
            </w:r>
          </w:p>
        </w:tc>
        <w:tc>
          <w:tcPr>
            <w:tcW w:w="4843" w:type="dxa"/>
          </w:tcPr>
          <w:p w14:paraId="58E3FAC7" w14:textId="77777777" w:rsidR="0035006C" w:rsidRPr="000D45EA" w:rsidRDefault="0035006C" w:rsidP="005D7FD4"/>
        </w:tc>
      </w:tr>
      <w:tr w:rsidR="0035006C" w:rsidRPr="000D45EA" w14:paraId="4E0810B7" w14:textId="77777777" w:rsidTr="00286F00">
        <w:trPr>
          <w:cantSplit/>
        </w:trPr>
        <w:tc>
          <w:tcPr>
            <w:tcW w:w="2265" w:type="dxa"/>
            <w:shd w:val="clear" w:color="auto" w:fill="CCC0D9" w:themeFill="accent4" w:themeFillTint="66"/>
          </w:tcPr>
          <w:p w14:paraId="73C200F2" w14:textId="77777777" w:rsidR="0035006C" w:rsidRPr="00CC6A52" w:rsidRDefault="0035006C" w:rsidP="005D7FD4">
            <w:pPr>
              <w:rPr>
                <w:b/>
              </w:rPr>
            </w:pPr>
            <w:r w:rsidRPr="00CC6A52">
              <w:rPr>
                <w:b/>
              </w:rPr>
              <w:t>CELKOM</w:t>
            </w:r>
          </w:p>
        </w:tc>
        <w:tc>
          <w:tcPr>
            <w:tcW w:w="1954" w:type="dxa"/>
            <w:vAlign w:val="center"/>
          </w:tcPr>
          <w:p w14:paraId="74AB3FC5" w14:textId="77777777" w:rsidR="0035006C" w:rsidRPr="000D45EA" w:rsidRDefault="000A0E91" w:rsidP="00286F00">
            <w:pPr>
              <w:ind w:right="175"/>
              <w:jc w:val="right"/>
            </w:pPr>
            <w:r>
              <w:t>2 500 000</w:t>
            </w:r>
          </w:p>
        </w:tc>
        <w:tc>
          <w:tcPr>
            <w:tcW w:w="4843" w:type="dxa"/>
          </w:tcPr>
          <w:p w14:paraId="68BA4C25" w14:textId="77777777" w:rsidR="0035006C" w:rsidRPr="000D45EA" w:rsidRDefault="0035006C" w:rsidP="005D7FD4"/>
        </w:tc>
      </w:tr>
    </w:tbl>
    <w:p w14:paraId="26761E30" w14:textId="77777777" w:rsidR="00DE58D1" w:rsidRDefault="00DE58D1" w:rsidP="00DE58D1"/>
    <w:p w14:paraId="1C70EBE2" w14:textId="0D2F89D6" w:rsidR="001D6198" w:rsidRDefault="001D6198" w:rsidP="008C21D4">
      <w:pPr>
        <w:jc w:val="both"/>
      </w:pPr>
      <w:r>
        <w:t xml:space="preserve">Výška jednotlivých skupín oprávnených výdavkov bola určená na základe skúseností s prípravou </w:t>
      </w:r>
      <w:r w:rsidR="00575BD5">
        <w:t xml:space="preserve">národného </w:t>
      </w:r>
      <w:r>
        <w:t xml:space="preserve">projektu </w:t>
      </w:r>
      <w:r w:rsidR="00575BD5">
        <w:t xml:space="preserve">SAŽP </w:t>
      </w:r>
      <w:r>
        <w:t>zameraného na zlepšovanie informovanosti a poskytovania poradenstva v oblasti zlepšovania kvality životného prostredia na Slovensku.</w:t>
      </w:r>
    </w:p>
    <w:p w14:paraId="64EFDB63" w14:textId="6B7DF1A9" w:rsidR="00CC2774" w:rsidRDefault="00CC2774" w:rsidP="00CC2774">
      <w:pPr>
        <w:pStyle w:val="Normlnywebov"/>
        <w:spacing w:before="120" w:beforeAutospacing="0" w:after="120" w:afterAutospacing="0"/>
        <w:ind w:right="1"/>
        <w:jc w:val="both"/>
        <w:rPr>
          <w:rFonts w:eastAsia="Times New Roman"/>
        </w:rPr>
      </w:pPr>
      <w:r w:rsidRPr="008C21D4">
        <w:rPr>
          <w:rFonts w:eastAsia="Times New Roman"/>
        </w:rPr>
        <w:t xml:space="preserve">Jednotlivé položky podrobného rozpočtu </w:t>
      </w:r>
      <w:r w:rsidR="00CF16DF">
        <w:rPr>
          <w:rFonts w:eastAsia="Times New Roman"/>
        </w:rPr>
        <w:t>národného projektu</w:t>
      </w:r>
      <w:r w:rsidRPr="008C21D4">
        <w:rPr>
          <w:rFonts w:eastAsia="Times New Roman"/>
        </w:rPr>
        <w:t xml:space="preserve"> sa stanovujú v súlade </w:t>
      </w:r>
      <w:r w:rsidR="00CF16DF">
        <w:rPr>
          <w:rFonts w:eastAsia="Times New Roman"/>
        </w:rPr>
        <w:br/>
      </w:r>
      <w:r w:rsidRPr="008C21D4">
        <w:rPr>
          <w:rFonts w:eastAsia="Times New Roman"/>
        </w:rPr>
        <w:t>so zadefinovanými postupmi v rámci Príručky pre žiadateľa a v rámci Príručky k oprávnenosti výdavkov</w:t>
      </w:r>
      <w:r w:rsidR="00CF16DF">
        <w:rPr>
          <w:rFonts w:eastAsia="Times New Roman"/>
        </w:rPr>
        <w:t>.</w:t>
      </w:r>
      <w:r>
        <w:rPr>
          <w:rFonts w:eastAsia="Times New Roman"/>
        </w:rPr>
        <w:t xml:space="preserve"> </w:t>
      </w:r>
    </w:p>
    <w:p w14:paraId="60C04818" w14:textId="24798075"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t>Dodržanie zásady hospodárnosti a efektívnosti výdavkov pripravovaného NP je zo strany RO</w:t>
      </w:r>
      <w:r>
        <w:rPr>
          <w:rFonts w:eastAsia="Times New Roman"/>
        </w:rPr>
        <w:t> </w:t>
      </w:r>
      <w:r w:rsidRPr="008C21D4">
        <w:rPr>
          <w:rFonts w:eastAsia="Times New Roman"/>
        </w:rPr>
        <w:t>pre OP KŽP zabezpečované na základe usmerňovania žiadateľa v procese prípravy žiadosti</w:t>
      </w:r>
      <w:r w:rsidR="00CF16DF">
        <w:rPr>
          <w:rFonts w:eastAsia="Times New Roman"/>
        </w:rPr>
        <w:t xml:space="preserve"> o nenávratný finančný príspevok</w:t>
      </w:r>
      <w:r w:rsidRPr="008C21D4">
        <w:rPr>
          <w:rFonts w:eastAsia="Times New Roman"/>
        </w:rPr>
        <w:t xml:space="preserve">, ako aj prostredníctvom nastavených pravidiel oprávnenosti výdavkov národných projektov (definovaných v Príručke k oprávnenosti výdavkov pre národné projekty OP KŽP zverejnenej na webovom sídle OP KŽP). </w:t>
      </w:r>
      <w:r w:rsidR="00DF0713">
        <w:rPr>
          <w:rFonts w:eastAsia="Times New Roman"/>
        </w:rPr>
        <w:br/>
      </w:r>
      <w:r w:rsidRPr="008C21D4">
        <w:rPr>
          <w:rFonts w:eastAsia="Times New Roman"/>
        </w:rPr>
        <w:t>Po predložení NP bude oprávnenosť výdavkov overená v procese odborného hodnotenia NP v súlade s platnými hodnotiacimi kritériami.</w:t>
      </w:r>
    </w:p>
    <w:p w14:paraId="4B9AA679" w14:textId="543D4CDA"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lastRenderedPageBreak/>
        <w:t xml:space="preserve">S cieľom predísť schváleniu projektov s nadhodnotenými výdavkami </w:t>
      </w:r>
      <w:r w:rsidR="00DF0713">
        <w:rPr>
          <w:rFonts w:eastAsia="Times New Roman"/>
        </w:rPr>
        <w:t xml:space="preserve">stanovuje </w:t>
      </w:r>
      <w:r w:rsidRPr="008C21D4">
        <w:rPr>
          <w:rFonts w:eastAsia="Times New Roman"/>
        </w:rPr>
        <w:t>RO pre OP KŽP osobitné podmienky oprávnenosti výdavkov</w:t>
      </w:r>
      <w:r w:rsidR="00DF0713">
        <w:rPr>
          <w:rFonts w:eastAsia="Times New Roman"/>
        </w:rPr>
        <w:t>,</w:t>
      </w:r>
      <w:r w:rsidRPr="008C21D4">
        <w:rPr>
          <w:rFonts w:eastAsia="Times New Roman"/>
        </w:rPr>
        <w:t xml:space="preserve"> týkajúce sa hospodárnosti a efektívnosti výdavkov. Vychádzajúc zo schválených kritérií pre výber projektov OP KŽP, musia navrhnuté výdavky projektu spĺňať podmienku hospodárnosti a efektívnosti a musia zodpovedať obvyklým cenám v danom mieste a čase. Uvedené sa overuje prostredníctvom stanovených </w:t>
      </w:r>
      <w:proofErr w:type="spellStart"/>
      <w:r w:rsidRPr="008C21D4">
        <w:rPr>
          <w:rFonts w:eastAsia="Times New Roman"/>
        </w:rPr>
        <w:t>benchmarkov</w:t>
      </w:r>
      <w:proofErr w:type="spellEnd"/>
      <w:r w:rsidRPr="008C21D4">
        <w:rPr>
          <w:rFonts w:eastAsia="Times New Roman"/>
        </w:rPr>
        <w:t xml:space="preserve"> (mernej investičnej náročnosti projektu), finančných limitov, prieskumu trhu, príp. zrealizovaného verejného obstarávania alebo ďalších nástrojov na overenie hospodárnosti a efektívnosti výdavkov (</w:t>
      </w:r>
      <w:r w:rsidR="00616091">
        <w:rPr>
          <w:rFonts w:eastAsia="Times New Roman"/>
        </w:rPr>
        <w:t xml:space="preserve">ako </w:t>
      </w:r>
      <w:r w:rsidRPr="008C21D4">
        <w:rPr>
          <w:rFonts w:eastAsia="Times New Roman"/>
        </w:rPr>
        <w:t>napr. znalecký posudok).</w:t>
      </w:r>
    </w:p>
    <w:p w14:paraId="06F13D10" w14:textId="77777777"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t xml:space="preserve">SAŽP je </w:t>
      </w:r>
      <w:r w:rsidR="00616091">
        <w:rPr>
          <w:rFonts w:eastAsia="Times New Roman"/>
        </w:rPr>
        <w:t xml:space="preserve">ako </w:t>
      </w:r>
      <w:r w:rsidRPr="008C21D4">
        <w:rPr>
          <w:rFonts w:eastAsia="Times New Roman"/>
        </w:rPr>
        <w:t>subjekt verejnej správy (štátna príspevková organizácia) v zmysle národnej legislatívy povinná vykonávať aj vlastnú finančnú kontrolu, t. j. je povinná dodržiavať všeobecne záväzne právne predpisy (zákon č. 357 o finančnej kontrole a audite), overovať hospodárnosť, efektívnosť, účinnosť a účelnosť finančných operácií v ich priebehu a až do ich konečného vysporiadania, zúčtovania, dosiahnutia a udržania výsledkov a cieľov finančných operácií. Zároveň SAŽP ako subjekt verejnej správy podlieha ďalším kontrolným režimom, kde relevantnými kontrolnými orgánmi je overované hospodárenie organizácie ako celku, preto riziko nadhodnotenia výdavkov v rámci implementácie NP je minimálne.</w:t>
      </w:r>
    </w:p>
    <w:p w14:paraId="6FC03EC4" w14:textId="52827DC0" w:rsidR="00CC2774" w:rsidRDefault="00177894" w:rsidP="00207865">
      <w:pPr>
        <w:pStyle w:val="Normlnywebov"/>
        <w:spacing w:before="120" w:beforeAutospacing="0" w:after="120" w:afterAutospacing="0"/>
        <w:ind w:right="1"/>
        <w:jc w:val="both"/>
        <w:rPr>
          <w:rFonts w:eastAsia="Times New Roman"/>
        </w:rPr>
      </w:pPr>
      <w:r w:rsidRPr="00207865">
        <w:rPr>
          <w:rFonts w:eastAsia="Times New Roman"/>
        </w:rPr>
        <w:t>Priame náklady</w:t>
      </w:r>
      <w:r>
        <w:rPr>
          <w:rFonts w:eastAsia="Times New Roman"/>
        </w:rPr>
        <w:t xml:space="preserve"> </w:t>
      </w:r>
      <w:r w:rsidRPr="00207865">
        <w:rPr>
          <w:rFonts w:eastAsia="Times New Roman"/>
        </w:rPr>
        <w:t>projektu predstavujú 2</w:t>
      </w:r>
      <w:r>
        <w:rPr>
          <w:rFonts w:eastAsia="Times New Roman"/>
        </w:rPr>
        <w:t> </w:t>
      </w:r>
      <w:r w:rsidR="00DF0713">
        <w:rPr>
          <w:rFonts w:eastAsia="Times New Roman"/>
        </w:rPr>
        <w:t>408</w:t>
      </w:r>
      <w:r w:rsidRPr="008C21D4">
        <w:rPr>
          <w:rFonts w:eastAsia="Times New Roman"/>
        </w:rPr>
        <w:t> 000 €. Mzdy boli vypočítané podľa priemerných tabuľkových platov SAŽP za obdobie trvania projektu</w:t>
      </w:r>
      <w:r w:rsidR="00060583">
        <w:rPr>
          <w:rFonts w:eastAsia="Times New Roman"/>
        </w:rPr>
        <w:t>.</w:t>
      </w:r>
      <w:r w:rsidRPr="008C21D4">
        <w:rPr>
          <w:rFonts w:eastAsia="Times New Roman"/>
        </w:rPr>
        <w:t xml:space="preserve"> </w:t>
      </w:r>
      <w:r w:rsidR="00060583">
        <w:rPr>
          <w:rFonts w:eastAsia="Times New Roman"/>
        </w:rPr>
        <w:t>Nepriame</w:t>
      </w:r>
      <w:r w:rsidR="00060583" w:rsidRPr="00207865">
        <w:rPr>
          <w:rFonts w:eastAsia="Times New Roman"/>
        </w:rPr>
        <w:t xml:space="preserve"> náklady</w:t>
      </w:r>
      <w:r w:rsidR="00060583">
        <w:rPr>
          <w:rFonts w:eastAsia="Times New Roman"/>
        </w:rPr>
        <w:t xml:space="preserve"> </w:t>
      </w:r>
      <w:r w:rsidR="00060583" w:rsidRPr="00207865">
        <w:rPr>
          <w:rFonts w:eastAsia="Times New Roman"/>
        </w:rPr>
        <w:t xml:space="preserve">projektu predstavujú </w:t>
      </w:r>
      <w:r w:rsidR="00060583">
        <w:rPr>
          <w:rFonts w:eastAsia="Times New Roman"/>
        </w:rPr>
        <w:t>92</w:t>
      </w:r>
      <w:r w:rsidR="00060583" w:rsidRPr="008C21D4">
        <w:rPr>
          <w:rFonts w:eastAsia="Times New Roman"/>
        </w:rPr>
        <w:t> 000 €</w:t>
      </w:r>
      <w:r w:rsidR="00B848A7">
        <w:rPr>
          <w:rFonts w:eastAsia="Times New Roman"/>
        </w:rPr>
        <w:t>, čo je 3,68 % celkových oprávnených výdavkov projektu.</w:t>
      </w:r>
      <w:r w:rsidR="00060583" w:rsidRPr="008C21D4">
        <w:rPr>
          <w:rFonts w:eastAsia="Times New Roman"/>
        </w:rPr>
        <w:t xml:space="preserve"> </w:t>
      </w:r>
    </w:p>
    <w:p w14:paraId="2D01CA31" w14:textId="3542B00D" w:rsidR="00207865" w:rsidRPr="00207865" w:rsidRDefault="00207865" w:rsidP="008C21D4">
      <w:pPr>
        <w:spacing w:before="120" w:after="120"/>
        <w:jc w:val="both"/>
      </w:pPr>
      <w:r>
        <w:rPr>
          <w:rFonts w:cs="Calibri"/>
          <w:color w:val="000000"/>
        </w:rPr>
        <w:t xml:space="preserve">Dodržanie princípu hodnoty za peniaze </w:t>
      </w:r>
      <w:r w:rsidR="0064215F">
        <w:rPr>
          <w:rFonts w:cs="Calibri"/>
          <w:color w:val="000000"/>
        </w:rPr>
        <w:t>bude</w:t>
      </w:r>
      <w:r w:rsidRPr="005225EF">
        <w:rPr>
          <w:rFonts w:cs="Calibri"/>
          <w:color w:val="000000"/>
        </w:rPr>
        <w:t xml:space="preserve"> v rámci NP zabezpečené najmä </w:t>
      </w:r>
      <w:r w:rsidR="00B848A7">
        <w:rPr>
          <w:rFonts w:cs="Calibri"/>
          <w:color w:val="000000"/>
        </w:rPr>
        <w:t xml:space="preserve">prostredníctvom </w:t>
      </w:r>
      <w:r w:rsidR="0064215F">
        <w:rPr>
          <w:rFonts w:cs="Calibri"/>
          <w:color w:val="000000"/>
        </w:rPr>
        <w:t>zrealizovan</w:t>
      </w:r>
      <w:r w:rsidR="00290E7B">
        <w:rPr>
          <w:rFonts w:cs="Calibri"/>
          <w:color w:val="000000"/>
        </w:rPr>
        <w:t>ého</w:t>
      </w:r>
      <w:r w:rsidR="0064215F">
        <w:rPr>
          <w:rFonts w:cs="Calibri"/>
          <w:color w:val="000000"/>
        </w:rPr>
        <w:t xml:space="preserve"> prieskum</w:t>
      </w:r>
      <w:r w:rsidR="00290E7B">
        <w:rPr>
          <w:rFonts w:cs="Calibri"/>
          <w:color w:val="000000"/>
        </w:rPr>
        <w:t>u</w:t>
      </w:r>
      <w:r w:rsidR="0064215F">
        <w:rPr>
          <w:rFonts w:cs="Calibri"/>
          <w:color w:val="000000"/>
        </w:rPr>
        <w:t xml:space="preserve"> trhu</w:t>
      </w:r>
      <w:r w:rsidR="00290E7B">
        <w:rPr>
          <w:rFonts w:cs="Calibri"/>
          <w:color w:val="000000"/>
        </w:rPr>
        <w:t xml:space="preserve">, resp. verejného obstarávania v súlade so zákonom </w:t>
      </w:r>
      <w:r w:rsidR="00826E38">
        <w:rPr>
          <w:rFonts w:cs="Calibri"/>
          <w:color w:val="000000"/>
        </w:rPr>
        <w:br/>
        <w:t xml:space="preserve">č. 343/2015 Z. z. </w:t>
      </w:r>
      <w:r w:rsidR="00826E38" w:rsidRPr="00286F00">
        <w:rPr>
          <w:rFonts w:cs="Calibri"/>
          <w:color w:val="000000"/>
        </w:rPr>
        <w:t>o verejnom obstarávaní a o zmene a doplnení niektorých zákonov</w:t>
      </w:r>
      <w:r w:rsidR="0064215F">
        <w:rPr>
          <w:rFonts w:cs="Calibri"/>
          <w:color w:val="000000"/>
        </w:rPr>
        <w:t xml:space="preserve"> </w:t>
      </w:r>
      <w:r w:rsidR="00C10D38">
        <w:rPr>
          <w:rFonts w:cs="Calibri"/>
          <w:color w:val="000000"/>
        </w:rPr>
        <w:br/>
      </w:r>
      <w:r w:rsidR="0064215F">
        <w:rPr>
          <w:rFonts w:cs="Calibri"/>
          <w:color w:val="000000"/>
        </w:rPr>
        <w:t xml:space="preserve">na výdavky tvoriace hlavnú aktivitu projektu a </w:t>
      </w:r>
      <w:r w:rsidRPr="005225EF">
        <w:rPr>
          <w:rFonts w:cs="Calibri"/>
          <w:color w:val="000000"/>
        </w:rPr>
        <w:t>prostredníctvom stanovených finančných limitov</w:t>
      </w:r>
      <w:r w:rsidR="0064215F">
        <w:rPr>
          <w:rFonts w:cs="Calibri"/>
          <w:color w:val="000000"/>
        </w:rPr>
        <w:t>,</w:t>
      </w:r>
      <w:r w:rsidRPr="005225EF">
        <w:rPr>
          <w:rFonts w:cs="Calibri"/>
          <w:color w:val="000000"/>
        </w:rPr>
        <w:t xml:space="preserve"> resp. jednotkových cien pre jednotlivé typy </w:t>
      </w:r>
      <w:r>
        <w:rPr>
          <w:rFonts w:cs="Calibri"/>
          <w:color w:val="000000"/>
        </w:rPr>
        <w:t>výdavkov</w:t>
      </w:r>
      <w:r w:rsidRPr="005225EF">
        <w:rPr>
          <w:rFonts w:cs="Calibri"/>
          <w:color w:val="000000"/>
        </w:rPr>
        <w:t xml:space="preserve"> </w:t>
      </w:r>
      <w:r w:rsidR="0064215F">
        <w:rPr>
          <w:rFonts w:cs="Calibri"/>
          <w:color w:val="000000"/>
        </w:rPr>
        <w:t>v podporných aktivitách</w:t>
      </w:r>
      <w:r w:rsidRPr="005225EF">
        <w:rPr>
          <w:rFonts w:cs="Calibri"/>
          <w:color w:val="000000"/>
        </w:rPr>
        <w:t xml:space="preserve">. </w:t>
      </w:r>
      <w:r w:rsidR="00C10D38">
        <w:rPr>
          <w:rFonts w:cs="Calibri"/>
          <w:color w:val="000000"/>
        </w:rPr>
        <w:t>Uvedenými postupmi bude</w:t>
      </w:r>
      <w:r w:rsidRPr="005225EF">
        <w:rPr>
          <w:rFonts w:cs="Calibri"/>
          <w:color w:val="000000"/>
        </w:rPr>
        <w:t xml:space="preserve"> zabezpeč</w:t>
      </w:r>
      <w:r w:rsidR="00C10D38">
        <w:rPr>
          <w:rFonts w:cs="Calibri"/>
          <w:color w:val="000000"/>
        </w:rPr>
        <w:t>ené</w:t>
      </w:r>
      <w:r w:rsidRPr="005225EF">
        <w:rPr>
          <w:rFonts w:cs="Calibri"/>
          <w:color w:val="000000"/>
        </w:rPr>
        <w:t xml:space="preserve">, že výsledky stanovené v projekte budú dosiahnuté hospodárnym spôsobom, tzn. že dôjde k dodržaniu princípu hodnoty za peniaze. </w:t>
      </w:r>
      <w:r w:rsidR="0064215F">
        <w:rPr>
          <w:rFonts w:cs="Calibri"/>
          <w:color w:val="000000"/>
        </w:rPr>
        <w:t>Naplnenie p</w:t>
      </w:r>
      <w:r w:rsidRPr="005225EF">
        <w:rPr>
          <w:rFonts w:cs="Calibri"/>
          <w:color w:val="000000"/>
        </w:rPr>
        <w:t>redmetné</w:t>
      </w:r>
      <w:r w:rsidR="0064215F">
        <w:rPr>
          <w:rFonts w:cs="Calibri"/>
          <w:color w:val="000000"/>
        </w:rPr>
        <w:t>ho</w:t>
      </w:r>
      <w:r w:rsidRPr="005225EF">
        <w:rPr>
          <w:rFonts w:cs="Calibri"/>
          <w:color w:val="000000"/>
        </w:rPr>
        <w:t xml:space="preserve"> kritéri</w:t>
      </w:r>
      <w:r w:rsidR="0064215F">
        <w:rPr>
          <w:rFonts w:cs="Calibri"/>
          <w:color w:val="000000"/>
        </w:rPr>
        <w:t>a</w:t>
      </w:r>
      <w:r w:rsidRPr="005225EF">
        <w:rPr>
          <w:rFonts w:cs="Calibri"/>
          <w:color w:val="000000"/>
        </w:rPr>
        <w:t xml:space="preserve"> </w:t>
      </w:r>
      <w:r>
        <w:rPr>
          <w:rFonts w:cs="Calibri"/>
          <w:color w:val="000000"/>
        </w:rPr>
        <w:t>bude</w:t>
      </w:r>
      <w:r w:rsidRPr="005225EF">
        <w:rPr>
          <w:rFonts w:cs="Calibri"/>
          <w:color w:val="000000"/>
        </w:rPr>
        <w:t xml:space="preserve"> </w:t>
      </w:r>
      <w:r w:rsidR="0064215F">
        <w:rPr>
          <w:rFonts w:cs="Calibri"/>
          <w:color w:val="000000"/>
        </w:rPr>
        <w:t xml:space="preserve">overené </w:t>
      </w:r>
      <w:r w:rsidRPr="005225EF">
        <w:rPr>
          <w:rFonts w:cs="Calibri"/>
          <w:color w:val="000000"/>
        </w:rPr>
        <w:t xml:space="preserve">v rámci </w:t>
      </w:r>
      <w:r w:rsidR="0064215F">
        <w:rPr>
          <w:rFonts w:cs="Calibri"/>
          <w:color w:val="000000"/>
        </w:rPr>
        <w:t xml:space="preserve">odborného </w:t>
      </w:r>
      <w:r w:rsidRPr="005225EF">
        <w:rPr>
          <w:rFonts w:cs="Calibri"/>
          <w:color w:val="000000"/>
        </w:rPr>
        <w:t>hodnot</w:t>
      </w:r>
      <w:r w:rsidR="0064215F">
        <w:rPr>
          <w:rFonts w:cs="Calibri"/>
          <w:color w:val="000000"/>
        </w:rPr>
        <w:t>enia po predložení žiadosti</w:t>
      </w:r>
      <w:r w:rsidRPr="005225EF">
        <w:rPr>
          <w:rFonts w:cs="Calibri"/>
          <w:color w:val="000000"/>
        </w:rPr>
        <w:t>.</w:t>
      </w:r>
    </w:p>
    <w:p w14:paraId="38B67D63" w14:textId="77777777" w:rsidR="001D6198" w:rsidRDefault="001D6198" w:rsidP="00DE58D1"/>
    <w:p w14:paraId="4BF512A9" w14:textId="7DDD6014" w:rsidR="000D45EA" w:rsidRPr="004C3E40" w:rsidRDefault="001A4B4C" w:rsidP="004739E5">
      <w:pPr>
        <w:pStyle w:val="Odsekzoznamu"/>
        <w:numPr>
          <w:ilvl w:val="0"/>
          <w:numId w:val="9"/>
        </w:numPr>
        <w:ind w:left="426" w:hanging="426"/>
        <w:contextualSpacing w:val="0"/>
        <w:jc w:val="both"/>
        <w:rPr>
          <w:b/>
        </w:rPr>
      </w:pPr>
      <w:r>
        <w:rPr>
          <w:b/>
        </w:rPr>
        <w:t>Dodržanie</w:t>
      </w:r>
      <w:r w:rsidR="000D45EA" w:rsidRPr="004C3E40">
        <w:rPr>
          <w:b/>
        </w:rPr>
        <w:t xml:space="preserve"> zásad</w:t>
      </w:r>
      <w:r>
        <w:rPr>
          <w:b/>
        </w:rPr>
        <w:t>y</w:t>
      </w:r>
      <w:r w:rsidR="000D45EA" w:rsidRPr="004C3E40">
        <w:rPr>
          <w:b/>
        </w:rPr>
        <w:t xml:space="preserve"> doplnkovosti (t. j. </w:t>
      </w:r>
      <w:r>
        <w:rPr>
          <w:b/>
        </w:rPr>
        <w:t xml:space="preserve">projektom sa </w:t>
      </w:r>
      <w:r w:rsidR="000D45EA" w:rsidRPr="004C3E40">
        <w:rPr>
          <w:b/>
        </w:rPr>
        <w:t>nenahrádza</w:t>
      </w:r>
      <w:r>
        <w:rPr>
          <w:b/>
        </w:rPr>
        <w:t>jú</w:t>
      </w:r>
      <w:r w:rsidR="000D45EA" w:rsidRPr="004C3E40">
        <w:rPr>
          <w:b/>
        </w:rPr>
        <w:t xml:space="preserve"> verejné alebo ekvivalentné štrukturálne výdavky členského štátu v súlade s článkom 95 všeobecného nariadenia)</w:t>
      </w:r>
      <w:r w:rsidR="0035006C" w:rsidRPr="004C3E40">
        <w:rPr>
          <w:b/>
        </w:rPr>
        <w:t>.</w:t>
      </w:r>
    </w:p>
    <w:p w14:paraId="13D9B31E" w14:textId="77777777" w:rsidR="00BC5592" w:rsidRPr="00BC5592" w:rsidRDefault="00BC5592" w:rsidP="00BC5592">
      <w:pPr>
        <w:pStyle w:val="Odsekzoznamu"/>
        <w:ind w:left="426"/>
        <w:contextualSpacing w:val="0"/>
        <w:jc w:val="both"/>
        <w:rPr>
          <w:b/>
        </w:rPr>
      </w:pPr>
    </w:p>
    <w:p w14:paraId="21B93195" w14:textId="4801A3FB" w:rsidR="0064215F" w:rsidRPr="00BC5592" w:rsidRDefault="0064215F" w:rsidP="00286F00">
      <w:pPr>
        <w:pStyle w:val="Odsekzoznamu"/>
        <w:ind w:left="0"/>
        <w:contextualSpacing w:val="0"/>
        <w:jc w:val="both"/>
        <w:rPr>
          <w:b/>
        </w:rPr>
      </w:pPr>
      <w:r w:rsidRPr="005225EF">
        <w:t>S</w:t>
      </w:r>
      <w:r>
        <w:t xml:space="preserve">AŽP </w:t>
      </w:r>
      <w:r w:rsidRPr="005225EF">
        <w:t xml:space="preserve">zabezpečuje informačné aktivity v oblasti životného prostredia z vlastného </w:t>
      </w:r>
      <w:r w:rsidR="00286F00">
        <w:t>rozpočtu na </w:t>
      </w:r>
      <w:r w:rsidRPr="005225EF">
        <w:t>základe kontraktu s</w:t>
      </w:r>
      <w:r>
        <w:t>o svojim zriaďovateľom</w:t>
      </w:r>
      <w:r w:rsidRPr="005225EF">
        <w:t xml:space="preserve"> </w:t>
      </w:r>
      <w:r>
        <w:t>(</w:t>
      </w:r>
      <w:r w:rsidRPr="005225EF">
        <w:t>MŽP SR</w:t>
      </w:r>
      <w:r>
        <w:t>)</w:t>
      </w:r>
      <w:r w:rsidRPr="005225EF">
        <w:t xml:space="preserve">, </w:t>
      </w:r>
      <w:r>
        <w:t xml:space="preserve">v súlade s </w:t>
      </w:r>
      <w:r w:rsidRPr="005225EF">
        <w:t>Plán</w:t>
      </w:r>
      <w:r>
        <w:t>om</w:t>
      </w:r>
      <w:r w:rsidR="00286F00">
        <w:t xml:space="preserve"> hlavných úloh a </w:t>
      </w:r>
      <w:r w:rsidRPr="005225EF">
        <w:t xml:space="preserve">z projektovej činnosti na národnej úrovni (napr. Environmentálny fond). </w:t>
      </w:r>
      <w:r>
        <w:t xml:space="preserve">Projekt je preto zameraný na typ aktivity F. </w:t>
      </w:r>
      <w:r w:rsidRPr="008C21D4">
        <w:rPr>
          <w:i/>
        </w:rPr>
        <w:t>Informačné programy o nepriaznivých dôsledkoch zmeny klímy a možnostiach proaktívnej adaptácie</w:t>
      </w:r>
      <w:r>
        <w:t xml:space="preserve"> v rámci špecifického cieľa 2.1.1 OP KŽP a ako taký je doplnkový k aktivitám realizovaným SAŽP na základe Plánu hlavných úloh a kontraktu s MŽP SR. </w:t>
      </w:r>
    </w:p>
    <w:p w14:paraId="58AFF6FF" w14:textId="77777777" w:rsidR="0035006C" w:rsidRDefault="0035006C" w:rsidP="004739E5">
      <w:pPr>
        <w:pStyle w:val="Odsekzoznamu"/>
        <w:ind w:left="284"/>
        <w:contextualSpacing w:val="0"/>
        <w:jc w:val="both"/>
      </w:pPr>
    </w:p>
    <w:p w14:paraId="01FCA2F0" w14:textId="77777777" w:rsidR="00286F00" w:rsidRDefault="00286F00" w:rsidP="004739E5">
      <w:pPr>
        <w:pStyle w:val="Odsekzoznamu"/>
        <w:ind w:left="284"/>
        <w:contextualSpacing w:val="0"/>
        <w:jc w:val="both"/>
      </w:pPr>
    </w:p>
    <w:p w14:paraId="71A3749E" w14:textId="77777777" w:rsidR="0047258D" w:rsidRPr="004C3E40" w:rsidRDefault="0047258D" w:rsidP="004739E5">
      <w:pPr>
        <w:pStyle w:val="Odsekzoznamu"/>
        <w:numPr>
          <w:ilvl w:val="0"/>
          <w:numId w:val="9"/>
        </w:numPr>
        <w:ind w:left="426" w:hanging="426"/>
        <w:contextualSpacing w:val="0"/>
        <w:jc w:val="both"/>
        <w:rPr>
          <w:b/>
        </w:rPr>
      </w:pPr>
      <w:r w:rsidRPr="004C3E40">
        <w:rPr>
          <w:b/>
        </w:rPr>
        <w:t xml:space="preserve">Bude v národnom projekte využité zjednodušené vykazovanie výdavkov? Ak áno, aký typ? </w:t>
      </w:r>
    </w:p>
    <w:p w14:paraId="26BDC564" w14:textId="77777777" w:rsidR="00BC5592" w:rsidRDefault="00BC5592">
      <w:pPr>
        <w:pStyle w:val="Odsekzoznamu"/>
      </w:pPr>
    </w:p>
    <w:p w14:paraId="11AD649D" w14:textId="3D52EE08" w:rsidR="000D45EA" w:rsidRDefault="001A4B4C" w:rsidP="00286F00">
      <w:pPr>
        <w:ind w:firstLine="426"/>
      </w:pPr>
      <w:r>
        <w:t>nie</w:t>
      </w:r>
    </w:p>
    <w:p w14:paraId="5E2DD82F" w14:textId="77777777" w:rsidR="001A4B4C" w:rsidRDefault="001A4B4C" w:rsidP="00286F00">
      <w:pPr>
        <w:ind w:firstLine="426"/>
      </w:pPr>
    </w:p>
    <w:p w14:paraId="43F9928F" w14:textId="77777777" w:rsidR="00D43143" w:rsidRPr="004C3E40" w:rsidRDefault="000D45EA" w:rsidP="004739E5">
      <w:pPr>
        <w:pStyle w:val="Odsekzoznamu"/>
        <w:numPr>
          <w:ilvl w:val="0"/>
          <w:numId w:val="9"/>
        </w:numPr>
        <w:ind w:left="426" w:hanging="426"/>
        <w:contextualSpacing w:val="0"/>
        <w:jc w:val="both"/>
        <w:rPr>
          <w:b/>
        </w:rPr>
      </w:pPr>
      <w:r w:rsidRPr="004C3E40">
        <w:rPr>
          <w:b/>
        </w:rPr>
        <w:t xml:space="preserve">Štúdia </w:t>
      </w:r>
      <w:r w:rsidR="00D06BEC" w:rsidRPr="004C3E40">
        <w:rPr>
          <w:b/>
        </w:rPr>
        <w:t>uskutočniteľnosti vrátane analýzy nákladov a prínosov</w:t>
      </w:r>
    </w:p>
    <w:p w14:paraId="18937ED4" w14:textId="77777777" w:rsidR="000D45EA" w:rsidRDefault="000D45EA" w:rsidP="0007069F">
      <w:pPr>
        <w:jc w:val="both"/>
        <w:rPr>
          <w:i/>
        </w:rPr>
      </w:pPr>
    </w:p>
    <w:tbl>
      <w:tblPr>
        <w:tblStyle w:val="Mriekatabuky"/>
        <w:tblW w:w="9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3601"/>
        <w:gridCol w:w="5698"/>
      </w:tblGrid>
      <w:tr w:rsidR="00B47A70" w:rsidRPr="00506C9F" w14:paraId="4735CA93" w14:textId="77777777" w:rsidTr="00E17611">
        <w:tc>
          <w:tcPr>
            <w:tcW w:w="9299" w:type="dxa"/>
            <w:gridSpan w:val="2"/>
            <w:tcBorders>
              <w:top w:val="single" w:sz="12" w:space="0" w:color="auto"/>
              <w:bottom w:val="single" w:sz="2" w:space="0" w:color="auto"/>
            </w:tcBorders>
            <w:shd w:val="clear" w:color="auto" w:fill="CCC0D9" w:themeFill="accent4" w:themeFillTint="66"/>
            <w:tcMar>
              <w:left w:w="57" w:type="dxa"/>
              <w:right w:w="57" w:type="dxa"/>
            </w:tcMar>
          </w:tcPr>
          <w:p w14:paraId="6D75471B" w14:textId="1B387D0B" w:rsidR="00B47A70" w:rsidRPr="00FE71B9" w:rsidRDefault="00B47A70" w:rsidP="008631BB">
            <w:pPr>
              <w:spacing w:before="120" w:after="120"/>
              <w:rPr>
                <w:rFonts w:eastAsia="Calibri"/>
                <w:b/>
                <w:bCs/>
                <w:iCs/>
                <w:lang w:eastAsia="en-US"/>
              </w:rPr>
            </w:pPr>
            <w:r w:rsidRPr="00FE71B9">
              <w:rPr>
                <w:rFonts w:eastAsia="Calibri"/>
                <w:b/>
                <w:bCs/>
                <w:iCs/>
                <w:lang w:eastAsia="en-US"/>
              </w:rPr>
              <w:lastRenderedPageBreak/>
              <w:t xml:space="preserve">Štúdia </w:t>
            </w:r>
            <w:r w:rsidR="00D06BEC" w:rsidRPr="00D06BEC">
              <w:rPr>
                <w:rFonts w:eastAsia="Calibri"/>
                <w:b/>
                <w:bCs/>
                <w:iCs/>
                <w:lang w:eastAsia="en-US"/>
              </w:rPr>
              <w:t>uskutočniteľnosti vrátane analýzy nákladov a</w:t>
            </w:r>
            <w:r w:rsidR="001A4B4C">
              <w:rPr>
                <w:rFonts w:eastAsia="Calibri"/>
                <w:b/>
                <w:bCs/>
                <w:iCs/>
                <w:lang w:eastAsia="en-US"/>
              </w:rPr>
              <w:t> </w:t>
            </w:r>
            <w:r w:rsidR="00D06BEC" w:rsidRPr="00D06BEC">
              <w:rPr>
                <w:rFonts w:eastAsia="Calibri"/>
                <w:b/>
                <w:bCs/>
                <w:iCs/>
                <w:lang w:eastAsia="en-US"/>
              </w:rPr>
              <w:t>prínosov</w:t>
            </w:r>
          </w:p>
        </w:tc>
      </w:tr>
      <w:tr w:rsidR="00B47A70" w:rsidRPr="00506C9F" w14:paraId="70782EE3" w14:textId="77777777" w:rsidTr="00E17611">
        <w:tc>
          <w:tcPr>
            <w:tcW w:w="3601"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75A9354D" w14:textId="77777777" w:rsidR="00B47A70" w:rsidRPr="00FE71B9" w:rsidRDefault="00B47A70" w:rsidP="005D7FD4">
            <w:pPr>
              <w:spacing w:before="60" w:after="60"/>
              <w:rPr>
                <w:rFonts w:eastAsia="Calibri"/>
                <w:bCs/>
                <w:iCs/>
                <w:lang w:eastAsia="en-US"/>
              </w:rPr>
            </w:pPr>
            <w:r>
              <w:rPr>
                <w:rFonts w:eastAsia="Calibri"/>
                <w:bCs/>
                <w:iCs/>
                <w:lang w:eastAsia="en-US"/>
              </w:rPr>
              <w:t xml:space="preserve">Existuje relevantná štúdia </w:t>
            </w:r>
            <w:r w:rsidR="00D06BEC" w:rsidRPr="00D06BEC">
              <w:rPr>
                <w:rFonts w:eastAsia="Calibri"/>
                <w:bCs/>
                <w:iCs/>
                <w:lang w:eastAsia="en-US"/>
              </w:rPr>
              <w:t>uskutočniteľnosti</w:t>
            </w:r>
            <w:r w:rsidR="008631BB">
              <w:rPr>
                <w:rStyle w:val="Odkaznapoznmkupodiarou"/>
                <w:rFonts w:eastAsia="Calibri"/>
                <w:b/>
                <w:bCs/>
                <w:iCs/>
                <w:lang w:eastAsia="en-US"/>
              </w:rPr>
              <w:footnoteReference w:id="7"/>
            </w:r>
            <w:r>
              <w:rPr>
                <w:rFonts w:eastAsia="Calibri"/>
                <w:bCs/>
                <w:iCs/>
                <w:lang w:eastAsia="en-US"/>
              </w:rPr>
              <w:t xml:space="preserve"> ? (áno/nie)</w:t>
            </w:r>
          </w:p>
        </w:tc>
        <w:tc>
          <w:tcPr>
            <w:tcW w:w="5698" w:type="dxa"/>
          </w:tcPr>
          <w:p w14:paraId="776ECB3F" w14:textId="6121C983" w:rsidR="00B47A70" w:rsidRPr="00FE71B9" w:rsidRDefault="001A4B4C" w:rsidP="005D7FD4">
            <w:pPr>
              <w:spacing w:before="120" w:after="120"/>
              <w:rPr>
                <w:rFonts w:eastAsia="Calibri"/>
                <w:bCs/>
                <w:i/>
                <w:iCs/>
                <w:sz w:val="20"/>
                <w:szCs w:val="20"/>
                <w:lang w:eastAsia="en-US"/>
              </w:rPr>
            </w:pPr>
            <w:r>
              <w:rPr>
                <w:rFonts w:eastAsia="Calibri"/>
                <w:bCs/>
                <w:i/>
                <w:iCs/>
                <w:sz w:val="20"/>
                <w:szCs w:val="20"/>
                <w:lang w:eastAsia="en-US"/>
              </w:rPr>
              <w:t>nie</w:t>
            </w:r>
          </w:p>
        </w:tc>
      </w:tr>
      <w:tr w:rsidR="00B47A70" w:rsidRPr="00506C9F" w14:paraId="5E916A91" w14:textId="77777777" w:rsidTr="00E17611">
        <w:tc>
          <w:tcPr>
            <w:tcW w:w="3601"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4DABB62C" w14:textId="262C011F" w:rsidR="00B47A70" w:rsidRPr="00FE71B9" w:rsidRDefault="00B47A70" w:rsidP="005D3D3B">
            <w:pPr>
              <w:spacing w:after="60"/>
              <w:rPr>
                <w:rFonts w:eastAsia="Calibri"/>
                <w:bCs/>
                <w:iCs/>
                <w:lang w:eastAsia="en-US"/>
              </w:rPr>
            </w:pPr>
            <w:r>
              <w:rPr>
                <w:rFonts w:eastAsia="Calibri"/>
                <w:bCs/>
                <w:iCs/>
                <w:lang w:eastAsia="en-US"/>
              </w:rPr>
              <w:t xml:space="preserve">Ak je štúdia </w:t>
            </w:r>
            <w:r w:rsidR="00D06BEC" w:rsidRPr="00D06BEC">
              <w:rPr>
                <w:rFonts w:eastAsia="Calibri"/>
                <w:bCs/>
                <w:iCs/>
                <w:lang w:eastAsia="en-US"/>
              </w:rPr>
              <w:t>uskutočniteľnosti</w:t>
            </w:r>
            <w:r w:rsidR="0089547C">
              <w:rPr>
                <w:rFonts w:eastAsia="Calibri"/>
                <w:bCs/>
                <w:iCs/>
                <w:lang w:eastAsia="en-US"/>
              </w:rPr>
              <w:t xml:space="preserve"> dostupná na internete</w:t>
            </w:r>
            <w:r>
              <w:rPr>
                <w:rFonts w:eastAsia="Calibri"/>
                <w:bCs/>
                <w:iCs/>
                <w:lang w:eastAsia="en-US"/>
              </w:rPr>
              <w:t xml:space="preserve">, </w:t>
            </w:r>
            <w:r w:rsidRPr="00FE71B9">
              <w:rPr>
                <w:rFonts w:eastAsia="Calibri"/>
                <w:bCs/>
                <w:iCs/>
                <w:lang w:eastAsia="en-US"/>
              </w:rPr>
              <w:t>uveďte jej názov a internetovú a</w:t>
            </w:r>
            <w:r>
              <w:rPr>
                <w:rFonts w:eastAsia="Calibri"/>
                <w:bCs/>
                <w:iCs/>
                <w:lang w:eastAsia="en-US"/>
              </w:rPr>
              <w:t>dresu, kde je štúdia zverejnená</w:t>
            </w:r>
          </w:p>
        </w:tc>
        <w:tc>
          <w:tcPr>
            <w:tcW w:w="5698" w:type="dxa"/>
            <w:tcBorders>
              <w:bottom w:val="single" w:sz="2" w:space="0" w:color="auto"/>
            </w:tcBorders>
          </w:tcPr>
          <w:p w14:paraId="4F788BA0" w14:textId="77777777" w:rsidR="00B47A70" w:rsidRPr="00FE71B9" w:rsidRDefault="00BC5592" w:rsidP="005D7FD4">
            <w:pPr>
              <w:spacing w:before="120" w:after="120"/>
              <w:rPr>
                <w:rFonts w:eastAsia="Calibri"/>
                <w:bCs/>
                <w:i/>
                <w:iCs/>
                <w:sz w:val="20"/>
                <w:szCs w:val="20"/>
                <w:lang w:eastAsia="en-US"/>
              </w:rPr>
            </w:pPr>
            <w:r>
              <w:rPr>
                <w:rFonts w:eastAsia="Calibri"/>
                <w:bCs/>
                <w:i/>
                <w:iCs/>
                <w:sz w:val="20"/>
                <w:szCs w:val="20"/>
                <w:lang w:eastAsia="en-US"/>
              </w:rPr>
              <w:t>Neinvestičný projekt</w:t>
            </w:r>
          </w:p>
        </w:tc>
      </w:tr>
      <w:tr w:rsidR="00B47A70" w:rsidRPr="00506C9F" w14:paraId="3C50824C" w14:textId="77777777" w:rsidTr="00E17611">
        <w:tc>
          <w:tcPr>
            <w:tcW w:w="3601" w:type="dxa"/>
            <w:tcBorders>
              <w:top w:val="single" w:sz="2" w:space="0" w:color="auto"/>
              <w:bottom w:val="single" w:sz="12" w:space="0" w:color="auto"/>
            </w:tcBorders>
            <w:shd w:val="clear" w:color="auto" w:fill="CCC0D9" w:themeFill="accent4" w:themeFillTint="66"/>
            <w:tcMar>
              <w:left w:w="57" w:type="dxa"/>
              <w:right w:w="57" w:type="dxa"/>
            </w:tcMar>
            <w:vAlign w:val="center"/>
          </w:tcPr>
          <w:p w14:paraId="0BB216AB" w14:textId="0133D8BC" w:rsidR="00B47A70" w:rsidRPr="00FE71B9" w:rsidRDefault="00B47A70" w:rsidP="005D3D3B">
            <w:pPr>
              <w:spacing w:before="60" w:after="60"/>
              <w:rPr>
                <w:rFonts w:eastAsia="Calibri"/>
                <w:bCs/>
                <w:iCs/>
                <w:lang w:eastAsia="en-US"/>
              </w:rPr>
            </w:pPr>
            <w:r w:rsidRPr="00FE71B9">
              <w:rPr>
                <w:rFonts w:eastAsia="Calibri"/>
                <w:bCs/>
                <w:iCs/>
                <w:lang w:eastAsia="en-US"/>
              </w:rPr>
              <w:t xml:space="preserve">V prípade, že štúdia </w:t>
            </w:r>
            <w:r w:rsidR="00D06BEC" w:rsidRPr="00D06BEC">
              <w:rPr>
                <w:rFonts w:eastAsia="Calibri"/>
                <w:bCs/>
                <w:iCs/>
                <w:lang w:eastAsia="en-US"/>
              </w:rPr>
              <w:t>uskutočniteľnosti</w:t>
            </w:r>
            <w:r w:rsidRPr="00FE71B9">
              <w:rPr>
                <w:rFonts w:eastAsia="Calibri"/>
                <w:bCs/>
                <w:iCs/>
                <w:lang w:eastAsia="en-US"/>
              </w:rPr>
              <w:t xml:space="preserve"> nie je </w:t>
            </w:r>
            <w:r w:rsidR="0089547C">
              <w:rPr>
                <w:rFonts w:eastAsia="Calibri"/>
                <w:bCs/>
                <w:iCs/>
                <w:lang w:eastAsia="en-US"/>
              </w:rPr>
              <w:t>dostupná na internete</w:t>
            </w:r>
            <w:r w:rsidRPr="00FE71B9">
              <w:rPr>
                <w:rFonts w:eastAsia="Calibri"/>
                <w:bCs/>
                <w:iCs/>
                <w:lang w:eastAsia="en-US"/>
              </w:rPr>
              <w:t xml:space="preserve">, uveďte </w:t>
            </w:r>
            <w:r w:rsidR="0089547C">
              <w:rPr>
                <w:rFonts w:eastAsia="Calibri"/>
                <w:bCs/>
                <w:iCs/>
                <w:lang w:eastAsia="en-US"/>
              </w:rPr>
              <w:t xml:space="preserve">webové sídlo a </w:t>
            </w:r>
            <w:r w:rsidRPr="00FE71B9">
              <w:rPr>
                <w:rFonts w:eastAsia="Calibri"/>
                <w:bCs/>
                <w:iCs/>
                <w:lang w:eastAsia="en-US"/>
              </w:rPr>
              <w:t>termín, v ktorom predpokladát</w:t>
            </w:r>
            <w:r>
              <w:rPr>
                <w:rFonts w:eastAsia="Calibri"/>
                <w:bCs/>
                <w:iCs/>
                <w:lang w:eastAsia="en-US"/>
              </w:rPr>
              <w:t xml:space="preserve">e jej </w:t>
            </w:r>
            <w:r w:rsidR="0089547C">
              <w:rPr>
                <w:rFonts w:eastAsia="Calibri"/>
                <w:bCs/>
                <w:iCs/>
                <w:lang w:eastAsia="en-US"/>
              </w:rPr>
              <w:t xml:space="preserve">zverejnenie </w:t>
            </w:r>
            <w:r>
              <w:rPr>
                <w:rFonts w:eastAsia="Calibri"/>
                <w:bCs/>
                <w:iCs/>
                <w:lang w:eastAsia="en-US"/>
              </w:rPr>
              <w:t>(mesiac/rok)</w:t>
            </w:r>
          </w:p>
        </w:tc>
        <w:tc>
          <w:tcPr>
            <w:tcW w:w="5698" w:type="dxa"/>
            <w:tcBorders>
              <w:top w:val="single" w:sz="2" w:space="0" w:color="auto"/>
              <w:bottom w:val="single" w:sz="12" w:space="0" w:color="auto"/>
            </w:tcBorders>
          </w:tcPr>
          <w:p w14:paraId="4A1C575E" w14:textId="77777777" w:rsidR="00B47A70" w:rsidRPr="00FE71B9" w:rsidRDefault="00BC5592" w:rsidP="005D7FD4">
            <w:pPr>
              <w:spacing w:before="120" w:after="120"/>
              <w:rPr>
                <w:rFonts w:eastAsia="Calibri"/>
                <w:bCs/>
                <w:i/>
                <w:iCs/>
                <w:sz w:val="20"/>
                <w:szCs w:val="20"/>
                <w:lang w:eastAsia="en-US"/>
              </w:rPr>
            </w:pPr>
            <w:r>
              <w:rPr>
                <w:rFonts w:eastAsia="Calibri"/>
                <w:bCs/>
                <w:i/>
                <w:iCs/>
                <w:sz w:val="20"/>
                <w:szCs w:val="20"/>
                <w:lang w:eastAsia="en-US"/>
              </w:rPr>
              <w:t>Neinvestičný projekt</w:t>
            </w:r>
          </w:p>
        </w:tc>
      </w:tr>
    </w:tbl>
    <w:p w14:paraId="77A36C95" w14:textId="77777777" w:rsidR="00AA61F6" w:rsidRDefault="00AA61F6" w:rsidP="0035006C">
      <w:pPr>
        <w:jc w:val="both"/>
      </w:pPr>
    </w:p>
    <w:sectPr w:rsidR="00AA61F6" w:rsidSect="00627EA3">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8CE8C" w14:textId="77777777" w:rsidR="00CD10A3" w:rsidRDefault="00CD10A3" w:rsidP="00B948E0">
      <w:r>
        <w:separator/>
      </w:r>
    </w:p>
  </w:endnote>
  <w:endnote w:type="continuationSeparator" w:id="0">
    <w:p w14:paraId="5753FC14" w14:textId="77777777" w:rsidR="00CD10A3" w:rsidRDefault="00CD10A3"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1D6F9" w14:textId="77777777" w:rsidR="005D7FD4" w:rsidRDefault="005D7FD4" w:rsidP="003A3146">
    <w:pPr>
      <w:pStyle w:val="Pta"/>
      <w:jc w:val="right"/>
    </w:pPr>
  </w:p>
  <w:p w14:paraId="08D0FA6F" w14:textId="77777777" w:rsidR="005D7FD4" w:rsidRDefault="005D7FD4" w:rsidP="003A3146">
    <w:pPr>
      <w:pStyle w:val="Pta"/>
      <w:jc w:val="right"/>
    </w:pPr>
    <w:r w:rsidRPr="00627EA3">
      <w:rPr>
        <w:noProof/>
      </w:rPr>
      <mc:AlternateContent>
        <mc:Choice Requires="wps">
          <w:drawing>
            <wp:anchor distT="0" distB="0" distL="114300" distR="114300" simplePos="0" relativeHeight="251662336" behindDoc="0" locked="0" layoutInCell="1" allowOverlap="1" wp14:anchorId="4CABC70E" wp14:editId="75004E1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line w14:anchorId="5CA39F46" id="Rovná spojnica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54241E0F" w14:textId="1F8B1D6E" w:rsidR="005D7FD4" w:rsidRDefault="005D7FD4" w:rsidP="003A3146">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7563BC">
          <w:rPr>
            <w:noProof/>
          </w:rPr>
          <w:t>12</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D115E" w14:textId="77777777" w:rsidR="00CD10A3" w:rsidRDefault="00CD10A3" w:rsidP="00B948E0">
      <w:r>
        <w:separator/>
      </w:r>
    </w:p>
  </w:footnote>
  <w:footnote w:type="continuationSeparator" w:id="0">
    <w:p w14:paraId="044E1862" w14:textId="77777777" w:rsidR="00CD10A3" w:rsidRDefault="00CD10A3" w:rsidP="00B948E0">
      <w:r>
        <w:continuationSeparator/>
      </w:r>
    </w:p>
  </w:footnote>
  <w:footnote w:id="1">
    <w:p w14:paraId="3E5004C5" w14:textId="77777777" w:rsidR="005D7FD4" w:rsidRDefault="005D7FD4">
      <w:pPr>
        <w:pStyle w:val="Textpoznmkypodiarou"/>
      </w:pPr>
      <w:r>
        <w:rPr>
          <w:rStyle w:val="Odkaznapoznmkupodiarou"/>
        </w:rPr>
        <w:footnoteRef/>
      </w:r>
      <w:r>
        <w:t xml:space="preserve"> V tomto dokumente je používaný pojem prijímateľ a žiadateľ. Je to tá istá osoba, no technicky sa žiadateľ stáva prijímateľom až po podpísaní zmluvy o NFP.</w:t>
      </w:r>
    </w:p>
  </w:footnote>
  <w:footnote w:id="2">
    <w:p w14:paraId="1ED3C3AC" w14:textId="77777777" w:rsidR="005D7FD4" w:rsidRDefault="005D7FD4" w:rsidP="00881307">
      <w:pPr>
        <w:pStyle w:val="Textpoznmkypodiarou"/>
        <w:jc w:val="both"/>
      </w:pPr>
      <w:r>
        <w:rPr>
          <w:rStyle w:val="Odkaznapoznmkupodiarou"/>
        </w:rPr>
        <w:footnoteRef/>
      </w:r>
      <w:r>
        <w:t xml:space="preserve"> </w:t>
      </w:r>
      <w:r w:rsidRPr="0023028B">
        <w:rPr>
          <w:rFonts w:cstheme="minorHAnsi"/>
        </w:rPr>
        <w:t>Jednoznačne a stručne zdôvodnite výber prijímateľa NP ako jedinečnej osoby oprávnenej na realizáciu NP (napr. odkaz na platné predpisy, operačný program, národnú stratégiu, ktorá odôvodňuje jedinečnosť prijímateľa NP).</w:t>
      </w:r>
      <w:r w:rsidRPr="00A32AC2">
        <w:rPr>
          <w:rFonts w:cstheme="minorHAnsi"/>
          <w:i/>
        </w:rPr>
        <w:t xml:space="preserve"> </w:t>
      </w:r>
    </w:p>
  </w:footnote>
  <w:footnote w:id="3">
    <w:p w14:paraId="3D06699D" w14:textId="77777777" w:rsidR="005D7FD4" w:rsidRPr="0023028B" w:rsidRDefault="005D7FD4" w:rsidP="00DB7554">
      <w:pPr>
        <w:pStyle w:val="Textpoznmkypodiarou"/>
        <w:jc w:val="both"/>
      </w:pPr>
      <w:r>
        <w:rPr>
          <w:rStyle w:val="Odkaznapoznmkupodiarou"/>
        </w:rPr>
        <w:footnoteRef/>
      </w:r>
      <w:r>
        <w:t xml:space="preserve"> </w:t>
      </w:r>
      <w:r w:rsidRPr="0023028B">
        <w:t>Uveďte dôvody pre výber partnerov (ekonomickí, sociálni, profes</w:t>
      </w:r>
      <w:r>
        <w:t>ij</w:t>
      </w:r>
      <w:r w:rsidRPr="0023028B">
        <w:t>ní...). Odôvodnite dôvody vylúčenia akejkoľvek tretej strany ako potenciálneho realizátora.</w:t>
      </w:r>
    </w:p>
  </w:footnote>
  <w:footnote w:id="4">
    <w:p w14:paraId="3A0E747E" w14:textId="77777777" w:rsidR="005D7FD4" w:rsidRDefault="005D7FD4" w:rsidP="0078438D">
      <w:pPr>
        <w:pStyle w:val="Textpoznmkypodiarou"/>
        <w:jc w:val="both"/>
      </w:pPr>
      <w:r>
        <w:rPr>
          <w:rStyle w:val="Odkaznapoznmkupodiarou"/>
        </w:rPr>
        <w:footnoteRef/>
      </w:r>
      <w:r>
        <w:t xml:space="preserve"> </w:t>
      </w:r>
      <w:r>
        <w:t>Uveďte, na základe akých kritérií bol partner vybraný, alebo ak boli zverejnené, uveďte odkaz na internetovú stránku, kde sú dostupné.</w:t>
      </w:r>
      <w:r w:rsidRPr="0078438D">
        <w:t xml:space="preserve"> Ako kritérium pre výber - určenie partnera môže byť tiež uvedená predchádzajúca spolupráca </w:t>
      </w:r>
      <w:r>
        <w:t xml:space="preserve">žiadateľa </w:t>
      </w:r>
      <w:r w:rsidRPr="0078438D">
        <w:t xml:space="preserve"> s partnerom, ktorá bude náležite opísaná a odôvodnená, avšak nejde o spoluprácu, ktorá by v prípade verejných prostriedkov spadala pod pôsobnosť zákona o</w:t>
      </w:r>
      <w:r>
        <w:t> </w:t>
      </w:r>
      <w:r w:rsidRPr="0078438D">
        <w:t>VO</w:t>
      </w:r>
      <w:r>
        <w:t>.</w:t>
      </w:r>
    </w:p>
  </w:footnote>
  <w:footnote w:id="5">
    <w:p w14:paraId="2B8429EF" w14:textId="77777777" w:rsidR="005D7FD4" w:rsidRDefault="005D7FD4" w:rsidP="00CA43C6">
      <w:pPr>
        <w:pStyle w:val="Textpoznmkypodiarou"/>
        <w:jc w:val="both"/>
      </w:pPr>
      <w:r>
        <w:rPr>
          <w:rStyle w:val="Odkaznapoznmkupodiarou"/>
        </w:rPr>
        <w:footnoteRef/>
      </w:r>
      <w:r>
        <w:t xml:space="preserve"> </w:t>
      </w:r>
      <w:r>
        <w:t xml:space="preserve">Národný projekt by mal obsahovať minimálne jeden relevantný projektový ukazovateľ, ktorý sa agreguje </w:t>
      </w:r>
      <w:r>
        <w:br/>
        <w:t>do programového ukazovateľa. Pri ostatných projektových ukazovateľoch sa uvedie N/A.</w:t>
      </w:r>
    </w:p>
  </w:footnote>
  <w:footnote w:id="6">
    <w:p w14:paraId="08B1C317" w14:textId="77777777" w:rsidR="005D7FD4" w:rsidRDefault="005D7FD4" w:rsidP="004739E5">
      <w:r w:rsidRPr="00313961">
        <w:rPr>
          <w:rStyle w:val="Odkaznapoznmkupodiarou"/>
          <w:sz w:val="20"/>
          <w:szCs w:val="20"/>
        </w:rPr>
        <w:footnoteRef/>
      </w:r>
      <w:r>
        <w:t xml:space="preserve"> </w:t>
      </w:r>
      <w:r w:rsidRPr="00313961">
        <w:rPr>
          <w:sz w:val="20"/>
          <w:szCs w:val="20"/>
        </w:rPr>
        <w:t xml:space="preserve">V prípade viacerých merateľných ukazovateľov, </w:t>
      </w:r>
      <w:r>
        <w:rPr>
          <w:sz w:val="20"/>
          <w:szCs w:val="20"/>
        </w:rPr>
        <w:t>d</w:t>
      </w:r>
      <w:r w:rsidRPr="00313961">
        <w:rPr>
          <w:sz w:val="20"/>
          <w:szCs w:val="20"/>
        </w:rPr>
        <w:t>opl</w:t>
      </w:r>
      <w:r>
        <w:rPr>
          <w:sz w:val="20"/>
          <w:szCs w:val="20"/>
        </w:rPr>
        <w:t>ňte</w:t>
      </w:r>
      <w:r w:rsidRPr="00313961">
        <w:rPr>
          <w:sz w:val="20"/>
          <w:szCs w:val="20"/>
        </w:rPr>
        <w:t xml:space="preserve"> tabuľku za každý merateľný ukazovateľ.</w:t>
      </w:r>
    </w:p>
  </w:footnote>
  <w:footnote w:id="7">
    <w:p w14:paraId="302164C2" w14:textId="77777777" w:rsidR="005D7FD4" w:rsidRDefault="005D7FD4" w:rsidP="00A517B0">
      <w:pPr>
        <w:pStyle w:val="Textpoznmkypodiarou"/>
        <w:jc w:val="both"/>
      </w:pPr>
      <w:r>
        <w:rPr>
          <w:rStyle w:val="Odkaznapoznmkupodiarou"/>
        </w:rPr>
        <w:footnoteRef/>
      </w:r>
      <w:r>
        <w:t xml:space="preserve">  </w:t>
      </w:r>
      <w:r>
        <w:t xml:space="preserve">Pozri aj </w:t>
      </w:r>
      <w:r w:rsidRPr="00D06BEC">
        <w:t xml:space="preserve"> Uznesen</w:t>
      </w:r>
      <w:r>
        <w:t>ie</w:t>
      </w:r>
      <w:r w:rsidRPr="00D06BEC">
        <w:t xml:space="preserve"> Vlády SR č. 300 z 21.6.2017 k návrhu k návrhu Rámca na hodnotenie verejných investičných projektov v</w:t>
      </w:r>
      <w:r>
        <w:t> </w:t>
      </w:r>
      <w:r w:rsidRPr="00D06BEC">
        <w:t>SR</w:t>
      </w:r>
      <w:r>
        <w:t xml:space="preserve"> (dostupné na:</w:t>
      </w:r>
    </w:p>
    <w:p w14:paraId="0C232A4A" w14:textId="77777777" w:rsidR="005D7FD4" w:rsidRDefault="00CD10A3" w:rsidP="008631BB">
      <w:pPr>
        <w:pStyle w:val="Textpoznmkypodiarou"/>
        <w:jc w:val="both"/>
      </w:pPr>
      <w:hyperlink r:id="rId1" w:history="1">
        <w:r w:rsidR="005D7FD4" w:rsidRPr="00F2730A">
          <w:rPr>
            <w:rStyle w:val="Hypertextovprepojenie"/>
          </w:rPr>
          <w:t>http://www.rokovania.sk/Rokovanie.aspx/BodRokovaniaDetail?idMaterial=26598</w:t>
        </w:r>
      </w:hyperlink>
      <w:r w:rsidR="005D7FD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7F9D" w14:textId="3D0E48F0" w:rsidR="005D7FD4" w:rsidRDefault="005D7FD4" w:rsidP="003A3146">
    <w:pPr>
      <w:pStyle w:val="Hlavika"/>
    </w:pPr>
  </w:p>
  <w:p w14:paraId="1913722D" w14:textId="77777777" w:rsidR="005D7FD4" w:rsidRPr="00627EA3" w:rsidRDefault="005D7FD4" w:rsidP="00627EA3">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AA9F0" w14:textId="1E085457" w:rsidR="005D7FD4" w:rsidRDefault="005D7FD4">
    <w:pPr>
      <w:pStyle w:val="Hlavika"/>
    </w:pPr>
    <w:r w:rsidRPr="00D43B3D">
      <w:rPr>
        <w:rFonts w:ascii="Arial" w:hAnsi="Arial" w:cs="Arial"/>
        <w:noProof/>
        <w:color w:val="0A5283"/>
        <w:sz w:val="18"/>
        <w:szCs w:val="18"/>
        <w:shd w:val="clear" w:color="auto" w:fill="FFFFFF"/>
      </w:rPr>
      <w:drawing>
        <wp:inline distT="0" distB="0" distL="0" distR="0" wp14:anchorId="61DC31A3" wp14:editId="1173AEDF">
          <wp:extent cx="5619750" cy="476250"/>
          <wp:effectExtent l="0" t="0" r="0" b="0"/>
          <wp:docPr id="1" name="Obrázok 1"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FC5"/>
    <w:multiLevelType w:val="hybridMultilevel"/>
    <w:tmpl w:val="C728CD64"/>
    <w:lvl w:ilvl="0" w:tplc="041B000F">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D41CF2"/>
    <w:multiLevelType w:val="hybridMultilevel"/>
    <w:tmpl w:val="466A9D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2255D1"/>
    <w:multiLevelType w:val="hybridMultilevel"/>
    <w:tmpl w:val="15A6EE2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4B0D6B"/>
    <w:multiLevelType w:val="hybridMultilevel"/>
    <w:tmpl w:val="DC9AA782"/>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B4C56"/>
    <w:multiLevelType w:val="hybridMultilevel"/>
    <w:tmpl w:val="63D0809E"/>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C33AB8"/>
    <w:multiLevelType w:val="hybridMultilevel"/>
    <w:tmpl w:val="19E6D126"/>
    <w:lvl w:ilvl="0" w:tplc="92B84038">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3DD4869"/>
    <w:multiLevelType w:val="hybridMultilevel"/>
    <w:tmpl w:val="7AFC73CA"/>
    <w:lvl w:ilvl="0" w:tplc="70BC5B9A">
      <w:start w:val="5"/>
      <w:numFmt w:val="bullet"/>
      <w:lvlText w:val="-"/>
      <w:lvlJc w:val="left"/>
      <w:pPr>
        <w:ind w:left="420" w:hanging="360"/>
      </w:pPr>
      <w:rPr>
        <w:rFonts w:ascii="Times New Roman" w:eastAsia="Times New Roman"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62E11EA"/>
    <w:multiLevelType w:val="hybridMultilevel"/>
    <w:tmpl w:val="03204522"/>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B9839EA"/>
    <w:multiLevelType w:val="hybridMultilevel"/>
    <w:tmpl w:val="0D280C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75E6DFE"/>
    <w:multiLevelType w:val="hybridMultilevel"/>
    <w:tmpl w:val="DB4ECF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0F81D4F"/>
    <w:multiLevelType w:val="hybridMultilevel"/>
    <w:tmpl w:val="076ACBFA"/>
    <w:lvl w:ilvl="0" w:tplc="F182C276">
      <w:start w:val="7"/>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6"/>
  </w:num>
  <w:num w:numId="2">
    <w:abstractNumId w:val="10"/>
  </w:num>
  <w:num w:numId="3">
    <w:abstractNumId w:val="3"/>
  </w:num>
  <w:num w:numId="4">
    <w:abstractNumId w:val="16"/>
  </w:num>
  <w:num w:numId="5">
    <w:abstractNumId w:val="7"/>
  </w:num>
  <w:num w:numId="6">
    <w:abstractNumId w:val="9"/>
  </w:num>
  <w:num w:numId="7">
    <w:abstractNumId w:val="14"/>
  </w:num>
  <w:num w:numId="8">
    <w:abstractNumId w:val="13"/>
  </w:num>
  <w:num w:numId="9">
    <w:abstractNumId w:val="0"/>
  </w:num>
  <w:num w:numId="10">
    <w:abstractNumId w:val="1"/>
  </w:num>
  <w:num w:numId="11">
    <w:abstractNumId w:val="5"/>
  </w:num>
  <w:num w:numId="12">
    <w:abstractNumId w:val="11"/>
  </w:num>
  <w:num w:numId="13">
    <w:abstractNumId w:val="8"/>
  </w:num>
  <w:num w:numId="14">
    <w:abstractNumId w:val="2"/>
  </w:num>
  <w:num w:numId="15">
    <w:abstractNumId w:val="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3tjAxNLYwNjE2MjNS0lEKTi0uzszPAykwqgUAceH48iwAAAA="/>
  </w:docVars>
  <w:rsids>
    <w:rsidRoot w:val="00D61BB6"/>
    <w:rsid w:val="00006EE7"/>
    <w:rsid w:val="0000766B"/>
    <w:rsid w:val="00032AFC"/>
    <w:rsid w:val="00033646"/>
    <w:rsid w:val="00047930"/>
    <w:rsid w:val="000503FF"/>
    <w:rsid w:val="00050728"/>
    <w:rsid w:val="0005220A"/>
    <w:rsid w:val="00056010"/>
    <w:rsid w:val="00060583"/>
    <w:rsid w:val="00066955"/>
    <w:rsid w:val="0007069F"/>
    <w:rsid w:val="00071088"/>
    <w:rsid w:val="00071258"/>
    <w:rsid w:val="00071BFE"/>
    <w:rsid w:val="00071CD7"/>
    <w:rsid w:val="00080651"/>
    <w:rsid w:val="00082E3E"/>
    <w:rsid w:val="00086DF6"/>
    <w:rsid w:val="000970B4"/>
    <w:rsid w:val="000A0E91"/>
    <w:rsid w:val="000A3A83"/>
    <w:rsid w:val="000A6D1C"/>
    <w:rsid w:val="000A7116"/>
    <w:rsid w:val="000B329E"/>
    <w:rsid w:val="000C456D"/>
    <w:rsid w:val="000C7ACB"/>
    <w:rsid w:val="000D298C"/>
    <w:rsid w:val="000D45EA"/>
    <w:rsid w:val="000D6B86"/>
    <w:rsid w:val="000E2AA4"/>
    <w:rsid w:val="00102E0D"/>
    <w:rsid w:val="00110EEF"/>
    <w:rsid w:val="00111BE0"/>
    <w:rsid w:val="00116F61"/>
    <w:rsid w:val="00122235"/>
    <w:rsid w:val="0013294F"/>
    <w:rsid w:val="00132A32"/>
    <w:rsid w:val="0013382C"/>
    <w:rsid w:val="0014641E"/>
    <w:rsid w:val="0015233E"/>
    <w:rsid w:val="00163F28"/>
    <w:rsid w:val="00173917"/>
    <w:rsid w:val="00177894"/>
    <w:rsid w:val="001873B5"/>
    <w:rsid w:val="0019200F"/>
    <w:rsid w:val="001A21B3"/>
    <w:rsid w:val="001A4B4C"/>
    <w:rsid w:val="001A65C7"/>
    <w:rsid w:val="001B12DC"/>
    <w:rsid w:val="001B27DA"/>
    <w:rsid w:val="001B6E9F"/>
    <w:rsid w:val="001B70D3"/>
    <w:rsid w:val="001C513F"/>
    <w:rsid w:val="001D4B25"/>
    <w:rsid w:val="001D6198"/>
    <w:rsid w:val="001E1168"/>
    <w:rsid w:val="001E2797"/>
    <w:rsid w:val="001F0193"/>
    <w:rsid w:val="001F3CD3"/>
    <w:rsid w:val="001F4ECD"/>
    <w:rsid w:val="001F6B11"/>
    <w:rsid w:val="00203BE9"/>
    <w:rsid w:val="00205766"/>
    <w:rsid w:val="00207865"/>
    <w:rsid w:val="00213E6F"/>
    <w:rsid w:val="002157F5"/>
    <w:rsid w:val="0022308D"/>
    <w:rsid w:val="002259C4"/>
    <w:rsid w:val="00225A05"/>
    <w:rsid w:val="00227183"/>
    <w:rsid w:val="0023028B"/>
    <w:rsid w:val="00236228"/>
    <w:rsid w:val="00243EB7"/>
    <w:rsid w:val="00246970"/>
    <w:rsid w:val="0025252B"/>
    <w:rsid w:val="00256687"/>
    <w:rsid w:val="00263609"/>
    <w:rsid w:val="00265400"/>
    <w:rsid w:val="00266B89"/>
    <w:rsid w:val="002721EB"/>
    <w:rsid w:val="00274479"/>
    <w:rsid w:val="00282422"/>
    <w:rsid w:val="002824CC"/>
    <w:rsid w:val="002854A1"/>
    <w:rsid w:val="00286F00"/>
    <w:rsid w:val="00287089"/>
    <w:rsid w:val="00290E7B"/>
    <w:rsid w:val="002957FA"/>
    <w:rsid w:val="002A1E17"/>
    <w:rsid w:val="002B5EA0"/>
    <w:rsid w:val="002C0556"/>
    <w:rsid w:val="002D65BD"/>
    <w:rsid w:val="002D72F6"/>
    <w:rsid w:val="002E3888"/>
    <w:rsid w:val="002E611C"/>
    <w:rsid w:val="002E7F32"/>
    <w:rsid w:val="002E7F66"/>
    <w:rsid w:val="002F036F"/>
    <w:rsid w:val="00310832"/>
    <w:rsid w:val="00312C9C"/>
    <w:rsid w:val="0032099C"/>
    <w:rsid w:val="00345B46"/>
    <w:rsid w:val="0035006C"/>
    <w:rsid w:val="0037698D"/>
    <w:rsid w:val="00376BAB"/>
    <w:rsid w:val="0038168A"/>
    <w:rsid w:val="00386CBA"/>
    <w:rsid w:val="00396B59"/>
    <w:rsid w:val="003A3146"/>
    <w:rsid w:val="003A48B1"/>
    <w:rsid w:val="003A67E1"/>
    <w:rsid w:val="003B0DFE"/>
    <w:rsid w:val="003B2F8A"/>
    <w:rsid w:val="003B3492"/>
    <w:rsid w:val="003B61C8"/>
    <w:rsid w:val="003C2544"/>
    <w:rsid w:val="003C646A"/>
    <w:rsid w:val="003D0894"/>
    <w:rsid w:val="003D568C"/>
    <w:rsid w:val="003E070B"/>
    <w:rsid w:val="003F2B09"/>
    <w:rsid w:val="00416E2D"/>
    <w:rsid w:val="00423CA6"/>
    <w:rsid w:val="00426384"/>
    <w:rsid w:val="00431293"/>
    <w:rsid w:val="00431EE0"/>
    <w:rsid w:val="00432DF1"/>
    <w:rsid w:val="004445A9"/>
    <w:rsid w:val="004470FB"/>
    <w:rsid w:val="0047258D"/>
    <w:rsid w:val="004739E5"/>
    <w:rsid w:val="00477B8E"/>
    <w:rsid w:val="00490AF9"/>
    <w:rsid w:val="00493F0A"/>
    <w:rsid w:val="00497FC9"/>
    <w:rsid w:val="004A0829"/>
    <w:rsid w:val="004B466F"/>
    <w:rsid w:val="004B46CF"/>
    <w:rsid w:val="004C03BC"/>
    <w:rsid w:val="004C0C1E"/>
    <w:rsid w:val="004C1071"/>
    <w:rsid w:val="004C3E40"/>
    <w:rsid w:val="004E0875"/>
    <w:rsid w:val="004E2120"/>
    <w:rsid w:val="004E3ABD"/>
    <w:rsid w:val="004F568D"/>
    <w:rsid w:val="005122F6"/>
    <w:rsid w:val="00517F6A"/>
    <w:rsid w:val="00522B80"/>
    <w:rsid w:val="00525459"/>
    <w:rsid w:val="00526D1F"/>
    <w:rsid w:val="00541FF5"/>
    <w:rsid w:val="00550B94"/>
    <w:rsid w:val="00556157"/>
    <w:rsid w:val="00575BD5"/>
    <w:rsid w:val="00577E38"/>
    <w:rsid w:val="005800C7"/>
    <w:rsid w:val="00580A58"/>
    <w:rsid w:val="00586FDB"/>
    <w:rsid w:val="00587F51"/>
    <w:rsid w:val="005A6082"/>
    <w:rsid w:val="005B49EF"/>
    <w:rsid w:val="005C4061"/>
    <w:rsid w:val="005C4F62"/>
    <w:rsid w:val="005D3D3B"/>
    <w:rsid w:val="005D500A"/>
    <w:rsid w:val="005D7FD4"/>
    <w:rsid w:val="005E61B5"/>
    <w:rsid w:val="005F5B71"/>
    <w:rsid w:val="00604590"/>
    <w:rsid w:val="00606315"/>
    <w:rsid w:val="00616091"/>
    <w:rsid w:val="00622D7A"/>
    <w:rsid w:val="00623F14"/>
    <w:rsid w:val="006243EA"/>
    <w:rsid w:val="00626E19"/>
    <w:rsid w:val="00627EA3"/>
    <w:rsid w:val="0064215F"/>
    <w:rsid w:val="006479DF"/>
    <w:rsid w:val="00647DB1"/>
    <w:rsid w:val="00660DCB"/>
    <w:rsid w:val="006719A0"/>
    <w:rsid w:val="00675F87"/>
    <w:rsid w:val="00676187"/>
    <w:rsid w:val="00687102"/>
    <w:rsid w:val="00690D04"/>
    <w:rsid w:val="00692377"/>
    <w:rsid w:val="006970B3"/>
    <w:rsid w:val="006A1687"/>
    <w:rsid w:val="006A5157"/>
    <w:rsid w:val="006A7DF2"/>
    <w:rsid w:val="006B268E"/>
    <w:rsid w:val="006B4BAB"/>
    <w:rsid w:val="006C6413"/>
    <w:rsid w:val="006C6A25"/>
    <w:rsid w:val="006C7766"/>
    <w:rsid w:val="006D082A"/>
    <w:rsid w:val="006D3B82"/>
    <w:rsid w:val="006E6FA6"/>
    <w:rsid w:val="006F15B4"/>
    <w:rsid w:val="006F15E9"/>
    <w:rsid w:val="006F6552"/>
    <w:rsid w:val="0071193B"/>
    <w:rsid w:val="00714427"/>
    <w:rsid w:val="00733B63"/>
    <w:rsid w:val="00736E45"/>
    <w:rsid w:val="00746CB1"/>
    <w:rsid w:val="007563BC"/>
    <w:rsid w:val="0076414C"/>
    <w:rsid w:val="00765555"/>
    <w:rsid w:val="00771CC6"/>
    <w:rsid w:val="00782970"/>
    <w:rsid w:val="0078438D"/>
    <w:rsid w:val="007878B2"/>
    <w:rsid w:val="007A1A37"/>
    <w:rsid w:val="007A407E"/>
    <w:rsid w:val="007A60EF"/>
    <w:rsid w:val="007B10E6"/>
    <w:rsid w:val="007B4849"/>
    <w:rsid w:val="007F0D9A"/>
    <w:rsid w:val="00801225"/>
    <w:rsid w:val="00821E21"/>
    <w:rsid w:val="00826E38"/>
    <w:rsid w:val="0083630B"/>
    <w:rsid w:val="0084743A"/>
    <w:rsid w:val="00861C0D"/>
    <w:rsid w:val="00863107"/>
    <w:rsid w:val="008631BB"/>
    <w:rsid w:val="00867636"/>
    <w:rsid w:val="00872375"/>
    <w:rsid w:val="008743E6"/>
    <w:rsid w:val="008806AC"/>
    <w:rsid w:val="00881307"/>
    <w:rsid w:val="0089547C"/>
    <w:rsid w:val="00895B0C"/>
    <w:rsid w:val="008A1BAC"/>
    <w:rsid w:val="008A3C73"/>
    <w:rsid w:val="008B0EBE"/>
    <w:rsid w:val="008B2FB6"/>
    <w:rsid w:val="008B6DE5"/>
    <w:rsid w:val="008C21D4"/>
    <w:rsid w:val="008C271F"/>
    <w:rsid w:val="008C5955"/>
    <w:rsid w:val="008D0F9C"/>
    <w:rsid w:val="008D23BD"/>
    <w:rsid w:val="008D3EFE"/>
    <w:rsid w:val="008D41B1"/>
    <w:rsid w:val="008E023A"/>
    <w:rsid w:val="008E4437"/>
    <w:rsid w:val="008F0B03"/>
    <w:rsid w:val="008F2627"/>
    <w:rsid w:val="008F68D2"/>
    <w:rsid w:val="0090110D"/>
    <w:rsid w:val="00911D80"/>
    <w:rsid w:val="00917905"/>
    <w:rsid w:val="00925C8F"/>
    <w:rsid w:val="00926284"/>
    <w:rsid w:val="00937BA8"/>
    <w:rsid w:val="00973F72"/>
    <w:rsid w:val="00974D6D"/>
    <w:rsid w:val="00977CF6"/>
    <w:rsid w:val="009836CF"/>
    <w:rsid w:val="009A4A5C"/>
    <w:rsid w:val="009B06C6"/>
    <w:rsid w:val="009B421D"/>
    <w:rsid w:val="009C7153"/>
    <w:rsid w:val="009D0691"/>
    <w:rsid w:val="009E3BAC"/>
    <w:rsid w:val="009E70B3"/>
    <w:rsid w:val="009E7B59"/>
    <w:rsid w:val="009F03EE"/>
    <w:rsid w:val="009F370A"/>
    <w:rsid w:val="00A0124C"/>
    <w:rsid w:val="00A0206E"/>
    <w:rsid w:val="00A03809"/>
    <w:rsid w:val="00A040B9"/>
    <w:rsid w:val="00A050B4"/>
    <w:rsid w:val="00A06F7E"/>
    <w:rsid w:val="00A144AE"/>
    <w:rsid w:val="00A26DB1"/>
    <w:rsid w:val="00A43AB7"/>
    <w:rsid w:val="00A457B7"/>
    <w:rsid w:val="00A467DA"/>
    <w:rsid w:val="00A5005C"/>
    <w:rsid w:val="00A517B0"/>
    <w:rsid w:val="00A57118"/>
    <w:rsid w:val="00A70CDA"/>
    <w:rsid w:val="00A816AA"/>
    <w:rsid w:val="00A82A20"/>
    <w:rsid w:val="00A861F4"/>
    <w:rsid w:val="00A9254C"/>
    <w:rsid w:val="00AA37A7"/>
    <w:rsid w:val="00AA61F6"/>
    <w:rsid w:val="00AB39C2"/>
    <w:rsid w:val="00AB755C"/>
    <w:rsid w:val="00AD2487"/>
    <w:rsid w:val="00AD646A"/>
    <w:rsid w:val="00AE2E30"/>
    <w:rsid w:val="00AE39D1"/>
    <w:rsid w:val="00AF6519"/>
    <w:rsid w:val="00B12061"/>
    <w:rsid w:val="00B13BA0"/>
    <w:rsid w:val="00B21FE6"/>
    <w:rsid w:val="00B30DDF"/>
    <w:rsid w:val="00B315E9"/>
    <w:rsid w:val="00B4284E"/>
    <w:rsid w:val="00B47A70"/>
    <w:rsid w:val="00B53B4A"/>
    <w:rsid w:val="00B713AF"/>
    <w:rsid w:val="00B74C31"/>
    <w:rsid w:val="00B775E9"/>
    <w:rsid w:val="00B848A7"/>
    <w:rsid w:val="00B90222"/>
    <w:rsid w:val="00B9181C"/>
    <w:rsid w:val="00B948E0"/>
    <w:rsid w:val="00BA13ED"/>
    <w:rsid w:val="00BA4376"/>
    <w:rsid w:val="00BB31C4"/>
    <w:rsid w:val="00BC4BAC"/>
    <w:rsid w:val="00BC5592"/>
    <w:rsid w:val="00BC6362"/>
    <w:rsid w:val="00BC669A"/>
    <w:rsid w:val="00BC754F"/>
    <w:rsid w:val="00BF50ED"/>
    <w:rsid w:val="00C10D38"/>
    <w:rsid w:val="00C12FF9"/>
    <w:rsid w:val="00C214B6"/>
    <w:rsid w:val="00C2796A"/>
    <w:rsid w:val="00C348A2"/>
    <w:rsid w:val="00C434FB"/>
    <w:rsid w:val="00C44B2D"/>
    <w:rsid w:val="00C5264B"/>
    <w:rsid w:val="00C53567"/>
    <w:rsid w:val="00C60364"/>
    <w:rsid w:val="00C62994"/>
    <w:rsid w:val="00C6439D"/>
    <w:rsid w:val="00C66449"/>
    <w:rsid w:val="00C81CAF"/>
    <w:rsid w:val="00C90227"/>
    <w:rsid w:val="00C92BF0"/>
    <w:rsid w:val="00C92D49"/>
    <w:rsid w:val="00CA1FDF"/>
    <w:rsid w:val="00CA208E"/>
    <w:rsid w:val="00CA43C6"/>
    <w:rsid w:val="00CB33DE"/>
    <w:rsid w:val="00CB5333"/>
    <w:rsid w:val="00CC2774"/>
    <w:rsid w:val="00CC43B9"/>
    <w:rsid w:val="00CC6E65"/>
    <w:rsid w:val="00CD10A3"/>
    <w:rsid w:val="00CD3D13"/>
    <w:rsid w:val="00CD7F19"/>
    <w:rsid w:val="00CF0687"/>
    <w:rsid w:val="00CF16DF"/>
    <w:rsid w:val="00CF5336"/>
    <w:rsid w:val="00D05350"/>
    <w:rsid w:val="00D06BEC"/>
    <w:rsid w:val="00D26302"/>
    <w:rsid w:val="00D376DE"/>
    <w:rsid w:val="00D43143"/>
    <w:rsid w:val="00D45A29"/>
    <w:rsid w:val="00D53DA1"/>
    <w:rsid w:val="00D61BB6"/>
    <w:rsid w:val="00D86DA2"/>
    <w:rsid w:val="00D960EA"/>
    <w:rsid w:val="00DA45E2"/>
    <w:rsid w:val="00DA5D15"/>
    <w:rsid w:val="00DB3113"/>
    <w:rsid w:val="00DB46EC"/>
    <w:rsid w:val="00DB5D7D"/>
    <w:rsid w:val="00DB7554"/>
    <w:rsid w:val="00DB798B"/>
    <w:rsid w:val="00DC085C"/>
    <w:rsid w:val="00DC4DF4"/>
    <w:rsid w:val="00DD1052"/>
    <w:rsid w:val="00DD1B3D"/>
    <w:rsid w:val="00DE0E61"/>
    <w:rsid w:val="00DE58D1"/>
    <w:rsid w:val="00DF0713"/>
    <w:rsid w:val="00DF1CFC"/>
    <w:rsid w:val="00DF3A17"/>
    <w:rsid w:val="00DF3F29"/>
    <w:rsid w:val="00E02332"/>
    <w:rsid w:val="00E136A1"/>
    <w:rsid w:val="00E13E56"/>
    <w:rsid w:val="00E14BB2"/>
    <w:rsid w:val="00E17611"/>
    <w:rsid w:val="00E26BF8"/>
    <w:rsid w:val="00E3617F"/>
    <w:rsid w:val="00E52D37"/>
    <w:rsid w:val="00E5416A"/>
    <w:rsid w:val="00E65FD6"/>
    <w:rsid w:val="00E742C1"/>
    <w:rsid w:val="00E74EA1"/>
    <w:rsid w:val="00E7702D"/>
    <w:rsid w:val="00E80E6A"/>
    <w:rsid w:val="00E96ED2"/>
    <w:rsid w:val="00EA21B4"/>
    <w:rsid w:val="00EA5AF9"/>
    <w:rsid w:val="00EB1F2F"/>
    <w:rsid w:val="00EC33EE"/>
    <w:rsid w:val="00EC7858"/>
    <w:rsid w:val="00ED3137"/>
    <w:rsid w:val="00ED7B92"/>
    <w:rsid w:val="00EE6528"/>
    <w:rsid w:val="00EE70FE"/>
    <w:rsid w:val="00EF44C1"/>
    <w:rsid w:val="00F0126C"/>
    <w:rsid w:val="00F03A0F"/>
    <w:rsid w:val="00F0607A"/>
    <w:rsid w:val="00F10B9D"/>
    <w:rsid w:val="00F112FE"/>
    <w:rsid w:val="00F14D5E"/>
    <w:rsid w:val="00F27075"/>
    <w:rsid w:val="00F47BAB"/>
    <w:rsid w:val="00F65138"/>
    <w:rsid w:val="00F70E2A"/>
    <w:rsid w:val="00F77567"/>
    <w:rsid w:val="00F83A80"/>
    <w:rsid w:val="00F854AC"/>
    <w:rsid w:val="00F97E8C"/>
    <w:rsid w:val="00FB0556"/>
    <w:rsid w:val="00FB0CED"/>
    <w:rsid w:val="00FB2764"/>
    <w:rsid w:val="00FC04A6"/>
    <w:rsid w:val="00FC0F30"/>
    <w:rsid w:val="00FD2B27"/>
    <w:rsid w:val="00FD7C77"/>
    <w:rsid w:val="00FE23E7"/>
    <w:rsid w:val="00FE71B9"/>
    <w:rsid w:val="00FF1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B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D3EF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Bullet">
    <w:name w:val="Bullet"/>
    <w:basedOn w:val="Odsekzoznamu"/>
    <w:link w:val="BulletChar"/>
    <w:qFormat/>
    <w:rsid w:val="00DE58D1"/>
    <w:pPr>
      <w:numPr>
        <w:numId w:val="6"/>
      </w:numPr>
      <w:spacing w:before="60" w:after="120"/>
      <w:contextualSpacing w:val="0"/>
      <w:jc w:val="both"/>
    </w:pPr>
    <w:rPr>
      <w:rFonts w:ascii="Verdana" w:hAnsi="Verdana"/>
      <w:sz w:val="20"/>
      <w:szCs w:val="36"/>
      <w:lang w:eastAsia="en-US"/>
    </w:rPr>
  </w:style>
  <w:style w:type="character" w:customStyle="1" w:styleId="BulletChar">
    <w:name w:val="Bullet Char"/>
    <w:basedOn w:val="Predvolenpsmoodseku"/>
    <w:link w:val="Bullet"/>
    <w:rsid w:val="00DE58D1"/>
    <w:rPr>
      <w:rFonts w:ascii="Verdana" w:eastAsia="Times New Roman" w:hAnsi="Verdana" w:cs="Times New Roman"/>
      <w:sz w:val="20"/>
      <w:szCs w:val="36"/>
    </w:rPr>
  </w:style>
  <w:style w:type="paragraph" w:customStyle="1" w:styleId="Bullet2">
    <w:name w:val="Bullet 2"/>
    <w:basedOn w:val="Bullet"/>
    <w:qFormat/>
    <w:rsid w:val="00DE58D1"/>
    <w:pPr>
      <w:numPr>
        <w:ilvl w:val="1"/>
      </w:numPr>
      <w:tabs>
        <w:tab w:val="num" w:pos="360"/>
      </w:tabs>
      <w:ind w:left="1134" w:hanging="567"/>
    </w:pPr>
  </w:style>
  <w:style w:type="character" w:customStyle="1" w:styleId="OdsekzoznamuChar">
    <w:name w:val="Odsek zoznamu Char"/>
    <w:aliases w:val="body Char"/>
    <w:link w:val="Odsekzoznamu"/>
    <w:uiPriority w:val="34"/>
    <w:locked/>
    <w:rsid w:val="00C60364"/>
    <w:rPr>
      <w:rFonts w:ascii="Times New Roman" w:eastAsia="Times New Roman" w:hAnsi="Times New Roman" w:cs="Times New Roman"/>
      <w:sz w:val="24"/>
      <w:szCs w:val="24"/>
      <w:lang w:eastAsia="sk-SK"/>
    </w:rPr>
  </w:style>
  <w:style w:type="paragraph" w:styleId="Revzia">
    <w:name w:val="Revision"/>
    <w:hidden/>
    <w:uiPriority w:val="99"/>
    <w:semiHidden/>
    <w:rsid w:val="00BC754F"/>
    <w:pPr>
      <w:spacing w:after="0"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821E21"/>
    <w:rPr>
      <w:color w:val="808080"/>
      <w:shd w:val="clear" w:color="auto" w:fill="E6E6E6"/>
    </w:rPr>
  </w:style>
  <w:style w:type="character" w:styleId="PouitHypertextovPrepojenie">
    <w:name w:val="FollowedHyperlink"/>
    <w:basedOn w:val="Predvolenpsmoodseku"/>
    <w:uiPriority w:val="99"/>
    <w:semiHidden/>
    <w:unhideWhenUsed/>
    <w:rsid w:val="00821E21"/>
    <w:rPr>
      <w:color w:val="800080" w:themeColor="followedHyperlink"/>
      <w:u w:val="single"/>
    </w:rPr>
  </w:style>
  <w:style w:type="character" w:customStyle="1" w:styleId="Nadpis1Char">
    <w:name w:val="Nadpis 1 Char"/>
    <w:basedOn w:val="Predvolenpsmoodseku"/>
    <w:link w:val="Nadpis1"/>
    <w:uiPriority w:val="9"/>
    <w:rsid w:val="008D3EFE"/>
    <w:rPr>
      <w:rFonts w:asciiTheme="majorHAnsi" w:eastAsiaTheme="majorEastAsia" w:hAnsiTheme="majorHAnsi" w:cstheme="majorBidi"/>
      <w:color w:val="365F91" w:themeColor="accent1" w:themeShade="BF"/>
      <w:sz w:val="32"/>
      <w:szCs w:val="32"/>
      <w:lang w:eastAsia="sk-SK"/>
    </w:rPr>
  </w:style>
  <w:style w:type="character" w:customStyle="1" w:styleId="apple-converted-space">
    <w:name w:val="apple-converted-space"/>
    <w:basedOn w:val="Predvolenpsmoodseku"/>
    <w:rsid w:val="00DB5D7D"/>
  </w:style>
  <w:style w:type="character" w:styleId="Siln">
    <w:name w:val="Strong"/>
    <w:basedOn w:val="Predvolenpsmoodseku"/>
    <w:uiPriority w:val="22"/>
    <w:qFormat/>
    <w:rsid w:val="00DB5D7D"/>
    <w:rPr>
      <w:b/>
      <w:bCs/>
    </w:rPr>
  </w:style>
  <w:style w:type="paragraph" w:customStyle="1" w:styleId="Default">
    <w:name w:val="Default"/>
    <w:rsid w:val="0067618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88880">
      <w:bodyDiv w:val="1"/>
      <w:marLeft w:val="0"/>
      <w:marRight w:val="0"/>
      <w:marTop w:val="0"/>
      <w:marBottom w:val="0"/>
      <w:divBdr>
        <w:top w:val="none" w:sz="0" w:space="0" w:color="auto"/>
        <w:left w:val="none" w:sz="0" w:space="0" w:color="auto"/>
        <w:bottom w:val="none" w:sz="0" w:space="0" w:color="auto"/>
        <w:right w:val="none" w:sz="0" w:space="0" w:color="auto"/>
      </w:divBdr>
    </w:div>
    <w:div w:id="97602812">
      <w:bodyDiv w:val="1"/>
      <w:marLeft w:val="0"/>
      <w:marRight w:val="0"/>
      <w:marTop w:val="0"/>
      <w:marBottom w:val="0"/>
      <w:divBdr>
        <w:top w:val="none" w:sz="0" w:space="0" w:color="auto"/>
        <w:left w:val="none" w:sz="0" w:space="0" w:color="auto"/>
        <w:bottom w:val="none" w:sz="0" w:space="0" w:color="auto"/>
        <w:right w:val="none" w:sz="0" w:space="0" w:color="auto"/>
      </w:divBdr>
    </w:div>
    <w:div w:id="507209893">
      <w:bodyDiv w:val="1"/>
      <w:marLeft w:val="0"/>
      <w:marRight w:val="0"/>
      <w:marTop w:val="0"/>
      <w:marBottom w:val="0"/>
      <w:divBdr>
        <w:top w:val="none" w:sz="0" w:space="0" w:color="auto"/>
        <w:left w:val="none" w:sz="0" w:space="0" w:color="auto"/>
        <w:bottom w:val="none" w:sz="0" w:space="0" w:color="auto"/>
        <w:right w:val="none" w:sz="0" w:space="0" w:color="auto"/>
      </w:divBdr>
    </w:div>
    <w:div w:id="862399407">
      <w:bodyDiv w:val="1"/>
      <w:marLeft w:val="0"/>
      <w:marRight w:val="0"/>
      <w:marTop w:val="0"/>
      <w:marBottom w:val="0"/>
      <w:divBdr>
        <w:top w:val="none" w:sz="0" w:space="0" w:color="auto"/>
        <w:left w:val="none" w:sz="0" w:space="0" w:color="auto"/>
        <w:bottom w:val="none" w:sz="0" w:space="0" w:color="auto"/>
        <w:right w:val="none" w:sz="0" w:space="0" w:color="auto"/>
      </w:divBdr>
    </w:div>
    <w:div w:id="967472635">
      <w:bodyDiv w:val="1"/>
      <w:marLeft w:val="0"/>
      <w:marRight w:val="0"/>
      <w:marTop w:val="0"/>
      <w:marBottom w:val="0"/>
      <w:divBdr>
        <w:top w:val="none" w:sz="0" w:space="0" w:color="auto"/>
        <w:left w:val="none" w:sz="0" w:space="0" w:color="auto"/>
        <w:bottom w:val="none" w:sz="0" w:space="0" w:color="auto"/>
        <w:right w:val="none" w:sz="0" w:space="0" w:color="auto"/>
      </w:divBdr>
      <w:divsChild>
        <w:div w:id="1789662205">
          <w:marLeft w:val="0"/>
          <w:marRight w:val="0"/>
          <w:marTop w:val="0"/>
          <w:marBottom w:val="0"/>
          <w:divBdr>
            <w:top w:val="none" w:sz="0" w:space="0" w:color="auto"/>
            <w:left w:val="none" w:sz="0" w:space="0" w:color="auto"/>
            <w:bottom w:val="none" w:sz="0" w:space="0" w:color="auto"/>
            <w:right w:val="none" w:sz="0" w:space="0" w:color="auto"/>
          </w:divBdr>
        </w:div>
        <w:div w:id="1846819917">
          <w:marLeft w:val="0"/>
          <w:marRight w:val="0"/>
          <w:marTop w:val="0"/>
          <w:marBottom w:val="0"/>
          <w:divBdr>
            <w:top w:val="none" w:sz="0" w:space="0" w:color="auto"/>
            <w:left w:val="none" w:sz="0" w:space="0" w:color="auto"/>
            <w:bottom w:val="none" w:sz="0" w:space="0" w:color="auto"/>
            <w:right w:val="none" w:sz="0" w:space="0" w:color="auto"/>
          </w:divBdr>
        </w:div>
        <w:div w:id="1989164681">
          <w:marLeft w:val="0"/>
          <w:marRight w:val="0"/>
          <w:marTop w:val="0"/>
          <w:marBottom w:val="0"/>
          <w:divBdr>
            <w:top w:val="none" w:sz="0" w:space="0" w:color="auto"/>
            <w:left w:val="none" w:sz="0" w:space="0" w:color="auto"/>
            <w:bottom w:val="none" w:sz="0" w:space="0" w:color="auto"/>
            <w:right w:val="none" w:sz="0" w:space="0" w:color="auto"/>
          </w:divBdr>
        </w:div>
      </w:divsChild>
    </w:div>
    <w:div w:id="976571432">
      <w:bodyDiv w:val="1"/>
      <w:marLeft w:val="0"/>
      <w:marRight w:val="0"/>
      <w:marTop w:val="0"/>
      <w:marBottom w:val="0"/>
      <w:divBdr>
        <w:top w:val="none" w:sz="0" w:space="0" w:color="auto"/>
        <w:left w:val="none" w:sz="0" w:space="0" w:color="auto"/>
        <w:bottom w:val="none" w:sz="0" w:space="0" w:color="auto"/>
        <w:right w:val="none" w:sz="0" w:space="0" w:color="auto"/>
      </w:divBdr>
    </w:div>
    <w:div w:id="1042052638">
      <w:bodyDiv w:val="1"/>
      <w:marLeft w:val="0"/>
      <w:marRight w:val="0"/>
      <w:marTop w:val="0"/>
      <w:marBottom w:val="0"/>
      <w:divBdr>
        <w:top w:val="none" w:sz="0" w:space="0" w:color="auto"/>
        <w:left w:val="none" w:sz="0" w:space="0" w:color="auto"/>
        <w:bottom w:val="none" w:sz="0" w:space="0" w:color="auto"/>
        <w:right w:val="none" w:sz="0" w:space="0" w:color="auto"/>
      </w:divBdr>
    </w:div>
    <w:div w:id="1150058312">
      <w:bodyDiv w:val="1"/>
      <w:marLeft w:val="0"/>
      <w:marRight w:val="0"/>
      <w:marTop w:val="0"/>
      <w:marBottom w:val="0"/>
      <w:divBdr>
        <w:top w:val="none" w:sz="0" w:space="0" w:color="auto"/>
        <w:left w:val="none" w:sz="0" w:space="0" w:color="auto"/>
        <w:bottom w:val="none" w:sz="0" w:space="0" w:color="auto"/>
        <w:right w:val="none" w:sz="0" w:space="0" w:color="auto"/>
      </w:divBdr>
    </w:div>
    <w:div w:id="1799644166">
      <w:bodyDiv w:val="1"/>
      <w:marLeft w:val="0"/>
      <w:marRight w:val="0"/>
      <w:marTop w:val="0"/>
      <w:marBottom w:val="0"/>
      <w:divBdr>
        <w:top w:val="none" w:sz="0" w:space="0" w:color="auto"/>
        <w:left w:val="none" w:sz="0" w:space="0" w:color="auto"/>
        <w:bottom w:val="none" w:sz="0" w:space="0" w:color="auto"/>
        <w:right w:val="none" w:sz="0" w:space="0" w:color="auto"/>
      </w:divBdr>
    </w:div>
    <w:div w:id="1956859955">
      <w:bodyDiv w:val="1"/>
      <w:marLeft w:val="0"/>
      <w:marRight w:val="0"/>
      <w:marTop w:val="0"/>
      <w:marBottom w:val="0"/>
      <w:divBdr>
        <w:top w:val="none" w:sz="0" w:space="0" w:color="auto"/>
        <w:left w:val="none" w:sz="0" w:space="0" w:color="auto"/>
        <w:bottom w:val="none" w:sz="0" w:space="0" w:color="auto"/>
        <w:right w:val="none" w:sz="0" w:space="0" w:color="auto"/>
      </w:divBdr>
    </w:div>
    <w:div w:id="1994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kovania.sk/Rokovanie.aspx/BodRokovaniaDetail?idMaterial=272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43B08-FE09-4073-8E1C-B51FBEBE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3966</Words>
  <Characters>22607</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2018-05-28T10:34:00Z</dcterms:created>
  <dcterms:modified xsi:type="dcterms:W3CDTF">2018-06-27T08:03:00Z</dcterms:modified>
</cp:coreProperties>
</file>