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07DFD" w14:textId="32C06E07" w:rsidR="00B5132A" w:rsidRPr="00F35142" w:rsidRDefault="00B5132A" w:rsidP="003D7F22">
      <w:pPr>
        <w:spacing w:before="240"/>
        <w:contextualSpacing/>
        <w:jc w:val="left"/>
        <w:rPr>
          <w:rFonts w:cs="Times New Roman"/>
          <w:b/>
          <w:sz w:val="22"/>
          <w:u w:val="single"/>
        </w:rPr>
      </w:pPr>
      <w:r w:rsidRPr="00F35142">
        <w:rPr>
          <w:rFonts w:cs="Times New Roman"/>
          <w:b/>
          <w:sz w:val="22"/>
          <w:u w:val="single"/>
        </w:rPr>
        <w:t>Ako pracovať s výzvou a dokumentmi k</w:t>
      </w:r>
      <w:r w:rsidR="004B5FCF">
        <w:rPr>
          <w:rFonts w:cs="Times New Roman"/>
          <w:b/>
          <w:sz w:val="22"/>
          <w:u w:val="single"/>
        </w:rPr>
        <w:t> </w:t>
      </w:r>
      <w:r w:rsidRPr="00F35142">
        <w:rPr>
          <w:rFonts w:cs="Times New Roman"/>
          <w:b/>
          <w:sz w:val="22"/>
          <w:u w:val="single"/>
        </w:rPr>
        <w:t>výzve?</w:t>
      </w:r>
    </w:p>
    <w:p w14:paraId="44DF0CD9" w14:textId="55590365" w:rsidR="00F35142" w:rsidRDefault="00D066DD" w:rsidP="00A5725B">
      <w:pPr>
        <w:spacing w:after="0"/>
        <w:contextualSpacing/>
        <w:rPr>
          <w:rFonts w:cs="Times New Roman"/>
          <w:b/>
          <w:sz w:val="22"/>
        </w:rPr>
      </w:pPr>
      <w:r w:rsidRPr="00F35142">
        <w:rPr>
          <w:rFonts w:cs="Times New Roman"/>
          <w:sz w:val="22"/>
        </w:rPr>
        <w:t xml:space="preserve">Správne vypracovanie ŽoNFP vyžaduje, aby žiadateľ okrem samotného textu výzvy pracoval s viacerými dokumentmi, ktoré sú nevyhnutné </w:t>
      </w:r>
      <w:r w:rsidR="00D95EEF" w:rsidRPr="00F35142">
        <w:rPr>
          <w:rFonts w:cs="Times New Roman"/>
          <w:sz w:val="22"/>
        </w:rPr>
        <w:t>k</w:t>
      </w:r>
      <w:r w:rsidRPr="00F35142">
        <w:rPr>
          <w:rFonts w:cs="Times New Roman"/>
          <w:sz w:val="22"/>
        </w:rPr>
        <w:t xml:space="preserve"> správne</w:t>
      </w:r>
      <w:r w:rsidR="00D95EEF" w:rsidRPr="00F35142">
        <w:rPr>
          <w:rFonts w:cs="Times New Roman"/>
          <w:sz w:val="22"/>
        </w:rPr>
        <w:t>mu vyplneniu</w:t>
      </w:r>
      <w:r w:rsidRPr="00F35142">
        <w:rPr>
          <w:rFonts w:cs="Times New Roman"/>
          <w:sz w:val="22"/>
        </w:rPr>
        <w:t xml:space="preserve"> formulár</w:t>
      </w:r>
      <w:r w:rsidR="00D95EEF" w:rsidRPr="00F35142">
        <w:rPr>
          <w:rFonts w:cs="Times New Roman"/>
          <w:sz w:val="22"/>
        </w:rPr>
        <w:t>u</w:t>
      </w:r>
      <w:r w:rsidRPr="00F35142">
        <w:rPr>
          <w:rFonts w:cs="Times New Roman"/>
          <w:sz w:val="22"/>
        </w:rPr>
        <w:t xml:space="preserve"> ŽoNFP a predložil všetky prílohy ŽoNFP v sú</w:t>
      </w:r>
      <w:r w:rsidR="00D95EEF" w:rsidRPr="00F35142">
        <w:rPr>
          <w:rFonts w:cs="Times New Roman"/>
          <w:sz w:val="22"/>
        </w:rPr>
        <w:t>lade s podmienkami stanovenými S</w:t>
      </w:r>
      <w:r w:rsidRPr="00F35142">
        <w:rPr>
          <w:rFonts w:cs="Times New Roman"/>
          <w:sz w:val="22"/>
        </w:rPr>
        <w:t>O pre OP KŽP</w:t>
      </w:r>
      <w:r w:rsidR="00097C76" w:rsidRPr="00F35142">
        <w:rPr>
          <w:rFonts w:cs="Times New Roman"/>
          <w:sz w:val="22"/>
        </w:rPr>
        <w:t>.</w:t>
      </w:r>
      <w:r w:rsidR="00251651">
        <w:rPr>
          <w:rFonts w:cs="Times New Roman"/>
          <w:sz w:val="22"/>
        </w:rPr>
        <w:t xml:space="preserve"> </w:t>
      </w:r>
      <w:r w:rsidR="00097C76" w:rsidRPr="00F35142">
        <w:rPr>
          <w:rFonts w:cs="Times New Roman"/>
          <w:sz w:val="22"/>
        </w:rPr>
        <w:t>V</w:t>
      </w:r>
      <w:r w:rsidRPr="00F35142">
        <w:rPr>
          <w:rFonts w:cs="Times New Roman"/>
          <w:sz w:val="22"/>
        </w:rPr>
        <w:t xml:space="preserve"> tomto dokumente </w:t>
      </w:r>
      <w:r w:rsidR="00097C76" w:rsidRPr="00F35142">
        <w:rPr>
          <w:rFonts w:cs="Times New Roman"/>
          <w:sz w:val="22"/>
        </w:rPr>
        <w:t xml:space="preserve">sú prehľadne </w:t>
      </w:r>
      <w:r w:rsidRPr="00F35142">
        <w:rPr>
          <w:rFonts w:cs="Times New Roman"/>
          <w:sz w:val="22"/>
        </w:rPr>
        <w:t>sumarizované všetk</w:t>
      </w:r>
      <w:r w:rsidR="00D95EEF" w:rsidRPr="00F35142">
        <w:rPr>
          <w:rFonts w:cs="Times New Roman"/>
          <w:sz w:val="22"/>
        </w:rPr>
        <w:t>y relevantné dokumenty k V</w:t>
      </w:r>
      <w:r w:rsidR="00097C76" w:rsidRPr="00F35142">
        <w:rPr>
          <w:rFonts w:cs="Times New Roman"/>
          <w:sz w:val="22"/>
        </w:rPr>
        <w:t>ýzve</w:t>
      </w:r>
      <w:r w:rsidRPr="00F35142">
        <w:rPr>
          <w:rFonts w:cs="Times New Roman"/>
          <w:sz w:val="22"/>
        </w:rPr>
        <w:t xml:space="preserve">. Prvá tabuľka upravuje kľúčové dokumenty, ktoré sú rozhodujúce vo vzťahu k jednotlivým </w:t>
      </w:r>
      <w:r w:rsidR="00BB70D2" w:rsidRPr="00F35142">
        <w:rPr>
          <w:rFonts w:cs="Times New Roman"/>
          <w:sz w:val="22"/>
        </w:rPr>
        <w:t xml:space="preserve">kategóriám </w:t>
      </w:r>
      <w:r w:rsidRPr="00F35142">
        <w:rPr>
          <w:rFonts w:cs="Times New Roman"/>
          <w:sz w:val="22"/>
        </w:rPr>
        <w:t>podmi</w:t>
      </w:r>
      <w:r w:rsidR="00BB70D2" w:rsidRPr="00F35142">
        <w:rPr>
          <w:rFonts w:cs="Times New Roman"/>
          <w:sz w:val="22"/>
        </w:rPr>
        <w:t>enok</w:t>
      </w:r>
      <w:r w:rsidR="00B5132A" w:rsidRPr="00F35142">
        <w:rPr>
          <w:rFonts w:cs="Times New Roman"/>
          <w:sz w:val="22"/>
        </w:rPr>
        <w:t xml:space="preserve"> poskytnutia príspevku</w:t>
      </w:r>
      <w:r w:rsidR="00851A73" w:rsidRPr="00F35142">
        <w:rPr>
          <w:rFonts w:cs="Times New Roman"/>
          <w:sz w:val="22"/>
        </w:rPr>
        <w:t xml:space="preserve">. </w:t>
      </w:r>
      <w:r w:rsidR="00D95EEF" w:rsidRPr="00F35142">
        <w:rPr>
          <w:rFonts w:cs="Times New Roman"/>
          <w:sz w:val="22"/>
        </w:rPr>
        <w:t xml:space="preserve">Text </w:t>
      </w:r>
      <w:r w:rsidR="003D7F22" w:rsidRPr="00F35142">
        <w:rPr>
          <w:rFonts w:cs="Times New Roman"/>
          <w:sz w:val="22"/>
        </w:rPr>
        <w:t>v</w:t>
      </w:r>
      <w:r w:rsidR="00BB70D2" w:rsidRPr="00F35142">
        <w:rPr>
          <w:rFonts w:cs="Times New Roman"/>
          <w:sz w:val="22"/>
        </w:rPr>
        <w:t xml:space="preserve">ýzvy a Príručka pre žiadateľa sú základnými dokumentmi, s ktorými sa žiadateľ musí oboznámiť </w:t>
      </w:r>
      <w:r w:rsidR="00F35142" w:rsidRPr="00F35142">
        <w:rPr>
          <w:rFonts w:cs="Times New Roman"/>
          <w:sz w:val="22"/>
        </w:rPr>
        <w:t>pre správne vypracovanie ŽoNFP</w:t>
      </w:r>
      <w:r w:rsidR="00F35142">
        <w:rPr>
          <w:rFonts w:cs="Times New Roman"/>
          <w:sz w:val="22"/>
        </w:rPr>
        <w:t>.</w:t>
      </w:r>
    </w:p>
    <w:p w14:paraId="66B07E00" w14:textId="67B9B57D" w:rsidR="00EB5E58" w:rsidRPr="00851A73" w:rsidRDefault="00ED6470" w:rsidP="00851A73">
      <w:pPr>
        <w:spacing w:after="0" w:line="240" w:lineRule="auto"/>
        <w:jc w:val="center"/>
        <w:rPr>
          <w:rFonts w:cs="Times New Roman"/>
          <w:b/>
          <w:sz w:val="22"/>
        </w:rPr>
      </w:pPr>
      <w:r w:rsidRPr="00E876ED">
        <w:rPr>
          <w:noProof/>
          <w:sz w:val="22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B07E05" wp14:editId="1519E4B9">
                <wp:simplePos x="0" y="0"/>
                <wp:positionH relativeFrom="margin">
                  <wp:posOffset>5749722</wp:posOffset>
                </wp:positionH>
                <wp:positionV relativeFrom="paragraph">
                  <wp:posOffset>2317394</wp:posOffset>
                </wp:positionV>
                <wp:extent cx="3856355" cy="2661006"/>
                <wp:effectExtent l="0" t="0" r="10795" b="25400"/>
                <wp:wrapNone/>
                <wp:docPr id="4" name="Obdĺžnik so šikmým zaobleným roh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56355" cy="2661006"/>
                        </a:xfrm>
                        <a:custGeom>
                          <a:avLst/>
                          <a:gdLst>
                            <a:gd name="T0" fmla="*/ 106365 w 1057275"/>
                            <a:gd name="T1" fmla="*/ 0 h 638175"/>
                            <a:gd name="T2" fmla="*/ 1057275 w 1057275"/>
                            <a:gd name="T3" fmla="*/ 0 h 638175"/>
                            <a:gd name="T4" fmla="*/ 1057275 w 1057275"/>
                            <a:gd name="T5" fmla="*/ 0 h 638175"/>
                            <a:gd name="T6" fmla="*/ 1057275 w 1057275"/>
                            <a:gd name="T7" fmla="*/ 531810 h 638175"/>
                            <a:gd name="T8" fmla="*/ 950910 w 1057275"/>
                            <a:gd name="T9" fmla="*/ 638175 h 638175"/>
                            <a:gd name="T10" fmla="*/ 0 w 1057275"/>
                            <a:gd name="T11" fmla="*/ 638175 h 638175"/>
                            <a:gd name="T12" fmla="*/ 0 w 1057275"/>
                            <a:gd name="T13" fmla="*/ 638175 h 638175"/>
                            <a:gd name="T14" fmla="*/ 0 w 1057275"/>
                            <a:gd name="T15" fmla="*/ 106365 h 638175"/>
                            <a:gd name="T16" fmla="*/ 106365 w 1057275"/>
                            <a:gd name="T17" fmla="*/ 0 h 638175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1057275"/>
                            <a:gd name="T28" fmla="*/ 0 h 638175"/>
                            <a:gd name="T29" fmla="*/ 1057275 w 1057275"/>
                            <a:gd name="T30" fmla="*/ 638175 h 638175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1057275" h="638175">
                              <a:moveTo>
                                <a:pt x="106365" y="0"/>
                              </a:moveTo>
                              <a:lnTo>
                                <a:pt x="1057275" y="0"/>
                              </a:lnTo>
                              <a:lnTo>
                                <a:pt x="1057275" y="531810"/>
                              </a:lnTo>
                              <a:cubicBezTo>
                                <a:pt x="1057275" y="590554"/>
                                <a:pt x="1009654" y="638175"/>
                                <a:pt x="950910" y="638175"/>
                              </a:cubicBezTo>
                              <a:lnTo>
                                <a:pt x="0" y="638175"/>
                              </a:lnTo>
                              <a:lnTo>
                                <a:pt x="0" y="106365"/>
                              </a:lnTo>
                              <a:cubicBezTo>
                                <a:pt x="0" y="47621"/>
                                <a:pt x="47621" y="0"/>
                                <a:pt x="1063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thickThin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07E1C" w14:textId="77777777" w:rsidR="00296D7C" w:rsidRPr="00C41025" w:rsidRDefault="00394594" w:rsidP="00C41025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A1FBC"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Zoznam záväzných formulárov povinných príloh</w:t>
                            </w:r>
                          </w:p>
                          <w:p w14:paraId="66B07E1D" w14:textId="77777777" w:rsidR="00296D7C" w:rsidRPr="006B5F72" w:rsidRDefault="00296D7C" w:rsidP="00C41025">
                            <w:pPr>
                              <w:spacing w:after="0" w:line="240" w:lineRule="auto"/>
                              <w:jc w:val="left"/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6B07E1E" w14:textId="72365CA7" w:rsidR="00296D7C" w:rsidRPr="006B5F72" w:rsidRDefault="00296D7C" w:rsidP="00C41025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spacing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6B5F72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Súhrnné čestné vyhlásenie žiadateľa (</w:t>
                            </w:r>
                            <w:r w:rsidR="00394594" w:rsidRPr="006B5F72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Príloha č.</w:t>
                            </w:r>
                            <w:r w:rsidR="00B22B77" w:rsidDel="00B22B77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22B77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2</w:t>
                            </w:r>
                            <w:r w:rsidR="00394594" w:rsidRPr="006B5F72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a</w:t>
                            </w:r>
                            <w:r w:rsidRPr="006B5F72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ŽoNFP)</w:t>
                            </w:r>
                          </w:p>
                          <w:p w14:paraId="769FCE4F" w14:textId="356EE5B7" w:rsidR="00251651" w:rsidRPr="006B5F72" w:rsidRDefault="00394594" w:rsidP="00251651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jc w:val="left"/>
                              <w:rPr>
                                <w:rFonts w:eastAsia="Times New Roman" w:cs="Times New Roman"/>
                                <w:sz w:val="20"/>
                                <w:szCs w:val="20"/>
                                <w:lang w:eastAsia="sk-SK"/>
                              </w:rPr>
                            </w:pPr>
                            <w:r w:rsidRPr="0025165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Súhrnné čestné vyhlásenie partnera žiadateľa (Príloha č.</w:t>
                            </w:r>
                            <w:r w:rsidR="00B22B77" w:rsidRPr="00251651" w:rsidDel="00B22B77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22B77" w:rsidRPr="0025165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2</w:t>
                            </w:r>
                            <w:r w:rsidRPr="0025165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b ŽoNFP)</w:t>
                            </w:r>
                          </w:p>
                          <w:p w14:paraId="5ED17E19" w14:textId="660103AF" w:rsidR="00251651" w:rsidRPr="00251651" w:rsidRDefault="00251651" w:rsidP="00251651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25165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Test podniku v ťažkostiach (Príloha č.</w:t>
                            </w: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3</w:t>
                            </w:r>
                            <w:r w:rsidRPr="0025165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ŽoNFP) </w:t>
                            </w:r>
                          </w:p>
                          <w:p w14:paraId="759BE490" w14:textId="6256A72A" w:rsidR="00251651" w:rsidRPr="00C41025" w:rsidRDefault="00251651" w:rsidP="00251651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Ukazovatele finančnej situácie žiadateľa/partnera žiadateľa (Príloha č.4 ŽoNFP)</w:t>
                            </w:r>
                          </w:p>
                          <w:p w14:paraId="6226B35B" w14:textId="46B3D3F9" w:rsidR="0043455C" w:rsidRDefault="00100B3C" w:rsidP="0043455C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Údaje na vyžiadanie</w:t>
                            </w:r>
                            <w:r w:rsidR="0043455C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výpisu z registra trestov </w:t>
                            </w:r>
                          </w:p>
                          <w:p w14:paraId="30C6E058" w14:textId="4FF74A7B" w:rsidR="00251651" w:rsidRPr="00C41025" w:rsidRDefault="0043455C" w:rsidP="00444550">
                            <w:pPr>
                              <w:pStyle w:val="Odsekzoznamu"/>
                              <w:spacing w:after="0" w:line="240" w:lineRule="auto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(Príloha č.7 ŽoNFP)</w:t>
                            </w:r>
                            <w:r w:rsidR="00251651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DE085F6" w14:textId="77777777" w:rsidR="00D26FD2" w:rsidRDefault="00D26FD2" w:rsidP="00D26FD2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spacing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6B5F72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Podporná dokumentácia k oprávnenosti výdavkov (Príloha č.</w:t>
                            </w: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8</w:t>
                            </w:r>
                            <w:r w:rsidRPr="006B5F72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ŽoNFP)</w:t>
                            </w:r>
                          </w:p>
                          <w:p w14:paraId="3D4F4761" w14:textId="7D0525B0" w:rsidR="00D26FD2" w:rsidRDefault="00D26FD2" w:rsidP="00D26FD2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spacing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Zoznam nehnuteľností (Príloha č.10a ŽoNFP)</w:t>
                            </w:r>
                          </w:p>
                          <w:p w14:paraId="566F68C8" w14:textId="6EB093BD" w:rsidR="008811B4" w:rsidRPr="007C12D4" w:rsidRDefault="008811B4" w:rsidP="007C12D4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spacing w:after="0" w:line="240" w:lineRule="auto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7C12D4">
                              <w:rPr>
                                <w:sz w:val="20"/>
                                <w:szCs w:val="20"/>
                              </w:rPr>
                              <w:t>Zmluva o partnerstve (Príloha č. 1</w:t>
                            </w:r>
                            <w:r w:rsidR="00B22B77" w:rsidRPr="007C12D4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7C12D4">
                              <w:rPr>
                                <w:sz w:val="20"/>
                                <w:szCs w:val="20"/>
                              </w:rPr>
                              <w:t xml:space="preserve"> ŽoNFP)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07E05" id="Obdĺžnik so šikmým zaobleným rohom 6" o:spid="_x0000_s1026" style="position:absolute;left:0;text-align:left;margin-left:452.75pt;margin-top:182.45pt;width:303.65pt;height:209.5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1057275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" adj="-11796480,,5400" path="m106365,r950910,l1057275,531810v,58744,-47621,106365,-106365,106365l,638175,,106365c,47621,47621,,106365,xe" fillcolor="#d6e3bc [1302]" strokecolor="black [3213]" strokeweight="2pt">
                <v:stroke linestyle="thickThin" joinstyle="miter"/>
                <v:formulas/>
                <v:path arrowok="t" o:connecttype="custom" o:connectlocs="387961,0;3856355,0;3856355,0;3856355,2217495;3468394,2661006;0,2661006;0,2661006;0,443511;387961,0" o:connectangles="0,0,0,0,0,0,0,0,0" textboxrect="0,0,1057275,638175"/>
                <v:textbox>
                  <w:txbxContent>
                    <w:p w14:paraId="66B07E1C" w14:textId="77777777" w:rsidR="00296D7C" w:rsidRPr="00C41025" w:rsidRDefault="00394594" w:rsidP="00C41025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9A1FBC"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  <w:t>Zoznam záväzných formulárov povinných príloh</w:t>
                      </w:r>
                    </w:p>
                    <w:p w14:paraId="66B07E1D" w14:textId="77777777" w:rsidR="00296D7C" w:rsidRPr="006B5F72" w:rsidRDefault="00296D7C" w:rsidP="00C41025">
                      <w:pPr>
                        <w:spacing w:after="0" w:line="240" w:lineRule="auto"/>
                        <w:jc w:val="left"/>
                        <w:rPr>
                          <w:rFonts w:cs="Times New Roman"/>
                          <w:b/>
                          <w:sz w:val="20"/>
                          <w:szCs w:val="20"/>
                        </w:rPr>
                      </w:pPr>
                    </w:p>
                    <w:p w14:paraId="66B07E1E" w14:textId="72365CA7" w:rsidR="00296D7C" w:rsidRPr="006B5F72" w:rsidRDefault="00296D7C" w:rsidP="00C41025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spacing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6B5F72">
                        <w:rPr>
                          <w:rFonts w:cs="Times New Roman"/>
                          <w:sz w:val="20"/>
                          <w:szCs w:val="20"/>
                        </w:rPr>
                        <w:t>Súhrnné čestné vyhlásenie žiadateľa (</w:t>
                      </w:r>
                      <w:r w:rsidR="00394594" w:rsidRPr="006B5F72">
                        <w:rPr>
                          <w:rFonts w:cs="Times New Roman"/>
                          <w:sz w:val="20"/>
                          <w:szCs w:val="20"/>
                        </w:rPr>
                        <w:t>Príloha č.</w:t>
                      </w:r>
                      <w:r w:rsidR="00B22B77" w:rsidDel="00B22B77">
                        <w:rPr>
                          <w:rFonts w:cs="Times New Roman"/>
                          <w:sz w:val="20"/>
                          <w:szCs w:val="20"/>
                        </w:rPr>
                        <w:t xml:space="preserve"> </w:t>
                      </w:r>
                      <w:r w:rsidR="00B22B77">
                        <w:rPr>
                          <w:rFonts w:cs="Times New Roman"/>
                          <w:sz w:val="20"/>
                          <w:szCs w:val="20"/>
                        </w:rPr>
                        <w:t>2</w:t>
                      </w:r>
                      <w:r w:rsidR="00394594" w:rsidRPr="006B5F72">
                        <w:rPr>
                          <w:rFonts w:cs="Times New Roman"/>
                          <w:sz w:val="20"/>
                          <w:szCs w:val="20"/>
                        </w:rPr>
                        <w:t>a</w:t>
                      </w:r>
                      <w:r w:rsidRPr="006B5F72">
                        <w:rPr>
                          <w:rFonts w:cs="Times New Roman"/>
                          <w:sz w:val="20"/>
                          <w:szCs w:val="20"/>
                        </w:rPr>
                        <w:t xml:space="preserve"> ŽoNFP)</w:t>
                      </w:r>
                    </w:p>
                    <w:p w14:paraId="769FCE4F" w14:textId="356EE5B7" w:rsidR="00251651" w:rsidRPr="006B5F72" w:rsidRDefault="00394594" w:rsidP="00251651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spacing w:after="0" w:line="240" w:lineRule="auto"/>
                        <w:jc w:val="left"/>
                        <w:rPr>
                          <w:rFonts w:eastAsia="Times New Roman" w:cs="Times New Roman"/>
                          <w:sz w:val="20"/>
                          <w:szCs w:val="20"/>
                          <w:lang w:eastAsia="sk-SK"/>
                        </w:rPr>
                      </w:pPr>
                      <w:r w:rsidRPr="00251651">
                        <w:rPr>
                          <w:rFonts w:cs="Times New Roman"/>
                          <w:sz w:val="20"/>
                          <w:szCs w:val="20"/>
                        </w:rPr>
                        <w:t>Súhrnné čestné vyhlásenie partnera žiadateľa (Príloha č.</w:t>
                      </w:r>
                      <w:r w:rsidR="00B22B77" w:rsidRPr="00251651" w:rsidDel="00B22B77">
                        <w:rPr>
                          <w:rFonts w:cs="Times New Roman"/>
                          <w:sz w:val="20"/>
                          <w:szCs w:val="20"/>
                        </w:rPr>
                        <w:t xml:space="preserve"> </w:t>
                      </w:r>
                      <w:r w:rsidR="00B22B77" w:rsidRPr="00251651">
                        <w:rPr>
                          <w:rFonts w:cs="Times New Roman"/>
                          <w:sz w:val="20"/>
                          <w:szCs w:val="20"/>
                        </w:rPr>
                        <w:t>2</w:t>
                      </w:r>
                      <w:r w:rsidRPr="00251651">
                        <w:rPr>
                          <w:rFonts w:cs="Times New Roman"/>
                          <w:sz w:val="20"/>
                          <w:szCs w:val="20"/>
                        </w:rPr>
                        <w:t>b ŽoNFP)</w:t>
                      </w:r>
                    </w:p>
                    <w:p w14:paraId="5ED17E19" w14:textId="660103AF" w:rsidR="00251651" w:rsidRPr="00251651" w:rsidRDefault="00251651" w:rsidP="00251651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spacing w:after="0" w:line="240" w:lineRule="auto"/>
                        <w:jc w:val="left"/>
                        <w:rPr>
                          <w:sz w:val="20"/>
                          <w:szCs w:val="20"/>
                        </w:rPr>
                      </w:pPr>
                      <w:r w:rsidRPr="00251651">
                        <w:rPr>
                          <w:rFonts w:cs="Times New Roman"/>
                          <w:sz w:val="20"/>
                          <w:szCs w:val="20"/>
                        </w:rPr>
                        <w:t>Test podniku v ťažkostiach (Príloha č.</w:t>
                      </w:r>
                      <w:r>
                        <w:rPr>
                          <w:rFonts w:cs="Times New Roman"/>
                          <w:sz w:val="20"/>
                          <w:szCs w:val="20"/>
                        </w:rPr>
                        <w:t>3</w:t>
                      </w:r>
                      <w:r w:rsidRPr="00251651">
                        <w:rPr>
                          <w:rFonts w:cs="Times New Roman"/>
                          <w:sz w:val="20"/>
                          <w:szCs w:val="20"/>
                        </w:rPr>
                        <w:t xml:space="preserve"> ŽoNFP) </w:t>
                      </w:r>
                    </w:p>
                    <w:p w14:paraId="759BE490" w14:textId="6256A72A" w:rsidR="00251651" w:rsidRPr="00C41025" w:rsidRDefault="00251651" w:rsidP="00251651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spacing w:after="0" w:line="240" w:lineRule="auto"/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>Ukazovatele finančnej situácie žiadateľa/partnera žiadateľa (Príloha č.4 ŽoNFP)</w:t>
                      </w:r>
                    </w:p>
                    <w:p w14:paraId="6226B35B" w14:textId="46B3D3F9" w:rsidR="0043455C" w:rsidRDefault="00100B3C" w:rsidP="0043455C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spacing w:after="0"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>Údaje na vyžiadanie</w:t>
                      </w:r>
                      <w:r w:rsidR="0043455C">
                        <w:rPr>
                          <w:rFonts w:cs="Times New Roman"/>
                          <w:sz w:val="20"/>
                          <w:szCs w:val="20"/>
                        </w:rPr>
                        <w:t xml:space="preserve"> výpisu z registra trestov </w:t>
                      </w:r>
                    </w:p>
                    <w:p w14:paraId="30C6E058" w14:textId="4FF74A7B" w:rsidR="00251651" w:rsidRPr="00C41025" w:rsidRDefault="0043455C" w:rsidP="00444550">
                      <w:pPr>
                        <w:pStyle w:val="Odsekzoznamu"/>
                        <w:spacing w:after="0" w:line="240" w:lineRule="auto"/>
                        <w:jc w:val="lef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>(Príloha č.7 ŽoNFP)</w:t>
                      </w:r>
                      <w:r w:rsidR="00251651">
                        <w:rPr>
                          <w:rFonts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DE085F6" w14:textId="77777777" w:rsidR="00D26FD2" w:rsidRDefault="00D26FD2" w:rsidP="00D26FD2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spacing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6B5F72">
                        <w:rPr>
                          <w:rFonts w:cs="Times New Roman"/>
                          <w:sz w:val="20"/>
                          <w:szCs w:val="20"/>
                        </w:rPr>
                        <w:t>Podporná dokumentácia k oprávnenosti výdavkov (Príloha č.</w:t>
                      </w:r>
                      <w:r>
                        <w:rPr>
                          <w:rFonts w:cs="Times New Roman"/>
                          <w:sz w:val="20"/>
                          <w:szCs w:val="20"/>
                        </w:rPr>
                        <w:t>8</w:t>
                      </w:r>
                      <w:r w:rsidRPr="006B5F72">
                        <w:rPr>
                          <w:rFonts w:cs="Times New Roman"/>
                          <w:sz w:val="20"/>
                          <w:szCs w:val="20"/>
                        </w:rPr>
                        <w:t xml:space="preserve"> ŽoNFP)</w:t>
                      </w:r>
                    </w:p>
                    <w:p w14:paraId="3D4F4761" w14:textId="7D0525B0" w:rsidR="00D26FD2" w:rsidRDefault="00D26FD2" w:rsidP="00D26FD2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spacing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>Zoznam nehnuteľností (Príloha č.10a ŽoNFP)</w:t>
                      </w:r>
                    </w:p>
                    <w:p w14:paraId="566F68C8" w14:textId="6EB093BD" w:rsidR="008811B4" w:rsidRPr="007C12D4" w:rsidRDefault="008811B4" w:rsidP="007C12D4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spacing w:after="0" w:line="240" w:lineRule="auto"/>
                        <w:jc w:val="left"/>
                        <w:rPr>
                          <w:sz w:val="20"/>
                          <w:szCs w:val="20"/>
                        </w:rPr>
                      </w:pPr>
                      <w:r w:rsidRPr="007C12D4">
                        <w:rPr>
                          <w:sz w:val="20"/>
                          <w:szCs w:val="20"/>
                        </w:rPr>
                        <w:t>Zmluva o partnerstve (Príloha č. 1</w:t>
                      </w:r>
                      <w:r w:rsidR="00B22B77" w:rsidRPr="007C12D4">
                        <w:rPr>
                          <w:sz w:val="20"/>
                          <w:szCs w:val="20"/>
                        </w:rPr>
                        <w:t>2</w:t>
                      </w:r>
                      <w:r w:rsidRPr="007C12D4">
                        <w:rPr>
                          <w:sz w:val="20"/>
                          <w:szCs w:val="20"/>
                        </w:rPr>
                        <w:t xml:space="preserve"> ŽoNFP)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725B" w:rsidRPr="00E876ED">
        <w:rPr>
          <w:noProof/>
          <w:sz w:val="22"/>
          <w:lang w:eastAsia="sk-SK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6B07E04" wp14:editId="71AA63B5">
                <wp:simplePos x="0" y="0"/>
                <wp:positionH relativeFrom="margin">
                  <wp:posOffset>2052955</wp:posOffset>
                </wp:positionH>
                <wp:positionV relativeFrom="paragraph">
                  <wp:posOffset>243205</wp:posOffset>
                </wp:positionV>
                <wp:extent cx="3952875" cy="2200275"/>
                <wp:effectExtent l="0" t="0" r="28575" b="28575"/>
                <wp:wrapNone/>
                <wp:docPr id="1" name="Obdĺžnik so šikmým zaobleným roh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52875" cy="2200275"/>
                        </a:xfrm>
                        <a:custGeom>
                          <a:avLst/>
                          <a:gdLst>
                            <a:gd name="T0" fmla="*/ 106365 w 1057275"/>
                            <a:gd name="T1" fmla="*/ 0 h 638175"/>
                            <a:gd name="T2" fmla="*/ 1057275 w 1057275"/>
                            <a:gd name="T3" fmla="*/ 0 h 638175"/>
                            <a:gd name="T4" fmla="*/ 1057275 w 1057275"/>
                            <a:gd name="T5" fmla="*/ 0 h 638175"/>
                            <a:gd name="T6" fmla="*/ 1057275 w 1057275"/>
                            <a:gd name="T7" fmla="*/ 531810 h 638175"/>
                            <a:gd name="T8" fmla="*/ 950910 w 1057275"/>
                            <a:gd name="T9" fmla="*/ 638175 h 638175"/>
                            <a:gd name="T10" fmla="*/ 0 w 1057275"/>
                            <a:gd name="T11" fmla="*/ 638175 h 638175"/>
                            <a:gd name="T12" fmla="*/ 0 w 1057275"/>
                            <a:gd name="T13" fmla="*/ 638175 h 638175"/>
                            <a:gd name="T14" fmla="*/ 0 w 1057275"/>
                            <a:gd name="T15" fmla="*/ 106365 h 638175"/>
                            <a:gd name="T16" fmla="*/ 106365 w 1057275"/>
                            <a:gd name="T17" fmla="*/ 0 h 638175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1057275"/>
                            <a:gd name="T28" fmla="*/ 0 h 638175"/>
                            <a:gd name="T29" fmla="*/ 1057275 w 1057275"/>
                            <a:gd name="T30" fmla="*/ 638175 h 638175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1057275" h="638175">
                              <a:moveTo>
                                <a:pt x="106365" y="0"/>
                              </a:moveTo>
                              <a:lnTo>
                                <a:pt x="1057275" y="0"/>
                              </a:lnTo>
                              <a:lnTo>
                                <a:pt x="1057275" y="531810"/>
                              </a:lnTo>
                              <a:cubicBezTo>
                                <a:pt x="1057275" y="590554"/>
                                <a:pt x="1009654" y="638175"/>
                                <a:pt x="950910" y="638175"/>
                              </a:cubicBezTo>
                              <a:lnTo>
                                <a:pt x="0" y="638175"/>
                              </a:lnTo>
                              <a:lnTo>
                                <a:pt x="0" y="106365"/>
                              </a:lnTo>
                              <a:cubicBezTo>
                                <a:pt x="0" y="47621"/>
                                <a:pt x="47621" y="0"/>
                                <a:pt x="1063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thickThin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07E0F" w14:textId="77777777" w:rsidR="00296D7C" w:rsidRPr="004B5FCF" w:rsidRDefault="00296D7C" w:rsidP="00296D7C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B5FCF"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Metodické dokumenty OP KŽP platné pre všetky výzvy</w:t>
                            </w:r>
                          </w:p>
                          <w:p w14:paraId="66B07E10" w14:textId="4E193557" w:rsidR="00296D7C" w:rsidRPr="004B5FCF" w:rsidRDefault="009D28DC" w:rsidP="00296D7C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="00296D7C" w:rsidRPr="004B5FCF">
                                <w:rPr>
                                  <w:rStyle w:val="Hypertextovprepojenie"/>
                                  <w:rFonts w:cs="Times New Roman"/>
                                  <w:b/>
                                  <w:sz w:val="20"/>
                                  <w:szCs w:val="20"/>
                                </w:rPr>
                                <w:t>www.op-kzp.sk</w:t>
                              </w:r>
                            </w:hyperlink>
                            <w:r w:rsidR="002D20AA" w:rsidRPr="004B5FCF">
                              <w:rPr>
                                <w:rStyle w:val="Hypertextovprepojenie"/>
                                <w:rFonts w:cs="Times New Roman"/>
                                <w:b/>
                                <w:sz w:val="20"/>
                                <w:szCs w:val="20"/>
                                <w:u w:val="none"/>
                              </w:rPr>
                              <w:t xml:space="preserve"> </w:t>
                            </w:r>
                            <w:r w:rsidR="00296D7C" w:rsidRPr="004B5FCF"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a</w:t>
                            </w:r>
                            <w:r w:rsidR="00296D7C" w:rsidRPr="004B5FCF">
                              <w:rPr>
                                <w:rFonts w:cs="Times New Roman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 </w:t>
                            </w:r>
                            <w:hyperlink r:id="rId12" w:history="1">
                              <w:r w:rsidR="00296D7C" w:rsidRPr="004B5FCF">
                                <w:rPr>
                                  <w:rStyle w:val="Hypertextovprepojenie"/>
                                  <w:rFonts w:cs="Times New Roman"/>
                                  <w:b/>
                                  <w:sz w:val="20"/>
                                  <w:szCs w:val="20"/>
                                </w:rPr>
                                <w:t>www.minv.sk</w:t>
                              </w:r>
                            </w:hyperlink>
                          </w:p>
                          <w:p w14:paraId="66B07E11" w14:textId="77777777" w:rsidR="00296D7C" w:rsidRPr="004B5FCF" w:rsidRDefault="00296D7C" w:rsidP="00296D7C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</w:p>
                          <w:p w14:paraId="66B07E12" w14:textId="77777777" w:rsidR="00296D7C" w:rsidRPr="004B5FCF" w:rsidRDefault="00296D7C" w:rsidP="00296D7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Kritéria pre výber projektov</w:t>
                            </w:r>
                          </w:p>
                          <w:p w14:paraId="66B07E13" w14:textId="7A6D951F" w:rsidR="00296D7C" w:rsidRPr="004B5FCF" w:rsidRDefault="00296D7C" w:rsidP="00296D7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Príručka k oprávnenosti výdavkov</w:t>
                            </w:r>
                            <w:r w:rsidR="00AC356F"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pre DOP</w:t>
                            </w:r>
                          </w:p>
                          <w:p w14:paraId="66B07E14" w14:textId="77777777" w:rsidR="00296D7C" w:rsidRPr="004B5FCF" w:rsidRDefault="00296D7C" w:rsidP="00296D7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Manuál pre informovanie a komunikáciu</w:t>
                            </w:r>
                          </w:p>
                          <w:p w14:paraId="66B07E15" w14:textId="6E85F030" w:rsidR="00296D7C" w:rsidRPr="004B5FCF" w:rsidRDefault="00296D7C" w:rsidP="00296D7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Metodika na vypracovanie finančnej analýzy</w:t>
                            </w:r>
                            <w:r w:rsidR="00A5725B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projektu</w:t>
                            </w:r>
                          </w:p>
                          <w:p w14:paraId="66B07E16" w14:textId="77777777" w:rsidR="00071E88" w:rsidRPr="004B5FCF" w:rsidRDefault="00071E88" w:rsidP="00296D7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Príručka pre prijímateľa</w:t>
                            </w:r>
                          </w:p>
                          <w:p w14:paraId="66B07E17" w14:textId="77777777" w:rsidR="00296D7C" w:rsidRPr="004B5FCF" w:rsidRDefault="00296D7C" w:rsidP="00F95025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Zmluva o</w:t>
                            </w:r>
                            <w:r w:rsidR="00F95025"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 </w:t>
                            </w:r>
                            <w:r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NFP</w:t>
                            </w:r>
                            <w:r w:rsidR="00F95025"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/Vzor Rozhodnutia o schválení ŽoNFP</w:t>
                            </w:r>
                          </w:p>
                          <w:p w14:paraId="10D32B31" w14:textId="102CBC56" w:rsidR="009A1FBC" w:rsidRPr="004B5FCF" w:rsidRDefault="009A1FBC" w:rsidP="00F95025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Zmluva o partnerstve</w:t>
                            </w:r>
                          </w:p>
                          <w:p w14:paraId="66B07E18" w14:textId="004CDFB4" w:rsidR="00296D7C" w:rsidRPr="004B5FCF" w:rsidRDefault="00A5725B" w:rsidP="00296D7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Príručka k procesu </w:t>
                            </w:r>
                            <w:r w:rsidR="00296D7C"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VO</w:t>
                            </w:r>
                          </w:p>
                          <w:p w14:paraId="66B07E19" w14:textId="513123FC" w:rsidR="00296D7C" w:rsidRPr="00A5725B" w:rsidRDefault="00296D7C" w:rsidP="00296D7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left"/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Inštrukcia k určeniu podniku v</w:t>
                            </w:r>
                            <w:r w:rsidR="00A5725B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 </w:t>
                            </w:r>
                            <w:r w:rsidRPr="004B5FCF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ťažkostiach</w:t>
                            </w:r>
                          </w:p>
                          <w:p w14:paraId="20044415" w14:textId="066E97C8" w:rsidR="00A5725B" w:rsidRPr="00A5725B" w:rsidRDefault="00A5725B" w:rsidP="00296D7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left"/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Formulár pre výpočet </w:t>
                            </w:r>
                            <w:proofErr w:type="spellStart"/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ukazov</w:t>
                            </w:r>
                            <w:proofErr w:type="spellEnd"/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. hodnotenia fin.</w:t>
                            </w:r>
                            <w:r w:rsidR="0099651A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situácie žiadateľa</w:t>
                            </w:r>
                          </w:p>
                          <w:p w14:paraId="66B07E1A" w14:textId="77777777" w:rsidR="00296D7C" w:rsidRPr="00FC0279" w:rsidRDefault="00296D7C" w:rsidP="00296D7C">
                            <w:pPr>
                              <w:pStyle w:val="Odsekzoznamu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14:paraId="66B07E1B" w14:textId="77777777" w:rsidR="00E65678" w:rsidRDefault="00E65678" w:rsidP="00E65678">
                            <w:pPr>
                              <w:pStyle w:val="Normlnywebov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07E04" id="_x0000_s1027" style="position:absolute;left:0;text-align:left;margin-left:161.65pt;margin-top:19.15pt;width:311.25pt;height:173.2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1057275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" adj="-11796480,,5400" path="m106365,r950910,l1057275,531810v,58744,-47621,106365,-106365,106365l,638175,,106365c,47621,47621,,106365,xe" fillcolor="#d6e3bc [1302]" strokecolor="black [3213]" strokeweight="2pt">
                <v:stroke linestyle="thickThin" joinstyle="miter"/>
                <v:formulas/>
                <v:path arrowok="t" o:connecttype="custom" o:connectlocs="397671,0;3952875,0;3952875,0;3952875,1833554;3555204,2200275;0,2200275;0,2200275;0,366721;397671,0" o:connectangles="0,0,0,0,0,0,0,0,0" textboxrect="0,0,1057275,638175"/>
                <v:textbox>
                  <w:txbxContent>
                    <w:p w14:paraId="66B07E0F" w14:textId="77777777" w:rsidR="00296D7C" w:rsidRPr="004B5FCF" w:rsidRDefault="00296D7C" w:rsidP="00296D7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B5FCF"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  <w:t>Metodické dokumenty OP KŽP platné pre všetky výzvy</w:t>
                      </w:r>
                    </w:p>
                    <w:p w14:paraId="66B07E10" w14:textId="4E193557" w:rsidR="00296D7C" w:rsidRPr="004B5FCF" w:rsidRDefault="00444550" w:rsidP="00296D7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hyperlink r:id="rId13" w:history="1">
                        <w:r w:rsidR="00296D7C" w:rsidRPr="004B5FCF">
                          <w:rPr>
                            <w:rStyle w:val="Hypertextovprepojenie"/>
                            <w:rFonts w:cs="Times New Roman"/>
                            <w:b/>
                            <w:sz w:val="20"/>
                            <w:szCs w:val="20"/>
                          </w:rPr>
                          <w:t>www.op-kzp.sk</w:t>
                        </w:r>
                      </w:hyperlink>
                      <w:r w:rsidR="002D20AA" w:rsidRPr="004B5FCF">
                        <w:rPr>
                          <w:rStyle w:val="Hypertextovprepojenie"/>
                          <w:rFonts w:cs="Times New Roman"/>
                          <w:b/>
                          <w:sz w:val="20"/>
                          <w:szCs w:val="20"/>
                          <w:u w:val="none"/>
                        </w:rPr>
                        <w:t xml:space="preserve"> </w:t>
                      </w:r>
                      <w:r w:rsidR="00296D7C" w:rsidRPr="004B5FCF"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  <w:t>a</w:t>
                      </w:r>
                      <w:r w:rsidR="00296D7C" w:rsidRPr="004B5FCF">
                        <w:rPr>
                          <w:rFonts w:cs="Times New Roman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 </w:t>
                      </w:r>
                      <w:hyperlink r:id="rId14" w:history="1">
                        <w:r w:rsidR="00296D7C" w:rsidRPr="004B5FCF">
                          <w:rPr>
                            <w:rStyle w:val="Hypertextovprepojenie"/>
                            <w:rFonts w:cs="Times New Roman"/>
                            <w:b/>
                            <w:sz w:val="20"/>
                            <w:szCs w:val="20"/>
                          </w:rPr>
                          <w:t>www.minv.sk</w:t>
                        </w:r>
                      </w:hyperlink>
                    </w:p>
                    <w:p w14:paraId="66B07E11" w14:textId="77777777" w:rsidR="00296D7C" w:rsidRPr="004B5FCF" w:rsidRDefault="00296D7C" w:rsidP="00296D7C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</w:p>
                    <w:p w14:paraId="66B07E12" w14:textId="77777777" w:rsidR="00296D7C" w:rsidRPr="004B5FCF" w:rsidRDefault="00296D7C" w:rsidP="00296D7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spacing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4B5FCF">
                        <w:rPr>
                          <w:rFonts w:cs="Times New Roman"/>
                          <w:sz w:val="20"/>
                          <w:szCs w:val="20"/>
                        </w:rPr>
                        <w:t>Kritéria pre výber projektov</w:t>
                      </w:r>
                    </w:p>
                    <w:p w14:paraId="66B07E13" w14:textId="7A6D951F" w:rsidR="00296D7C" w:rsidRPr="004B5FCF" w:rsidRDefault="00296D7C" w:rsidP="00296D7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spacing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4B5FCF">
                        <w:rPr>
                          <w:rFonts w:cs="Times New Roman"/>
                          <w:sz w:val="20"/>
                          <w:szCs w:val="20"/>
                        </w:rPr>
                        <w:t>Príručka k oprávnenosti výdavkov</w:t>
                      </w:r>
                      <w:r w:rsidR="00AC356F" w:rsidRPr="004B5FCF">
                        <w:rPr>
                          <w:rFonts w:cs="Times New Roman"/>
                          <w:sz w:val="20"/>
                          <w:szCs w:val="20"/>
                        </w:rPr>
                        <w:t xml:space="preserve"> pre DOP</w:t>
                      </w:r>
                    </w:p>
                    <w:p w14:paraId="66B07E14" w14:textId="77777777" w:rsidR="00296D7C" w:rsidRPr="004B5FCF" w:rsidRDefault="00296D7C" w:rsidP="00296D7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spacing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4B5FCF">
                        <w:rPr>
                          <w:rFonts w:cs="Times New Roman"/>
                          <w:sz w:val="20"/>
                          <w:szCs w:val="20"/>
                        </w:rPr>
                        <w:t>Manuál pre informovanie a komunikáciu</w:t>
                      </w:r>
                    </w:p>
                    <w:p w14:paraId="66B07E15" w14:textId="6E85F030" w:rsidR="00296D7C" w:rsidRPr="004B5FCF" w:rsidRDefault="00296D7C" w:rsidP="00296D7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spacing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4B5FCF">
                        <w:rPr>
                          <w:rFonts w:cs="Times New Roman"/>
                          <w:sz w:val="20"/>
                          <w:szCs w:val="20"/>
                        </w:rPr>
                        <w:t>Metodika na vypracovanie finančnej analýzy</w:t>
                      </w:r>
                      <w:r w:rsidR="00A5725B">
                        <w:rPr>
                          <w:rFonts w:cs="Times New Roman"/>
                          <w:sz w:val="20"/>
                          <w:szCs w:val="20"/>
                        </w:rPr>
                        <w:t xml:space="preserve"> projektu</w:t>
                      </w:r>
                    </w:p>
                    <w:p w14:paraId="66B07E16" w14:textId="77777777" w:rsidR="00071E88" w:rsidRPr="004B5FCF" w:rsidRDefault="00071E88" w:rsidP="00296D7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spacing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4B5FCF">
                        <w:rPr>
                          <w:rFonts w:cs="Times New Roman"/>
                          <w:sz w:val="20"/>
                          <w:szCs w:val="20"/>
                        </w:rPr>
                        <w:t>Príručka pre prijímateľa</w:t>
                      </w:r>
                    </w:p>
                    <w:p w14:paraId="66B07E17" w14:textId="77777777" w:rsidR="00296D7C" w:rsidRPr="004B5FCF" w:rsidRDefault="00296D7C" w:rsidP="00F95025">
                      <w:pPr>
                        <w:pStyle w:val="Odsekzoznamu"/>
                        <w:numPr>
                          <w:ilvl w:val="0"/>
                          <w:numId w:val="2"/>
                        </w:numPr>
                        <w:spacing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4B5FCF">
                        <w:rPr>
                          <w:rFonts w:cs="Times New Roman"/>
                          <w:sz w:val="20"/>
                          <w:szCs w:val="20"/>
                        </w:rPr>
                        <w:t>Zmluva o</w:t>
                      </w:r>
                      <w:r w:rsidR="00F95025" w:rsidRPr="004B5FCF">
                        <w:rPr>
                          <w:rFonts w:cs="Times New Roman"/>
                          <w:sz w:val="20"/>
                          <w:szCs w:val="20"/>
                        </w:rPr>
                        <w:t> </w:t>
                      </w:r>
                      <w:r w:rsidRPr="004B5FCF">
                        <w:rPr>
                          <w:rFonts w:cs="Times New Roman"/>
                          <w:sz w:val="20"/>
                          <w:szCs w:val="20"/>
                        </w:rPr>
                        <w:t>NFP</w:t>
                      </w:r>
                      <w:r w:rsidR="00F95025" w:rsidRPr="004B5FCF">
                        <w:rPr>
                          <w:rFonts w:cs="Times New Roman"/>
                          <w:sz w:val="20"/>
                          <w:szCs w:val="20"/>
                        </w:rPr>
                        <w:t>/Vzor Rozhodnutia o schválení ŽoNFP</w:t>
                      </w:r>
                    </w:p>
                    <w:p w14:paraId="10D32B31" w14:textId="102CBC56" w:rsidR="009A1FBC" w:rsidRPr="004B5FCF" w:rsidRDefault="009A1FBC" w:rsidP="00F95025">
                      <w:pPr>
                        <w:pStyle w:val="Odsekzoznamu"/>
                        <w:numPr>
                          <w:ilvl w:val="0"/>
                          <w:numId w:val="2"/>
                        </w:numPr>
                        <w:spacing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4B5FCF">
                        <w:rPr>
                          <w:rFonts w:cs="Times New Roman"/>
                          <w:sz w:val="20"/>
                          <w:szCs w:val="20"/>
                        </w:rPr>
                        <w:t>Zmluva o partnerstve</w:t>
                      </w:r>
                    </w:p>
                    <w:p w14:paraId="66B07E18" w14:textId="004CDFB4" w:rsidR="00296D7C" w:rsidRPr="004B5FCF" w:rsidRDefault="00A5725B" w:rsidP="00296D7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spacing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 xml:space="preserve">Príručka k procesu </w:t>
                      </w:r>
                      <w:r w:rsidR="00296D7C" w:rsidRPr="004B5FCF">
                        <w:rPr>
                          <w:rFonts w:cs="Times New Roman"/>
                          <w:sz w:val="20"/>
                          <w:szCs w:val="20"/>
                        </w:rPr>
                        <w:t>VO</w:t>
                      </w:r>
                    </w:p>
                    <w:p w14:paraId="66B07E19" w14:textId="513123FC" w:rsidR="00296D7C" w:rsidRPr="00A5725B" w:rsidRDefault="00296D7C" w:rsidP="00296D7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left"/>
                        <w:rPr>
                          <w:rFonts w:cs="Times New Roman"/>
                          <w:b/>
                          <w:sz w:val="20"/>
                          <w:szCs w:val="20"/>
                        </w:rPr>
                      </w:pPr>
                      <w:r w:rsidRPr="004B5FCF">
                        <w:rPr>
                          <w:rFonts w:cs="Times New Roman"/>
                          <w:sz w:val="20"/>
                          <w:szCs w:val="20"/>
                        </w:rPr>
                        <w:t>Inštrukcia k určeniu podniku v</w:t>
                      </w:r>
                      <w:r w:rsidR="00A5725B">
                        <w:rPr>
                          <w:rFonts w:cs="Times New Roman"/>
                          <w:sz w:val="20"/>
                          <w:szCs w:val="20"/>
                        </w:rPr>
                        <w:t> </w:t>
                      </w:r>
                      <w:r w:rsidRPr="004B5FCF">
                        <w:rPr>
                          <w:rFonts w:cs="Times New Roman"/>
                          <w:sz w:val="20"/>
                          <w:szCs w:val="20"/>
                        </w:rPr>
                        <w:t>ťažkostiach</w:t>
                      </w:r>
                    </w:p>
                    <w:p w14:paraId="20044415" w14:textId="066E97C8" w:rsidR="00A5725B" w:rsidRPr="00A5725B" w:rsidRDefault="00A5725B" w:rsidP="00296D7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left"/>
                        <w:rPr>
                          <w:rFonts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>Formulár pre výpočet ukazov. hodnotenia fin.</w:t>
                      </w:r>
                      <w:r w:rsidR="0099651A">
                        <w:rPr>
                          <w:rFonts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cs="Times New Roman"/>
                          <w:sz w:val="20"/>
                          <w:szCs w:val="20"/>
                        </w:rPr>
                        <w:t>situácie žiadateľa</w:t>
                      </w:r>
                    </w:p>
                    <w:p w14:paraId="66B07E1A" w14:textId="77777777" w:rsidR="00296D7C" w:rsidRPr="00FC0279" w:rsidRDefault="00296D7C" w:rsidP="00296D7C">
                      <w:pPr>
                        <w:pStyle w:val="Odsekzoznamu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14:paraId="66B07E1B" w14:textId="77777777" w:rsidR="00E65678" w:rsidRDefault="00E65678" w:rsidP="00E65678">
                      <w:pPr>
                        <w:pStyle w:val="Normlnywebov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5215E" w:rsidRPr="00E876ED">
        <w:rPr>
          <w:noProof/>
          <w:sz w:val="22"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24D898" wp14:editId="57EF4779">
                <wp:simplePos x="0" y="0"/>
                <wp:positionH relativeFrom="column">
                  <wp:posOffset>5415280</wp:posOffset>
                </wp:positionH>
                <wp:positionV relativeFrom="paragraph">
                  <wp:posOffset>2891155</wp:posOffset>
                </wp:positionV>
                <wp:extent cx="552450" cy="285750"/>
                <wp:effectExtent l="0" t="0" r="19050" b="19050"/>
                <wp:wrapNone/>
                <wp:docPr id="11" name="Obojsmerná vodorovná šípk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8575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B5FA7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Obojsmerná vodorovná šípka 11" o:spid="_x0000_s1026" type="#_x0000_t69" style="position:absolute;margin-left:426.4pt;margin-top:227.65pt;width:43.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" adj="5586" fillcolor="#4f81bd [3204]" strokecolor="#243f60 [1604]" strokeweight="2pt">
                <v:path arrowok="t"/>
              </v:shape>
            </w:pict>
          </mc:Fallback>
        </mc:AlternateContent>
      </w:r>
      <w:r w:rsidR="00C5215E" w:rsidRPr="00E876ED">
        <w:rPr>
          <w:noProof/>
          <w:sz w:val="22"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B07E06" wp14:editId="216FC542">
                <wp:simplePos x="0" y="0"/>
                <wp:positionH relativeFrom="column">
                  <wp:posOffset>2110105</wp:posOffset>
                </wp:positionH>
                <wp:positionV relativeFrom="paragraph">
                  <wp:posOffset>2910205</wp:posOffset>
                </wp:positionV>
                <wp:extent cx="552450" cy="285750"/>
                <wp:effectExtent l="0" t="0" r="19050" b="19050"/>
                <wp:wrapNone/>
                <wp:docPr id="6" name="Obojsmerná vodorovná šípk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" cy="28575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21553" id="Obojsmerná vodorovná šípka 6" o:spid="_x0000_s1026" type="#_x0000_t69" style="position:absolute;margin-left:166.15pt;margin-top:229.15pt;width:43.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" adj="5586" fillcolor="#4f81bd [3204]" strokecolor="#243f60 [1604]" strokeweight="2pt">
                <v:path arrowok="t"/>
              </v:shape>
            </w:pict>
          </mc:Fallback>
        </mc:AlternateContent>
      </w:r>
      <w:r w:rsidR="00C5215E" w:rsidRPr="00E876ED">
        <w:rPr>
          <w:noProof/>
          <w:sz w:val="22"/>
          <w:lang w:eastAsia="sk-SK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B07E07" wp14:editId="1EBF06AC">
                <wp:simplePos x="0" y="0"/>
                <wp:positionH relativeFrom="column">
                  <wp:posOffset>-728345</wp:posOffset>
                </wp:positionH>
                <wp:positionV relativeFrom="paragraph">
                  <wp:posOffset>2320925</wp:posOffset>
                </wp:positionV>
                <wp:extent cx="3061970" cy="2676525"/>
                <wp:effectExtent l="0" t="0" r="24130" b="28575"/>
                <wp:wrapNone/>
                <wp:docPr id="2" name="Obdĺžnik so šikmým zaobleným roh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61970" cy="2676525"/>
                        </a:xfrm>
                        <a:custGeom>
                          <a:avLst/>
                          <a:gdLst>
                            <a:gd name="T0" fmla="*/ 106365 w 1057275"/>
                            <a:gd name="T1" fmla="*/ 0 h 638175"/>
                            <a:gd name="T2" fmla="*/ 1057275 w 1057275"/>
                            <a:gd name="T3" fmla="*/ 0 h 638175"/>
                            <a:gd name="T4" fmla="*/ 1057275 w 1057275"/>
                            <a:gd name="T5" fmla="*/ 0 h 638175"/>
                            <a:gd name="T6" fmla="*/ 1057275 w 1057275"/>
                            <a:gd name="T7" fmla="*/ 531810 h 638175"/>
                            <a:gd name="T8" fmla="*/ 950910 w 1057275"/>
                            <a:gd name="T9" fmla="*/ 638175 h 638175"/>
                            <a:gd name="T10" fmla="*/ 0 w 1057275"/>
                            <a:gd name="T11" fmla="*/ 638175 h 638175"/>
                            <a:gd name="T12" fmla="*/ 0 w 1057275"/>
                            <a:gd name="T13" fmla="*/ 638175 h 638175"/>
                            <a:gd name="T14" fmla="*/ 0 w 1057275"/>
                            <a:gd name="T15" fmla="*/ 106365 h 638175"/>
                            <a:gd name="T16" fmla="*/ 106365 w 1057275"/>
                            <a:gd name="T17" fmla="*/ 0 h 638175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1057275"/>
                            <a:gd name="T28" fmla="*/ 0 h 638175"/>
                            <a:gd name="T29" fmla="*/ 1057275 w 1057275"/>
                            <a:gd name="T30" fmla="*/ 638175 h 638175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1057275" h="638175">
                              <a:moveTo>
                                <a:pt x="106365" y="0"/>
                              </a:moveTo>
                              <a:lnTo>
                                <a:pt x="1057275" y="0"/>
                              </a:lnTo>
                              <a:lnTo>
                                <a:pt x="1057275" y="531810"/>
                              </a:lnTo>
                              <a:cubicBezTo>
                                <a:pt x="1057275" y="590554"/>
                                <a:pt x="1009654" y="638175"/>
                                <a:pt x="950910" y="638175"/>
                              </a:cubicBezTo>
                              <a:lnTo>
                                <a:pt x="0" y="638175"/>
                              </a:lnTo>
                              <a:lnTo>
                                <a:pt x="0" y="106365"/>
                              </a:lnTo>
                              <a:cubicBezTo>
                                <a:pt x="0" y="47621"/>
                                <a:pt x="47621" y="0"/>
                                <a:pt x="1063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thickThin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07E26" w14:textId="392C3430" w:rsidR="00296D7C" w:rsidRPr="00C41025" w:rsidRDefault="00296D7C" w:rsidP="00296D7C">
                            <w:pPr>
                              <w:jc w:val="center"/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A1FBC"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Prílohy k </w:t>
                            </w:r>
                            <w:r w:rsidR="001C0A9A"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31</w:t>
                            </w:r>
                            <w:r w:rsidRPr="009A1FBC"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FC0279" w:rsidRPr="009A1FBC"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V</w:t>
                            </w:r>
                            <w:r w:rsidRPr="009A1FBC"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ýzve</w:t>
                            </w:r>
                          </w:p>
                          <w:p w14:paraId="66B07E27" w14:textId="77777777" w:rsidR="00296D7C" w:rsidRPr="00C41025" w:rsidRDefault="00296D7C" w:rsidP="00C41025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714" w:hanging="357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C41025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Formulár ŽoNFP</w:t>
                            </w:r>
                          </w:p>
                          <w:p w14:paraId="66B07E28" w14:textId="77777777" w:rsidR="00394594" w:rsidRPr="00C41025" w:rsidRDefault="00296D7C" w:rsidP="00C41025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714" w:hanging="357"/>
                              <w:jc w:val="left"/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C41025"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 xml:space="preserve">Príručka pre žiadateľa </w:t>
                            </w:r>
                          </w:p>
                          <w:p w14:paraId="66B07E29" w14:textId="77777777" w:rsidR="00296D7C" w:rsidRPr="00C41025" w:rsidRDefault="00296D7C" w:rsidP="00C41025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714" w:hanging="357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C41025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Zoznam merateľných ukazovateľov, vrátane ukazovateľov relevantných k HP </w:t>
                            </w:r>
                          </w:p>
                          <w:p w14:paraId="66B07E2A" w14:textId="6FDAD7BF" w:rsidR="00296D7C" w:rsidRPr="00C41025" w:rsidRDefault="0043455C" w:rsidP="00B70D5A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I</w:t>
                            </w:r>
                            <w:r w:rsidR="00B70D5A" w:rsidRPr="00B70D5A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nformácia pre žiadateľov o nenávratný finančný príspevok / o príspevok v zmysle čl. 105a nariadenia Európskeho Parlamentu a Rady (EÚ, EURATOM) č. 1929/2015 z 28. októbra 2015, ktorým sa mení nariadenie (EÚ, EURATOM) č. 966/2012 o rozpočtových pravidlách, ktoré sa vzťahujú na všeobecný rozpočet Únie</w:t>
                            </w:r>
                            <w:r w:rsidR="00D12EA7" w:rsidRPr="00C41025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96D7C" w:rsidRPr="00C41025">
                              <w:rPr>
                                <w:rFonts w:cs="Times New Roman"/>
                                <w:sz w:val="20"/>
                                <w:szCs w:val="20"/>
                                <w:highlight w:val="yellow"/>
                              </w:rPr>
                              <w:t xml:space="preserve"> </w:t>
                            </w:r>
                          </w:p>
                          <w:p w14:paraId="66B07E2B" w14:textId="77777777" w:rsidR="00394594" w:rsidRPr="00C41025" w:rsidRDefault="00296D7C" w:rsidP="00C41025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714" w:hanging="357"/>
                              <w:jc w:val="left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C41025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Identifikácia oblastí podpory, kde budú EŠIF a ostatné nástroje podpory použité synergickým a komplementárnym spôsobom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07E07" id="_x0000_s1028" style="position:absolute;left:0;text-align:left;margin-left:-57.35pt;margin-top:182.75pt;width:241.1pt;height:210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1057275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" adj="-11796480,,5400" path="m106365,r950910,l1057275,531810v,58744,-47621,106365,-106365,106365l,638175,,106365c,47621,47621,,106365,xe" fillcolor="#d6e3bc [1302]" strokecolor="black [3213]" strokeweight="2pt">
                <v:stroke linestyle="thickThin" joinstyle="miter"/>
                <v:formulas/>
                <v:path arrowok="t" o:connecttype="custom" o:connectlocs="308043,0;3061970,0;3061970,0;3061970,2230427;2753927,2676525;0,2676525;0,2676525;0,446098;308043,0" o:connectangles="0,0,0,0,0,0,0,0,0" textboxrect="0,0,1057275,638175"/>
                <v:textbox>
                  <w:txbxContent>
                    <w:p w14:paraId="66B07E26" w14:textId="392C3430" w:rsidR="00296D7C" w:rsidRPr="00C41025" w:rsidRDefault="00296D7C" w:rsidP="00296D7C">
                      <w:pPr>
                        <w:jc w:val="center"/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9A1FBC"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  <w:t>Prílohy k </w:t>
                      </w:r>
                      <w:r w:rsidR="001C0A9A"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  <w:t>31</w:t>
                      </w:r>
                      <w:r w:rsidRPr="009A1FBC"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  <w:t xml:space="preserve">. </w:t>
                      </w:r>
                      <w:r w:rsidR="00FC0279" w:rsidRPr="009A1FBC"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  <w:t>V</w:t>
                      </w:r>
                      <w:r w:rsidRPr="009A1FBC"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  <w:t>ýzve</w:t>
                      </w:r>
                    </w:p>
                    <w:p w14:paraId="66B07E27" w14:textId="77777777" w:rsidR="00296D7C" w:rsidRPr="00C41025" w:rsidRDefault="00296D7C" w:rsidP="00C41025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714" w:hanging="357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C41025">
                        <w:rPr>
                          <w:rFonts w:cs="Times New Roman"/>
                          <w:sz w:val="20"/>
                          <w:szCs w:val="20"/>
                        </w:rPr>
                        <w:t>Formulár ŽoNFP</w:t>
                      </w:r>
                    </w:p>
                    <w:p w14:paraId="66B07E28" w14:textId="77777777" w:rsidR="00394594" w:rsidRPr="00C41025" w:rsidRDefault="00296D7C" w:rsidP="00C41025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714" w:hanging="357"/>
                        <w:jc w:val="left"/>
                        <w:rPr>
                          <w:rFonts w:cs="Times New Roman"/>
                          <w:b/>
                          <w:sz w:val="20"/>
                          <w:szCs w:val="20"/>
                        </w:rPr>
                      </w:pPr>
                      <w:r w:rsidRPr="00C41025"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 xml:space="preserve">Príručka pre žiadateľa </w:t>
                      </w:r>
                    </w:p>
                    <w:p w14:paraId="66B07E29" w14:textId="77777777" w:rsidR="00296D7C" w:rsidRPr="00C41025" w:rsidRDefault="00296D7C" w:rsidP="00C41025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714" w:hanging="357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C41025">
                        <w:rPr>
                          <w:rFonts w:cs="Times New Roman"/>
                          <w:sz w:val="20"/>
                          <w:szCs w:val="20"/>
                        </w:rPr>
                        <w:t xml:space="preserve">Zoznam merateľných ukazovateľov, vrátane ukazovateľov relevantných k HP </w:t>
                      </w:r>
                    </w:p>
                    <w:p w14:paraId="66B07E2A" w14:textId="6FDAD7BF" w:rsidR="00296D7C" w:rsidRPr="00C41025" w:rsidRDefault="0043455C" w:rsidP="00B70D5A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spacing w:after="0" w:line="240" w:lineRule="auto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>I</w:t>
                      </w:r>
                      <w:r w:rsidR="00B70D5A" w:rsidRPr="00B70D5A">
                        <w:rPr>
                          <w:rFonts w:cs="Times New Roman"/>
                          <w:sz w:val="20"/>
                          <w:szCs w:val="20"/>
                        </w:rPr>
                        <w:t>nformácia pre žiadateľov o nenávratný finančný príspevok / o príspevok v zmysle čl. 105a nariadenia Európskeho Parlamentu a Rady (EÚ, EURATOM) č. 1929/2015 z 28. októbra 2015, ktorým sa mení nariadenie (EÚ, EURATOM) č. 966/2012 o rozpočtových pravidlách, ktoré sa vzťahujú na všeobecný rozpočet Únie</w:t>
                      </w:r>
                      <w:r w:rsidR="00D12EA7" w:rsidRPr="00C41025">
                        <w:rPr>
                          <w:rFonts w:cs="Times New Roman"/>
                          <w:sz w:val="20"/>
                          <w:szCs w:val="20"/>
                        </w:rPr>
                        <w:t xml:space="preserve"> </w:t>
                      </w:r>
                      <w:r w:rsidR="00296D7C" w:rsidRPr="00C41025">
                        <w:rPr>
                          <w:rFonts w:cs="Times New Roman"/>
                          <w:sz w:val="20"/>
                          <w:szCs w:val="20"/>
                          <w:highlight w:val="yellow"/>
                        </w:rPr>
                        <w:t xml:space="preserve"> </w:t>
                      </w:r>
                    </w:p>
                    <w:p w14:paraId="66B07E2B" w14:textId="77777777" w:rsidR="00394594" w:rsidRPr="00C41025" w:rsidRDefault="00296D7C" w:rsidP="00C41025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714" w:hanging="357"/>
                        <w:jc w:val="left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C41025">
                        <w:rPr>
                          <w:rFonts w:cs="Times New Roman"/>
                          <w:sz w:val="20"/>
                          <w:szCs w:val="20"/>
                        </w:rPr>
                        <w:t>Identifikácia oblastí podpory, kde budú EŠIF a ostatné nástroje podpory použité synergickým a komplementárnym spôsobom</w:t>
                      </w:r>
                    </w:p>
                  </w:txbxContent>
                </v:textbox>
              </v:shape>
            </w:pict>
          </mc:Fallback>
        </mc:AlternateContent>
      </w:r>
      <w:r w:rsidR="00C5215E" w:rsidRPr="00E876ED">
        <w:rPr>
          <w:noProof/>
          <w:sz w:val="22"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F7D740" wp14:editId="5A746B87">
                <wp:simplePos x="0" y="0"/>
                <wp:positionH relativeFrom="column">
                  <wp:posOffset>2472690</wp:posOffset>
                </wp:positionH>
                <wp:positionV relativeFrom="paragraph">
                  <wp:posOffset>2338070</wp:posOffset>
                </wp:positionV>
                <wp:extent cx="3143250" cy="2639060"/>
                <wp:effectExtent l="0" t="0" r="19050" b="27940"/>
                <wp:wrapNone/>
                <wp:docPr id="3" name="Obdĺžnik so šikmým zaobleným roh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250" cy="2639060"/>
                        </a:xfrm>
                        <a:custGeom>
                          <a:avLst/>
                          <a:gdLst>
                            <a:gd name="T0" fmla="*/ 106365 w 1057275"/>
                            <a:gd name="T1" fmla="*/ 0 h 638175"/>
                            <a:gd name="T2" fmla="*/ 1057275 w 1057275"/>
                            <a:gd name="T3" fmla="*/ 0 h 638175"/>
                            <a:gd name="T4" fmla="*/ 1057275 w 1057275"/>
                            <a:gd name="T5" fmla="*/ 0 h 638175"/>
                            <a:gd name="T6" fmla="*/ 1057275 w 1057275"/>
                            <a:gd name="T7" fmla="*/ 531810 h 638175"/>
                            <a:gd name="T8" fmla="*/ 950910 w 1057275"/>
                            <a:gd name="T9" fmla="*/ 638175 h 638175"/>
                            <a:gd name="T10" fmla="*/ 0 w 1057275"/>
                            <a:gd name="T11" fmla="*/ 638175 h 638175"/>
                            <a:gd name="T12" fmla="*/ 0 w 1057275"/>
                            <a:gd name="T13" fmla="*/ 638175 h 638175"/>
                            <a:gd name="T14" fmla="*/ 0 w 1057275"/>
                            <a:gd name="T15" fmla="*/ 106365 h 638175"/>
                            <a:gd name="T16" fmla="*/ 106365 w 1057275"/>
                            <a:gd name="T17" fmla="*/ 0 h 638175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1057275"/>
                            <a:gd name="T28" fmla="*/ 0 h 638175"/>
                            <a:gd name="T29" fmla="*/ 1057275 w 1057275"/>
                            <a:gd name="T30" fmla="*/ 638175 h 638175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1057275" h="638175">
                              <a:moveTo>
                                <a:pt x="106365" y="0"/>
                              </a:moveTo>
                              <a:lnTo>
                                <a:pt x="1057275" y="0"/>
                              </a:lnTo>
                              <a:lnTo>
                                <a:pt x="1057275" y="531810"/>
                              </a:lnTo>
                              <a:cubicBezTo>
                                <a:pt x="1057275" y="590554"/>
                                <a:pt x="1009654" y="638175"/>
                                <a:pt x="950910" y="638175"/>
                              </a:cubicBezTo>
                              <a:lnTo>
                                <a:pt x="0" y="638175"/>
                              </a:lnTo>
                              <a:lnTo>
                                <a:pt x="0" y="106365"/>
                              </a:lnTo>
                              <a:cubicBezTo>
                                <a:pt x="0" y="47621"/>
                                <a:pt x="47621" y="0"/>
                                <a:pt x="1063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5400" cap="flat" cmpd="thickThin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E7775" w14:textId="65215479" w:rsidR="00C41025" w:rsidRPr="00C41025" w:rsidRDefault="00FC0681" w:rsidP="00C41025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41025"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Prílohy k Príručke pre žiadateľa</w:t>
                            </w:r>
                          </w:p>
                          <w:p w14:paraId="46A65A58" w14:textId="77777777" w:rsidR="00FC0681" w:rsidRPr="00C41025" w:rsidRDefault="00FC0681" w:rsidP="00FC0681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27F1B8AF" w14:textId="43356538" w:rsidR="00FC0681" w:rsidRPr="00C41025" w:rsidRDefault="00FC0681" w:rsidP="00FC0681">
                            <w:pPr>
                              <w:pStyle w:val="Odsekzoznamu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1025">
                              <w:rPr>
                                <w:rFonts w:cs="Times New Roman"/>
                                <w:b/>
                                <w:sz w:val="20"/>
                                <w:szCs w:val="20"/>
                              </w:rPr>
                              <w:t>Zoznam záväzných formulárov povinných príloh</w:t>
                            </w:r>
                          </w:p>
                          <w:p w14:paraId="0D9D4AFF" w14:textId="6EF2D3FC" w:rsidR="00FC0681" w:rsidRPr="00C41025" w:rsidRDefault="00FC0681" w:rsidP="00FC0681">
                            <w:pPr>
                              <w:pStyle w:val="Odsekzoznamu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C41025">
                              <w:rPr>
                                <w:sz w:val="20"/>
                                <w:szCs w:val="20"/>
                              </w:rPr>
                              <w:t>Test úplnosti ŽoNFP pre žiadateľa</w:t>
                            </w:r>
                          </w:p>
                          <w:p w14:paraId="6A08CECF" w14:textId="24CF2751" w:rsidR="00FC0681" w:rsidRPr="00C41025" w:rsidRDefault="00FC0681" w:rsidP="00FC0681">
                            <w:pPr>
                              <w:pStyle w:val="Odsekzoznamu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C41025">
                              <w:rPr>
                                <w:sz w:val="20"/>
                                <w:szCs w:val="20"/>
                              </w:rPr>
                              <w:t>Práca s výzvou a dokumentmi k výzve</w:t>
                            </w:r>
                          </w:p>
                          <w:p w14:paraId="4253C2F0" w14:textId="13AE9DFB" w:rsidR="00FC0681" w:rsidRPr="00C41025" w:rsidRDefault="00FC0681" w:rsidP="00FC0681">
                            <w:pPr>
                              <w:pStyle w:val="Odsekzoznamu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C41025">
                              <w:rPr>
                                <w:sz w:val="20"/>
                                <w:szCs w:val="20"/>
                              </w:rPr>
                              <w:t>Zoznam iných údajov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7D740" id="_x0000_s1029" style="position:absolute;left:0;text-align:left;margin-left:194.7pt;margin-top:184.1pt;width:247.5pt;height:20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1057275,638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" adj="-11796480,,5400" path="m106365,r950910,l1057275,531810v,58744,-47621,106365,-106365,106365l,638175,,106365c,47621,47621,,106365,xe" fillcolor="#d6e3bc [1302]" strokecolor="black [3213]" strokeweight="2pt">
                <v:stroke linestyle="thickThin" joinstyle="miter"/>
                <v:formulas/>
                <v:path arrowok="t" o:connecttype="custom" o:connectlocs="316220,0;3143250,0;3143250,0;3143250,2199206;2827030,2639060;0,2639060;0,2639060;0,439854;316220,0" o:connectangles="0,0,0,0,0,0,0,0,0" textboxrect="0,0,1057275,638175"/>
                <v:textbox>
                  <w:txbxContent>
                    <w:p w14:paraId="7E8E7775" w14:textId="65215479" w:rsidR="00C41025" w:rsidRPr="00C41025" w:rsidRDefault="00FC0681" w:rsidP="00C41025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C41025"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  <w:t>Prílohy k Príručke pre žiadateľa</w:t>
                      </w:r>
                    </w:p>
                    <w:p w14:paraId="46A65A58" w14:textId="77777777" w:rsidR="00FC0681" w:rsidRPr="00C41025" w:rsidRDefault="00FC0681" w:rsidP="00FC0681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14:paraId="27F1B8AF" w14:textId="43356538" w:rsidR="00FC0681" w:rsidRPr="00C41025" w:rsidRDefault="00FC0681" w:rsidP="00FC0681">
                      <w:pPr>
                        <w:pStyle w:val="Odsekzoznamu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C41025">
                        <w:rPr>
                          <w:rFonts w:cs="Times New Roman"/>
                          <w:b/>
                          <w:sz w:val="20"/>
                          <w:szCs w:val="20"/>
                        </w:rPr>
                        <w:t>Zoznam záväzných formulárov povinných príloh</w:t>
                      </w:r>
                    </w:p>
                    <w:p w14:paraId="0D9D4AFF" w14:textId="6EF2D3FC" w:rsidR="00FC0681" w:rsidRPr="00C41025" w:rsidRDefault="00FC0681" w:rsidP="00FC0681">
                      <w:pPr>
                        <w:pStyle w:val="Odsekzoznamu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C41025">
                        <w:rPr>
                          <w:sz w:val="20"/>
                          <w:szCs w:val="20"/>
                        </w:rPr>
                        <w:t>Test úplnosti ŽoNFP pre žiadateľa</w:t>
                      </w:r>
                    </w:p>
                    <w:p w14:paraId="6A08CECF" w14:textId="24CF2751" w:rsidR="00FC0681" w:rsidRPr="00C41025" w:rsidRDefault="00FC0681" w:rsidP="00FC0681">
                      <w:pPr>
                        <w:pStyle w:val="Odsekzoznamu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C41025">
                        <w:rPr>
                          <w:sz w:val="20"/>
                          <w:szCs w:val="20"/>
                        </w:rPr>
                        <w:t>Práca s výzvou a dokumentmi k výzve</w:t>
                      </w:r>
                    </w:p>
                    <w:p w14:paraId="4253C2F0" w14:textId="13AE9DFB" w:rsidR="00FC0681" w:rsidRPr="00C41025" w:rsidRDefault="00FC0681" w:rsidP="00FC0681">
                      <w:pPr>
                        <w:pStyle w:val="Odsekzoznamu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C41025">
                        <w:rPr>
                          <w:sz w:val="20"/>
                          <w:szCs w:val="20"/>
                        </w:rPr>
                        <w:t>Zoznam iných údajov</w:t>
                      </w:r>
                    </w:p>
                  </w:txbxContent>
                </v:textbox>
              </v:shape>
            </w:pict>
          </mc:Fallback>
        </mc:AlternateContent>
      </w:r>
      <w:r w:rsidR="00E65678" w:rsidRPr="00E876ED">
        <w:rPr>
          <w:rFonts w:cs="Times New Roman"/>
          <w:b/>
          <w:sz w:val="22"/>
        </w:rPr>
        <w:t>Text</w:t>
      </w:r>
      <w:r w:rsidR="00A801F1">
        <w:rPr>
          <w:rFonts w:cs="Times New Roman"/>
          <w:b/>
          <w:sz w:val="22"/>
        </w:rPr>
        <w:t xml:space="preserve"> </w:t>
      </w:r>
      <w:r w:rsidR="00332DDD">
        <w:rPr>
          <w:rFonts w:cs="Times New Roman"/>
          <w:b/>
          <w:sz w:val="22"/>
        </w:rPr>
        <w:t>31</w:t>
      </w:r>
      <w:r w:rsidR="00E65678" w:rsidRPr="00E876ED">
        <w:rPr>
          <w:rFonts w:cs="Times New Roman"/>
          <w:b/>
          <w:sz w:val="22"/>
        </w:rPr>
        <w:t xml:space="preserve">. výzvy na predkladanie žiadostí </w:t>
      </w:r>
      <w:bookmarkStart w:id="0" w:name="_GoBack"/>
      <w:r w:rsidR="00E65678" w:rsidRPr="00E876ED">
        <w:rPr>
          <w:rFonts w:cs="Times New Roman"/>
          <w:b/>
          <w:sz w:val="22"/>
        </w:rPr>
        <w:t>o</w:t>
      </w:r>
      <w:r w:rsidR="00851A73" w:rsidRPr="00E876ED">
        <w:rPr>
          <w:rFonts w:cs="Times New Roman"/>
          <w:b/>
          <w:sz w:val="22"/>
        </w:rPr>
        <w:t> </w:t>
      </w:r>
      <w:r w:rsidR="00E65678" w:rsidRPr="00E876ED">
        <w:rPr>
          <w:rFonts w:cs="Times New Roman"/>
          <w:b/>
          <w:sz w:val="22"/>
        </w:rPr>
        <w:t>NFP</w:t>
      </w:r>
      <w:r w:rsidR="00851A73" w:rsidRPr="00E876ED">
        <w:rPr>
          <w:rFonts w:cs="Times New Roman"/>
          <w:b/>
          <w:sz w:val="22"/>
        </w:rPr>
        <w:t xml:space="preserve"> </w:t>
      </w:r>
      <w:r w:rsidR="00E65678" w:rsidRPr="00E876ED">
        <w:rPr>
          <w:rFonts w:cs="Times New Roman"/>
          <w:b/>
          <w:sz w:val="22"/>
        </w:rPr>
        <w:t>OPKZP-</w:t>
      </w:r>
      <w:bookmarkEnd w:id="0"/>
      <w:r w:rsidR="00E65678" w:rsidRPr="008B6EA4">
        <w:rPr>
          <w:rFonts w:cs="Times New Roman"/>
          <w:b/>
          <w:sz w:val="22"/>
        </w:rPr>
        <w:t>PO3-SC31</w:t>
      </w:r>
      <w:r w:rsidR="00AD5C48">
        <w:rPr>
          <w:rFonts w:cs="Times New Roman"/>
          <w:b/>
          <w:sz w:val="22"/>
        </w:rPr>
        <w:t>3</w:t>
      </w:r>
      <w:r w:rsidR="00E65678" w:rsidRPr="008B6EA4">
        <w:rPr>
          <w:rFonts w:cs="Times New Roman"/>
          <w:b/>
          <w:sz w:val="22"/>
        </w:rPr>
        <w:t>-201</w:t>
      </w:r>
      <w:r w:rsidR="00B70D5A" w:rsidRPr="008B6EA4">
        <w:rPr>
          <w:rFonts w:cs="Times New Roman"/>
          <w:b/>
          <w:sz w:val="22"/>
        </w:rPr>
        <w:t>7</w:t>
      </w:r>
      <w:r w:rsidR="006448E6" w:rsidRPr="008B6EA4">
        <w:rPr>
          <w:rFonts w:cs="Times New Roman"/>
          <w:b/>
          <w:sz w:val="22"/>
        </w:rPr>
        <w:t>-</w:t>
      </w:r>
      <w:r w:rsidR="00AD5C48">
        <w:rPr>
          <w:rFonts w:cs="Times New Roman"/>
          <w:b/>
          <w:sz w:val="22"/>
        </w:rPr>
        <w:t>31</w:t>
      </w:r>
    </w:p>
    <w:sectPr w:rsidR="00EB5E58" w:rsidRPr="00851A73" w:rsidSect="00CE0C5B">
      <w:headerReference w:type="default" r:id="rId15"/>
      <w:headerReference w:type="first" r:id="rId16"/>
      <w:footerReference w:type="first" r:id="rId17"/>
      <w:pgSz w:w="16838" w:h="11906" w:orient="landscape"/>
      <w:pgMar w:top="284" w:right="1417" w:bottom="1417" w:left="1417" w:header="2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ACF49" w14:textId="77777777" w:rsidR="003B4F96" w:rsidRDefault="003B4F96" w:rsidP="00BB70D2">
      <w:pPr>
        <w:spacing w:after="0" w:line="240" w:lineRule="auto"/>
      </w:pPr>
      <w:r>
        <w:separator/>
      </w:r>
    </w:p>
  </w:endnote>
  <w:endnote w:type="continuationSeparator" w:id="0">
    <w:p w14:paraId="10C66501" w14:textId="77777777" w:rsidR="003B4F96" w:rsidRDefault="003B4F96" w:rsidP="00BB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856072"/>
      <w:docPartObj>
        <w:docPartGallery w:val="Page Numbers (Bottom of Page)"/>
        <w:docPartUnique/>
      </w:docPartObj>
    </w:sdtPr>
    <w:sdtEndPr/>
    <w:sdtContent>
      <w:p w14:paraId="66B07E0E" w14:textId="77777777" w:rsidR="00D95EEF" w:rsidRDefault="00F90845">
        <w:pPr>
          <w:pStyle w:val="Pta"/>
          <w:jc w:val="right"/>
        </w:pPr>
        <w:r>
          <w:fldChar w:fldCharType="begin"/>
        </w:r>
        <w:r w:rsidR="00D95EEF">
          <w:instrText>PAGE   \* MERGEFORMAT</w:instrText>
        </w:r>
        <w:r>
          <w:fldChar w:fldCharType="separate"/>
        </w:r>
        <w:r w:rsidR="00CE149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65811" w14:textId="77777777" w:rsidR="003B4F96" w:rsidRDefault="003B4F96" w:rsidP="00BB70D2">
      <w:pPr>
        <w:spacing w:after="0" w:line="240" w:lineRule="auto"/>
      </w:pPr>
      <w:r>
        <w:separator/>
      </w:r>
    </w:p>
  </w:footnote>
  <w:footnote w:type="continuationSeparator" w:id="0">
    <w:p w14:paraId="38E5F7FC" w14:textId="77777777" w:rsidR="003B4F96" w:rsidRDefault="003B4F96" w:rsidP="00BB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07E0C" w14:textId="77777777" w:rsidR="00DD444E" w:rsidRPr="00DD444E" w:rsidRDefault="00DD444E" w:rsidP="00DD444E">
    <w:pPr>
      <w:pStyle w:val="Hlavika"/>
      <w:jc w:val="right"/>
      <w:rPr>
        <w:rFonts w:cs="Times New Roman"/>
        <w:i/>
      </w:rPr>
    </w:pPr>
    <w:r w:rsidRPr="00D95EEF">
      <w:rPr>
        <w:rFonts w:cs="Times New Roman"/>
        <w:i/>
      </w:rPr>
      <w:t xml:space="preserve">Príloha č. 3 </w:t>
    </w:r>
    <w:r w:rsidR="007D7DD9">
      <w:rPr>
        <w:rFonts w:cs="Times New Roman"/>
        <w:i/>
      </w:rPr>
      <w:t xml:space="preserve">- </w:t>
    </w:r>
    <w:r w:rsidRPr="00D95EEF">
      <w:rPr>
        <w:rFonts w:cs="Times New Roman"/>
        <w:i/>
      </w:rPr>
      <w:t xml:space="preserve">Práca s výzvou a dokumentmi k výzve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1547B" w14:textId="77777777" w:rsidR="00C5215E" w:rsidRDefault="00030BCD" w:rsidP="00CB4866">
    <w:pPr>
      <w:pStyle w:val="Hlavika"/>
      <w:jc w:val="right"/>
      <w:rPr>
        <w:rFonts w:cs="Times New Roman"/>
        <w:i/>
        <w:noProof/>
        <w:sz w:val="22"/>
        <w:lang w:eastAsia="sk-SK"/>
      </w:rPr>
    </w:pPr>
    <w:r w:rsidRPr="00F95025">
      <w:rPr>
        <w:rFonts w:cs="Times New Roman"/>
        <w:i/>
        <w:sz w:val="22"/>
      </w:rPr>
      <w:t>Príloha č.</w:t>
    </w:r>
    <w:r w:rsidR="00313C9E">
      <w:rPr>
        <w:rFonts w:cs="Times New Roman"/>
        <w:i/>
        <w:sz w:val="22"/>
      </w:rPr>
      <w:t>3</w:t>
    </w:r>
    <w:r w:rsidRPr="00F95025">
      <w:rPr>
        <w:rFonts w:cs="Times New Roman"/>
        <w:i/>
        <w:sz w:val="22"/>
      </w:rPr>
      <w:t xml:space="preserve"> </w:t>
    </w:r>
    <w:r w:rsidR="003F4F13">
      <w:rPr>
        <w:rFonts w:cs="Times New Roman"/>
        <w:i/>
        <w:sz w:val="22"/>
      </w:rPr>
      <w:t xml:space="preserve">Príručky pre žiadateľa </w:t>
    </w:r>
    <w:r w:rsidRPr="00F95025">
      <w:rPr>
        <w:rFonts w:cs="Times New Roman"/>
        <w:i/>
        <w:sz w:val="22"/>
      </w:rPr>
      <w:t xml:space="preserve">- </w:t>
    </w:r>
    <w:r w:rsidR="00D95EEF" w:rsidRPr="00F95025">
      <w:rPr>
        <w:rFonts w:cs="Times New Roman"/>
        <w:i/>
        <w:sz w:val="22"/>
      </w:rPr>
      <w:t>P</w:t>
    </w:r>
    <w:r w:rsidR="00CB7028" w:rsidRPr="00F95025">
      <w:rPr>
        <w:rFonts w:cs="Times New Roman"/>
        <w:i/>
        <w:sz w:val="22"/>
      </w:rPr>
      <w:t>ráca s výzvou a dokumentmi k</w:t>
    </w:r>
    <w:r w:rsidR="00F35142">
      <w:rPr>
        <w:rFonts w:cs="Times New Roman"/>
        <w:i/>
        <w:sz w:val="22"/>
      </w:rPr>
      <w:t> </w:t>
    </w:r>
    <w:r w:rsidR="00CB7028" w:rsidRPr="00F95025">
      <w:rPr>
        <w:rFonts w:cs="Times New Roman"/>
        <w:i/>
        <w:sz w:val="22"/>
      </w:rPr>
      <w:t>výzve</w:t>
    </w:r>
    <w:r w:rsidR="00F35142">
      <w:rPr>
        <w:rFonts w:cs="Times New Roman"/>
        <w:i/>
        <w:sz w:val="22"/>
      </w:rPr>
      <w:t xml:space="preserve">   </w:t>
    </w:r>
    <w:r w:rsidR="00F35142">
      <w:rPr>
        <w:rFonts w:cs="Times New Roman"/>
        <w:i/>
        <w:noProof/>
        <w:sz w:val="22"/>
        <w:lang w:eastAsia="sk-SK"/>
      </w:rPr>
      <w:t xml:space="preserve">                                                 </w:t>
    </w:r>
  </w:p>
  <w:p w14:paraId="0AF69053" w14:textId="77777777" w:rsidR="00C5215E" w:rsidRDefault="00C5215E" w:rsidP="00CB4866">
    <w:pPr>
      <w:pStyle w:val="Hlavika"/>
      <w:jc w:val="right"/>
      <w:rPr>
        <w:rFonts w:cs="Times New Roman"/>
        <w:i/>
        <w:noProof/>
        <w:sz w:val="22"/>
        <w:lang w:eastAsia="sk-SK"/>
      </w:rPr>
    </w:pPr>
  </w:p>
  <w:p w14:paraId="24FD4CB0" w14:textId="40C2C46E" w:rsidR="00F35142" w:rsidRPr="00F95025" w:rsidRDefault="00F35142" w:rsidP="00CB4866">
    <w:pPr>
      <w:pStyle w:val="Hlavika"/>
      <w:jc w:val="right"/>
      <w:rPr>
        <w:rFonts w:cs="Times New Roman"/>
        <w:i/>
        <w:sz w:val="22"/>
      </w:rPr>
    </w:pPr>
    <w:r>
      <w:rPr>
        <w:rFonts w:cs="Times New Roman"/>
        <w:i/>
        <w:noProof/>
        <w:sz w:val="22"/>
        <w:lang w:eastAsia="sk-SK"/>
      </w:rPr>
      <w:drawing>
        <wp:inline distT="0" distB="0" distL="0" distR="0" wp14:anchorId="06C80492" wp14:editId="50B8C3F5">
          <wp:extent cx="4002188" cy="474453"/>
          <wp:effectExtent l="0" t="0" r="0" b="0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58016" cy="492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24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0A940163"/>
    <w:multiLevelType w:val="hybridMultilevel"/>
    <w:tmpl w:val="DC3EE8B2"/>
    <w:lvl w:ilvl="0" w:tplc="B058A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F0D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62D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BE9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32B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E68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A8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E47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7A5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B8648C5"/>
    <w:multiLevelType w:val="hybridMultilevel"/>
    <w:tmpl w:val="C4B04470"/>
    <w:lvl w:ilvl="0" w:tplc="0F2C7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A24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828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7CD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EA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722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6EA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A64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C4C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E1865A9"/>
    <w:multiLevelType w:val="hybridMultilevel"/>
    <w:tmpl w:val="9EF4A71E"/>
    <w:lvl w:ilvl="0" w:tplc="CB204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D28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261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72E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EC0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E7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7C9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168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BE7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>
    <w:nsid w:val="116C1D76"/>
    <w:multiLevelType w:val="hybridMultilevel"/>
    <w:tmpl w:val="07BC032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D661F"/>
    <w:multiLevelType w:val="hybridMultilevel"/>
    <w:tmpl w:val="18689A02"/>
    <w:lvl w:ilvl="0" w:tplc="ED4AB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70CC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3EC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E83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0CD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5E8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E67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8A1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BEE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37606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E67FB"/>
    <w:multiLevelType w:val="hybridMultilevel"/>
    <w:tmpl w:val="26F4BD48"/>
    <w:lvl w:ilvl="0" w:tplc="04A46D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46D85"/>
    <w:multiLevelType w:val="hybridMultilevel"/>
    <w:tmpl w:val="C4267CCE"/>
    <w:lvl w:ilvl="0" w:tplc="59940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A0C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1EA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96E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EA1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7A8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BC4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4A9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EB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42A20C1"/>
    <w:multiLevelType w:val="hybridMultilevel"/>
    <w:tmpl w:val="8F66DDCA"/>
    <w:lvl w:ilvl="0" w:tplc="37AE5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84C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84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EA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CF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3C3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345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A7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67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5D50598"/>
    <w:multiLevelType w:val="hybridMultilevel"/>
    <w:tmpl w:val="7DA8231C"/>
    <w:lvl w:ilvl="0" w:tplc="4A527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36C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10E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3A1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8EB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2A7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5A3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A8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00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14326E7"/>
    <w:multiLevelType w:val="hybridMultilevel"/>
    <w:tmpl w:val="3DD6B274"/>
    <w:lvl w:ilvl="0" w:tplc="93862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1AF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2AB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665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0E8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C49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A671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D8A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10D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AEA6349"/>
    <w:multiLevelType w:val="hybridMultilevel"/>
    <w:tmpl w:val="7A92A196"/>
    <w:lvl w:ilvl="0" w:tplc="7CCC0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BC3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A41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E6C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4E5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D6D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C28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CF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204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58244F2"/>
    <w:multiLevelType w:val="hybridMultilevel"/>
    <w:tmpl w:val="99BC368E"/>
    <w:lvl w:ilvl="0" w:tplc="73063F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2F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A3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6C2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2C6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205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D0D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38C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7EC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9A21F6F"/>
    <w:multiLevelType w:val="hybridMultilevel"/>
    <w:tmpl w:val="2FF06C2C"/>
    <w:lvl w:ilvl="0" w:tplc="72B86A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96D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A89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0EB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CED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EC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1AB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8A7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28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E2D4C26"/>
    <w:multiLevelType w:val="hybridMultilevel"/>
    <w:tmpl w:val="F4A868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118EC"/>
    <w:multiLevelType w:val="hybridMultilevel"/>
    <w:tmpl w:val="9A8C99B6"/>
    <w:lvl w:ilvl="0" w:tplc="71B23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CF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10D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5EF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20D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5A6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A25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A29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421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E3172AD"/>
    <w:multiLevelType w:val="hybridMultilevel"/>
    <w:tmpl w:val="6AB40B3A"/>
    <w:lvl w:ilvl="0" w:tplc="EE689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F8CB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18A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FCE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A66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280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724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1E2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7E2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10"/>
  </w:num>
  <w:num w:numId="5">
    <w:abstractNumId w:val="16"/>
  </w:num>
  <w:num w:numId="6">
    <w:abstractNumId w:val="11"/>
  </w:num>
  <w:num w:numId="7">
    <w:abstractNumId w:val="13"/>
  </w:num>
  <w:num w:numId="8">
    <w:abstractNumId w:val="20"/>
  </w:num>
  <w:num w:numId="9">
    <w:abstractNumId w:val="15"/>
  </w:num>
  <w:num w:numId="10">
    <w:abstractNumId w:val="8"/>
  </w:num>
  <w:num w:numId="11">
    <w:abstractNumId w:val="3"/>
  </w:num>
  <w:num w:numId="12">
    <w:abstractNumId w:val="21"/>
  </w:num>
  <w:num w:numId="13">
    <w:abstractNumId w:val="1"/>
  </w:num>
  <w:num w:numId="14">
    <w:abstractNumId w:val="6"/>
  </w:num>
  <w:num w:numId="15">
    <w:abstractNumId w:val="2"/>
  </w:num>
  <w:num w:numId="16">
    <w:abstractNumId w:val="17"/>
  </w:num>
  <w:num w:numId="17">
    <w:abstractNumId w:val="7"/>
  </w:num>
  <w:num w:numId="18">
    <w:abstractNumId w:val="0"/>
  </w:num>
  <w:num w:numId="19">
    <w:abstractNumId w:val="18"/>
  </w:num>
  <w:num w:numId="20">
    <w:abstractNumId w:val="19"/>
  </w:num>
  <w:num w:numId="21">
    <w:abstractNumId w:val="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 style="mso-height-relative:margin;v-text-anchor:middle" fillcolor="none [3212]" strokecolor="none [3213]">
      <v:fill color="none [3212]"/>
      <v:stroke color="none [3213]" weight="2pt" linestyle="thickThin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D2"/>
    <w:rsid w:val="00030BCD"/>
    <w:rsid w:val="00031FD2"/>
    <w:rsid w:val="00044105"/>
    <w:rsid w:val="00063F8B"/>
    <w:rsid w:val="00071E88"/>
    <w:rsid w:val="00097783"/>
    <w:rsid w:val="00097C76"/>
    <w:rsid w:val="000A6F7F"/>
    <w:rsid w:val="00100B3C"/>
    <w:rsid w:val="001076EB"/>
    <w:rsid w:val="00114B4E"/>
    <w:rsid w:val="00160459"/>
    <w:rsid w:val="0017417D"/>
    <w:rsid w:val="0018525C"/>
    <w:rsid w:val="001A4AD9"/>
    <w:rsid w:val="001B0EFB"/>
    <w:rsid w:val="001C0A9A"/>
    <w:rsid w:val="001C645B"/>
    <w:rsid w:val="00251651"/>
    <w:rsid w:val="00294429"/>
    <w:rsid w:val="00296D7C"/>
    <w:rsid w:val="002D20AA"/>
    <w:rsid w:val="0030576B"/>
    <w:rsid w:val="00313C9E"/>
    <w:rsid w:val="00332DDD"/>
    <w:rsid w:val="00380862"/>
    <w:rsid w:val="00394594"/>
    <w:rsid w:val="0039656F"/>
    <w:rsid w:val="003B4F96"/>
    <w:rsid w:val="003C4D67"/>
    <w:rsid w:val="003C5D7C"/>
    <w:rsid w:val="003D218C"/>
    <w:rsid w:val="003D7F22"/>
    <w:rsid w:val="003F4F13"/>
    <w:rsid w:val="0043455C"/>
    <w:rsid w:val="00444550"/>
    <w:rsid w:val="00447E2D"/>
    <w:rsid w:val="00452AC4"/>
    <w:rsid w:val="00480DA0"/>
    <w:rsid w:val="004B5FCF"/>
    <w:rsid w:val="004F4C06"/>
    <w:rsid w:val="00516B21"/>
    <w:rsid w:val="005265F2"/>
    <w:rsid w:val="0053218F"/>
    <w:rsid w:val="00544567"/>
    <w:rsid w:val="00571AE1"/>
    <w:rsid w:val="005A6C22"/>
    <w:rsid w:val="005B4B5A"/>
    <w:rsid w:val="005B7DC2"/>
    <w:rsid w:val="005E4C1B"/>
    <w:rsid w:val="006448E6"/>
    <w:rsid w:val="006500F5"/>
    <w:rsid w:val="0065608E"/>
    <w:rsid w:val="00671CD0"/>
    <w:rsid w:val="006B5F72"/>
    <w:rsid w:val="006C6AF1"/>
    <w:rsid w:val="006E327E"/>
    <w:rsid w:val="00740BF4"/>
    <w:rsid w:val="00754240"/>
    <w:rsid w:val="0077188D"/>
    <w:rsid w:val="007C12D4"/>
    <w:rsid w:val="007D1218"/>
    <w:rsid w:val="007D37A9"/>
    <w:rsid w:val="007D7DD9"/>
    <w:rsid w:val="008209AB"/>
    <w:rsid w:val="00824A4D"/>
    <w:rsid w:val="00851A73"/>
    <w:rsid w:val="008559E7"/>
    <w:rsid w:val="008811B4"/>
    <w:rsid w:val="008A35B0"/>
    <w:rsid w:val="008A7973"/>
    <w:rsid w:val="008B6EA4"/>
    <w:rsid w:val="008D0209"/>
    <w:rsid w:val="008D5981"/>
    <w:rsid w:val="008F0E90"/>
    <w:rsid w:val="00934FEB"/>
    <w:rsid w:val="00967776"/>
    <w:rsid w:val="0099456C"/>
    <w:rsid w:val="0099651A"/>
    <w:rsid w:val="009A1FBC"/>
    <w:rsid w:val="009B37D9"/>
    <w:rsid w:val="009C4340"/>
    <w:rsid w:val="00A5725B"/>
    <w:rsid w:val="00A623CF"/>
    <w:rsid w:val="00A801F1"/>
    <w:rsid w:val="00A829CF"/>
    <w:rsid w:val="00AA6FB8"/>
    <w:rsid w:val="00AC356F"/>
    <w:rsid w:val="00AD5C48"/>
    <w:rsid w:val="00AE5525"/>
    <w:rsid w:val="00AF040B"/>
    <w:rsid w:val="00B22B77"/>
    <w:rsid w:val="00B24D5E"/>
    <w:rsid w:val="00B5132A"/>
    <w:rsid w:val="00B70D5A"/>
    <w:rsid w:val="00BB3BEC"/>
    <w:rsid w:val="00BB50D2"/>
    <w:rsid w:val="00BB70D2"/>
    <w:rsid w:val="00BE758B"/>
    <w:rsid w:val="00C41025"/>
    <w:rsid w:val="00C5215E"/>
    <w:rsid w:val="00C70CCB"/>
    <w:rsid w:val="00C80CD5"/>
    <w:rsid w:val="00CA4D2A"/>
    <w:rsid w:val="00CB4866"/>
    <w:rsid w:val="00CB7028"/>
    <w:rsid w:val="00CE0C5B"/>
    <w:rsid w:val="00CE1495"/>
    <w:rsid w:val="00CF1328"/>
    <w:rsid w:val="00D066DD"/>
    <w:rsid w:val="00D12EA7"/>
    <w:rsid w:val="00D26FD2"/>
    <w:rsid w:val="00D81926"/>
    <w:rsid w:val="00D95EEF"/>
    <w:rsid w:val="00DD3502"/>
    <w:rsid w:val="00DD444E"/>
    <w:rsid w:val="00E212F8"/>
    <w:rsid w:val="00E65678"/>
    <w:rsid w:val="00E876ED"/>
    <w:rsid w:val="00EB5E58"/>
    <w:rsid w:val="00ED6470"/>
    <w:rsid w:val="00EE0B9B"/>
    <w:rsid w:val="00EE33D4"/>
    <w:rsid w:val="00F24A1F"/>
    <w:rsid w:val="00F35142"/>
    <w:rsid w:val="00F43BE4"/>
    <w:rsid w:val="00F82FF6"/>
    <w:rsid w:val="00F90845"/>
    <w:rsid w:val="00F95025"/>
    <w:rsid w:val="00FB69E4"/>
    <w:rsid w:val="00FC0279"/>
    <w:rsid w:val="00FC0681"/>
    <w:rsid w:val="00FD4115"/>
    <w:rsid w:val="00FD6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 style="mso-height-relative:margin;v-text-anchor:middle" fillcolor="none [3212]" strokecolor="none [3213]">
      <v:fill color="none [3212]"/>
      <v:stroke color="none [3213]" weight="2pt" linestyle="thickThin"/>
    </o:shapedefaults>
    <o:shapelayout v:ext="edit">
      <o:idmap v:ext="edit" data="1"/>
    </o:shapelayout>
  </w:shapeDefaults>
  <w:decimalSymbol w:val=","/>
  <w:listSeparator w:val=";"/>
  <w14:docId w14:val="66B07DFD"/>
  <w15:docId w15:val="{C51F11EA-F51D-4BB5-BC16-3060828D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00F5"/>
    <w:pPr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y"/>
    <w:link w:val="Nadpis2Char"/>
    <w:uiPriority w:val="9"/>
    <w:qFormat/>
    <w:rsid w:val="00A5725B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3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1FD2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B5E58"/>
    <w:pPr>
      <w:ind w:left="720"/>
      <w:contextualSpacing/>
    </w:p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rsid w:val="00BB70D2"/>
    <w:pPr>
      <w:spacing w:after="0" w:line="240" w:lineRule="auto"/>
      <w:jc w:val="left"/>
    </w:pPr>
    <w:rPr>
      <w:rFonts w:eastAsia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BB70D2"/>
    <w:rPr>
      <w:rFonts w:ascii="Times New Roman" w:eastAsia="Times New Roman" w:hAnsi="Times New Roman" w:cs="Times New Roman"/>
      <w:sz w:val="18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BB70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B70D2"/>
    <w:pPr>
      <w:spacing w:after="0" w:line="240" w:lineRule="auto"/>
      <w:jc w:val="left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B70D2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B70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character" w:styleId="Hypertextovprepojenie">
    <w:name w:val="Hyperlink"/>
    <w:basedOn w:val="Predvolenpsmoodseku"/>
    <w:uiPriority w:val="99"/>
    <w:unhideWhenUsed/>
    <w:rsid w:val="00BB70D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BB70D2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rsid w:val="00BB70D2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BB70D2"/>
    <w:rPr>
      <w:rFonts w:ascii="EUAlbertina" w:hAnsi="EUAlbertina" w:cs="Times New Roman"/>
      <w:color w:val="auto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B70D2"/>
    <w:rPr>
      <w:rFonts w:ascii="Times New Roman" w:hAnsi="Times New Roman"/>
      <w:sz w:val="24"/>
    </w:rPr>
  </w:style>
  <w:style w:type="paragraph" w:customStyle="1" w:styleId="StylStyl1">
    <w:name w:val="Styl Styl1"/>
    <w:basedOn w:val="Normlny"/>
    <w:link w:val="StylStyl1Char"/>
    <w:uiPriority w:val="99"/>
    <w:rsid w:val="00BB70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BB70D2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7028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7028"/>
    <w:rPr>
      <w:rFonts w:ascii="Times New Roman" w:hAnsi="Times New Roman"/>
      <w:sz w:val="24"/>
    </w:rPr>
  </w:style>
  <w:style w:type="paragraph" w:styleId="Normlnywebov">
    <w:name w:val="Normal (Web)"/>
    <w:basedOn w:val="Normlny"/>
    <w:uiPriority w:val="99"/>
    <w:unhideWhenUsed/>
    <w:rsid w:val="00E65678"/>
    <w:pPr>
      <w:spacing w:before="100" w:beforeAutospacing="1" w:after="100" w:afterAutospacing="1" w:line="240" w:lineRule="auto"/>
      <w:jc w:val="left"/>
    </w:pPr>
    <w:rPr>
      <w:rFonts w:eastAsiaTheme="minorEastAsia" w:cs="Times New Roman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3BE4"/>
    <w:pPr>
      <w:spacing w:after="200"/>
      <w:jc w:val="both"/>
    </w:pPr>
    <w:rPr>
      <w:rFonts w:eastAsia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3BE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rsid w:val="00A5725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4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33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42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4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9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6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3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p-kzp.s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nv.sk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-kzp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81E5F-5468-4E22-A1DE-D5AE5D4B3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8FEAF7-1EF2-4513-9781-FB227908A42E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AA18CB-6EA6-4CE9-9C06-571E52AEBA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063A9-E1C8-45B4-B0B7-B2D45DDB1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MV SR</cp:lastModifiedBy>
  <cp:revision>7</cp:revision>
  <dcterms:created xsi:type="dcterms:W3CDTF">2017-05-15T12:56:00Z</dcterms:created>
  <dcterms:modified xsi:type="dcterms:W3CDTF">2020-04-03T18:23:00Z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