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99" w:rsidRDefault="000F2199" w:rsidP="000F2199">
      <w:pPr>
        <w:pStyle w:val="Default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Čas</w:t>
      </w:r>
      <w:bookmarkStart w:id="0" w:name="_GoBack"/>
      <w:bookmarkEnd w:id="0"/>
      <w:r>
        <w:rPr>
          <w:b/>
          <w:bCs/>
          <w:sz w:val="28"/>
          <w:szCs w:val="28"/>
        </w:rPr>
        <w:t>to kladené otázky k výzvam s kódom</w:t>
      </w:r>
    </w:p>
    <w:p w:rsidR="000F2199" w:rsidRDefault="000F2199" w:rsidP="000F2199">
      <w:pPr>
        <w:pStyle w:val="Default"/>
        <w:spacing w:before="120" w:after="120"/>
        <w:jc w:val="center"/>
        <w:rPr>
          <w:b/>
          <w:bCs/>
          <w:sz w:val="28"/>
          <w:szCs w:val="28"/>
        </w:rPr>
      </w:pPr>
      <w:r w:rsidRPr="00F64CD6">
        <w:rPr>
          <w:b/>
          <w:bCs/>
          <w:sz w:val="28"/>
          <w:szCs w:val="28"/>
        </w:rPr>
        <w:t>OPKZP-</w:t>
      </w:r>
      <w:r w:rsidR="00666834" w:rsidRPr="00650AD7">
        <w:rPr>
          <w:b/>
          <w:bCs/>
          <w:sz w:val="28"/>
          <w:szCs w:val="28"/>
        </w:rPr>
        <w:t>PO1-SC</w:t>
      </w:r>
      <w:r>
        <w:rPr>
          <w:b/>
          <w:bCs/>
          <w:sz w:val="28"/>
          <w:szCs w:val="28"/>
        </w:rPr>
        <w:t>111</w:t>
      </w:r>
      <w:r w:rsidRPr="005768D9">
        <w:rPr>
          <w:b/>
          <w:bCs/>
          <w:sz w:val="28"/>
          <w:szCs w:val="28"/>
        </w:rPr>
        <w:t>-2017-</w:t>
      </w:r>
      <w:r>
        <w:rPr>
          <w:b/>
          <w:bCs/>
          <w:sz w:val="28"/>
          <w:szCs w:val="28"/>
        </w:rPr>
        <w:t xml:space="preserve">32 </w:t>
      </w:r>
      <w:r w:rsidRPr="000F2199">
        <w:rPr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F64CD6">
        <w:rPr>
          <w:b/>
          <w:bCs/>
          <w:sz w:val="28"/>
          <w:szCs w:val="28"/>
        </w:rPr>
        <w:t>OPKZP-</w:t>
      </w:r>
      <w:r w:rsidR="00666834" w:rsidRPr="00650AD7">
        <w:rPr>
          <w:b/>
          <w:bCs/>
          <w:sz w:val="28"/>
          <w:szCs w:val="28"/>
        </w:rPr>
        <w:t>PO1-SC</w:t>
      </w:r>
      <w:r>
        <w:rPr>
          <w:b/>
          <w:bCs/>
          <w:sz w:val="28"/>
          <w:szCs w:val="28"/>
        </w:rPr>
        <w:t>111</w:t>
      </w:r>
      <w:r w:rsidRPr="005768D9">
        <w:rPr>
          <w:b/>
          <w:bCs/>
          <w:sz w:val="28"/>
          <w:szCs w:val="28"/>
        </w:rPr>
        <w:t>-2017-</w:t>
      </w:r>
      <w:r>
        <w:rPr>
          <w:b/>
          <w:bCs/>
          <w:sz w:val="28"/>
          <w:szCs w:val="28"/>
        </w:rPr>
        <w:t>3</w:t>
      </w:r>
      <w:r w:rsidR="00CA63D7">
        <w:rPr>
          <w:b/>
          <w:bCs/>
          <w:sz w:val="28"/>
          <w:szCs w:val="28"/>
        </w:rPr>
        <w:t>3</w:t>
      </w:r>
    </w:p>
    <w:p w:rsidR="00BC0CDC" w:rsidRPr="00BC0CDC" w:rsidRDefault="00BC0CDC" w:rsidP="009B38B6">
      <w:pPr>
        <w:spacing w:before="360" w:after="120" w:line="240" w:lineRule="auto"/>
        <w:rPr>
          <w:b/>
          <w:i/>
          <w:u w:val="single"/>
        </w:rPr>
      </w:pPr>
      <w:r>
        <w:rPr>
          <w:b/>
          <w:i/>
          <w:u w:val="single"/>
        </w:rPr>
        <w:t>Oprávnené aktivity a oprávnené výdavky</w:t>
      </w:r>
    </w:p>
    <w:p w:rsidR="00666FA9" w:rsidRPr="003B65ED" w:rsidRDefault="00666FA9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>Je v rámci výzvy oprávnená výstavba kontajnerových stojísk?</w:t>
      </w:r>
    </w:p>
    <w:p w:rsidR="001970C7" w:rsidRDefault="002A51C9" w:rsidP="00666FA9">
      <w:pPr>
        <w:pStyle w:val="Odsekzoznamu"/>
        <w:spacing w:before="120" w:after="120" w:line="240" w:lineRule="auto"/>
        <w:ind w:left="425"/>
        <w:contextualSpacing w:val="0"/>
        <w:jc w:val="both"/>
      </w:pPr>
      <w:r>
        <w:t xml:space="preserve">V zmysle prílohy č. 4 </w:t>
      </w:r>
      <w:r w:rsidR="00666834">
        <w:t xml:space="preserve">výzvy </w:t>
      </w:r>
      <w:r>
        <w:t xml:space="preserve">– </w:t>
      </w:r>
      <w:r w:rsidRPr="002A51C9">
        <w:rPr>
          <w:i/>
        </w:rPr>
        <w:t>Osobitné podmienky oprávnenosti výdavkov</w:t>
      </w:r>
      <w:r>
        <w:t xml:space="preserve"> patrí výstavba nových, resp. rekonštrukcia existujúcich stojísk na umiestnenie zberných nádob </w:t>
      </w:r>
      <w:r w:rsidR="001970C7">
        <w:t xml:space="preserve">na </w:t>
      </w:r>
      <w:r w:rsidR="001970C7" w:rsidRPr="00650AD7">
        <w:t>trieden</w:t>
      </w:r>
      <w:r w:rsidR="001970C7">
        <w:t>ý</w:t>
      </w:r>
      <w:r w:rsidR="001970C7" w:rsidRPr="00650AD7">
        <w:t xml:space="preserve"> zber komunálneho odpadu </w:t>
      </w:r>
      <w:r w:rsidR="001970C7">
        <w:t>k </w:t>
      </w:r>
      <w:r w:rsidR="001970C7" w:rsidRPr="005A70E3">
        <w:rPr>
          <w:b/>
        </w:rPr>
        <w:t>neoprávneným</w:t>
      </w:r>
      <w:r w:rsidR="001970C7">
        <w:t xml:space="preserve"> </w:t>
      </w:r>
      <w:r w:rsidR="001970C7" w:rsidRPr="003B65ED">
        <w:t>výdavkom, a to v prípade všetkých troch oprávnených aktivít výzvy.</w:t>
      </w:r>
      <w:r w:rsidR="001970C7">
        <w:t xml:space="preserve"> </w:t>
      </w:r>
    </w:p>
    <w:p w:rsidR="00666FA9" w:rsidRPr="003B65ED" w:rsidRDefault="00666FA9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 xml:space="preserve">Je v rámci výzvy oprávnený nákup </w:t>
      </w:r>
      <w:proofErr w:type="spellStart"/>
      <w:r w:rsidRPr="003B65ED">
        <w:rPr>
          <w:b/>
          <w:highlight w:val="lightGray"/>
        </w:rPr>
        <w:t>kompostérov</w:t>
      </w:r>
      <w:proofErr w:type="spellEnd"/>
      <w:r w:rsidRPr="003B65ED">
        <w:rPr>
          <w:b/>
          <w:highlight w:val="lightGray"/>
        </w:rPr>
        <w:t xml:space="preserve"> na biologicky rozložiteľný komunálny odpad?</w:t>
      </w:r>
    </w:p>
    <w:p w:rsidR="00666FA9" w:rsidRPr="001426CF" w:rsidRDefault="00666FA9" w:rsidP="00666FA9">
      <w:pPr>
        <w:pStyle w:val="Odsekzoznamu"/>
        <w:spacing w:before="120" w:after="120" w:line="240" w:lineRule="auto"/>
        <w:ind w:left="425"/>
        <w:contextualSpacing w:val="0"/>
        <w:jc w:val="both"/>
      </w:pPr>
      <w:r>
        <w:t>Nákup (domácich, resp. záhradných</w:t>
      </w:r>
      <w:r w:rsidR="001970C7">
        <w:t>)</w:t>
      </w:r>
      <w:r>
        <w:t xml:space="preserve"> </w:t>
      </w:r>
      <w:proofErr w:type="spellStart"/>
      <w:r>
        <w:t>kompostérov</w:t>
      </w:r>
      <w:proofErr w:type="spellEnd"/>
      <w:r>
        <w:t xml:space="preserve"> </w:t>
      </w:r>
      <w:r w:rsidRPr="0085004E">
        <w:rPr>
          <w:b/>
        </w:rPr>
        <w:t>nie je oprávnený</w:t>
      </w:r>
      <w:r>
        <w:t xml:space="preserve">, nakoľko oprávnené aktivity </w:t>
      </w:r>
      <w:r w:rsidR="0085004E">
        <w:t>v rámci výzvy zahŕňajú</w:t>
      </w:r>
      <w:r>
        <w:t xml:space="preserve"> podporu triedeného zberu komunálnych odpadov, mechanicko-biologickú úpravu zmesového komunálneho odpadu a zhodnocovanie biologicky rozložiteľných komunálnych odpadov. Obstaranie </w:t>
      </w:r>
      <w:proofErr w:type="spellStart"/>
      <w:r>
        <w:t>kompostérov</w:t>
      </w:r>
      <w:proofErr w:type="spellEnd"/>
      <w:r>
        <w:t xml:space="preserve"> </w:t>
      </w:r>
      <w:r w:rsidR="001970C7">
        <w:t>spadá</w:t>
      </w:r>
      <w:r>
        <w:t xml:space="preserve"> pod aktivity predchádzania vzniku biologicky rozložiteľných komunálnych odpadov, na podporu ktorých bola vyhlásená začiatkom roka 2017 osobitná výzva s kódom </w:t>
      </w:r>
      <w:r w:rsidRPr="00AD1050">
        <w:t>OPKZP-PO1-SC111-2017-23</w:t>
      </w:r>
      <w:r>
        <w:t>. Predmetná výzva bola z dôvodu prekročenia disponibilnej alokácie koncom septembra 2017 uzavretá.</w:t>
      </w:r>
    </w:p>
    <w:p w:rsidR="001068B7" w:rsidRPr="003B65ED" w:rsidRDefault="001068B7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>Je v rámci výzvy oprávnený nákup kontajnerov na separovaný zber:</w:t>
      </w:r>
    </w:p>
    <w:p w:rsidR="001068B7" w:rsidRPr="003B65ED" w:rsidRDefault="001068B7" w:rsidP="001068B7">
      <w:pPr>
        <w:pStyle w:val="Odsekzoznamu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>použitého jedlého oleja z</w:t>
      </w:r>
      <w:r w:rsidR="006D4B7D" w:rsidRPr="003B65ED">
        <w:rPr>
          <w:b/>
          <w:highlight w:val="lightGray"/>
        </w:rPr>
        <w:t> </w:t>
      </w:r>
      <w:r w:rsidRPr="003B65ED">
        <w:rPr>
          <w:b/>
          <w:highlight w:val="lightGray"/>
        </w:rPr>
        <w:t>domácností</w:t>
      </w:r>
      <w:r w:rsidR="006D4B7D" w:rsidRPr="003B65ED">
        <w:rPr>
          <w:b/>
          <w:highlight w:val="lightGray"/>
        </w:rPr>
        <w:t>?</w:t>
      </w:r>
    </w:p>
    <w:p w:rsidR="001068B7" w:rsidRDefault="001068B7" w:rsidP="001068B7">
      <w:pPr>
        <w:pStyle w:val="Odsekzoznamu"/>
        <w:spacing w:before="120" w:after="120" w:line="240" w:lineRule="auto"/>
        <w:ind w:left="851"/>
        <w:contextualSpacing w:val="0"/>
        <w:jc w:val="both"/>
      </w:pPr>
      <w:r>
        <w:t>V rámci výzvy je oprávnený aj n</w:t>
      </w:r>
      <w:r w:rsidRPr="001926D1">
        <w:t>ákup hnuteľných vecí na podporu triedeného zberu</w:t>
      </w:r>
      <w:r w:rsidR="0085004E">
        <w:t>, kam spadajú aj</w:t>
      </w:r>
      <w:r>
        <w:t xml:space="preserve"> zbern</w:t>
      </w:r>
      <w:r w:rsidR="00F315BD">
        <w:t>é</w:t>
      </w:r>
      <w:r>
        <w:t xml:space="preserve"> nádob</w:t>
      </w:r>
      <w:r w:rsidR="00F315BD">
        <w:t>y</w:t>
      </w:r>
      <w:r w:rsidRPr="001926D1">
        <w:t xml:space="preserve"> podľa</w:t>
      </w:r>
      <w:r>
        <w:t xml:space="preserve"> § 81 ods. 5 zákona </w:t>
      </w:r>
      <w:r w:rsidRPr="001926D1">
        <w:t>č. 79/2015 Z. z. o</w:t>
      </w:r>
      <w:r>
        <w:t> </w:t>
      </w:r>
      <w:r w:rsidRPr="001926D1">
        <w:t>odpadoch a o zmene a</w:t>
      </w:r>
      <w:r w:rsidR="00F16ADD">
        <w:t> </w:t>
      </w:r>
      <w:r w:rsidRPr="001926D1">
        <w:t>doplnení niektorých zákonov v znení neskorších predpisov (</w:t>
      </w:r>
      <w:r>
        <w:t>ďalej len</w:t>
      </w:r>
      <w:r w:rsidRPr="001926D1">
        <w:t xml:space="preserve"> „zákon o odpadoch“)</w:t>
      </w:r>
      <w:r w:rsidR="0085004E">
        <w:t>,</w:t>
      </w:r>
      <w:r>
        <w:t xml:space="preserve"> </w:t>
      </w:r>
      <w:r w:rsidR="00F315BD">
        <w:t>t.j.</w:t>
      </w:r>
      <w:r>
        <w:t xml:space="preserve"> </w:t>
      </w:r>
      <w:r w:rsidR="00F315BD">
        <w:t xml:space="preserve">zberné </w:t>
      </w:r>
      <w:r>
        <w:t>nádob</w:t>
      </w:r>
      <w:r w:rsidR="00F315BD">
        <w:t>y</w:t>
      </w:r>
      <w:r>
        <w:t xml:space="preserve"> na triedený zber zložiek komunálnych odpadov, </w:t>
      </w:r>
      <w:r w:rsidRPr="001926D1">
        <w:t>za nakladanie s ktorými zodpovedá podľa zákona o odpadoch obec</w:t>
      </w:r>
      <w:r>
        <w:t>,</w:t>
      </w:r>
      <w:r w:rsidRPr="001926D1">
        <w:t xml:space="preserve"> a na ktoré sa nevzťahuje rozšírená zodpovednosť výrobcov podľa zákona o</w:t>
      </w:r>
      <w:r>
        <w:t> </w:t>
      </w:r>
      <w:r w:rsidRPr="001926D1">
        <w:t>odpadoch</w:t>
      </w:r>
      <w:r>
        <w:t>,</w:t>
      </w:r>
      <w:r w:rsidRPr="001926D1">
        <w:t xml:space="preserve"> a</w:t>
      </w:r>
      <w:r>
        <w:t xml:space="preserve"> nie sú </w:t>
      </w:r>
      <w:r w:rsidRPr="001926D1">
        <w:t>biologicky rozložiteľný</w:t>
      </w:r>
      <w:r>
        <w:t>m</w:t>
      </w:r>
      <w:r w:rsidRPr="001926D1">
        <w:t xml:space="preserve"> kuchynský</w:t>
      </w:r>
      <w:r>
        <w:t>m</w:t>
      </w:r>
      <w:r w:rsidRPr="001926D1">
        <w:t xml:space="preserve"> odpad</w:t>
      </w:r>
      <w:r>
        <w:t>om</w:t>
      </w:r>
      <w:r w:rsidRPr="001926D1">
        <w:t xml:space="preserve"> a reštauračný</w:t>
      </w:r>
      <w:r>
        <w:t>m</w:t>
      </w:r>
      <w:r w:rsidRPr="001926D1">
        <w:t xml:space="preserve"> odpad</w:t>
      </w:r>
      <w:r>
        <w:t>om</w:t>
      </w:r>
      <w:r w:rsidRPr="001926D1">
        <w:t xml:space="preserve"> od prevádzkovateľa kuchyne</w:t>
      </w:r>
      <w:r>
        <w:t xml:space="preserve">. </w:t>
      </w:r>
      <w:r w:rsidR="00D54E3C">
        <w:t>N</w:t>
      </w:r>
      <w:r>
        <w:t>ákup zber</w:t>
      </w:r>
      <w:r w:rsidR="001970C7">
        <w:t>n</w:t>
      </w:r>
      <w:r>
        <w:t>ých nádob</w:t>
      </w:r>
      <w:r w:rsidR="001970C7">
        <w:t xml:space="preserve">, resp. </w:t>
      </w:r>
      <w:r>
        <w:t>kontajnerov určených na triedený zber jedlých olejov z</w:t>
      </w:r>
      <w:r w:rsidR="00D54E3C">
        <w:t> </w:t>
      </w:r>
      <w:r>
        <w:t>domácností</w:t>
      </w:r>
      <w:r w:rsidR="00D54E3C">
        <w:t xml:space="preserve"> je teda </w:t>
      </w:r>
      <w:r w:rsidR="00D54E3C" w:rsidRPr="003B65ED">
        <w:rPr>
          <w:b/>
        </w:rPr>
        <w:t>oprávnený</w:t>
      </w:r>
      <w:r w:rsidR="00D54E3C">
        <w:t>.</w:t>
      </w:r>
    </w:p>
    <w:p w:rsidR="001068B7" w:rsidRPr="003B65ED" w:rsidRDefault="006D4B7D" w:rsidP="001068B7">
      <w:pPr>
        <w:pStyle w:val="Odsekzoznamu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b/>
          <w:highlight w:val="lightGray"/>
        </w:rPr>
      </w:pPr>
      <w:proofErr w:type="spellStart"/>
      <w:r w:rsidRPr="003B65ED">
        <w:rPr>
          <w:b/>
          <w:highlight w:val="lightGray"/>
        </w:rPr>
        <w:t>e</w:t>
      </w:r>
      <w:r w:rsidR="001068B7" w:rsidRPr="003B65ED">
        <w:rPr>
          <w:b/>
          <w:highlight w:val="lightGray"/>
        </w:rPr>
        <w:t>lektroodpadu</w:t>
      </w:r>
      <w:proofErr w:type="spellEnd"/>
      <w:r w:rsidRPr="003B65ED">
        <w:rPr>
          <w:b/>
          <w:highlight w:val="lightGray"/>
        </w:rPr>
        <w:t>?</w:t>
      </w:r>
    </w:p>
    <w:p w:rsidR="001068B7" w:rsidRDefault="00D54E3C" w:rsidP="001068B7">
      <w:pPr>
        <w:pStyle w:val="Odsekzoznamu"/>
        <w:spacing w:before="120" w:after="120" w:line="240" w:lineRule="auto"/>
        <w:ind w:left="851"/>
        <w:contextualSpacing w:val="0"/>
        <w:jc w:val="both"/>
      </w:pPr>
      <w:r>
        <w:t xml:space="preserve">V zmysle predchádzajúcej odpovede </w:t>
      </w:r>
      <w:r w:rsidR="001068B7">
        <w:t>nákup zberných nádob</w:t>
      </w:r>
      <w:r w:rsidR="001970C7">
        <w:t xml:space="preserve">, resp. </w:t>
      </w:r>
      <w:r w:rsidR="001068B7">
        <w:t xml:space="preserve">kontajnerov na </w:t>
      </w:r>
      <w:r w:rsidR="001970C7">
        <w:t xml:space="preserve">triedený </w:t>
      </w:r>
      <w:r w:rsidR="001068B7">
        <w:t xml:space="preserve">zber </w:t>
      </w:r>
      <w:proofErr w:type="spellStart"/>
      <w:r w:rsidR="001068B7">
        <w:t>elektro</w:t>
      </w:r>
      <w:r>
        <w:t>o</w:t>
      </w:r>
      <w:r w:rsidR="001068B7">
        <w:t>dpadu</w:t>
      </w:r>
      <w:proofErr w:type="spellEnd"/>
      <w:r w:rsidR="001068B7">
        <w:t xml:space="preserve"> </w:t>
      </w:r>
      <w:r w:rsidRPr="003B65ED">
        <w:rPr>
          <w:b/>
        </w:rPr>
        <w:t>nie je oprávnený</w:t>
      </w:r>
      <w:r>
        <w:t xml:space="preserve">, keďže na </w:t>
      </w:r>
      <w:proofErr w:type="spellStart"/>
      <w:r>
        <w:t>elektroodpad</w:t>
      </w:r>
      <w:proofErr w:type="spellEnd"/>
      <w:r>
        <w:t xml:space="preserve"> sa vzťahuje rozšírená zodpovednosť výrobcov podľa zákona o odpadoch.</w:t>
      </w:r>
    </w:p>
    <w:p w:rsidR="006D08F2" w:rsidRPr="003B65ED" w:rsidRDefault="0082733B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 xml:space="preserve">Môže jeden žiadateľ v rámci výzvy predložiť viacero </w:t>
      </w:r>
      <w:proofErr w:type="spellStart"/>
      <w:r w:rsidRPr="003B65ED">
        <w:rPr>
          <w:b/>
          <w:highlight w:val="lightGray"/>
        </w:rPr>
        <w:t>ŽoNFP</w:t>
      </w:r>
      <w:proofErr w:type="spellEnd"/>
      <w:r w:rsidRPr="003B65ED">
        <w:rPr>
          <w:b/>
          <w:highlight w:val="lightGray"/>
        </w:rPr>
        <w:t xml:space="preserve"> zameran</w:t>
      </w:r>
      <w:r w:rsidR="006D4B7D" w:rsidRPr="003B65ED">
        <w:rPr>
          <w:b/>
          <w:highlight w:val="lightGray"/>
        </w:rPr>
        <w:t>ých</w:t>
      </w:r>
      <w:r w:rsidRPr="003B65ED">
        <w:rPr>
          <w:b/>
          <w:highlight w:val="lightGray"/>
        </w:rPr>
        <w:t xml:space="preserve"> na rôzne aktivity? Plánujeme vybudovať </w:t>
      </w:r>
      <w:r w:rsidR="006D08F2" w:rsidRPr="003B65ED">
        <w:rPr>
          <w:b/>
          <w:highlight w:val="lightGray"/>
        </w:rPr>
        <w:t>zbern</w:t>
      </w:r>
      <w:r w:rsidRPr="003B65ED">
        <w:rPr>
          <w:b/>
          <w:highlight w:val="lightGray"/>
        </w:rPr>
        <w:t>ý</w:t>
      </w:r>
      <w:r w:rsidR="006D08F2" w:rsidRPr="003B65ED">
        <w:rPr>
          <w:b/>
          <w:highlight w:val="lightGray"/>
        </w:rPr>
        <w:t xml:space="preserve"> dvor aj </w:t>
      </w:r>
      <w:proofErr w:type="spellStart"/>
      <w:r w:rsidR="006D08F2" w:rsidRPr="003B65ED">
        <w:rPr>
          <w:b/>
          <w:highlight w:val="lightGray"/>
        </w:rPr>
        <w:t>kompos</w:t>
      </w:r>
      <w:r w:rsidRPr="003B65ED">
        <w:rPr>
          <w:b/>
          <w:highlight w:val="lightGray"/>
        </w:rPr>
        <w:t>táreň</w:t>
      </w:r>
      <w:proofErr w:type="spellEnd"/>
      <w:r w:rsidR="006D08F2" w:rsidRPr="003B65ED">
        <w:rPr>
          <w:b/>
          <w:highlight w:val="lightGray"/>
        </w:rPr>
        <w:t>, no vo v</w:t>
      </w:r>
      <w:r w:rsidRPr="003B65ED">
        <w:rPr>
          <w:b/>
          <w:highlight w:val="lightGray"/>
        </w:rPr>
        <w:t>ý</w:t>
      </w:r>
      <w:r w:rsidR="006D08F2" w:rsidRPr="003B65ED">
        <w:rPr>
          <w:b/>
          <w:highlight w:val="lightGray"/>
        </w:rPr>
        <w:t xml:space="preserve">zve je </w:t>
      </w:r>
      <w:r w:rsidRPr="003B65ED">
        <w:rPr>
          <w:b/>
          <w:highlight w:val="lightGray"/>
        </w:rPr>
        <w:t>uvedené</w:t>
      </w:r>
      <w:r w:rsidR="006D08F2" w:rsidRPr="003B65ED">
        <w:rPr>
          <w:b/>
          <w:highlight w:val="lightGray"/>
        </w:rPr>
        <w:t xml:space="preserve">, </w:t>
      </w:r>
      <w:r w:rsidRPr="003B65ED">
        <w:rPr>
          <w:b/>
          <w:highlight w:val="lightGray"/>
        </w:rPr>
        <w:t>že</w:t>
      </w:r>
      <w:r w:rsidR="006D08F2" w:rsidRPr="003B65ED">
        <w:rPr>
          <w:b/>
          <w:highlight w:val="lightGray"/>
        </w:rPr>
        <w:t xml:space="preserve"> v </w:t>
      </w:r>
      <w:r w:rsidRPr="003B65ED">
        <w:rPr>
          <w:b/>
          <w:highlight w:val="lightGray"/>
        </w:rPr>
        <w:t>rámci</w:t>
      </w:r>
      <w:r w:rsidR="006D08F2" w:rsidRPr="003B65ED">
        <w:rPr>
          <w:b/>
          <w:highlight w:val="lightGray"/>
        </w:rPr>
        <w:t xml:space="preserve"> </w:t>
      </w:r>
      <w:r w:rsidRPr="003B65ED">
        <w:rPr>
          <w:b/>
          <w:highlight w:val="lightGray"/>
        </w:rPr>
        <w:t xml:space="preserve">jednej </w:t>
      </w:r>
      <w:proofErr w:type="spellStart"/>
      <w:r w:rsidRPr="003B65ED">
        <w:rPr>
          <w:b/>
          <w:highlight w:val="lightGray"/>
        </w:rPr>
        <w:t>ŽoNFP</w:t>
      </w:r>
      <w:proofErr w:type="spellEnd"/>
      <w:r w:rsidRPr="003B65ED">
        <w:rPr>
          <w:b/>
          <w:highlight w:val="lightGray"/>
        </w:rPr>
        <w:t xml:space="preserve"> </w:t>
      </w:r>
      <w:r w:rsidR="006D08F2" w:rsidRPr="003B65ED">
        <w:rPr>
          <w:b/>
          <w:highlight w:val="lightGray"/>
        </w:rPr>
        <w:t xml:space="preserve">sme </w:t>
      </w:r>
      <w:r w:rsidRPr="003B65ED">
        <w:rPr>
          <w:b/>
          <w:highlight w:val="lightGray"/>
        </w:rPr>
        <w:t>oprávnen</w:t>
      </w:r>
      <w:r w:rsidR="0030167C" w:rsidRPr="003B65ED">
        <w:rPr>
          <w:b/>
          <w:highlight w:val="lightGray"/>
        </w:rPr>
        <w:t>í</w:t>
      </w:r>
      <w:r w:rsidR="006D08F2" w:rsidRPr="003B65ED">
        <w:rPr>
          <w:b/>
          <w:highlight w:val="lightGray"/>
        </w:rPr>
        <w:t xml:space="preserve"> </w:t>
      </w:r>
      <w:r w:rsidRPr="003B65ED">
        <w:rPr>
          <w:b/>
          <w:highlight w:val="lightGray"/>
        </w:rPr>
        <w:t>definovať</w:t>
      </w:r>
      <w:r w:rsidR="006D08F2" w:rsidRPr="003B65ED">
        <w:rPr>
          <w:b/>
          <w:highlight w:val="lightGray"/>
        </w:rPr>
        <w:t xml:space="preserve"> iba jednu z troch </w:t>
      </w:r>
      <w:r w:rsidRPr="003B65ED">
        <w:rPr>
          <w:b/>
          <w:highlight w:val="lightGray"/>
        </w:rPr>
        <w:t>hlavných</w:t>
      </w:r>
      <w:r w:rsidR="006D08F2" w:rsidRPr="003B65ED">
        <w:rPr>
          <w:b/>
          <w:highlight w:val="lightGray"/>
        </w:rPr>
        <w:t xml:space="preserve"> </w:t>
      </w:r>
      <w:r w:rsidRPr="003B65ED">
        <w:rPr>
          <w:b/>
          <w:highlight w:val="lightGray"/>
        </w:rPr>
        <w:t>aktivít</w:t>
      </w:r>
      <w:r w:rsidR="006D08F2" w:rsidRPr="003B65ED">
        <w:rPr>
          <w:b/>
          <w:highlight w:val="lightGray"/>
        </w:rPr>
        <w:t>.</w:t>
      </w:r>
    </w:p>
    <w:p w:rsidR="0082733B" w:rsidRDefault="0082733B" w:rsidP="009B38B6">
      <w:pPr>
        <w:spacing w:before="120" w:after="120" w:line="240" w:lineRule="auto"/>
        <w:ind w:left="425"/>
        <w:jc w:val="both"/>
        <w:rPr>
          <w:b/>
        </w:rPr>
      </w:pPr>
      <w:r w:rsidRPr="0078420D">
        <w:t xml:space="preserve">V zmysle </w:t>
      </w:r>
      <w:r w:rsidRPr="0082733B">
        <w:rPr>
          <w:i/>
        </w:rPr>
        <w:t>podmienky oprávnenosti aktivít projektu</w:t>
      </w:r>
      <w:r w:rsidRPr="0078420D">
        <w:t xml:space="preserve"> „</w:t>
      </w:r>
      <w:r w:rsidRPr="0082733B">
        <w:rPr>
          <w:i/>
        </w:rPr>
        <w:t>Žiadateľ definuje v </w:t>
      </w:r>
      <w:proofErr w:type="spellStart"/>
      <w:r w:rsidRPr="0082733B">
        <w:rPr>
          <w:i/>
        </w:rPr>
        <w:t>ŽoNFP</w:t>
      </w:r>
      <w:proofErr w:type="spellEnd"/>
      <w:r w:rsidRPr="0082733B">
        <w:rPr>
          <w:i/>
        </w:rPr>
        <w:t xml:space="preserve"> hlavnú aktivitu projektu, ktorou môže byť len jedna z aktivít uvedených pod bodmi 1 až 3</w:t>
      </w:r>
      <w:r w:rsidRPr="0078420D">
        <w:rPr>
          <w:b/>
          <w:i/>
        </w:rPr>
        <w:t>.</w:t>
      </w:r>
      <w:r w:rsidRPr="0078420D">
        <w:t xml:space="preserve">“ Uvedené znamená, že </w:t>
      </w:r>
      <w:r w:rsidRPr="003B65ED">
        <w:rPr>
          <w:b/>
        </w:rPr>
        <w:t xml:space="preserve">v jednej </w:t>
      </w:r>
      <w:proofErr w:type="spellStart"/>
      <w:r w:rsidRPr="003B65ED">
        <w:rPr>
          <w:b/>
        </w:rPr>
        <w:t>ŽoNFP</w:t>
      </w:r>
      <w:proofErr w:type="spellEnd"/>
      <w:r w:rsidRPr="003B65ED">
        <w:rPr>
          <w:b/>
        </w:rPr>
        <w:t xml:space="preserve"> môže byť len jedna z troch možných oprávnených aktivít</w:t>
      </w:r>
      <w:r w:rsidRPr="0078420D">
        <w:t xml:space="preserve"> definovaných vo výzve. Počet predložených </w:t>
      </w:r>
      <w:proofErr w:type="spellStart"/>
      <w:r w:rsidRPr="0078420D">
        <w:t>ŽoNFP</w:t>
      </w:r>
      <w:proofErr w:type="spellEnd"/>
      <w:r w:rsidRPr="0078420D">
        <w:t xml:space="preserve"> v rámci výzvy, či hodnotiaceho kola nie je obmedzený, za </w:t>
      </w:r>
      <w:r w:rsidRPr="003B65ED">
        <w:rPr>
          <w:b/>
        </w:rPr>
        <w:t xml:space="preserve">dodržania podmienky zákazu predloženia </w:t>
      </w:r>
      <w:proofErr w:type="spellStart"/>
      <w:r w:rsidRPr="003B65ED">
        <w:rPr>
          <w:b/>
        </w:rPr>
        <w:t>ŽoNFP</w:t>
      </w:r>
      <w:proofErr w:type="spellEnd"/>
      <w:r w:rsidRPr="003B65ED">
        <w:rPr>
          <w:b/>
        </w:rPr>
        <w:t xml:space="preserve"> s rovnakým predmetom projektu</w:t>
      </w:r>
      <w:r w:rsidR="00911745">
        <w:rPr>
          <w:b/>
        </w:rPr>
        <w:t>.</w:t>
      </w:r>
    </w:p>
    <w:p w:rsidR="00E746DB" w:rsidRPr="005F4677" w:rsidRDefault="00E746DB" w:rsidP="00E746DB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5F4677">
        <w:rPr>
          <w:b/>
          <w:highlight w:val="lightGray"/>
        </w:rPr>
        <w:lastRenderedPageBreak/>
        <w:t xml:space="preserve">Je </w:t>
      </w:r>
      <w:r w:rsidR="00270F2B" w:rsidRPr="005F4677">
        <w:rPr>
          <w:b/>
          <w:highlight w:val="lightGray"/>
        </w:rPr>
        <w:t xml:space="preserve">pre účely konania o </w:t>
      </w:r>
      <w:proofErr w:type="spellStart"/>
      <w:r w:rsidR="00270F2B" w:rsidRPr="005F4677">
        <w:rPr>
          <w:b/>
          <w:highlight w:val="lightGray"/>
        </w:rPr>
        <w:t>ŽoNFP</w:t>
      </w:r>
      <w:proofErr w:type="spellEnd"/>
      <w:r w:rsidR="00270F2B" w:rsidRPr="005F4677">
        <w:rPr>
          <w:b/>
          <w:highlight w:val="lightGray"/>
        </w:rPr>
        <w:t xml:space="preserve"> </w:t>
      </w:r>
      <w:r w:rsidRPr="005F4677">
        <w:rPr>
          <w:b/>
          <w:highlight w:val="lightGray"/>
        </w:rPr>
        <w:t>postačujúce oprávnenú výšku výdavkov,</w:t>
      </w:r>
      <w:r w:rsidRPr="007E5531">
        <w:rPr>
          <w:b/>
          <w:highlight w:val="lightGray"/>
        </w:rPr>
        <w:t xml:space="preserve"> na ktoré je stanovený finančný resp. percentuálny limit (najmä stavebný dozor a externý manažment projektu)</w:t>
      </w:r>
      <w:r w:rsidRPr="003C7D20">
        <w:rPr>
          <w:b/>
          <w:highlight w:val="lightGray"/>
        </w:rPr>
        <w:t xml:space="preserve">, stanoviť jednoduchou aplikáciou tohto limitu bez nutnosti vykonávania </w:t>
      </w:r>
      <w:r w:rsidR="00466011" w:rsidRPr="005F4677">
        <w:rPr>
          <w:b/>
          <w:highlight w:val="lightGray"/>
        </w:rPr>
        <w:t xml:space="preserve">napr. </w:t>
      </w:r>
      <w:r w:rsidRPr="005F4677">
        <w:rPr>
          <w:b/>
          <w:highlight w:val="lightGray"/>
        </w:rPr>
        <w:t xml:space="preserve">prieskumu trhu? </w:t>
      </w:r>
    </w:p>
    <w:p w:rsidR="00E746DB" w:rsidRPr="005F4677" w:rsidRDefault="007410D7" w:rsidP="009B38B6">
      <w:pPr>
        <w:spacing w:before="120" w:after="120" w:line="240" w:lineRule="auto"/>
        <w:ind w:left="425"/>
        <w:jc w:val="both"/>
      </w:pPr>
      <w:r w:rsidRPr="005F4677">
        <w:t xml:space="preserve">V prípade oprávnených výdavkov, pre ktoré RO pre OP KŽP stanovil limit (percentuálny, či finančný), sú tieto výdavky oprávnené maximálne do výšky stanoveného limitu. </w:t>
      </w:r>
      <w:r w:rsidRPr="005F4677">
        <w:rPr>
          <w:b/>
        </w:rPr>
        <w:t>Akékoľvek prekročenie stanovených limitov bude považované za neoprávnené</w:t>
      </w:r>
      <w:r w:rsidRPr="005F4677">
        <w:t xml:space="preserve"> a bude mať za následok vznik neoprávnených výdavkov vo výške presahujúcej stanovený limit.</w:t>
      </w:r>
    </w:p>
    <w:p w:rsidR="007410D7" w:rsidRPr="005F4677" w:rsidRDefault="007410D7" w:rsidP="009B38B6">
      <w:pPr>
        <w:spacing w:before="120" w:after="120" w:line="240" w:lineRule="auto"/>
        <w:ind w:left="425"/>
        <w:jc w:val="both"/>
      </w:pPr>
      <w:r w:rsidRPr="005F4677">
        <w:t xml:space="preserve">Dodržaním stanoveného </w:t>
      </w:r>
      <w:r w:rsidRPr="005F4677">
        <w:rPr>
          <w:u w:val="single"/>
        </w:rPr>
        <w:t>finančného limitu</w:t>
      </w:r>
      <w:r w:rsidRPr="005F4677">
        <w:t xml:space="preserve"> pre jednotkový výdavok</w:t>
      </w:r>
      <w:r w:rsidRPr="005F4677" w:rsidDel="000D31F4">
        <w:t xml:space="preserve"> </w:t>
      </w:r>
      <w:r w:rsidRPr="005F4677">
        <w:t xml:space="preserve">sa tento považuje </w:t>
      </w:r>
      <w:r w:rsidRPr="005F4677">
        <w:br/>
        <w:t xml:space="preserve">za hospodárny. Uvedené sa </w:t>
      </w:r>
      <w:r w:rsidRPr="005F4677">
        <w:rPr>
          <w:b/>
        </w:rPr>
        <w:t>nevzťahuje</w:t>
      </w:r>
      <w:r w:rsidRPr="005F4677">
        <w:t xml:space="preserve"> na </w:t>
      </w:r>
      <w:r w:rsidRPr="005F4677">
        <w:rPr>
          <w:u w:val="single"/>
        </w:rPr>
        <w:t>percentuálne limity</w:t>
      </w:r>
      <w:r w:rsidRPr="005F4677">
        <w:t xml:space="preserve"> stanovené pre jednotlivé </w:t>
      </w:r>
      <w:r w:rsidR="00466011" w:rsidRPr="005F4677">
        <w:t>výdavky/</w:t>
      </w:r>
      <w:r w:rsidRPr="005F4677">
        <w:t>skupiny výdavkov, ktorých primárnym cieľom je obmedzenie výšky (podielu) určitých špecifických typov/skupín výdavkov a nie preukázanie hospodárnosti výdavku.</w:t>
      </w:r>
    </w:p>
    <w:p w:rsidR="007410D7" w:rsidRPr="005F4677" w:rsidRDefault="007410D7" w:rsidP="00466011">
      <w:pPr>
        <w:spacing w:before="120" w:after="120" w:line="240" w:lineRule="auto"/>
        <w:ind w:left="425"/>
        <w:jc w:val="both"/>
      </w:pPr>
      <w:r w:rsidRPr="005F4677">
        <w:t xml:space="preserve">Čiže v prípade výdavkov na </w:t>
      </w:r>
      <w:r w:rsidRPr="005F4677">
        <w:rPr>
          <w:b/>
        </w:rPr>
        <w:t>riadenie projektu - externé</w:t>
      </w:r>
      <w:r w:rsidRPr="005F4677">
        <w:t xml:space="preserve">, pre ktoré RO stanovil </w:t>
      </w:r>
      <w:r w:rsidRPr="005F4677">
        <w:rPr>
          <w:u w:val="single"/>
        </w:rPr>
        <w:t>finančný limit</w:t>
      </w:r>
      <w:r w:rsidRPr="005F4677">
        <w:t xml:space="preserve">, </w:t>
      </w:r>
      <w:r w:rsidR="001A5D7B">
        <w:br/>
      </w:r>
      <w:r w:rsidRPr="001A5D7B">
        <w:rPr>
          <w:b/>
        </w:rPr>
        <w:t>je možné</w:t>
      </w:r>
      <w:r w:rsidRPr="001A5D7B">
        <w:t xml:space="preserve"> výšku oprávnených výdavkov stanoviť jednoduchou aplikáciou </w:t>
      </w:r>
      <w:r w:rsidRPr="005F4677">
        <w:t>RO stanoveného finančného limitu bez nutnosti preukazovať stanovenie výšky týchto výdavkov ďalším/doplňujúcim spôsobom (napr. prieskumom trhu, zrealizovaným verejným obstarávaním a pod.).</w:t>
      </w:r>
    </w:p>
    <w:p w:rsidR="007E5DDA" w:rsidRPr="001A5D7B" w:rsidRDefault="007410D7" w:rsidP="005F4677">
      <w:pPr>
        <w:spacing w:before="120" w:after="120" w:line="240" w:lineRule="auto"/>
        <w:ind w:left="425"/>
        <w:jc w:val="both"/>
      </w:pPr>
      <w:r w:rsidRPr="005F4677">
        <w:t xml:space="preserve">Rozdielne od vyššie uvedeného, v prípade výdavkov na </w:t>
      </w:r>
      <w:r w:rsidRPr="005F4677">
        <w:rPr>
          <w:b/>
        </w:rPr>
        <w:t>stavebný dozor</w:t>
      </w:r>
      <w:r w:rsidRPr="005F4677">
        <w:t xml:space="preserve">, pre ktoré RO stanovil </w:t>
      </w:r>
      <w:r w:rsidRPr="005F4677">
        <w:rPr>
          <w:u w:val="single"/>
        </w:rPr>
        <w:t>percentuálny limit</w:t>
      </w:r>
      <w:r w:rsidRPr="005F4677">
        <w:t xml:space="preserve">, </w:t>
      </w:r>
      <w:r w:rsidRPr="005F4677">
        <w:rPr>
          <w:b/>
        </w:rPr>
        <w:t>nie je možné</w:t>
      </w:r>
      <w:r w:rsidRPr="005F4677">
        <w:t xml:space="preserve"> výšku oprávnených výdavkov stanoviť jednoduchou aplikáciou RO stanoveného percentuálneho limitu bez nutnosti preukazovať stanovenie výšky týchto výdavkov aj ďalším/doplňujúcim spôsobom (napr. prieskumom trhu, zrealizovaným verejným obstarávaním a pod.)</w:t>
      </w:r>
      <w:r w:rsidR="007E5DDA" w:rsidRPr="005F4677">
        <w:t xml:space="preserve">. </w:t>
      </w:r>
      <w:r w:rsidR="007E5531">
        <w:t>V súlade s uvedeným a v</w:t>
      </w:r>
      <w:r w:rsidR="007E5DDA" w:rsidRPr="007E5531">
        <w:t xml:space="preserve"> zmysle prílohy č. 2 výzvy - </w:t>
      </w:r>
      <w:r w:rsidR="007E5DDA" w:rsidRPr="005F4677">
        <w:rPr>
          <w:i/>
        </w:rPr>
        <w:t>Príručka pre žiadateľa</w:t>
      </w:r>
      <w:r w:rsidR="007E5DDA" w:rsidRPr="005F4677">
        <w:t xml:space="preserve"> (ďalej len „Príručka pre žiadateľa“)</w:t>
      </w:r>
      <w:r w:rsidR="005F4677" w:rsidRPr="005F4677">
        <w:t xml:space="preserve"> </w:t>
      </w:r>
      <w:r w:rsidR="005F4677" w:rsidRPr="001A5D7B">
        <w:t>„</w:t>
      </w:r>
      <w:r w:rsidR="007E5DDA" w:rsidRPr="001A5D7B">
        <w:rPr>
          <w:rFonts w:cs="Times New Roman"/>
        </w:rPr>
        <w:t>Žiadateľ vykoná prieskum trhu aj na oprávnené výdavky, ktorých výška je ohraničená stanoveným percentuálnym limitom napr. stavebný dozor.</w:t>
      </w:r>
      <w:r w:rsidR="005F4677" w:rsidRPr="001A5D7B">
        <w:rPr>
          <w:rFonts w:cs="Times New Roman"/>
        </w:rPr>
        <w:t xml:space="preserve">“ </w:t>
      </w:r>
      <w:r w:rsidR="001A5D7B" w:rsidRPr="001A5D7B">
        <w:rPr>
          <w:rFonts w:cs="Times New Roman"/>
        </w:rPr>
        <w:br/>
      </w:r>
      <w:r w:rsidR="005F4677" w:rsidRPr="001A5D7B">
        <w:rPr>
          <w:rFonts w:cs="Times New Roman"/>
        </w:rPr>
        <w:t>(str. 38).</w:t>
      </w:r>
    </w:p>
    <w:p w:rsidR="00374702" w:rsidRPr="00374702" w:rsidRDefault="00374702" w:rsidP="009B38B6">
      <w:pPr>
        <w:keepNext/>
        <w:spacing w:before="360" w:after="120" w:line="240" w:lineRule="auto"/>
        <w:rPr>
          <w:b/>
          <w:i/>
          <w:u w:val="single"/>
        </w:rPr>
      </w:pPr>
      <w:r w:rsidRPr="00374702">
        <w:rPr>
          <w:b/>
          <w:i/>
          <w:u w:val="single"/>
        </w:rPr>
        <w:t>V</w:t>
      </w:r>
      <w:r>
        <w:rPr>
          <w:b/>
          <w:i/>
          <w:u w:val="single"/>
        </w:rPr>
        <w:t>erejné obstarávanie</w:t>
      </w:r>
      <w:r w:rsidRPr="00374702">
        <w:rPr>
          <w:b/>
          <w:i/>
          <w:u w:val="single"/>
        </w:rPr>
        <w:t xml:space="preserve"> </w:t>
      </w:r>
    </w:p>
    <w:p w:rsidR="00BC0CDC" w:rsidRPr="003B65ED" w:rsidRDefault="00424F04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3B65ED">
        <w:rPr>
          <w:b/>
          <w:highlight w:val="lightGray"/>
        </w:rPr>
        <w:t>R</w:t>
      </w:r>
      <w:r w:rsidR="00BC0CDC" w:rsidRPr="003B65ED">
        <w:rPr>
          <w:b/>
          <w:highlight w:val="lightGray"/>
        </w:rPr>
        <w:t>ozumiem správne, že žiadateľ nie je povinný mať ukončené, resp. ani začaté VO na všetky zákazky s nízkou hodnotou, na zadávanie ktorých sa vzťah</w:t>
      </w:r>
      <w:r w:rsidR="00374702" w:rsidRPr="003B65ED">
        <w:rPr>
          <w:b/>
          <w:highlight w:val="lightGray"/>
        </w:rPr>
        <w:t>uje postup podľa § 117 zákona o </w:t>
      </w:r>
      <w:r w:rsidR="00BC0CDC" w:rsidRPr="003B65ED">
        <w:rPr>
          <w:b/>
          <w:highlight w:val="lightGray"/>
        </w:rPr>
        <w:t xml:space="preserve">verejnom obstarávaní pred podaním </w:t>
      </w:r>
      <w:proofErr w:type="spellStart"/>
      <w:r w:rsidR="00BC0CDC" w:rsidRPr="003B65ED">
        <w:rPr>
          <w:b/>
          <w:highlight w:val="lightGray"/>
        </w:rPr>
        <w:t>ŽoNFP</w:t>
      </w:r>
      <w:proofErr w:type="spellEnd"/>
      <w:r w:rsidR="00BC0CDC" w:rsidRPr="003B65ED">
        <w:rPr>
          <w:b/>
          <w:highlight w:val="lightGray"/>
        </w:rPr>
        <w:t>?</w:t>
      </w:r>
    </w:p>
    <w:p w:rsidR="00374702" w:rsidRPr="001426CF" w:rsidRDefault="00424F04" w:rsidP="00374702">
      <w:pPr>
        <w:pStyle w:val="Odsekzoznamu"/>
        <w:spacing w:before="120" w:after="120" w:line="240" w:lineRule="auto"/>
        <w:ind w:left="425"/>
        <w:contextualSpacing w:val="0"/>
        <w:jc w:val="both"/>
      </w:pPr>
      <w:r>
        <w:t>Á</w:t>
      </w:r>
      <w:r w:rsidR="00374702">
        <w:t>no, v prípade</w:t>
      </w:r>
      <w:r w:rsidR="00374702" w:rsidRPr="00C900F0">
        <w:t xml:space="preserve"> zákaziek s nízkou hodnotou</w:t>
      </w:r>
      <w:r>
        <w:t xml:space="preserve">, podobne ako v prípade zákaziek, ktoré podliehajú niektorej z výnimiek v zmysle </w:t>
      </w:r>
      <w:r w:rsidRPr="001426CF">
        <w:t>§ 1 ods. 2 až 12 zákona o verejnom obstarávaní</w:t>
      </w:r>
      <w:r w:rsidR="00666FA9">
        <w:t xml:space="preserve"> (napr. tzv. in </w:t>
      </w:r>
      <w:proofErr w:type="spellStart"/>
      <w:r w:rsidR="00666FA9">
        <w:t>house</w:t>
      </w:r>
      <w:proofErr w:type="spellEnd"/>
      <w:r w:rsidR="00666FA9">
        <w:t xml:space="preserve"> zákazky alebo zákazky horizontálnej spolupráce) a</w:t>
      </w:r>
      <w:r w:rsidR="001426CF" w:rsidRPr="001426CF">
        <w:t> zákaziek týkajúcich sa realizácie podporných aktivít projektu</w:t>
      </w:r>
      <w:r w:rsidR="001426CF">
        <w:t>,</w:t>
      </w:r>
      <w:r w:rsidR="00374702" w:rsidRPr="00C900F0">
        <w:t xml:space="preserve"> žiadateľ v zmysle podmienky </w:t>
      </w:r>
      <w:r w:rsidR="001426CF" w:rsidRPr="001426CF">
        <w:rPr>
          <w:i/>
        </w:rPr>
        <w:t>oprávnenosti z hľadiska VO na hlavné aktivity projektu</w:t>
      </w:r>
      <w:r w:rsidR="00374702" w:rsidRPr="00C900F0">
        <w:t xml:space="preserve"> </w:t>
      </w:r>
      <w:r w:rsidR="00374702" w:rsidRPr="003B65ED">
        <w:rPr>
          <w:b/>
        </w:rPr>
        <w:t>nie je povinný</w:t>
      </w:r>
      <w:r w:rsidR="00374702" w:rsidRPr="00C900F0">
        <w:t xml:space="preserve"> mať ukončené ani začaté verejné obstarávanie</w:t>
      </w:r>
      <w:r w:rsidR="001426CF">
        <w:t>.</w:t>
      </w:r>
    </w:p>
    <w:p w:rsidR="001E0C3B" w:rsidRPr="00943432" w:rsidRDefault="001E0C3B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t xml:space="preserve">Podľa podmienky </w:t>
      </w:r>
      <w:r w:rsidRPr="00943432">
        <w:rPr>
          <w:b/>
          <w:i/>
          <w:highlight w:val="lightGray"/>
        </w:rPr>
        <w:t>oprávnenosti z hľadiska VO na hlavné aktivity projektu</w:t>
      </w:r>
      <w:r w:rsidRPr="00943432">
        <w:rPr>
          <w:b/>
          <w:highlight w:val="lightGray"/>
        </w:rPr>
        <w:t xml:space="preserve"> je žiadateľ povinný (okrem výnimiek uvedených v tejto podmienke) mať verejné obstarávanie na všetky zákazky hlavnej aktivity projektu v stave pred podpisom zmluvy s úspešným uchádzačom (po vyhodnotení ponúk a ukončení revíznych postupov). V prípade zákazky realizovanej cez elektronické trhovisko postupom podlimitnej zákazky je žiadateľ povinný mať VO v stave po podpise zmluvy s úspešným uchádzačom. Znamená to, že zákazky hlavnej aktivity projektu, ktoré nie sú realizované prostredníctvom elektronického trhoviska nemôžu byť ukončené uzavretím zmluvy s úspešným uchádzačom?</w:t>
      </w:r>
    </w:p>
    <w:p w:rsidR="001E0C3B" w:rsidRPr="001426CF" w:rsidRDefault="00255FDD" w:rsidP="001E0C3B">
      <w:pPr>
        <w:pStyle w:val="Odsekzoznamu"/>
        <w:spacing w:before="120" w:after="120" w:line="240" w:lineRule="auto"/>
        <w:ind w:left="425"/>
        <w:contextualSpacing w:val="0"/>
        <w:jc w:val="both"/>
      </w:pPr>
      <w:r w:rsidRPr="00943432">
        <w:t>Stav, v ktorom má byť VO v zmysle spomínanej podmienky</w:t>
      </w:r>
      <w:r w:rsidR="00FA4FD6">
        <w:t xml:space="preserve"> poskytnutia príspevku</w:t>
      </w:r>
      <w:r w:rsidRPr="00943432">
        <w:t>,</w:t>
      </w:r>
      <w:r w:rsidR="001E0C3B" w:rsidRPr="00943432">
        <w:t xml:space="preserve"> je potrebné chápať ako minimálny stav, v ktorom </w:t>
      </w:r>
      <w:r w:rsidR="00911745" w:rsidRPr="00943432">
        <w:t xml:space="preserve">sa </w:t>
      </w:r>
      <w:r w:rsidR="001E0C3B" w:rsidRPr="00943432">
        <w:t xml:space="preserve">musí </w:t>
      </w:r>
      <w:r w:rsidR="00911745" w:rsidRPr="00943432">
        <w:t xml:space="preserve">nachádzať </w:t>
      </w:r>
      <w:r w:rsidR="001E0C3B" w:rsidRPr="00943432">
        <w:t xml:space="preserve">VO pred predložením </w:t>
      </w:r>
      <w:proofErr w:type="spellStart"/>
      <w:r w:rsidR="001E0C3B" w:rsidRPr="00943432">
        <w:t>ŽoNFP</w:t>
      </w:r>
      <w:proofErr w:type="spellEnd"/>
      <w:r w:rsidR="001E0C3B" w:rsidRPr="00943432">
        <w:t xml:space="preserve">. Uvedené znamená, že </w:t>
      </w:r>
      <w:r w:rsidR="001E0C3B" w:rsidRPr="00943432">
        <w:rPr>
          <w:b/>
        </w:rPr>
        <w:t>aj VO ukončené uzavretou zmluvou s úspešným uchádzačom je pre splnenie tejto podmienky akceptovateľné</w:t>
      </w:r>
      <w:r w:rsidR="001E0C3B" w:rsidRPr="00943432">
        <w:t>.</w:t>
      </w:r>
    </w:p>
    <w:p w:rsidR="00BC0CDC" w:rsidRPr="00943432" w:rsidRDefault="00BC0CDC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lastRenderedPageBreak/>
        <w:t>Ako je potrebné chápať vyjadrenie v rámci podmienky</w:t>
      </w:r>
      <w:r w:rsidR="001426CF" w:rsidRPr="00943432">
        <w:rPr>
          <w:b/>
          <w:highlight w:val="lightGray"/>
        </w:rPr>
        <w:t xml:space="preserve"> </w:t>
      </w:r>
      <w:r w:rsidR="001426CF" w:rsidRPr="00943432">
        <w:rPr>
          <w:b/>
          <w:i/>
          <w:highlight w:val="lightGray"/>
        </w:rPr>
        <w:t>oprávnenosti z hľadiska VO na hlavné aktivity projektu</w:t>
      </w:r>
      <w:r w:rsidRPr="00943432">
        <w:rPr>
          <w:b/>
          <w:highlight w:val="lightGray"/>
        </w:rPr>
        <w:t>: „</w:t>
      </w:r>
      <w:r w:rsidRPr="00943432">
        <w:rPr>
          <w:b/>
          <w:i/>
          <w:highlight w:val="lightGray"/>
        </w:rPr>
        <w:t xml:space="preserve">RO vykoná kontrolu VO po ukončení konania o </w:t>
      </w:r>
      <w:proofErr w:type="spellStart"/>
      <w:r w:rsidRPr="00943432">
        <w:rPr>
          <w:b/>
          <w:i/>
          <w:highlight w:val="lightGray"/>
        </w:rPr>
        <w:t>ŽoNFP</w:t>
      </w:r>
      <w:proofErr w:type="spellEnd"/>
      <w:r w:rsidRPr="00943432">
        <w:rPr>
          <w:b/>
          <w:i/>
          <w:highlight w:val="lightGray"/>
        </w:rPr>
        <w:t>. RO následne na základe výsledku kontroly VO pristúpi k uzavretiu, resp. neuzavretiu zmluvy o NFP.</w:t>
      </w:r>
      <w:r w:rsidRPr="00943432">
        <w:rPr>
          <w:b/>
          <w:highlight w:val="lightGray"/>
        </w:rPr>
        <w:t>“</w:t>
      </w:r>
      <w:r w:rsidR="001426CF" w:rsidRPr="00943432">
        <w:rPr>
          <w:b/>
          <w:highlight w:val="lightGray"/>
        </w:rPr>
        <w:t>?</w:t>
      </w:r>
    </w:p>
    <w:p w:rsidR="001426CF" w:rsidRPr="001426CF" w:rsidRDefault="006B6FC8" w:rsidP="001426CF">
      <w:pPr>
        <w:pStyle w:val="Odsekzoznamu"/>
        <w:spacing w:before="120" w:after="120" w:line="240" w:lineRule="auto"/>
        <w:ind w:left="425"/>
        <w:contextualSpacing w:val="0"/>
        <w:jc w:val="both"/>
      </w:pPr>
      <w:r>
        <w:t>P</w:t>
      </w:r>
      <w:r w:rsidRPr="00C900F0">
        <w:t xml:space="preserve">ostup kontroly verejného obstarávania je bližšie popísaný v Príručke pre žiadateľa, konkrétne v kapitole 4.2.3. </w:t>
      </w:r>
      <w:r w:rsidRPr="00C900F0">
        <w:rPr>
          <w:i/>
        </w:rPr>
        <w:t>Vydávanie rozhodnutí</w:t>
      </w:r>
      <w:r w:rsidRPr="00C900F0">
        <w:t xml:space="preserve"> a kapitole 5. </w:t>
      </w:r>
      <w:r w:rsidRPr="00C900F0">
        <w:rPr>
          <w:i/>
        </w:rPr>
        <w:t>Uzavretie zmluvy o NFP</w:t>
      </w:r>
      <w:r w:rsidRPr="00C900F0">
        <w:t xml:space="preserve">, v zmysle ktorých je </w:t>
      </w:r>
      <w:r w:rsidRPr="00943432">
        <w:rPr>
          <w:b/>
        </w:rPr>
        <w:t>podmienkou pre zaslanie návrhu zmluvy o poskytnutí nenávratného finančného príspevku (okrem iného) „</w:t>
      </w:r>
      <w:r w:rsidRPr="00943432">
        <w:rPr>
          <w:b/>
          <w:i/>
        </w:rPr>
        <w:t>kladný výsledok základnej finančnej kontroly VO</w:t>
      </w:r>
      <w:r w:rsidRPr="00C900F0">
        <w:rPr>
          <w:i/>
        </w:rPr>
        <w:t xml:space="preserve"> k všetkým zákazkám hlavnej aktivity projektu, ktoré museli byť (v zmysle PPP č. 25</w:t>
      </w:r>
      <w:r w:rsidR="0030167C">
        <w:rPr>
          <w:i/>
        </w:rPr>
        <w:t xml:space="preserve"> v prípade 33. výzvy, resp. PPP č. 26 v prípade 32. výzvy</w:t>
      </w:r>
      <w:r w:rsidRPr="00C900F0">
        <w:rPr>
          <w:i/>
        </w:rPr>
        <w:t>) v stave pred podpisom zmluvy s úspešným uchádzačom (po vyhodnotení ponúk a ukončení revíznych postupov)</w:t>
      </w:r>
      <w:r w:rsidRPr="00C900F0">
        <w:t>“.</w:t>
      </w:r>
    </w:p>
    <w:p w:rsidR="00BC0CDC" w:rsidRPr="00943432" w:rsidRDefault="001426CF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t>M</w:t>
      </w:r>
      <w:r w:rsidR="00BC0CDC" w:rsidRPr="00943432">
        <w:rPr>
          <w:b/>
          <w:highlight w:val="lightGray"/>
        </w:rPr>
        <w:t xml:space="preserve">usia byť všetky VO </w:t>
      </w:r>
      <w:r w:rsidRPr="00943432">
        <w:rPr>
          <w:b/>
          <w:highlight w:val="lightGray"/>
        </w:rPr>
        <w:t>(</w:t>
      </w:r>
      <w:r w:rsidR="00BC0CDC" w:rsidRPr="00943432">
        <w:rPr>
          <w:b/>
          <w:highlight w:val="lightGray"/>
        </w:rPr>
        <w:t>aj zákazky s nízkou hodnotou</w:t>
      </w:r>
      <w:r w:rsidRPr="00943432">
        <w:rPr>
          <w:b/>
          <w:highlight w:val="lightGray"/>
        </w:rPr>
        <w:t>) v čase uzatvorenia zmluvy o NFP</w:t>
      </w:r>
      <w:r w:rsidR="00BC0CDC" w:rsidRPr="00943432">
        <w:rPr>
          <w:b/>
          <w:highlight w:val="lightGray"/>
        </w:rPr>
        <w:t xml:space="preserve"> skontrolované </w:t>
      </w:r>
      <w:r w:rsidR="00250C34" w:rsidRPr="00943432">
        <w:rPr>
          <w:b/>
          <w:highlight w:val="lightGray"/>
        </w:rPr>
        <w:t xml:space="preserve">zo strany </w:t>
      </w:r>
      <w:r w:rsidR="00BC0CDC" w:rsidRPr="00943432">
        <w:rPr>
          <w:b/>
          <w:highlight w:val="lightGray"/>
        </w:rPr>
        <w:t>RO s pozitívnym výsledkom? Keď dôjde ku menšej ako 100 % korekcii v rámci kontroly VO, bude toto vnímavé ako pozitívny výsledok?</w:t>
      </w:r>
    </w:p>
    <w:p w:rsidR="001426CF" w:rsidRDefault="006B6FC8" w:rsidP="001426CF">
      <w:pPr>
        <w:pStyle w:val="Odsekzoznamu"/>
        <w:spacing w:before="120" w:after="120" w:line="240" w:lineRule="auto"/>
        <w:ind w:left="425"/>
        <w:contextualSpacing w:val="0"/>
        <w:jc w:val="both"/>
      </w:pPr>
      <w:r>
        <w:t>V</w:t>
      </w:r>
      <w:r w:rsidRPr="00C900F0">
        <w:t xml:space="preserve">šetky zákazky, ktoré mali byť v zmysle podmienky </w:t>
      </w:r>
      <w:r w:rsidR="00AF26AD" w:rsidRPr="00AF26AD">
        <w:rPr>
          <w:i/>
        </w:rPr>
        <w:t>oprávnenosti z hľadiska VO na hlavné aktivity projektu</w:t>
      </w:r>
      <w:r w:rsidR="00AF26AD" w:rsidRPr="00C900F0">
        <w:t xml:space="preserve"> </w:t>
      </w:r>
      <w:r w:rsidRPr="00C900F0">
        <w:t>v stave pred podpisom zmluvy s úspešným uchádzačom, musia byť na základe kontroly postupov verejného obstarávania vyhodnotené ako bez nedostatkov (uvedené sa nevzťahuje na zákazky s nízkou hodnotou, ktoré spolu so zákazkami podliehajúcimi niektorej z</w:t>
      </w:r>
      <w:r>
        <w:t> </w:t>
      </w:r>
      <w:r w:rsidRPr="00C900F0">
        <w:t>výnimiek v</w:t>
      </w:r>
      <w:r w:rsidR="00AF26AD">
        <w:t> </w:t>
      </w:r>
      <w:r w:rsidRPr="00C900F0">
        <w:t xml:space="preserve">zmysle § 1 ods. 2 až 12 zákona o verejnom obstarávaní a zákazkami na podporné aktivity projektu spadajú v zmysle </w:t>
      </w:r>
      <w:r w:rsidR="00AF26AD">
        <w:t xml:space="preserve">tejto </w:t>
      </w:r>
      <w:r w:rsidRPr="00C900F0">
        <w:t xml:space="preserve">podmienky poskytnutia príspevku pod výnimku z povinnosti mať verejné obstarávanie v stave pred podpisom zmluvy s úspešným uchádzačom). </w:t>
      </w:r>
      <w:r w:rsidRPr="00943432">
        <w:rPr>
          <w:b/>
        </w:rPr>
        <w:t>Žiadna finančná oprava (korekcia) teda v tomto štádiu nie je prípustná.</w:t>
      </w:r>
      <w:r w:rsidRPr="00C900F0">
        <w:t xml:space="preserve"> V prípade zistenia nedostatkov, ktoré by viedli k udeleniu korekcie</w:t>
      </w:r>
      <w:r>
        <w:t>,</w:t>
      </w:r>
      <w:r w:rsidRPr="00C900F0">
        <w:t xml:space="preserve"> nie je naplnená jedna z podmienok pre zaslanie návrhu zmluvy žiadateľovi, ktorého </w:t>
      </w:r>
      <w:proofErr w:type="spellStart"/>
      <w:r w:rsidRPr="00C900F0">
        <w:t>ŽoNFP</w:t>
      </w:r>
      <w:proofErr w:type="spellEnd"/>
      <w:r w:rsidRPr="00C900F0">
        <w:t xml:space="preserve"> bola v konaní o </w:t>
      </w:r>
      <w:proofErr w:type="spellStart"/>
      <w:r w:rsidRPr="00C900F0">
        <w:t>ŽoNFP</w:t>
      </w:r>
      <w:proofErr w:type="spellEnd"/>
      <w:r w:rsidRPr="00C900F0">
        <w:t xml:space="preserve"> schválená.</w:t>
      </w:r>
    </w:p>
    <w:p w:rsidR="006B6FC8" w:rsidRPr="00943432" w:rsidRDefault="006B6FC8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t xml:space="preserve">Je povinnosť predkladať ako prílohu </w:t>
      </w:r>
      <w:proofErr w:type="spellStart"/>
      <w:r w:rsidRPr="00943432">
        <w:rPr>
          <w:b/>
          <w:highlight w:val="lightGray"/>
        </w:rPr>
        <w:t>ŽoNFP</w:t>
      </w:r>
      <w:proofErr w:type="spellEnd"/>
      <w:r w:rsidRPr="00943432">
        <w:rPr>
          <w:b/>
          <w:highlight w:val="lightGray"/>
        </w:rPr>
        <w:t xml:space="preserve"> dokumentáciu k verejnému obstarávaniu v jednom originálnom vyhotovení a dvoch kópiách?</w:t>
      </w:r>
    </w:p>
    <w:p w:rsidR="006B6FC8" w:rsidRPr="00724A7E" w:rsidRDefault="006B6FC8" w:rsidP="00724A7E">
      <w:pPr>
        <w:pStyle w:val="Odsekzoznamu"/>
        <w:spacing w:before="120" w:after="120" w:line="240" w:lineRule="auto"/>
        <w:ind w:left="425"/>
        <w:contextualSpacing w:val="0"/>
        <w:jc w:val="both"/>
        <w:rPr>
          <w:bCs/>
        </w:rPr>
      </w:pPr>
      <w:r w:rsidRPr="001E05BB">
        <w:t xml:space="preserve">Povinnosť predložiť dokumentáciu </w:t>
      </w:r>
      <w:proofErr w:type="spellStart"/>
      <w:r>
        <w:t>ŽoNFP</w:t>
      </w:r>
      <w:proofErr w:type="spellEnd"/>
      <w:r>
        <w:t xml:space="preserve"> predkladanú</w:t>
      </w:r>
      <w:r w:rsidRPr="001E05BB">
        <w:t xml:space="preserve"> v listinnej forme v jednom </w:t>
      </w:r>
      <w:r w:rsidRPr="001E05BB">
        <w:rPr>
          <w:bCs/>
        </w:rPr>
        <w:t xml:space="preserve">originálnom vyhotovení a dvoch kópiách </w:t>
      </w:r>
      <w:r w:rsidRPr="00943432">
        <w:rPr>
          <w:b/>
          <w:bCs/>
        </w:rPr>
        <w:t>sa v prípade dokumentácie k procesu verejného obstarávania neuplatňuje</w:t>
      </w:r>
      <w:r w:rsidRPr="001E05BB">
        <w:rPr>
          <w:bCs/>
        </w:rPr>
        <w:t xml:space="preserve">. </w:t>
      </w:r>
      <w:r w:rsidRPr="00031158">
        <w:t xml:space="preserve">Pre potreby kontroly </w:t>
      </w:r>
      <w:r>
        <w:t>verejného obstarávania</w:t>
      </w:r>
      <w:r w:rsidRPr="00031158">
        <w:t xml:space="preserve"> predkladá </w:t>
      </w:r>
      <w:r>
        <w:t xml:space="preserve">žiadateľ </w:t>
      </w:r>
      <w:r w:rsidRPr="00031158">
        <w:t xml:space="preserve">poskytovateľovi kópiu originálnej dokumentácie. Aj dokumentácia predložená elektronicky (CD/DVD a cez ITMS 2014+) sa pre potreby kontroly </w:t>
      </w:r>
      <w:r>
        <w:t>verejného obstarávania</w:t>
      </w:r>
      <w:r w:rsidRPr="00031158">
        <w:t xml:space="preserve"> považuje za</w:t>
      </w:r>
      <w:r>
        <w:t xml:space="preserve"> kópiu originálnej dokumentácie</w:t>
      </w:r>
      <w:r w:rsidRPr="00031158">
        <w:t>.</w:t>
      </w:r>
      <w:r>
        <w:t xml:space="preserve"> Časť dokumentácie je žiadateľ povinný predložiť cez ITMS 2014+. </w:t>
      </w:r>
      <w:r>
        <w:rPr>
          <w:bCs/>
        </w:rPr>
        <w:t>Bližšie informácie o spôsobe predkladania dokumentácie k procesu verejného obstarávania sú uvedené v </w:t>
      </w:r>
      <w:r w:rsidRPr="00943432">
        <w:rPr>
          <w:b/>
          <w:bCs/>
        </w:rPr>
        <w:t>Príručke pre žiadateľa</w:t>
      </w:r>
      <w:r>
        <w:rPr>
          <w:bCs/>
        </w:rPr>
        <w:t>, konkrétne v kapitole 3.1 „</w:t>
      </w:r>
      <w:r w:rsidRPr="001E05BB">
        <w:rPr>
          <w:bCs/>
          <w:i/>
        </w:rPr>
        <w:t xml:space="preserve">Špecifikácia povinných príloh formulára </w:t>
      </w:r>
      <w:proofErr w:type="spellStart"/>
      <w:r w:rsidRPr="001E05BB">
        <w:rPr>
          <w:bCs/>
          <w:i/>
        </w:rPr>
        <w:t>ŽoNFP</w:t>
      </w:r>
      <w:proofErr w:type="spellEnd"/>
      <w:r>
        <w:rPr>
          <w:bCs/>
          <w:i/>
        </w:rPr>
        <w:t>“</w:t>
      </w:r>
      <w:r>
        <w:rPr>
          <w:bCs/>
        </w:rPr>
        <w:t xml:space="preserve">, v časti týkajúcej sa </w:t>
      </w:r>
      <w:r w:rsidR="00136EAA">
        <w:rPr>
          <w:bCs/>
        </w:rPr>
        <w:t xml:space="preserve">Prílohy č. 17 (32. výzva), resp. </w:t>
      </w:r>
      <w:r w:rsidR="00666FA9">
        <w:rPr>
          <w:bCs/>
        </w:rPr>
        <w:t>Prílohy č. </w:t>
      </w:r>
      <w:r>
        <w:rPr>
          <w:bCs/>
        </w:rPr>
        <w:t>16</w:t>
      </w:r>
      <w:r w:rsidR="00136EAA">
        <w:rPr>
          <w:bCs/>
        </w:rPr>
        <w:t xml:space="preserve"> (33. výzva) s</w:t>
      </w:r>
      <w:r w:rsidR="00724A7E">
        <w:rPr>
          <w:bCs/>
        </w:rPr>
        <w:t> </w:t>
      </w:r>
      <w:r w:rsidR="00136EAA">
        <w:rPr>
          <w:bCs/>
        </w:rPr>
        <w:t>názvom</w:t>
      </w:r>
      <w:r w:rsidRPr="00724A7E">
        <w:rPr>
          <w:bCs/>
        </w:rPr>
        <w:t xml:space="preserve"> „</w:t>
      </w:r>
      <w:r w:rsidRPr="00724A7E">
        <w:rPr>
          <w:bCs/>
          <w:i/>
        </w:rPr>
        <w:t>Dokumenty VO“.</w:t>
      </w:r>
    </w:p>
    <w:p w:rsidR="006B6FC8" w:rsidRPr="00943432" w:rsidRDefault="006B6FC8" w:rsidP="009B38B6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943432">
        <w:rPr>
          <w:b/>
          <w:highlight w:val="lightGray"/>
        </w:rPr>
        <w:t>Je povinnosťou žiadateľa poslať dokumentáciu k procesu verejného obstarávania pred podpisom zmluvy s víťazným uchádzačom na Úrad pre verejné obstarávanie na kontrolu podľa § 169 ods. 2 zákona o verejnom obstarávaní?</w:t>
      </w:r>
    </w:p>
    <w:p w:rsidR="006B6FC8" w:rsidRDefault="006B6FC8" w:rsidP="006B6FC8">
      <w:pPr>
        <w:pStyle w:val="Odsekzoznamu"/>
        <w:spacing w:before="120" w:after="120" w:line="240" w:lineRule="auto"/>
        <w:ind w:left="425"/>
        <w:contextualSpacing w:val="0"/>
        <w:jc w:val="both"/>
      </w:pPr>
      <w:r>
        <w:t xml:space="preserve">V zmysle metodického usmernenia </w:t>
      </w:r>
      <w:r w:rsidRPr="00BC182D">
        <w:t>Úrad</w:t>
      </w:r>
      <w:r>
        <w:t>u pre verejné obstarávanie č. 16891</w:t>
      </w:r>
      <w:r w:rsidRPr="003D3A2C">
        <w:t>-5000/2017</w:t>
      </w:r>
      <w:r>
        <w:t xml:space="preserve"> </w:t>
      </w:r>
      <w:r w:rsidRPr="00C378AB">
        <w:t>je predmetom kontroly úradu podľa § 169 ods. 2</w:t>
      </w:r>
      <w:r>
        <w:t xml:space="preserve"> zákona o verejnom obstarávaní nadlimitná zákazka alebo koncesia preukázateľne financovaná čo aj z časti z prostriedkov Európskej únie, t. j. </w:t>
      </w:r>
      <w:r w:rsidRPr="00C378AB">
        <w:t>zákazka, pri ktorej už došlo k uzavretiu zmluvy o poskytnutí nenávratného finančného príspevku</w:t>
      </w:r>
      <w:r>
        <w:t xml:space="preserve">. Nakoľko v prípade nadlimitných zákaziek budú zmluvy s úspešným uchádzačom uzavreté pred podpisom zmluvy o poskytnutí NFP, </w:t>
      </w:r>
      <w:r w:rsidRPr="00943432">
        <w:rPr>
          <w:b/>
        </w:rPr>
        <w:t>povinnosť kontroly zákaziek podľa § 169 ods. 2 zákona o verejnom obstarávaní sa na nich nevzťahuje</w:t>
      </w:r>
      <w:r>
        <w:t>.</w:t>
      </w:r>
    </w:p>
    <w:p w:rsidR="00D72504" w:rsidRPr="00374702" w:rsidRDefault="00D72504" w:rsidP="00D72504">
      <w:pPr>
        <w:keepNext/>
        <w:spacing w:before="360" w:after="120" w:line="240" w:lineRule="auto"/>
        <w:rPr>
          <w:b/>
          <w:i/>
          <w:u w:val="single"/>
        </w:rPr>
      </w:pPr>
      <w:r>
        <w:rPr>
          <w:b/>
          <w:i/>
          <w:u w:val="single"/>
        </w:rPr>
        <w:lastRenderedPageBreak/>
        <w:t>Akčné plány rozvoja najmenej rozvinutých okresov (týka sa len 32. výzvy)</w:t>
      </w:r>
      <w:r w:rsidRPr="00374702">
        <w:rPr>
          <w:b/>
          <w:i/>
          <w:u w:val="single"/>
        </w:rPr>
        <w:t xml:space="preserve"> </w:t>
      </w:r>
    </w:p>
    <w:p w:rsidR="00D72504" w:rsidRPr="00781C0F" w:rsidRDefault="00D72504" w:rsidP="00D72504">
      <w:pPr>
        <w:pStyle w:val="Odsekzoznamu"/>
        <w:numPr>
          <w:ilvl w:val="0"/>
          <w:numId w:val="2"/>
        </w:numPr>
        <w:spacing w:before="240" w:after="120" w:line="240" w:lineRule="auto"/>
        <w:ind w:left="425" w:hanging="357"/>
        <w:contextualSpacing w:val="0"/>
        <w:jc w:val="both"/>
        <w:rPr>
          <w:b/>
          <w:highlight w:val="lightGray"/>
        </w:rPr>
      </w:pPr>
      <w:r w:rsidRPr="00781C0F">
        <w:rPr>
          <w:b/>
          <w:highlight w:val="lightGray"/>
        </w:rPr>
        <w:t xml:space="preserve">Podľa podmienky oprávnenosti z hľadiska súladu s projektovým zámerom v príslušnom akčnom pláne </w:t>
      </w:r>
      <w:r>
        <w:rPr>
          <w:b/>
          <w:highlight w:val="lightGray"/>
        </w:rPr>
        <w:t xml:space="preserve">(v znení usmernenia č. 1) </w:t>
      </w:r>
      <w:r w:rsidRPr="00781C0F">
        <w:rPr>
          <w:b/>
          <w:highlight w:val="lightGray"/>
        </w:rPr>
        <w:t>„</w:t>
      </w:r>
      <w:r w:rsidRPr="00781C0F">
        <w:rPr>
          <w:b/>
          <w:i/>
          <w:highlight w:val="lightGray"/>
        </w:rPr>
        <w:t xml:space="preserve">Projekt, ktorý je predmetom </w:t>
      </w:r>
      <w:proofErr w:type="spellStart"/>
      <w:r w:rsidRPr="00781C0F">
        <w:rPr>
          <w:b/>
          <w:i/>
          <w:highlight w:val="lightGray"/>
        </w:rPr>
        <w:t>ŽoNFP</w:t>
      </w:r>
      <w:proofErr w:type="spellEnd"/>
      <w:r w:rsidRPr="00781C0F">
        <w:rPr>
          <w:b/>
          <w:i/>
          <w:highlight w:val="lightGray"/>
        </w:rPr>
        <w:t xml:space="preserve">, musí byť zahrnutý (vo forme projektového zámeru ) v schválenom akčnom pláne príslušného najmenej rozvinutého okresu najneskôr ku dňu doplnenia chýbajúcich náležitostí </w:t>
      </w:r>
      <w:proofErr w:type="spellStart"/>
      <w:r w:rsidRPr="00781C0F">
        <w:rPr>
          <w:b/>
          <w:i/>
          <w:highlight w:val="lightGray"/>
        </w:rPr>
        <w:t>ŽoNFP</w:t>
      </w:r>
      <w:proofErr w:type="spellEnd"/>
      <w:r w:rsidRPr="00781C0F">
        <w:rPr>
          <w:b/>
          <w:i/>
          <w:highlight w:val="lightGray"/>
        </w:rPr>
        <w:t xml:space="preserve">. Žiadateľ za účelom splnenia tejto PPP predkladá stanovisko výboru pre najmenej rozvinutý okres, že projekt, ktorý je predmetom </w:t>
      </w:r>
      <w:proofErr w:type="spellStart"/>
      <w:r w:rsidRPr="00781C0F">
        <w:rPr>
          <w:b/>
          <w:i/>
          <w:highlight w:val="lightGray"/>
        </w:rPr>
        <w:t>ŽoNFP</w:t>
      </w:r>
      <w:proofErr w:type="spellEnd"/>
      <w:r w:rsidRPr="00781C0F">
        <w:rPr>
          <w:b/>
          <w:i/>
          <w:highlight w:val="lightGray"/>
        </w:rPr>
        <w:t>, bol zahrnutý v schválenom akčnom pláne príslušného najmenej rozvinutého okresu.</w:t>
      </w:r>
      <w:r w:rsidRPr="00781C0F">
        <w:rPr>
          <w:b/>
          <w:highlight w:val="lightGray"/>
        </w:rPr>
        <w:t>“</w:t>
      </w:r>
      <w:r>
        <w:rPr>
          <w:b/>
          <w:highlight w:val="lightGray"/>
        </w:rPr>
        <w:t>, t.j. s opisu podmienky vypadla požiadavka, aby bol v akčnom pláne uvedený zdroj podpory EŠIF. Rozumiem tomu správne, že pre splnenie tejto podmienky poskytnutia príspevku sa nevyžaduje, aby projektový zámer mal v akčnom pláne uvedený ako zdroj financovania EŠIF</w:t>
      </w:r>
      <w:r w:rsidRPr="00781C0F">
        <w:rPr>
          <w:b/>
          <w:highlight w:val="lightGray"/>
        </w:rPr>
        <w:t>?</w:t>
      </w:r>
    </w:p>
    <w:p w:rsidR="00781C0F" w:rsidRDefault="00D72504" w:rsidP="006B6FC8">
      <w:pPr>
        <w:pStyle w:val="Odsekzoznamu"/>
        <w:spacing w:before="120" w:after="120" w:line="240" w:lineRule="auto"/>
        <w:ind w:left="425"/>
        <w:contextualSpacing w:val="0"/>
        <w:jc w:val="both"/>
      </w:pPr>
      <w:r>
        <w:t>Vzhľadom na rozdielny spôsob zápisu zdrojov financovania projektových zámerov v príslušných akčných plánoch a časté chyby (súvisiace s aktualizáciou, resp. dopĺňaním akčných plánov o nové projektové zámery, kde informácia o zdroji nebola korektne doplnená)</w:t>
      </w:r>
      <w:r w:rsidR="005D1007">
        <w:t>,</w:t>
      </w:r>
      <w:r>
        <w:t xml:space="preserve"> RO vypustil túto informáciu z opisu podmienky poskytnutia príspevku č. 24. </w:t>
      </w:r>
      <w:r w:rsidRPr="00DF2C02">
        <w:rPr>
          <w:b/>
        </w:rPr>
        <w:t>Uvedené však neznamená, že zdroj financovania projektového zámeru je irelevantný</w:t>
      </w:r>
      <w:r>
        <w:t xml:space="preserve">. Z akčného plánu rozvoja príslušného najmenej rozvinutého rozvoja by malo byť zrejmé, či sa na financovanie projektového zámeru plánujú použiť financie z fondov </w:t>
      </w:r>
      <w:r w:rsidR="005D1007">
        <w:t xml:space="preserve">EÚ </w:t>
      </w:r>
      <w:r>
        <w:t xml:space="preserve">(pritom nie je rozhodujúca použitá formulácia, a teda, či je uvedené skratka „EŠIF“, alebo priamo „OP KŽP“, </w:t>
      </w:r>
      <w:r w:rsidR="005D1007">
        <w:t xml:space="preserve">akceptovateľné sú aj iné operačné programy, resp. zdroje viazané na </w:t>
      </w:r>
      <w:r>
        <w:t xml:space="preserve">fondy EÚ). </w:t>
      </w:r>
      <w:r w:rsidR="002A6958">
        <w:t>Avšak v</w:t>
      </w:r>
      <w:r>
        <w:t> prípade, ak akčný plán uvádza pri projektovom zámere ako zdroj financovania „ostatné“, alebo pri zdroji „EŠIF“ (prípadne inom ekvivalentom označení</w:t>
      </w:r>
      <w:r w:rsidR="002A6958">
        <w:t xml:space="preserve"> fondov EÚ</w:t>
      </w:r>
      <w:r>
        <w:t>) je uvedená nulová hodnota, je zrejmé, že na financovanie predmetného projektového zámeru mali byť použité iné zdroje ako E</w:t>
      </w:r>
      <w:r w:rsidR="002A6958">
        <w:t>Ú</w:t>
      </w:r>
      <w:r>
        <w:t xml:space="preserve">. Takáto </w:t>
      </w:r>
      <w:proofErr w:type="spellStart"/>
      <w:r>
        <w:t>ŽoNFP</w:t>
      </w:r>
      <w:proofErr w:type="spellEnd"/>
      <w:r>
        <w:t xml:space="preserve"> nespĺňa podmienku poskytnutia príspevku </w:t>
      </w:r>
      <w:r w:rsidR="002E2C11">
        <w:t xml:space="preserve">č. </w:t>
      </w:r>
      <w:r>
        <w:t xml:space="preserve">24, a to ani v prípade, ak </w:t>
      </w:r>
      <w:r w:rsidR="002A6958">
        <w:t>by v</w:t>
      </w:r>
      <w:r>
        <w:t xml:space="preserve"> </w:t>
      </w:r>
      <w:r w:rsidR="005D1007">
        <w:t xml:space="preserve">samotnom </w:t>
      </w:r>
      <w:r>
        <w:t xml:space="preserve">v stanovisku </w:t>
      </w:r>
      <w:r w:rsidR="005D1007">
        <w:t xml:space="preserve">– Prílohe č. 16 </w:t>
      </w:r>
      <w:proofErr w:type="spellStart"/>
      <w:r w:rsidR="005D1007">
        <w:t>ŽoNFP</w:t>
      </w:r>
      <w:proofErr w:type="spellEnd"/>
      <w:r w:rsidR="005D1007">
        <w:t xml:space="preserve"> </w:t>
      </w:r>
      <w:r w:rsidR="002A6958">
        <w:t xml:space="preserve">bol </w:t>
      </w:r>
      <w:r w:rsidR="002E2C11">
        <w:t xml:space="preserve">– v nesúlade s akčným plánom rozvoja príslušného okresu - </w:t>
      </w:r>
      <w:r w:rsidR="005D1007">
        <w:t>uv</w:t>
      </w:r>
      <w:r w:rsidR="002E2C11">
        <w:t>e</w:t>
      </w:r>
      <w:r w:rsidR="005D1007">
        <w:t>d</w:t>
      </w:r>
      <w:r w:rsidR="002E2C11">
        <w:t xml:space="preserve">ený </w:t>
      </w:r>
      <w:r w:rsidR="005D1007">
        <w:t xml:space="preserve">opak </w:t>
      </w:r>
      <w:r w:rsidR="002E2C11">
        <w:t>(</w:t>
      </w:r>
      <w:r w:rsidR="005D1007">
        <w:t>t</w:t>
      </w:r>
      <w:r w:rsidR="002E2C11">
        <w:t>.j.</w:t>
      </w:r>
      <w:r w:rsidR="005D1007">
        <w:t xml:space="preserve"> že projektový zámer, resp. návrh projektu má uvedený ako zdroj podpory Európske štrukt</w:t>
      </w:r>
      <w:r w:rsidR="002A6958">
        <w:t>ur</w:t>
      </w:r>
      <w:r w:rsidR="005D1007">
        <w:t>á</w:t>
      </w:r>
      <w:r w:rsidR="002A6958">
        <w:t>l</w:t>
      </w:r>
      <w:r w:rsidR="005D1007">
        <w:t>ne a investičné fondy).</w:t>
      </w:r>
    </w:p>
    <w:sectPr w:rsidR="00781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DE0" w:rsidRDefault="007E6DE0" w:rsidP="00781C0F">
      <w:pPr>
        <w:spacing w:after="0" w:line="240" w:lineRule="auto"/>
      </w:pPr>
      <w:r>
        <w:separator/>
      </w:r>
    </w:p>
  </w:endnote>
  <w:endnote w:type="continuationSeparator" w:id="0">
    <w:p w:rsidR="007E6DE0" w:rsidRDefault="007E6DE0" w:rsidP="0078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DE0" w:rsidRDefault="007E6DE0" w:rsidP="00781C0F">
      <w:pPr>
        <w:spacing w:after="0" w:line="240" w:lineRule="auto"/>
      </w:pPr>
      <w:r>
        <w:separator/>
      </w:r>
    </w:p>
  </w:footnote>
  <w:footnote w:type="continuationSeparator" w:id="0">
    <w:p w:rsidR="007E6DE0" w:rsidRDefault="007E6DE0" w:rsidP="00781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DF5"/>
    <w:multiLevelType w:val="hybridMultilevel"/>
    <w:tmpl w:val="295E72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4922AA"/>
    <w:multiLevelType w:val="hybridMultilevel"/>
    <w:tmpl w:val="F6360EF2"/>
    <w:lvl w:ilvl="0" w:tplc="041B0015">
      <w:start w:val="1"/>
      <w:numFmt w:val="upperLetter"/>
      <w:lvlText w:val="%1."/>
      <w:lvlJc w:val="left"/>
      <w:pPr>
        <w:ind w:left="1129" w:hanging="360"/>
      </w:pPr>
    </w:lvl>
    <w:lvl w:ilvl="1" w:tplc="041B0019" w:tentative="1">
      <w:start w:val="1"/>
      <w:numFmt w:val="lowerLetter"/>
      <w:lvlText w:val="%2."/>
      <w:lvlJc w:val="left"/>
      <w:pPr>
        <w:ind w:left="1849" w:hanging="360"/>
      </w:pPr>
    </w:lvl>
    <w:lvl w:ilvl="2" w:tplc="041B001B" w:tentative="1">
      <w:start w:val="1"/>
      <w:numFmt w:val="lowerRoman"/>
      <w:lvlText w:val="%3."/>
      <w:lvlJc w:val="right"/>
      <w:pPr>
        <w:ind w:left="2569" w:hanging="180"/>
      </w:pPr>
    </w:lvl>
    <w:lvl w:ilvl="3" w:tplc="041B000F" w:tentative="1">
      <w:start w:val="1"/>
      <w:numFmt w:val="decimal"/>
      <w:lvlText w:val="%4."/>
      <w:lvlJc w:val="left"/>
      <w:pPr>
        <w:ind w:left="3289" w:hanging="360"/>
      </w:pPr>
    </w:lvl>
    <w:lvl w:ilvl="4" w:tplc="041B0019" w:tentative="1">
      <w:start w:val="1"/>
      <w:numFmt w:val="lowerLetter"/>
      <w:lvlText w:val="%5."/>
      <w:lvlJc w:val="left"/>
      <w:pPr>
        <w:ind w:left="4009" w:hanging="360"/>
      </w:pPr>
    </w:lvl>
    <w:lvl w:ilvl="5" w:tplc="041B001B" w:tentative="1">
      <w:start w:val="1"/>
      <w:numFmt w:val="lowerRoman"/>
      <w:lvlText w:val="%6."/>
      <w:lvlJc w:val="right"/>
      <w:pPr>
        <w:ind w:left="4729" w:hanging="180"/>
      </w:pPr>
    </w:lvl>
    <w:lvl w:ilvl="6" w:tplc="041B000F" w:tentative="1">
      <w:start w:val="1"/>
      <w:numFmt w:val="decimal"/>
      <w:lvlText w:val="%7."/>
      <w:lvlJc w:val="left"/>
      <w:pPr>
        <w:ind w:left="5449" w:hanging="360"/>
      </w:pPr>
    </w:lvl>
    <w:lvl w:ilvl="7" w:tplc="041B0019" w:tentative="1">
      <w:start w:val="1"/>
      <w:numFmt w:val="lowerLetter"/>
      <w:lvlText w:val="%8."/>
      <w:lvlJc w:val="left"/>
      <w:pPr>
        <w:ind w:left="6169" w:hanging="360"/>
      </w:pPr>
    </w:lvl>
    <w:lvl w:ilvl="8" w:tplc="041B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28410B3F"/>
    <w:multiLevelType w:val="hybridMultilevel"/>
    <w:tmpl w:val="295E72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737883"/>
    <w:multiLevelType w:val="hybridMultilevel"/>
    <w:tmpl w:val="38FEB0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3320D"/>
    <w:multiLevelType w:val="hybridMultilevel"/>
    <w:tmpl w:val="95BE09FC"/>
    <w:lvl w:ilvl="0" w:tplc="637A979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1A0825"/>
    <w:multiLevelType w:val="hybridMultilevel"/>
    <w:tmpl w:val="295E72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etlík Miroslav">
    <w15:presenceInfo w15:providerId="AD" w15:userId="S-1-5-21-390540759-788030774-433219294-9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2F"/>
    <w:rsid w:val="00026899"/>
    <w:rsid w:val="0007490E"/>
    <w:rsid w:val="00077AF1"/>
    <w:rsid w:val="000A5F06"/>
    <w:rsid w:val="000F2199"/>
    <w:rsid w:val="001068B7"/>
    <w:rsid w:val="00136EAA"/>
    <w:rsid w:val="001426CF"/>
    <w:rsid w:val="00192BAE"/>
    <w:rsid w:val="001970C7"/>
    <w:rsid w:val="001A5D7B"/>
    <w:rsid w:val="001D00E0"/>
    <w:rsid w:val="001D47E3"/>
    <w:rsid w:val="001E0C3B"/>
    <w:rsid w:val="00250C34"/>
    <w:rsid w:val="00255FDD"/>
    <w:rsid w:val="00270F2B"/>
    <w:rsid w:val="00273FCF"/>
    <w:rsid w:val="002A51C9"/>
    <w:rsid w:val="002A6958"/>
    <w:rsid w:val="002B7508"/>
    <w:rsid w:val="002D1A9D"/>
    <w:rsid w:val="002E2C11"/>
    <w:rsid w:val="0030167C"/>
    <w:rsid w:val="0034160F"/>
    <w:rsid w:val="00374702"/>
    <w:rsid w:val="003B4059"/>
    <w:rsid w:val="003B65ED"/>
    <w:rsid w:val="003C1D99"/>
    <w:rsid w:val="003C7D20"/>
    <w:rsid w:val="003F5677"/>
    <w:rsid w:val="00424F04"/>
    <w:rsid w:val="00466011"/>
    <w:rsid w:val="0053178C"/>
    <w:rsid w:val="005D1007"/>
    <w:rsid w:val="005F4677"/>
    <w:rsid w:val="00666834"/>
    <w:rsid w:val="00666FA9"/>
    <w:rsid w:val="006B6F9B"/>
    <w:rsid w:val="006B6FC8"/>
    <w:rsid w:val="006D08F2"/>
    <w:rsid w:val="006D4B7D"/>
    <w:rsid w:val="00724A7E"/>
    <w:rsid w:val="007365BC"/>
    <w:rsid w:val="007410D7"/>
    <w:rsid w:val="007541DB"/>
    <w:rsid w:val="00781C0F"/>
    <w:rsid w:val="00785AE1"/>
    <w:rsid w:val="007E5531"/>
    <w:rsid w:val="007E5DDA"/>
    <w:rsid w:val="007E6DE0"/>
    <w:rsid w:val="0082733B"/>
    <w:rsid w:val="0085004E"/>
    <w:rsid w:val="0089433F"/>
    <w:rsid w:val="00911745"/>
    <w:rsid w:val="00943432"/>
    <w:rsid w:val="0094356A"/>
    <w:rsid w:val="009B38B6"/>
    <w:rsid w:val="00AF26AD"/>
    <w:rsid w:val="00B1261A"/>
    <w:rsid w:val="00B42300"/>
    <w:rsid w:val="00B9621A"/>
    <w:rsid w:val="00BB0317"/>
    <w:rsid w:val="00BC0CDC"/>
    <w:rsid w:val="00C378AB"/>
    <w:rsid w:val="00CA63D7"/>
    <w:rsid w:val="00D01DD3"/>
    <w:rsid w:val="00D54E3C"/>
    <w:rsid w:val="00D72504"/>
    <w:rsid w:val="00DF2C02"/>
    <w:rsid w:val="00E53D76"/>
    <w:rsid w:val="00E746DB"/>
    <w:rsid w:val="00EB792F"/>
    <w:rsid w:val="00F16ADD"/>
    <w:rsid w:val="00F315BD"/>
    <w:rsid w:val="00F46CA3"/>
    <w:rsid w:val="00F7295A"/>
    <w:rsid w:val="00FA1D50"/>
    <w:rsid w:val="00F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A5F06"/>
    <w:pPr>
      <w:ind w:left="720"/>
      <w:contextualSpacing/>
    </w:pPr>
  </w:style>
  <w:style w:type="paragraph" w:customStyle="1" w:styleId="Default">
    <w:name w:val="Default"/>
    <w:rsid w:val="000F2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BC0CDC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C0CDC"/>
  </w:style>
  <w:style w:type="character" w:styleId="Odkaznakomentr">
    <w:name w:val="annotation reference"/>
    <w:basedOn w:val="Predvolenpsmoodseku"/>
    <w:uiPriority w:val="99"/>
    <w:semiHidden/>
    <w:unhideWhenUsed/>
    <w:rsid w:val="001426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26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26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26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26C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A5F06"/>
    <w:pPr>
      <w:ind w:left="720"/>
      <w:contextualSpacing/>
    </w:pPr>
  </w:style>
  <w:style w:type="paragraph" w:customStyle="1" w:styleId="Default">
    <w:name w:val="Default"/>
    <w:rsid w:val="000F2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BC0CDC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C0CDC"/>
  </w:style>
  <w:style w:type="character" w:styleId="Odkaznakomentr">
    <w:name w:val="annotation reference"/>
    <w:basedOn w:val="Predvolenpsmoodseku"/>
    <w:uiPriority w:val="99"/>
    <w:semiHidden/>
    <w:unhideWhenUsed/>
    <w:rsid w:val="001426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26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26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26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26C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1851</Words>
  <Characters>10553</Characters>
  <Application>Microsoft Office Word</Application>
  <DocSecurity>4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 Peter</dc:creator>
  <cp:lastModifiedBy>RO</cp:lastModifiedBy>
  <cp:revision>2</cp:revision>
  <dcterms:created xsi:type="dcterms:W3CDTF">2018-08-27T13:24:00Z</dcterms:created>
  <dcterms:modified xsi:type="dcterms:W3CDTF">2018-08-27T13:24:00Z</dcterms:modified>
</cp:coreProperties>
</file>