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45C9B5" w14:textId="00D8F0FD" w:rsidR="00E34A93" w:rsidRPr="00BD71A9" w:rsidRDefault="00980CE4" w:rsidP="00B05D50">
      <w:pPr>
        <w:jc w:val="center"/>
        <w:rPr>
          <w:rFonts w:ascii="Arial Narrow" w:hAnsi="Arial Narrow"/>
          <w:b/>
        </w:rPr>
      </w:pPr>
      <w:r w:rsidRPr="00BD71A9">
        <w:rPr>
          <w:rFonts w:ascii="Arial" w:hAnsi="Arial" w:cs="Arial"/>
          <w:noProof/>
          <w:color w:val="0A5283"/>
          <w:sz w:val="18"/>
          <w:szCs w:val="18"/>
          <w:shd w:val="clear" w:color="auto" w:fill="FFFFFF"/>
        </w:rPr>
        <w:drawing>
          <wp:inline distT="0" distB="0" distL="0" distR="0" wp14:anchorId="1DA1CAEA" wp14:editId="62F244E7">
            <wp:extent cx="5619750" cy="476250"/>
            <wp:effectExtent l="0" t="0" r="0" b="0"/>
            <wp:docPr id="1" name="Obrázok 1" descr="l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0F57CC9E" w14:textId="77777777" w:rsidR="00E34A93" w:rsidRPr="00BD71A9" w:rsidRDefault="00E34A93" w:rsidP="00E34A93">
      <w:pPr>
        <w:jc w:val="center"/>
        <w:rPr>
          <w:rFonts w:ascii="Arial Narrow" w:hAnsi="Arial Narrow"/>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E34A93" w:rsidRPr="00BD71A9" w14:paraId="02415BC9" w14:textId="77777777" w:rsidTr="001314D5">
        <w:trPr>
          <w:gridAfter w:val="1"/>
          <w:wAfter w:w="254" w:type="dxa"/>
          <w:cantSplit/>
          <w:jc w:val="center"/>
        </w:trPr>
        <w:tc>
          <w:tcPr>
            <w:tcW w:w="8492" w:type="dxa"/>
            <w:gridSpan w:val="2"/>
          </w:tcPr>
          <w:p w14:paraId="36519527" w14:textId="77777777" w:rsidR="00B637B7" w:rsidRPr="00BD71A9" w:rsidRDefault="00B637B7">
            <w:pPr>
              <w:rPr>
                <w:rFonts w:ascii="Arial Narrow" w:hAnsi="Arial Narrow"/>
              </w:rPr>
            </w:pPr>
          </w:p>
          <w:tbl>
            <w:tblPr>
              <w:tblpPr w:leftFromText="187" w:rightFromText="187" w:horzAnchor="margin" w:tblpXSpec="center" w:tblpY="2881"/>
              <w:tblW w:w="8341" w:type="dxa"/>
              <w:tblBorders>
                <w:left w:val="single" w:sz="18" w:space="0" w:color="808080"/>
              </w:tblBorders>
              <w:tblLayout w:type="fixed"/>
              <w:tblLook w:val="04A0" w:firstRow="1" w:lastRow="0" w:firstColumn="1" w:lastColumn="0" w:noHBand="0" w:noVBand="1"/>
            </w:tblPr>
            <w:tblGrid>
              <w:gridCol w:w="8341"/>
            </w:tblGrid>
            <w:tr w:rsidR="00B637B7" w:rsidRPr="00BD71A9" w14:paraId="413EFD53" w14:textId="77777777" w:rsidTr="009339C3">
              <w:trPr>
                <w:trHeight w:val="570"/>
              </w:trPr>
              <w:tc>
                <w:tcPr>
                  <w:tcW w:w="8341" w:type="dxa"/>
                </w:tcPr>
                <w:p w14:paraId="72D3C524" w14:textId="77777777" w:rsidR="00B637B7" w:rsidRPr="00BD71A9" w:rsidRDefault="00B637B7" w:rsidP="001314D5">
                  <w:pPr>
                    <w:pStyle w:val="Bezriadkovania"/>
                    <w:rPr>
                      <w:rFonts w:ascii="Arial Narrow" w:hAnsi="Arial Narrow" w:cs="Arial"/>
                      <w:b/>
                      <w:caps/>
                      <w:color w:val="808080"/>
                      <w:sz w:val="38"/>
                      <w:szCs w:val="38"/>
                      <w:lang w:val="sk-SK"/>
                    </w:rPr>
                  </w:pPr>
                </w:p>
              </w:tc>
            </w:tr>
            <w:tr w:rsidR="00E34A93" w:rsidRPr="00BD71A9" w14:paraId="592DBC5E" w14:textId="77777777" w:rsidTr="009339C3">
              <w:trPr>
                <w:trHeight w:val="1459"/>
              </w:trPr>
              <w:tc>
                <w:tcPr>
                  <w:tcW w:w="8341" w:type="dxa"/>
                </w:tcPr>
                <w:p w14:paraId="28892DC0" w14:textId="77777777" w:rsidR="00E34A93" w:rsidRPr="00BD71A9" w:rsidRDefault="00E34A93" w:rsidP="001314D5">
                  <w:pPr>
                    <w:pStyle w:val="Bezriadkovania"/>
                    <w:rPr>
                      <w:rFonts w:ascii="Arial Narrow" w:hAnsi="Arial Narrow" w:cs="Arial"/>
                      <w:b/>
                      <w:caps/>
                      <w:color w:val="808080"/>
                      <w:sz w:val="38"/>
                      <w:szCs w:val="38"/>
                      <w:lang w:val="sk-SK"/>
                    </w:rPr>
                  </w:pPr>
                  <w:r w:rsidRPr="00BD71A9">
                    <w:rPr>
                      <w:rFonts w:ascii="Arial Narrow" w:hAnsi="Arial Narrow" w:cs="Arial"/>
                      <w:b/>
                      <w:caps/>
                      <w:color w:val="808080"/>
                      <w:sz w:val="38"/>
                      <w:szCs w:val="38"/>
                      <w:lang w:val="sk-SK"/>
                    </w:rPr>
                    <w:t>príručka pre žiadateľa</w:t>
                  </w:r>
                </w:p>
                <w:p w14:paraId="31ACD500" w14:textId="77777777" w:rsidR="00E34A93" w:rsidRPr="00BD71A9" w:rsidRDefault="00E34A93" w:rsidP="001314D5">
                  <w:pPr>
                    <w:pStyle w:val="Bezriadkovania"/>
                    <w:rPr>
                      <w:rFonts w:ascii="Arial Narrow" w:hAnsi="Arial Narrow" w:cs="Arial"/>
                      <w:b/>
                      <w:caps/>
                      <w:color w:val="808080"/>
                      <w:sz w:val="38"/>
                      <w:szCs w:val="38"/>
                      <w:lang w:val="sk-SK"/>
                    </w:rPr>
                  </w:pPr>
                  <w:r w:rsidRPr="00BD71A9">
                    <w:rPr>
                      <w:rFonts w:ascii="Arial Narrow" w:hAnsi="Arial Narrow" w:cs="Arial"/>
                      <w:b/>
                      <w:caps/>
                      <w:color w:val="808080"/>
                      <w:sz w:val="38"/>
                      <w:szCs w:val="38"/>
                      <w:lang w:val="sk-SK"/>
                    </w:rPr>
                    <w:t>o nenávratný finančný</w:t>
                  </w:r>
                  <w:r w:rsidR="00246F38" w:rsidRPr="00BD71A9">
                    <w:rPr>
                      <w:rFonts w:ascii="Arial Narrow" w:hAnsi="Arial Narrow" w:cs="Arial"/>
                      <w:b/>
                      <w:caps/>
                      <w:color w:val="808080"/>
                      <w:sz w:val="38"/>
                      <w:szCs w:val="38"/>
                      <w:lang w:val="sk-SK"/>
                    </w:rPr>
                    <w:t xml:space="preserve"> </w:t>
                  </w:r>
                  <w:r w:rsidRPr="00BD71A9">
                    <w:rPr>
                      <w:rFonts w:ascii="Arial Narrow" w:hAnsi="Arial Narrow" w:cs="Arial"/>
                      <w:b/>
                      <w:caps/>
                      <w:color w:val="808080"/>
                      <w:sz w:val="38"/>
                      <w:szCs w:val="38"/>
                      <w:lang w:val="sk-SK"/>
                    </w:rPr>
                    <w:t xml:space="preserve">príspevok </w:t>
                  </w:r>
                </w:p>
                <w:p w14:paraId="4E7427F5" w14:textId="6C3727E1" w:rsidR="00E34A93" w:rsidRPr="00BD71A9" w:rsidRDefault="00E34A93" w:rsidP="00E233C7">
                  <w:pPr>
                    <w:pStyle w:val="Bezriadkovania"/>
                    <w:rPr>
                      <w:rFonts w:ascii="Arial Narrow" w:hAnsi="Arial Narrow" w:cs="Arial"/>
                      <w:color w:val="808080"/>
                      <w:sz w:val="36"/>
                      <w:szCs w:val="36"/>
                      <w:lang w:val="sk-SK"/>
                    </w:rPr>
                  </w:pPr>
                  <w:r w:rsidRPr="00BD71A9">
                    <w:rPr>
                      <w:rFonts w:ascii="Arial Narrow" w:hAnsi="Arial Narrow" w:cs="Arial"/>
                      <w:color w:val="808080"/>
                      <w:sz w:val="36"/>
                      <w:szCs w:val="36"/>
                      <w:lang w:val="sk-SK"/>
                    </w:rPr>
                    <w:t xml:space="preserve">v rámci </w:t>
                  </w:r>
                  <w:r w:rsidR="00EC24BD">
                    <w:rPr>
                      <w:rFonts w:ascii="Arial Narrow" w:hAnsi="Arial Narrow" w:cs="Arial"/>
                      <w:color w:val="808080"/>
                      <w:sz w:val="36"/>
                      <w:szCs w:val="36"/>
                      <w:lang w:val="sk-SK"/>
                    </w:rPr>
                    <w:t>44</w:t>
                  </w:r>
                  <w:r w:rsidRPr="00BD71A9">
                    <w:rPr>
                      <w:rFonts w:ascii="Arial Narrow" w:hAnsi="Arial Narrow" w:cs="Arial"/>
                      <w:color w:val="808080"/>
                      <w:sz w:val="36"/>
                      <w:szCs w:val="36"/>
                      <w:lang w:val="sk-SK"/>
                    </w:rPr>
                    <w:t>.</w:t>
                  </w:r>
                  <w:r w:rsidR="00670AC5" w:rsidRPr="00BD71A9">
                    <w:rPr>
                      <w:rFonts w:ascii="Arial Narrow" w:hAnsi="Arial Narrow" w:cs="Arial"/>
                      <w:color w:val="808080"/>
                      <w:sz w:val="36"/>
                      <w:szCs w:val="36"/>
                      <w:lang w:val="sk-SK"/>
                    </w:rPr>
                    <w:t xml:space="preserve"> </w:t>
                  </w:r>
                  <w:r w:rsidRPr="00BD71A9">
                    <w:rPr>
                      <w:rFonts w:ascii="Arial Narrow" w:hAnsi="Arial Narrow" w:cs="Arial"/>
                      <w:color w:val="808080"/>
                      <w:sz w:val="36"/>
                      <w:szCs w:val="36"/>
                      <w:lang w:val="sk-SK"/>
                    </w:rPr>
                    <w:t>výzvy na predkladanie</w:t>
                  </w:r>
                  <w:r w:rsidR="00600134" w:rsidRPr="00BD71A9">
                    <w:rPr>
                      <w:rFonts w:ascii="Arial Narrow" w:hAnsi="Arial Narrow" w:cs="Arial"/>
                      <w:color w:val="808080"/>
                      <w:sz w:val="36"/>
                      <w:szCs w:val="36"/>
                      <w:lang w:val="sk-SK"/>
                    </w:rPr>
                    <w:t xml:space="preserve"> žiadostí o</w:t>
                  </w:r>
                  <w:r w:rsidR="007F10D5" w:rsidRPr="00BD71A9">
                    <w:rPr>
                      <w:rFonts w:ascii="Arial Narrow" w:hAnsi="Arial Narrow" w:cs="Arial"/>
                      <w:color w:val="808080"/>
                      <w:sz w:val="36"/>
                      <w:szCs w:val="36"/>
                      <w:lang w:val="sk-SK"/>
                    </w:rPr>
                    <w:t xml:space="preserve"> poskytnutie </w:t>
                  </w:r>
                  <w:r w:rsidR="00600134" w:rsidRPr="00BD71A9">
                    <w:rPr>
                      <w:rFonts w:ascii="Arial Narrow" w:hAnsi="Arial Narrow" w:cs="Arial"/>
                      <w:color w:val="808080"/>
                      <w:sz w:val="36"/>
                      <w:szCs w:val="36"/>
                      <w:lang w:val="sk-SK"/>
                    </w:rPr>
                    <w:t>NFP s kódom</w:t>
                  </w:r>
                  <w:r w:rsidR="00851AEA" w:rsidRPr="00BD71A9">
                    <w:rPr>
                      <w:rFonts w:ascii="Arial Narrow" w:hAnsi="Arial Narrow" w:cs="Arial"/>
                      <w:color w:val="808080"/>
                      <w:sz w:val="36"/>
                      <w:szCs w:val="36"/>
                      <w:lang w:val="sk-SK"/>
                    </w:rPr>
                    <w:t xml:space="preserve"> </w:t>
                  </w:r>
                  <w:r w:rsidR="00D60620">
                    <w:rPr>
                      <w:rFonts w:ascii="Arial Narrow" w:hAnsi="Arial Narrow" w:cs="Arial"/>
                      <w:color w:val="808080"/>
                      <w:sz w:val="36"/>
                      <w:szCs w:val="36"/>
                      <w:lang w:val="sk-SK"/>
                    </w:rPr>
                    <w:t>OPKZP-PO2</w:t>
                  </w:r>
                  <w:r w:rsidR="001B2942" w:rsidRPr="00BD71A9">
                    <w:rPr>
                      <w:rFonts w:ascii="Arial Narrow" w:hAnsi="Arial Narrow" w:cs="Arial"/>
                      <w:color w:val="808080"/>
                      <w:sz w:val="36"/>
                      <w:szCs w:val="36"/>
                      <w:lang w:val="sk-SK"/>
                    </w:rPr>
                    <w:t>-</w:t>
                  </w:r>
                  <w:r w:rsidR="000D3029" w:rsidRPr="00BD71A9">
                    <w:rPr>
                      <w:rFonts w:ascii="Arial Narrow" w:hAnsi="Arial Narrow" w:cs="Arial"/>
                      <w:color w:val="808080"/>
                      <w:sz w:val="36"/>
                      <w:szCs w:val="36"/>
                      <w:lang w:val="sk-SK"/>
                    </w:rPr>
                    <w:t>SC</w:t>
                  </w:r>
                  <w:r w:rsidR="00D60620">
                    <w:rPr>
                      <w:rFonts w:ascii="Arial Narrow" w:hAnsi="Arial Narrow" w:cs="Arial"/>
                      <w:color w:val="808080"/>
                      <w:sz w:val="36"/>
                      <w:szCs w:val="36"/>
                      <w:lang w:val="sk-SK"/>
                    </w:rPr>
                    <w:t>2</w:t>
                  </w:r>
                  <w:r w:rsidR="0053410E">
                    <w:rPr>
                      <w:rFonts w:ascii="Arial Narrow" w:hAnsi="Arial Narrow" w:cs="Arial"/>
                      <w:color w:val="808080"/>
                      <w:sz w:val="36"/>
                      <w:szCs w:val="36"/>
                      <w:lang w:val="sk-SK"/>
                    </w:rPr>
                    <w:t>1</w:t>
                  </w:r>
                  <w:r w:rsidR="000D3029" w:rsidRPr="00BD71A9">
                    <w:rPr>
                      <w:rFonts w:ascii="Arial Narrow" w:hAnsi="Arial Narrow" w:cs="Arial"/>
                      <w:color w:val="808080"/>
                      <w:sz w:val="36"/>
                      <w:szCs w:val="36"/>
                      <w:lang w:val="sk-SK"/>
                    </w:rPr>
                    <w:t>1</w:t>
                  </w:r>
                  <w:r w:rsidR="001B2942" w:rsidRPr="00BD71A9">
                    <w:rPr>
                      <w:rFonts w:ascii="Arial Narrow" w:hAnsi="Arial Narrow" w:cs="Arial"/>
                      <w:color w:val="808080"/>
                      <w:sz w:val="36"/>
                      <w:szCs w:val="36"/>
                      <w:lang w:val="sk-SK"/>
                    </w:rPr>
                    <w:t>-201</w:t>
                  </w:r>
                  <w:r w:rsidR="003814FC">
                    <w:rPr>
                      <w:rFonts w:ascii="Arial Narrow" w:hAnsi="Arial Narrow" w:cs="Arial"/>
                      <w:color w:val="808080"/>
                      <w:sz w:val="36"/>
                      <w:szCs w:val="36"/>
                      <w:lang w:val="sk-SK"/>
                    </w:rPr>
                    <w:t>8</w:t>
                  </w:r>
                  <w:r w:rsidR="001B2942" w:rsidRPr="00BD71A9">
                    <w:rPr>
                      <w:rFonts w:ascii="Arial Narrow" w:hAnsi="Arial Narrow" w:cs="Arial"/>
                      <w:color w:val="808080"/>
                      <w:sz w:val="36"/>
                      <w:szCs w:val="36"/>
                      <w:lang w:val="sk-SK"/>
                    </w:rPr>
                    <w:t>-</w:t>
                  </w:r>
                  <w:r w:rsidR="00EC24BD">
                    <w:rPr>
                      <w:rFonts w:ascii="Arial Narrow" w:hAnsi="Arial Narrow" w:cs="Arial"/>
                      <w:color w:val="808080"/>
                      <w:sz w:val="36"/>
                      <w:szCs w:val="36"/>
                      <w:lang w:val="sk-SK"/>
                    </w:rPr>
                    <w:t>44</w:t>
                  </w:r>
                </w:p>
              </w:tc>
            </w:tr>
            <w:tr w:rsidR="00E34A93" w:rsidRPr="00BD71A9" w14:paraId="008066B5" w14:textId="77777777" w:rsidTr="009339C3">
              <w:trPr>
                <w:trHeight w:val="129"/>
              </w:trPr>
              <w:tc>
                <w:tcPr>
                  <w:tcW w:w="8341" w:type="dxa"/>
                  <w:tcMar>
                    <w:top w:w="216" w:type="dxa"/>
                    <w:left w:w="115" w:type="dxa"/>
                    <w:bottom w:w="216" w:type="dxa"/>
                    <w:right w:w="115" w:type="dxa"/>
                  </w:tcMar>
                </w:tcPr>
                <w:p w14:paraId="4AA03E3C" w14:textId="77777777" w:rsidR="00E34A93" w:rsidRPr="00BD71A9" w:rsidRDefault="00E34A93" w:rsidP="001314D5">
                  <w:pPr>
                    <w:pStyle w:val="Bezriadkovania"/>
                    <w:jc w:val="both"/>
                    <w:rPr>
                      <w:rFonts w:ascii="Arial Narrow" w:hAnsi="Arial Narrow" w:cs="Arial"/>
                      <w:color w:val="808080"/>
                      <w:sz w:val="40"/>
                      <w:szCs w:val="40"/>
                      <w:lang w:val="sk-SK"/>
                    </w:rPr>
                  </w:pPr>
                </w:p>
              </w:tc>
            </w:tr>
          </w:tbl>
          <w:p w14:paraId="58F0D83D" w14:textId="77777777" w:rsidR="00E34A93" w:rsidRPr="00BD71A9" w:rsidRDefault="00E34A93" w:rsidP="001314D5">
            <w:pPr>
              <w:pStyle w:val="zcompanyname"/>
              <w:tabs>
                <w:tab w:val="right" w:pos="4251"/>
              </w:tabs>
              <w:jc w:val="left"/>
              <w:rPr>
                <w:rFonts w:ascii="Arial Narrow" w:hAnsi="Arial Narrow"/>
              </w:rPr>
            </w:pPr>
          </w:p>
          <w:p w14:paraId="2AA475A1" w14:textId="28CDEF72" w:rsidR="008F3997" w:rsidRDefault="008F3997" w:rsidP="001314D5">
            <w:pPr>
              <w:pStyle w:val="zcompanyname"/>
              <w:jc w:val="left"/>
              <w:rPr>
                <w:rFonts w:ascii="Arial Narrow" w:hAnsi="Arial Narrow"/>
              </w:rPr>
            </w:pPr>
          </w:p>
          <w:p w14:paraId="7F67BB48" w14:textId="4988B550" w:rsidR="00E34A93" w:rsidRPr="008F3997" w:rsidRDefault="008F3997" w:rsidP="008F3997">
            <w:pPr>
              <w:tabs>
                <w:tab w:val="left" w:pos="5932"/>
              </w:tabs>
              <w:rPr>
                <w:lang w:eastAsia="en-US"/>
              </w:rPr>
            </w:pPr>
            <w:r>
              <w:rPr>
                <w:lang w:eastAsia="en-US"/>
              </w:rPr>
              <w:tab/>
            </w:r>
          </w:p>
        </w:tc>
      </w:tr>
      <w:tr w:rsidR="00E34A93" w:rsidRPr="00BD71A9" w14:paraId="412B41DC" w14:textId="77777777" w:rsidTr="001314D5">
        <w:trPr>
          <w:gridBefore w:val="1"/>
          <w:wBefore w:w="1884" w:type="dxa"/>
          <w:cantSplit/>
          <w:jc w:val="center"/>
        </w:trPr>
        <w:tc>
          <w:tcPr>
            <w:tcW w:w="6862" w:type="dxa"/>
            <w:gridSpan w:val="2"/>
          </w:tcPr>
          <w:p w14:paraId="206AEDA3" w14:textId="77777777" w:rsidR="00E34A93" w:rsidRPr="00BD71A9" w:rsidRDefault="00E34A93" w:rsidP="001314D5">
            <w:pPr>
              <w:autoSpaceDE w:val="0"/>
              <w:autoSpaceDN w:val="0"/>
              <w:rPr>
                <w:rFonts w:ascii="Arial Narrow" w:hAnsi="Arial Narrow"/>
              </w:rPr>
            </w:pPr>
          </w:p>
        </w:tc>
      </w:tr>
      <w:tr w:rsidR="00E34A93" w:rsidRPr="00BD71A9" w14:paraId="61D91439" w14:textId="77777777" w:rsidTr="001314D5">
        <w:trPr>
          <w:gridBefore w:val="1"/>
          <w:wBefore w:w="1884" w:type="dxa"/>
          <w:cantSplit/>
          <w:jc w:val="center"/>
        </w:trPr>
        <w:tc>
          <w:tcPr>
            <w:tcW w:w="6862" w:type="dxa"/>
            <w:gridSpan w:val="2"/>
          </w:tcPr>
          <w:p w14:paraId="338A75E1" w14:textId="77777777" w:rsidR="00E34A93" w:rsidRPr="00BD71A9" w:rsidRDefault="00E34A93" w:rsidP="001314D5">
            <w:pPr>
              <w:pStyle w:val="zreportsubtitle"/>
              <w:rPr>
                <w:rFonts w:ascii="Arial Narrow" w:hAnsi="Arial Narrow"/>
              </w:rPr>
            </w:pPr>
          </w:p>
        </w:tc>
      </w:tr>
    </w:tbl>
    <w:p w14:paraId="5FE9C697" w14:textId="77777777" w:rsidR="00E34A93" w:rsidRPr="00BD71A9" w:rsidRDefault="00E34A93" w:rsidP="00E34A93">
      <w:pPr>
        <w:rPr>
          <w:rFonts w:ascii="Arial Narrow" w:hAnsi="Arial Narrow"/>
          <w:szCs w:val="22"/>
        </w:rPr>
      </w:pPr>
    </w:p>
    <w:p w14:paraId="267480AC" w14:textId="77777777" w:rsidR="00E34A93" w:rsidRPr="00BD71A9" w:rsidRDefault="00E34A93" w:rsidP="00E34A93">
      <w:pPr>
        <w:rPr>
          <w:rFonts w:ascii="Arial Narrow" w:hAnsi="Arial Narrow"/>
          <w:szCs w:val="22"/>
        </w:rPr>
      </w:pPr>
    </w:p>
    <w:tbl>
      <w:tblPr>
        <w:tblpPr w:leftFromText="187" w:rightFromText="187" w:vertAnchor="page" w:horzAnchor="margin" w:tblpXSpec="center" w:tblpY="12911"/>
        <w:tblW w:w="4243" w:type="pct"/>
        <w:tblLook w:val="04A0" w:firstRow="1" w:lastRow="0" w:firstColumn="1" w:lastColumn="0" w:noHBand="0" w:noVBand="1"/>
      </w:tblPr>
      <w:tblGrid>
        <w:gridCol w:w="7698"/>
      </w:tblGrid>
      <w:tr w:rsidR="00396341" w:rsidRPr="00BD71A9" w14:paraId="43CA9C19" w14:textId="77777777" w:rsidTr="00396341">
        <w:tc>
          <w:tcPr>
            <w:tcW w:w="7698" w:type="dxa"/>
            <w:tcMar>
              <w:top w:w="216" w:type="dxa"/>
              <w:left w:w="115" w:type="dxa"/>
              <w:bottom w:w="216" w:type="dxa"/>
              <w:right w:w="115" w:type="dxa"/>
            </w:tcMar>
          </w:tcPr>
          <w:p w14:paraId="5E791CF3" w14:textId="77777777" w:rsidR="00396341" w:rsidRPr="00BD71A9" w:rsidRDefault="00396341" w:rsidP="00396341">
            <w:pPr>
              <w:pStyle w:val="Bezriadkovania"/>
              <w:spacing w:before="120" w:after="120"/>
              <w:jc w:val="center"/>
              <w:rPr>
                <w:rFonts w:ascii="Arial Narrow" w:hAnsi="Arial Narrow" w:cs="Arial"/>
                <w:b/>
                <w:color w:val="808080"/>
                <w:sz w:val="24"/>
                <w:szCs w:val="24"/>
                <w:lang w:val="sk-SK"/>
              </w:rPr>
            </w:pPr>
            <w:r w:rsidRPr="00BD71A9">
              <w:rPr>
                <w:rFonts w:ascii="Arial Narrow" w:hAnsi="Arial Narrow" w:cs="Arial"/>
                <w:b/>
                <w:color w:val="808080"/>
                <w:sz w:val="24"/>
                <w:szCs w:val="24"/>
                <w:lang w:val="sk-SK"/>
              </w:rPr>
              <w:t>Ministerstvo životného prostredia Slovenskej republiky</w:t>
            </w:r>
          </w:p>
          <w:p w14:paraId="4A5897F6" w14:textId="1EFAFD1C" w:rsidR="00396341" w:rsidRPr="00BD71A9" w:rsidRDefault="00396341" w:rsidP="009339C3">
            <w:pPr>
              <w:pStyle w:val="Bezriadkovania"/>
              <w:spacing w:before="120" w:after="120"/>
              <w:jc w:val="center"/>
              <w:rPr>
                <w:rFonts w:ascii="Arial Narrow" w:hAnsi="Arial Narrow" w:cs="Arial"/>
                <w:color w:val="808080"/>
                <w:sz w:val="24"/>
                <w:szCs w:val="24"/>
              </w:rPr>
            </w:pPr>
            <w:r w:rsidRPr="00BD71A9">
              <w:rPr>
                <w:rFonts w:ascii="Arial Narrow" w:hAnsi="Arial Narrow" w:cs="Arial"/>
                <w:b/>
                <w:color w:val="808080"/>
                <w:sz w:val="24"/>
                <w:szCs w:val="24"/>
                <w:lang w:val="sk-SK"/>
              </w:rPr>
              <w:t>Riadiaci orgán pre Operačný program Kvalita životného prostredia</w:t>
            </w:r>
          </w:p>
        </w:tc>
      </w:tr>
    </w:tbl>
    <w:p w14:paraId="4ED33BDB" w14:textId="77777777" w:rsidR="00E34A93" w:rsidRPr="00BD71A9" w:rsidRDefault="00E34A93" w:rsidP="00E34A93">
      <w:pPr>
        <w:rPr>
          <w:rFonts w:ascii="Arial Narrow" w:hAnsi="Arial Narrow"/>
          <w:szCs w:val="22"/>
        </w:rPr>
      </w:pPr>
    </w:p>
    <w:p w14:paraId="18AC130F" w14:textId="77777777" w:rsidR="00DB74EB" w:rsidRPr="00BD71A9" w:rsidRDefault="00DB74EB" w:rsidP="00DB74EB">
      <w:pPr>
        <w:jc w:val="center"/>
        <w:rPr>
          <w:rFonts w:ascii="Arial Narrow" w:hAnsi="Arial Narrow"/>
        </w:rPr>
      </w:pPr>
    </w:p>
    <w:p w14:paraId="1C63D967" w14:textId="77777777" w:rsidR="00DB74EB" w:rsidRPr="00BD71A9" w:rsidRDefault="00DB74EB" w:rsidP="00DB74EB">
      <w:pPr>
        <w:pStyle w:val="Default"/>
        <w:jc w:val="center"/>
        <w:rPr>
          <w:rFonts w:ascii="Arial Narrow" w:hAnsi="Arial Narrow" w:cs="Times New Roman"/>
          <w:b/>
          <w:bCs/>
          <w:sz w:val="22"/>
          <w:szCs w:val="22"/>
        </w:rPr>
      </w:pPr>
    </w:p>
    <w:p w14:paraId="3D980BAD" w14:textId="77777777" w:rsidR="00DB74EB" w:rsidRPr="00BD71A9" w:rsidRDefault="00DB74EB" w:rsidP="00DB74EB">
      <w:pPr>
        <w:rPr>
          <w:rFonts w:ascii="Arial Narrow" w:hAnsi="Arial Narrow"/>
        </w:rPr>
      </w:pPr>
    </w:p>
    <w:p w14:paraId="0D04BBBA" w14:textId="77777777" w:rsidR="00B931B2" w:rsidRPr="00BD71A9" w:rsidRDefault="00B931B2" w:rsidP="005A6602">
      <w:pPr>
        <w:spacing w:line="240" w:lineRule="auto"/>
        <w:jc w:val="center"/>
        <w:rPr>
          <w:rFonts w:ascii="Arial Narrow" w:hAnsi="Arial Narrow"/>
          <w:color w:val="000000"/>
        </w:rPr>
      </w:pPr>
    </w:p>
    <w:p w14:paraId="09A273D0" w14:textId="77777777" w:rsidR="00DB74EB" w:rsidRPr="00BD71A9" w:rsidRDefault="00DB74EB" w:rsidP="005A6602">
      <w:pPr>
        <w:spacing w:line="240" w:lineRule="auto"/>
        <w:jc w:val="center"/>
        <w:rPr>
          <w:rFonts w:ascii="Arial Narrow" w:hAnsi="Arial Narrow"/>
          <w:color w:val="000000"/>
        </w:rPr>
      </w:pPr>
    </w:p>
    <w:p w14:paraId="3841B09B" w14:textId="77777777" w:rsidR="00DB74EB" w:rsidRPr="00BD71A9" w:rsidRDefault="00DB74EB" w:rsidP="005A6602">
      <w:pPr>
        <w:spacing w:line="240" w:lineRule="auto"/>
        <w:jc w:val="center"/>
        <w:rPr>
          <w:rFonts w:ascii="Arial Narrow" w:hAnsi="Arial Narrow"/>
          <w:color w:val="000000"/>
        </w:rPr>
      </w:pPr>
    </w:p>
    <w:p w14:paraId="4B20ED12" w14:textId="77777777" w:rsidR="00DB74EB" w:rsidRPr="00BD71A9" w:rsidRDefault="00DB74EB" w:rsidP="005A6602">
      <w:pPr>
        <w:spacing w:line="240" w:lineRule="auto"/>
        <w:jc w:val="center"/>
        <w:rPr>
          <w:rFonts w:ascii="Arial Narrow" w:hAnsi="Arial Narrow"/>
          <w:color w:val="000000"/>
        </w:rPr>
      </w:pPr>
    </w:p>
    <w:p w14:paraId="49339F4F" w14:textId="77777777" w:rsidR="00DB74EB" w:rsidRPr="00BD71A9" w:rsidRDefault="00DB74EB" w:rsidP="005A6602">
      <w:pPr>
        <w:spacing w:line="240" w:lineRule="auto"/>
        <w:jc w:val="center"/>
        <w:rPr>
          <w:rFonts w:ascii="Arial Narrow" w:hAnsi="Arial Narrow"/>
          <w:color w:val="000000"/>
        </w:rPr>
      </w:pPr>
    </w:p>
    <w:p w14:paraId="5C737662" w14:textId="77777777" w:rsidR="00492A5B" w:rsidRPr="00BD71A9" w:rsidRDefault="00492A5B" w:rsidP="005A6602">
      <w:pPr>
        <w:spacing w:line="240" w:lineRule="auto"/>
        <w:jc w:val="center"/>
        <w:rPr>
          <w:rFonts w:ascii="Arial Narrow" w:hAnsi="Arial Narrow"/>
          <w:b/>
          <w:sz w:val="32"/>
          <w:szCs w:val="32"/>
        </w:rPr>
      </w:pPr>
    </w:p>
    <w:p w14:paraId="549181E4" w14:textId="77777777" w:rsidR="00492A5B" w:rsidRPr="00BD71A9" w:rsidRDefault="00492A5B" w:rsidP="005A6602">
      <w:pPr>
        <w:spacing w:line="240" w:lineRule="auto"/>
        <w:jc w:val="center"/>
        <w:rPr>
          <w:rFonts w:ascii="Arial Narrow" w:hAnsi="Arial Narrow"/>
          <w:b/>
          <w:sz w:val="32"/>
          <w:szCs w:val="32"/>
        </w:rPr>
      </w:pPr>
    </w:p>
    <w:p w14:paraId="6D30DE11" w14:textId="77777777" w:rsidR="00DB74EB" w:rsidRPr="00BD71A9" w:rsidRDefault="00DB74EB" w:rsidP="005A6602">
      <w:pPr>
        <w:spacing w:line="240" w:lineRule="auto"/>
        <w:jc w:val="center"/>
        <w:rPr>
          <w:rFonts w:ascii="Arial Narrow" w:hAnsi="Arial Narrow"/>
          <w:b/>
          <w:sz w:val="32"/>
          <w:szCs w:val="32"/>
        </w:rPr>
      </w:pPr>
    </w:p>
    <w:p w14:paraId="06C43501" w14:textId="03BA87D6" w:rsidR="009339C3" w:rsidRPr="00BD71A9" w:rsidRDefault="009339C3">
      <w:pPr>
        <w:widowControl/>
        <w:adjustRightInd/>
        <w:spacing w:line="240" w:lineRule="auto"/>
        <w:jc w:val="left"/>
        <w:textAlignment w:val="auto"/>
        <w:rPr>
          <w:rFonts w:ascii="Arial Narrow" w:hAnsi="Arial Narrow"/>
          <w:b/>
          <w:sz w:val="32"/>
          <w:szCs w:val="32"/>
        </w:rPr>
      </w:pPr>
      <w:r w:rsidRPr="00BD71A9">
        <w:rPr>
          <w:rFonts w:ascii="Arial Narrow" w:hAnsi="Arial Narrow"/>
          <w:b/>
          <w:sz w:val="32"/>
          <w:szCs w:val="32"/>
        </w:rPr>
        <w:br w:type="page"/>
      </w:r>
    </w:p>
    <w:sdt>
      <w:sdtPr>
        <w:rPr>
          <w:rFonts w:ascii="Arial Narrow" w:hAnsi="Arial Narrow"/>
          <w:b w:val="0"/>
          <w:bCs w:val="0"/>
          <w:color w:val="auto"/>
          <w:sz w:val="24"/>
          <w:szCs w:val="24"/>
          <w:lang w:eastAsia="sk-SK"/>
        </w:rPr>
        <w:id w:val="379217361"/>
        <w:docPartObj>
          <w:docPartGallery w:val="Table of Contents"/>
          <w:docPartUnique/>
        </w:docPartObj>
      </w:sdtPr>
      <w:sdtEndPr/>
      <w:sdtContent>
        <w:bookmarkStart w:id="0" w:name="_GoBack" w:displacedByCustomXml="prev"/>
        <w:p w14:paraId="30322089" w14:textId="77777777" w:rsidR="00917F69" w:rsidRPr="00BD71A9" w:rsidRDefault="00917F69" w:rsidP="00660726">
          <w:pPr>
            <w:pStyle w:val="Hlavikaobsahu"/>
            <w:spacing w:before="120" w:after="360"/>
            <w:rPr>
              <w:rFonts w:ascii="Arial Narrow" w:hAnsi="Arial Narrow"/>
            </w:rPr>
          </w:pPr>
          <w:r w:rsidRPr="00BD71A9">
            <w:rPr>
              <w:rFonts w:ascii="Arial Narrow" w:hAnsi="Arial Narrow"/>
              <w:sz w:val="32"/>
            </w:rPr>
            <w:t>Obsah</w:t>
          </w:r>
        </w:p>
        <w:p w14:paraId="757DF720" w14:textId="77777777" w:rsidR="00435019" w:rsidRDefault="00917F69">
          <w:pPr>
            <w:pStyle w:val="Obsah1"/>
            <w:rPr>
              <w:rFonts w:asciiTheme="minorHAnsi" w:eastAsiaTheme="minorEastAsia" w:hAnsiTheme="minorHAnsi" w:cstheme="minorBidi"/>
              <w:b w:val="0"/>
              <w:bCs w:val="0"/>
              <w:lang w:eastAsia="sk-SK"/>
            </w:rPr>
          </w:pPr>
          <w:r w:rsidRPr="00BD71A9">
            <w:fldChar w:fldCharType="begin"/>
          </w:r>
          <w:r w:rsidRPr="00BD71A9">
            <w:instrText xml:space="preserve"> TOC \o "1-3" \h \z \u </w:instrText>
          </w:r>
          <w:r w:rsidRPr="00BD71A9">
            <w:fldChar w:fldCharType="separate"/>
          </w:r>
          <w:hyperlink w:anchor="_Toc512330037" w:history="1">
            <w:r w:rsidR="00435019" w:rsidRPr="00737CB4">
              <w:rPr>
                <w:rStyle w:val="Hypertextovprepojenie"/>
              </w:rPr>
              <w:t>1.</w:t>
            </w:r>
            <w:r w:rsidR="00435019">
              <w:rPr>
                <w:rFonts w:asciiTheme="minorHAnsi" w:eastAsiaTheme="minorEastAsia" w:hAnsiTheme="minorHAnsi" w:cstheme="minorBidi"/>
                <w:b w:val="0"/>
                <w:bCs w:val="0"/>
                <w:lang w:eastAsia="sk-SK"/>
              </w:rPr>
              <w:tab/>
            </w:r>
            <w:r w:rsidR="00435019" w:rsidRPr="00737CB4">
              <w:rPr>
                <w:rStyle w:val="Hypertextovprepojenie"/>
              </w:rPr>
              <w:t>Všeobecné informácie</w:t>
            </w:r>
            <w:r w:rsidR="00435019">
              <w:rPr>
                <w:webHidden/>
              </w:rPr>
              <w:tab/>
            </w:r>
            <w:r w:rsidR="00435019">
              <w:rPr>
                <w:webHidden/>
              </w:rPr>
              <w:fldChar w:fldCharType="begin"/>
            </w:r>
            <w:r w:rsidR="00435019">
              <w:rPr>
                <w:webHidden/>
              </w:rPr>
              <w:instrText xml:space="preserve"> PAGEREF _Toc512330037 \h </w:instrText>
            </w:r>
            <w:r w:rsidR="00435019">
              <w:rPr>
                <w:webHidden/>
              </w:rPr>
            </w:r>
            <w:r w:rsidR="00435019">
              <w:rPr>
                <w:webHidden/>
              </w:rPr>
              <w:fldChar w:fldCharType="separate"/>
            </w:r>
            <w:r w:rsidR="0020505F">
              <w:rPr>
                <w:webHidden/>
              </w:rPr>
              <w:t>3</w:t>
            </w:r>
            <w:r w:rsidR="00435019">
              <w:rPr>
                <w:webHidden/>
              </w:rPr>
              <w:fldChar w:fldCharType="end"/>
            </w:r>
          </w:hyperlink>
        </w:p>
        <w:p w14:paraId="7C7E8028" w14:textId="77777777" w:rsidR="00435019" w:rsidRDefault="001A69E1" w:rsidP="0020505F">
          <w:pPr>
            <w:pStyle w:val="Obsah2"/>
            <w:rPr>
              <w:rFonts w:asciiTheme="minorHAnsi" w:eastAsiaTheme="minorEastAsia" w:hAnsiTheme="minorHAnsi" w:cstheme="minorBidi"/>
              <w:lang w:eastAsia="sk-SK"/>
            </w:rPr>
          </w:pPr>
          <w:hyperlink w:anchor="_Toc512330038" w:history="1">
            <w:r w:rsidR="00435019" w:rsidRPr="00737CB4">
              <w:rPr>
                <w:rStyle w:val="Hypertextovprepojenie"/>
              </w:rPr>
              <w:t>1.1.</w:t>
            </w:r>
            <w:r w:rsidR="00435019">
              <w:rPr>
                <w:rFonts w:asciiTheme="minorHAnsi" w:eastAsiaTheme="minorEastAsia" w:hAnsiTheme="minorHAnsi" w:cstheme="minorBidi"/>
                <w:lang w:eastAsia="sk-SK"/>
              </w:rPr>
              <w:tab/>
            </w:r>
            <w:r w:rsidR="00435019" w:rsidRPr="00737CB4">
              <w:rPr>
                <w:rStyle w:val="Hypertextovprepojenie"/>
              </w:rPr>
              <w:t>Cieľ Príručky</w:t>
            </w:r>
            <w:r w:rsidR="00435019">
              <w:rPr>
                <w:webHidden/>
              </w:rPr>
              <w:tab/>
            </w:r>
            <w:r w:rsidR="00435019">
              <w:rPr>
                <w:webHidden/>
              </w:rPr>
              <w:fldChar w:fldCharType="begin"/>
            </w:r>
            <w:r w:rsidR="00435019">
              <w:rPr>
                <w:webHidden/>
              </w:rPr>
              <w:instrText xml:space="preserve"> PAGEREF _Toc512330038 \h </w:instrText>
            </w:r>
            <w:r w:rsidR="00435019">
              <w:rPr>
                <w:webHidden/>
              </w:rPr>
            </w:r>
            <w:r w:rsidR="00435019">
              <w:rPr>
                <w:webHidden/>
              </w:rPr>
              <w:fldChar w:fldCharType="separate"/>
            </w:r>
            <w:r w:rsidR="0020505F">
              <w:rPr>
                <w:webHidden/>
              </w:rPr>
              <w:t>3</w:t>
            </w:r>
            <w:r w:rsidR="00435019">
              <w:rPr>
                <w:webHidden/>
              </w:rPr>
              <w:fldChar w:fldCharType="end"/>
            </w:r>
          </w:hyperlink>
        </w:p>
        <w:p w14:paraId="1C07705A" w14:textId="77777777" w:rsidR="00435019" w:rsidRDefault="001A69E1" w:rsidP="0020505F">
          <w:pPr>
            <w:pStyle w:val="Obsah2"/>
            <w:rPr>
              <w:rFonts w:asciiTheme="minorHAnsi" w:eastAsiaTheme="minorEastAsia" w:hAnsiTheme="minorHAnsi" w:cstheme="minorBidi"/>
              <w:lang w:eastAsia="sk-SK"/>
            </w:rPr>
          </w:pPr>
          <w:hyperlink w:anchor="_Toc512330039" w:history="1">
            <w:r w:rsidR="00435019" w:rsidRPr="00737CB4">
              <w:rPr>
                <w:rStyle w:val="Hypertextovprepojenie"/>
              </w:rPr>
              <w:t>1.2.</w:t>
            </w:r>
            <w:r w:rsidR="00435019">
              <w:rPr>
                <w:rFonts w:asciiTheme="minorHAnsi" w:eastAsiaTheme="minorEastAsia" w:hAnsiTheme="minorHAnsi" w:cstheme="minorBidi"/>
                <w:lang w:eastAsia="sk-SK"/>
              </w:rPr>
              <w:tab/>
            </w:r>
            <w:r w:rsidR="00435019" w:rsidRPr="00737CB4">
              <w:rPr>
                <w:rStyle w:val="Hypertextovprepojenie"/>
              </w:rPr>
              <w:t>Definície pojmov a použité skratky a pojmy</w:t>
            </w:r>
            <w:r w:rsidR="00435019">
              <w:rPr>
                <w:webHidden/>
              </w:rPr>
              <w:tab/>
            </w:r>
            <w:r w:rsidR="00435019">
              <w:rPr>
                <w:webHidden/>
              </w:rPr>
              <w:fldChar w:fldCharType="begin"/>
            </w:r>
            <w:r w:rsidR="00435019">
              <w:rPr>
                <w:webHidden/>
              </w:rPr>
              <w:instrText xml:space="preserve"> PAGEREF _Toc512330039 \h </w:instrText>
            </w:r>
            <w:r w:rsidR="00435019">
              <w:rPr>
                <w:webHidden/>
              </w:rPr>
            </w:r>
            <w:r w:rsidR="00435019">
              <w:rPr>
                <w:webHidden/>
              </w:rPr>
              <w:fldChar w:fldCharType="separate"/>
            </w:r>
            <w:r w:rsidR="0020505F">
              <w:rPr>
                <w:webHidden/>
              </w:rPr>
              <w:t>3</w:t>
            </w:r>
            <w:r w:rsidR="00435019">
              <w:rPr>
                <w:webHidden/>
              </w:rPr>
              <w:fldChar w:fldCharType="end"/>
            </w:r>
          </w:hyperlink>
        </w:p>
        <w:p w14:paraId="646DDCDF" w14:textId="77777777" w:rsidR="00435019" w:rsidRDefault="001A69E1" w:rsidP="0020505F">
          <w:pPr>
            <w:pStyle w:val="Obsah2"/>
            <w:rPr>
              <w:rFonts w:asciiTheme="minorHAnsi" w:eastAsiaTheme="minorEastAsia" w:hAnsiTheme="minorHAnsi" w:cstheme="minorBidi"/>
              <w:lang w:eastAsia="sk-SK"/>
            </w:rPr>
          </w:pPr>
          <w:hyperlink w:anchor="_Toc512330040" w:history="1">
            <w:r w:rsidR="00435019" w:rsidRPr="00737CB4">
              <w:rPr>
                <w:rStyle w:val="Hypertextovprepojenie"/>
              </w:rPr>
              <w:t>1.3.</w:t>
            </w:r>
            <w:r w:rsidR="00435019">
              <w:rPr>
                <w:rFonts w:asciiTheme="minorHAnsi" w:eastAsiaTheme="minorEastAsia" w:hAnsiTheme="minorHAnsi" w:cstheme="minorBidi"/>
                <w:lang w:eastAsia="sk-SK"/>
              </w:rPr>
              <w:tab/>
            </w:r>
            <w:r w:rsidR="00435019" w:rsidRPr="00737CB4">
              <w:rPr>
                <w:rStyle w:val="Hypertextovprepojenie"/>
              </w:rPr>
              <w:t>Platnosť a účinnosť príručky pre žiadateľa</w:t>
            </w:r>
            <w:r w:rsidR="00435019">
              <w:rPr>
                <w:webHidden/>
              </w:rPr>
              <w:tab/>
            </w:r>
            <w:r w:rsidR="00435019">
              <w:rPr>
                <w:webHidden/>
              </w:rPr>
              <w:fldChar w:fldCharType="begin"/>
            </w:r>
            <w:r w:rsidR="00435019">
              <w:rPr>
                <w:webHidden/>
              </w:rPr>
              <w:instrText xml:space="preserve"> PAGEREF _Toc512330040 \h </w:instrText>
            </w:r>
            <w:r w:rsidR="00435019">
              <w:rPr>
                <w:webHidden/>
              </w:rPr>
            </w:r>
            <w:r w:rsidR="00435019">
              <w:rPr>
                <w:webHidden/>
              </w:rPr>
              <w:fldChar w:fldCharType="separate"/>
            </w:r>
            <w:r w:rsidR="0020505F">
              <w:rPr>
                <w:webHidden/>
              </w:rPr>
              <w:t>6</w:t>
            </w:r>
            <w:r w:rsidR="00435019">
              <w:rPr>
                <w:webHidden/>
              </w:rPr>
              <w:fldChar w:fldCharType="end"/>
            </w:r>
          </w:hyperlink>
        </w:p>
        <w:p w14:paraId="65BF4F58" w14:textId="77777777" w:rsidR="00435019" w:rsidRDefault="001A69E1">
          <w:pPr>
            <w:pStyle w:val="Obsah1"/>
            <w:rPr>
              <w:rFonts w:asciiTheme="minorHAnsi" w:eastAsiaTheme="minorEastAsia" w:hAnsiTheme="minorHAnsi" w:cstheme="minorBidi"/>
              <w:b w:val="0"/>
              <w:bCs w:val="0"/>
              <w:lang w:eastAsia="sk-SK"/>
            </w:rPr>
          </w:pPr>
          <w:hyperlink w:anchor="_Toc512330041" w:history="1">
            <w:r w:rsidR="00435019" w:rsidRPr="00737CB4">
              <w:rPr>
                <w:rStyle w:val="Hypertextovprepojenie"/>
              </w:rPr>
              <w:t>2.</w:t>
            </w:r>
            <w:r w:rsidR="00435019">
              <w:rPr>
                <w:rFonts w:asciiTheme="minorHAnsi" w:eastAsiaTheme="minorEastAsia" w:hAnsiTheme="minorHAnsi" w:cstheme="minorBidi"/>
                <w:b w:val="0"/>
                <w:bCs w:val="0"/>
                <w:lang w:eastAsia="sk-SK"/>
              </w:rPr>
              <w:tab/>
            </w:r>
            <w:r w:rsidR="00435019" w:rsidRPr="00737CB4">
              <w:rPr>
                <w:rStyle w:val="Hypertextovprepojenie"/>
              </w:rPr>
              <w:t>Vypracovanie a predloženie ŽoNFP</w:t>
            </w:r>
            <w:r w:rsidR="00435019">
              <w:rPr>
                <w:webHidden/>
              </w:rPr>
              <w:tab/>
            </w:r>
            <w:r w:rsidR="00435019">
              <w:rPr>
                <w:webHidden/>
              </w:rPr>
              <w:fldChar w:fldCharType="begin"/>
            </w:r>
            <w:r w:rsidR="00435019">
              <w:rPr>
                <w:webHidden/>
              </w:rPr>
              <w:instrText xml:space="preserve"> PAGEREF _Toc512330041 \h </w:instrText>
            </w:r>
            <w:r w:rsidR="00435019">
              <w:rPr>
                <w:webHidden/>
              </w:rPr>
            </w:r>
            <w:r w:rsidR="00435019">
              <w:rPr>
                <w:webHidden/>
              </w:rPr>
              <w:fldChar w:fldCharType="separate"/>
            </w:r>
            <w:r w:rsidR="0020505F">
              <w:rPr>
                <w:webHidden/>
              </w:rPr>
              <w:t>7</w:t>
            </w:r>
            <w:r w:rsidR="00435019">
              <w:rPr>
                <w:webHidden/>
              </w:rPr>
              <w:fldChar w:fldCharType="end"/>
            </w:r>
          </w:hyperlink>
        </w:p>
        <w:p w14:paraId="7753D83A" w14:textId="77777777" w:rsidR="00435019" w:rsidRDefault="001A69E1" w:rsidP="0020505F">
          <w:pPr>
            <w:pStyle w:val="Obsah2"/>
            <w:rPr>
              <w:rFonts w:asciiTheme="minorHAnsi" w:eastAsiaTheme="minorEastAsia" w:hAnsiTheme="minorHAnsi" w:cstheme="minorBidi"/>
              <w:lang w:eastAsia="sk-SK"/>
            </w:rPr>
          </w:pPr>
          <w:hyperlink w:anchor="_Toc512330042" w:history="1">
            <w:r w:rsidR="00435019" w:rsidRPr="00737CB4">
              <w:rPr>
                <w:rStyle w:val="Hypertextovprepojenie"/>
              </w:rPr>
              <w:t>2.1.</w:t>
            </w:r>
            <w:r w:rsidR="00435019">
              <w:rPr>
                <w:rFonts w:asciiTheme="minorHAnsi" w:eastAsiaTheme="minorEastAsia" w:hAnsiTheme="minorHAnsi" w:cstheme="minorBidi"/>
                <w:lang w:eastAsia="sk-SK"/>
              </w:rPr>
              <w:tab/>
            </w:r>
            <w:r w:rsidR="00435019" w:rsidRPr="00737CB4">
              <w:rPr>
                <w:rStyle w:val="Hypertextovprepojenie"/>
              </w:rPr>
              <w:t>Prístup do ITMS 2014+ a e-schránky</w:t>
            </w:r>
            <w:r w:rsidR="00435019">
              <w:rPr>
                <w:webHidden/>
              </w:rPr>
              <w:tab/>
            </w:r>
            <w:r w:rsidR="00435019">
              <w:rPr>
                <w:webHidden/>
              </w:rPr>
              <w:fldChar w:fldCharType="begin"/>
            </w:r>
            <w:r w:rsidR="00435019">
              <w:rPr>
                <w:webHidden/>
              </w:rPr>
              <w:instrText xml:space="preserve"> PAGEREF _Toc512330042 \h </w:instrText>
            </w:r>
            <w:r w:rsidR="00435019">
              <w:rPr>
                <w:webHidden/>
              </w:rPr>
            </w:r>
            <w:r w:rsidR="00435019">
              <w:rPr>
                <w:webHidden/>
              </w:rPr>
              <w:fldChar w:fldCharType="separate"/>
            </w:r>
            <w:r w:rsidR="0020505F">
              <w:rPr>
                <w:webHidden/>
              </w:rPr>
              <w:t>7</w:t>
            </w:r>
            <w:r w:rsidR="00435019">
              <w:rPr>
                <w:webHidden/>
              </w:rPr>
              <w:fldChar w:fldCharType="end"/>
            </w:r>
          </w:hyperlink>
        </w:p>
        <w:p w14:paraId="669B3389" w14:textId="77777777" w:rsidR="00435019" w:rsidRDefault="001A69E1" w:rsidP="0020505F">
          <w:pPr>
            <w:pStyle w:val="Obsah2"/>
            <w:rPr>
              <w:rFonts w:asciiTheme="minorHAnsi" w:eastAsiaTheme="minorEastAsia" w:hAnsiTheme="minorHAnsi" w:cstheme="minorBidi"/>
              <w:lang w:eastAsia="sk-SK"/>
            </w:rPr>
          </w:pPr>
          <w:hyperlink w:anchor="_Toc512330043" w:history="1">
            <w:r w:rsidR="00435019" w:rsidRPr="00737CB4">
              <w:rPr>
                <w:rStyle w:val="Hypertextovprepojenie"/>
              </w:rPr>
              <w:t>2.2.</w:t>
            </w:r>
            <w:r w:rsidR="00435019">
              <w:rPr>
                <w:rFonts w:asciiTheme="minorHAnsi" w:eastAsiaTheme="minorEastAsia" w:hAnsiTheme="minorHAnsi" w:cstheme="minorBidi"/>
                <w:lang w:eastAsia="sk-SK"/>
              </w:rPr>
              <w:tab/>
            </w:r>
            <w:r w:rsidR="00435019" w:rsidRPr="00737CB4">
              <w:rPr>
                <w:rStyle w:val="Hypertextovprepojenie"/>
              </w:rPr>
              <w:t>Vypracovanie a predloženie dokumentácie ŽoNFP</w:t>
            </w:r>
            <w:r w:rsidR="00435019">
              <w:rPr>
                <w:webHidden/>
              </w:rPr>
              <w:tab/>
            </w:r>
            <w:r w:rsidR="00435019">
              <w:rPr>
                <w:webHidden/>
              </w:rPr>
              <w:fldChar w:fldCharType="begin"/>
            </w:r>
            <w:r w:rsidR="00435019">
              <w:rPr>
                <w:webHidden/>
              </w:rPr>
              <w:instrText xml:space="preserve"> PAGEREF _Toc512330043 \h </w:instrText>
            </w:r>
            <w:r w:rsidR="00435019">
              <w:rPr>
                <w:webHidden/>
              </w:rPr>
            </w:r>
            <w:r w:rsidR="00435019">
              <w:rPr>
                <w:webHidden/>
              </w:rPr>
              <w:fldChar w:fldCharType="separate"/>
            </w:r>
            <w:r w:rsidR="0020505F">
              <w:rPr>
                <w:webHidden/>
              </w:rPr>
              <w:t>7</w:t>
            </w:r>
            <w:r w:rsidR="00435019">
              <w:rPr>
                <w:webHidden/>
              </w:rPr>
              <w:fldChar w:fldCharType="end"/>
            </w:r>
          </w:hyperlink>
        </w:p>
        <w:p w14:paraId="6B150262" w14:textId="77777777" w:rsidR="00435019" w:rsidRDefault="001A69E1" w:rsidP="0020505F">
          <w:pPr>
            <w:pStyle w:val="Obsah2"/>
            <w:rPr>
              <w:rFonts w:asciiTheme="minorHAnsi" w:eastAsiaTheme="minorEastAsia" w:hAnsiTheme="minorHAnsi" w:cstheme="minorBidi"/>
              <w:lang w:eastAsia="sk-SK"/>
            </w:rPr>
          </w:pPr>
          <w:hyperlink w:anchor="_Toc512330044" w:history="1">
            <w:r w:rsidR="00435019" w:rsidRPr="00737CB4">
              <w:rPr>
                <w:rStyle w:val="Hypertextovprepojenie"/>
              </w:rPr>
              <w:t>2.3.</w:t>
            </w:r>
            <w:r w:rsidR="00435019">
              <w:rPr>
                <w:rFonts w:asciiTheme="minorHAnsi" w:eastAsiaTheme="minorEastAsia" w:hAnsiTheme="minorHAnsi" w:cstheme="minorBidi"/>
                <w:lang w:eastAsia="sk-SK"/>
              </w:rPr>
              <w:tab/>
            </w:r>
            <w:r w:rsidR="00435019" w:rsidRPr="00737CB4">
              <w:rPr>
                <w:rStyle w:val="Hypertextovprepojenie"/>
              </w:rPr>
              <w:t>Podmienky predloženia ŽoNFP</w:t>
            </w:r>
            <w:r w:rsidR="00435019">
              <w:rPr>
                <w:webHidden/>
              </w:rPr>
              <w:tab/>
            </w:r>
            <w:r w:rsidR="00435019">
              <w:rPr>
                <w:webHidden/>
              </w:rPr>
              <w:fldChar w:fldCharType="begin"/>
            </w:r>
            <w:r w:rsidR="00435019">
              <w:rPr>
                <w:webHidden/>
              </w:rPr>
              <w:instrText xml:space="preserve"> PAGEREF _Toc512330044 \h </w:instrText>
            </w:r>
            <w:r w:rsidR="00435019">
              <w:rPr>
                <w:webHidden/>
              </w:rPr>
            </w:r>
            <w:r w:rsidR="00435019">
              <w:rPr>
                <w:webHidden/>
              </w:rPr>
              <w:fldChar w:fldCharType="separate"/>
            </w:r>
            <w:r w:rsidR="0020505F">
              <w:rPr>
                <w:webHidden/>
              </w:rPr>
              <w:t>9</w:t>
            </w:r>
            <w:r w:rsidR="00435019">
              <w:rPr>
                <w:webHidden/>
              </w:rPr>
              <w:fldChar w:fldCharType="end"/>
            </w:r>
          </w:hyperlink>
        </w:p>
        <w:p w14:paraId="20094DDC" w14:textId="77777777" w:rsidR="00435019" w:rsidRDefault="001A69E1">
          <w:pPr>
            <w:pStyle w:val="Obsah1"/>
            <w:rPr>
              <w:rFonts w:asciiTheme="minorHAnsi" w:eastAsiaTheme="minorEastAsia" w:hAnsiTheme="minorHAnsi" w:cstheme="minorBidi"/>
              <w:b w:val="0"/>
              <w:bCs w:val="0"/>
              <w:lang w:eastAsia="sk-SK"/>
            </w:rPr>
          </w:pPr>
          <w:hyperlink w:anchor="_Toc512330045" w:history="1">
            <w:r w:rsidR="00435019" w:rsidRPr="00737CB4">
              <w:rPr>
                <w:rStyle w:val="Hypertextovprepojenie"/>
              </w:rPr>
              <w:t>3.</w:t>
            </w:r>
            <w:r w:rsidR="00435019">
              <w:rPr>
                <w:rFonts w:asciiTheme="minorHAnsi" w:eastAsiaTheme="minorEastAsia" w:hAnsiTheme="minorHAnsi" w:cstheme="minorBidi"/>
                <w:b w:val="0"/>
                <w:bCs w:val="0"/>
                <w:lang w:eastAsia="sk-SK"/>
              </w:rPr>
              <w:tab/>
            </w:r>
            <w:r w:rsidR="00435019" w:rsidRPr="00737CB4">
              <w:rPr>
                <w:rStyle w:val="Hypertextovprepojenie"/>
              </w:rPr>
              <w:t>Podmienky poskytnutia príspevku</w:t>
            </w:r>
            <w:r w:rsidR="00435019">
              <w:rPr>
                <w:webHidden/>
              </w:rPr>
              <w:tab/>
            </w:r>
            <w:r w:rsidR="00435019">
              <w:rPr>
                <w:webHidden/>
              </w:rPr>
              <w:fldChar w:fldCharType="begin"/>
            </w:r>
            <w:r w:rsidR="00435019">
              <w:rPr>
                <w:webHidden/>
              </w:rPr>
              <w:instrText xml:space="preserve"> PAGEREF _Toc512330045 \h </w:instrText>
            </w:r>
            <w:r w:rsidR="00435019">
              <w:rPr>
                <w:webHidden/>
              </w:rPr>
            </w:r>
            <w:r w:rsidR="00435019">
              <w:rPr>
                <w:webHidden/>
              </w:rPr>
              <w:fldChar w:fldCharType="separate"/>
            </w:r>
            <w:r w:rsidR="0020505F">
              <w:rPr>
                <w:webHidden/>
              </w:rPr>
              <w:t>11</w:t>
            </w:r>
            <w:r w:rsidR="00435019">
              <w:rPr>
                <w:webHidden/>
              </w:rPr>
              <w:fldChar w:fldCharType="end"/>
            </w:r>
          </w:hyperlink>
        </w:p>
        <w:p w14:paraId="1FFCA5E6" w14:textId="2CDFF771" w:rsidR="00435019" w:rsidRDefault="001A69E1" w:rsidP="0020505F">
          <w:pPr>
            <w:pStyle w:val="Obsah2"/>
            <w:rPr>
              <w:rFonts w:asciiTheme="minorHAnsi" w:eastAsiaTheme="minorEastAsia" w:hAnsiTheme="minorHAnsi" w:cstheme="minorBidi"/>
              <w:lang w:eastAsia="sk-SK"/>
            </w:rPr>
          </w:pPr>
          <w:hyperlink w:anchor="_Toc512330046" w:history="1">
            <w:r w:rsidR="00435019" w:rsidRPr="00737CB4">
              <w:rPr>
                <w:rStyle w:val="Hypertextovprepojenie"/>
              </w:rPr>
              <w:t>3.1.</w:t>
            </w:r>
            <w:r w:rsidR="00435019">
              <w:rPr>
                <w:rFonts w:asciiTheme="minorHAnsi" w:eastAsiaTheme="minorEastAsia" w:hAnsiTheme="minorHAnsi" w:cstheme="minorBidi"/>
                <w:lang w:eastAsia="sk-SK"/>
              </w:rPr>
              <w:tab/>
            </w:r>
            <w:r w:rsidR="00435019" w:rsidRPr="00737CB4">
              <w:rPr>
                <w:rStyle w:val="Hypertextovprepojenie"/>
              </w:rPr>
              <w:t>Špecifikácia povinných príloh formulára ŽoNFP</w:t>
            </w:r>
            <w:r w:rsidR="00435019">
              <w:rPr>
                <w:webHidden/>
              </w:rPr>
              <w:tab/>
            </w:r>
            <w:r w:rsidR="00435019">
              <w:rPr>
                <w:webHidden/>
              </w:rPr>
              <w:fldChar w:fldCharType="begin"/>
            </w:r>
            <w:r w:rsidR="00435019">
              <w:rPr>
                <w:webHidden/>
              </w:rPr>
              <w:instrText xml:space="preserve"> PAGEREF _Toc512330046 \h </w:instrText>
            </w:r>
            <w:r w:rsidR="00435019">
              <w:rPr>
                <w:webHidden/>
              </w:rPr>
            </w:r>
            <w:r w:rsidR="00435019">
              <w:rPr>
                <w:webHidden/>
              </w:rPr>
              <w:fldChar w:fldCharType="separate"/>
            </w:r>
            <w:r w:rsidR="0020505F">
              <w:rPr>
                <w:webHidden/>
              </w:rPr>
              <w:t>28</w:t>
            </w:r>
            <w:r w:rsidR="00435019">
              <w:rPr>
                <w:webHidden/>
              </w:rPr>
              <w:fldChar w:fldCharType="end"/>
            </w:r>
          </w:hyperlink>
        </w:p>
        <w:p w14:paraId="3A752C24" w14:textId="27246A44" w:rsidR="00435019" w:rsidRDefault="001A69E1">
          <w:pPr>
            <w:pStyle w:val="Obsah1"/>
            <w:rPr>
              <w:rFonts w:asciiTheme="minorHAnsi" w:eastAsiaTheme="minorEastAsia" w:hAnsiTheme="minorHAnsi" w:cstheme="minorBidi"/>
              <w:b w:val="0"/>
              <w:bCs w:val="0"/>
              <w:lang w:eastAsia="sk-SK"/>
            </w:rPr>
          </w:pPr>
          <w:hyperlink w:anchor="_Toc512330047" w:history="1">
            <w:r w:rsidR="00435019" w:rsidRPr="00737CB4">
              <w:rPr>
                <w:rStyle w:val="Hypertextovprepojenie"/>
              </w:rPr>
              <w:t>4.</w:t>
            </w:r>
            <w:r w:rsidR="00435019">
              <w:rPr>
                <w:rFonts w:asciiTheme="minorHAnsi" w:eastAsiaTheme="minorEastAsia" w:hAnsiTheme="minorHAnsi" w:cstheme="minorBidi"/>
                <w:b w:val="0"/>
                <w:bCs w:val="0"/>
                <w:lang w:eastAsia="sk-SK"/>
              </w:rPr>
              <w:tab/>
            </w:r>
            <w:r w:rsidR="00435019" w:rsidRPr="00737CB4">
              <w:rPr>
                <w:rStyle w:val="Hypertextovprepojenie"/>
              </w:rPr>
              <w:t>Schvaľovanie ŽoNFP</w:t>
            </w:r>
            <w:r w:rsidR="00435019">
              <w:rPr>
                <w:webHidden/>
              </w:rPr>
              <w:tab/>
            </w:r>
            <w:r w:rsidR="00435019">
              <w:rPr>
                <w:webHidden/>
              </w:rPr>
              <w:fldChar w:fldCharType="begin"/>
            </w:r>
            <w:r w:rsidR="00435019">
              <w:rPr>
                <w:webHidden/>
              </w:rPr>
              <w:instrText xml:space="preserve"> PAGEREF _Toc512330047 \h </w:instrText>
            </w:r>
            <w:r w:rsidR="00435019">
              <w:rPr>
                <w:webHidden/>
              </w:rPr>
            </w:r>
            <w:r w:rsidR="00435019">
              <w:rPr>
                <w:webHidden/>
              </w:rPr>
              <w:fldChar w:fldCharType="separate"/>
            </w:r>
            <w:r w:rsidR="0020505F">
              <w:rPr>
                <w:webHidden/>
              </w:rPr>
              <w:t>32</w:t>
            </w:r>
            <w:r w:rsidR="00435019">
              <w:rPr>
                <w:webHidden/>
              </w:rPr>
              <w:fldChar w:fldCharType="end"/>
            </w:r>
          </w:hyperlink>
        </w:p>
        <w:p w14:paraId="3C2B34C6" w14:textId="3B0D7FBB" w:rsidR="00435019" w:rsidRDefault="001A69E1" w:rsidP="0020505F">
          <w:pPr>
            <w:pStyle w:val="Obsah2"/>
            <w:rPr>
              <w:rFonts w:asciiTheme="minorHAnsi" w:eastAsiaTheme="minorEastAsia" w:hAnsiTheme="minorHAnsi" w:cstheme="minorBidi"/>
              <w:lang w:eastAsia="sk-SK"/>
            </w:rPr>
          </w:pPr>
          <w:hyperlink w:anchor="_Toc512330048" w:history="1">
            <w:r w:rsidR="00435019" w:rsidRPr="00737CB4">
              <w:rPr>
                <w:rStyle w:val="Hypertextovprepojenie"/>
              </w:rPr>
              <w:t>4.1.</w:t>
            </w:r>
            <w:r w:rsidR="00435019">
              <w:rPr>
                <w:rFonts w:asciiTheme="minorHAnsi" w:eastAsiaTheme="minorEastAsia" w:hAnsiTheme="minorHAnsi" w:cstheme="minorBidi"/>
                <w:lang w:eastAsia="sk-SK"/>
              </w:rPr>
              <w:tab/>
            </w:r>
            <w:r w:rsidR="00435019" w:rsidRPr="00737CB4">
              <w:rPr>
                <w:rStyle w:val="Hypertextovprepojenie"/>
              </w:rPr>
              <w:t>Administratívne overenie</w:t>
            </w:r>
            <w:r w:rsidR="00435019">
              <w:rPr>
                <w:webHidden/>
              </w:rPr>
              <w:tab/>
            </w:r>
            <w:r w:rsidR="00435019">
              <w:rPr>
                <w:webHidden/>
              </w:rPr>
              <w:fldChar w:fldCharType="begin"/>
            </w:r>
            <w:r w:rsidR="00435019">
              <w:rPr>
                <w:webHidden/>
              </w:rPr>
              <w:instrText xml:space="preserve"> PAGEREF _Toc512330048 \h </w:instrText>
            </w:r>
            <w:r w:rsidR="00435019">
              <w:rPr>
                <w:webHidden/>
              </w:rPr>
            </w:r>
            <w:r w:rsidR="00435019">
              <w:rPr>
                <w:webHidden/>
              </w:rPr>
              <w:fldChar w:fldCharType="separate"/>
            </w:r>
            <w:r w:rsidR="0020505F">
              <w:rPr>
                <w:webHidden/>
              </w:rPr>
              <w:t>34</w:t>
            </w:r>
            <w:r w:rsidR="00435019">
              <w:rPr>
                <w:webHidden/>
              </w:rPr>
              <w:fldChar w:fldCharType="end"/>
            </w:r>
          </w:hyperlink>
        </w:p>
        <w:p w14:paraId="609465A5" w14:textId="0FE9F849" w:rsidR="00435019" w:rsidRDefault="001A69E1">
          <w:pPr>
            <w:pStyle w:val="Obsah3"/>
            <w:rPr>
              <w:rFonts w:asciiTheme="minorHAnsi" w:eastAsiaTheme="minorEastAsia" w:hAnsiTheme="minorHAnsi" w:cstheme="minorBidi"/>
              <w:szCs w:val="22"/>
            </w:rPr>
          </w:pPr>
          <w:hyperlink w:anchor="_Toc512330049" w:history="1">
            <w:r w:rsidR="00435019" w:rsidRPr="00737CB4">
              <w:rPr>
                <w:rStyle w:val="Hypertextovprepojenie"/>
              </w:rPr>
              <w:t>4.1.1.</w:t>
            </w:r>
            <w:r w:rsidR="00435019">
              <w:rPr>
                <w:rFonts w:asciiTheme="minorHAnsi" w:eastAsiaTheme="minorEastAsia" w:hAnsiTheme="minorHAnsi" w:cstheme="minorBidi"/>
                <w:szCs w:val="22"/>
              </w:rPr>
              <w:tab/>
            </w:r>
            <w:r w:rsidR="00435019" w:rsidRPr="00737CB4">
              <w:rPr>
                <w:rStyle w:val="Hypertextovprepojenie"/>
              </w:rPr>
              <w:t>Overenie splnenia podmienok doručenia ŽoNFP</w:t>
            </w:r>
            <w:r w:rsidR="00435019">
              <w:rPr>
                <w:webHidden/>
              </w:rPr>
              <w:tab/>
            </w:r>
            <w:r w:rsidR="00435019">
              <w:rPr>
                <w:webHidden/>
              </w:rPr>
              <w:fldChar w:fldCharType="begin"/>
            </w:r>
            <w:r w:rsidR="00435019">
              <w:rPr>
                <w:webHidden/>
              </w:rPr>
              <w:instrText xml:space="preserve"> PAGEREF _Toc512330049 \h </w:instrText>
            </w:r>
            <w:r w:rsidR="00435019">
              <w:rPr>
                <w:webHidden/>
              </w:rPr>
            </w:r>
            <w:r w:rsidR="00435019">
              <w:rPr>
                <w:webHidden/>
              </w:rPr>
              <w:fldChar w:fldCharType="separate"/>
            </w:r>
            <w:r w:rsidR="0020505F">
              <w:rPr>
                <w:webHidden/>
              </w:rPr>
              <w:t>34</w:t>
            </w:r>
            <w:r w:rsidR="00435019">
              <w:rPr>
                <w:webHidden/>
              </w:rPr>
              <w:fldChar w:fldCharType="end"/>
            </w:r>
          </w:hyperlink>
        </w:p>
        <w:p w14:paraId="380C635A" w14:textId="1DE6C9B6" w:rsidR="00435019" w:rsidRDefault="001A69E1">
          <w:pPr>
            <w:pStyle w:val="Obsah3"/>
            <w:rPr>
              <w:rFonts w:asciiTheme="minorHAnsi" w:eastAsiaTheme="minorEastAsia" w:hAnsiTheme="minorHAnsi" w:cstheme="minorBidi"/>
              <w:szCs w:val="22"/>
            </w:rPr>
          </w:pPr>
          <w:hyperlink w:anchor="_Toc512330050" w:history="1">
            <w:r w:rsidR="00435019" w:rsidRPr="00737CB4">
              <w:rPr>
                <w:rStyle w:val="Hypertextovprepojenie"/>
              </w:rPr>
              <w:t>4.1.2.</w:t>
            </w:r>
            <w:r w:rsidR="00435019">
              <w:rPr>
                <w:rFonts w:asciiTheme="minorHAnsi" w:eastAsiaTheme="minorEastAsia" w:hAnsiTheme="minorHAnsi" w:cstheme="minorBidi"/>
                <w:szCs w:val="22"/>
              </w:rPr>
              <w:tab/>
            </w:r>
            <w:r w:rsidR="00435019" w:rsidRPr="00737CB4">
              <w:rPr>
                <w:rStyle w:val="Hypertextovprepojenie"/>
              </w:rPr>
              <w:t>Administratívne overenie podmienok poskytnutia príspevku</w:t>
            </w:r>
            <w:r w:rsidR="00435019">
              <w:rPr>
                <w:webHidden/>
              </w:rPr>
              <w:tab/>
            </w:r>
            <w:r w:rsidR="00435019">
              <w:rPr>
                <w:webHidden/>
              </w:rPr>
              <w:fldChar w:fldCharType="begin"/>
            </w:r>
            <w:r w:rsidR="00435019">
              <w:rPr>
                <w:webHidden/>
              </w:rPr>
              <w:instrText xml:space="preserve"> PAGEREF _Toc512330050 \h </w:instrText>
            </w:r>
            <w:r w:rsidR="00435019">
              <w:rPr>
                <w:webHidden/>
              </w:rPr>
            </w:r>
            <w:r w:rsidR="00435019">
              <w:rPr>
                <w:webHidden/>
              </w:rPr>
              <w:fldChar w:fldCharType="separate"/>
            </w:r>
            <w:r w:rsidR="0020505F">
              <w:rPr>
                <w:webHidden/>
              </w:rPr>
              <w:t>34</w:t>
            </w:r>
            <w:r w:rsidR="00435019">
              <w:rPr>
                <w:webHidden/>
              </w:rPr>
              <w:fldChar w:fldCharType="end"/>
            </w:r>
          </w:hyperlink>
        </w:p>
        <w:p w14:paraId="4E4C4990" w14:textId="39D4FFA5" w:rsidR="00435019" w:rsidRDefault="001A69E1" w:rsidP="0020505F">
          <w:pPr>
            <w:pStyle w:val="Obsah2"/>
            <w:rPr>
              <w:rFonts w:asciiTheme="minorHAnsi" w:eastAsiaTheme="minorEastAsia" w:hAnsiTheme="minorHAnsi" w:cstheme="minorBidi"/>
              <w:lang w:eastAsia="sk-SK"/>
            </w:rPr>
          </w:pPr>
          <w:hyperlink w:anchor="_Toc512330051" w:history="1">
            <w:r w:rsidR="00435019" w:rsidRPr="00737CB4">
              <w:rPr>
                <w:rStyle w:val="Hypertextovprepojenie"/>
              </w:rPr>
              <w:t>4.2.</w:t>
            </w:r>
            <w:r w:rsidR="00435019">
              <w:rPr>
                <w:rFonts w:asciiTheme="minorHAnsi" w:eastAsiaTheme="minorEastAsia" w:hAnsiTheme="minorHAnsi" w:cstheme="minorBidi"/>
                <w:lang w:eastAsia="sk-SK"/>
              </w:rPr>
              <w:tab/>
            </w:r>
            <w:r w:rsidR="00435019" w:rsidRPr="00737CB4">
              <w:rPr>
                <w:rStyle w:val="Hypertextovprepojenie"/>
              </w:rPr>
              <w:t>Odborné hodnotenie a výber ŽoNFP</w:t>
            </w:r>
            <w:r w:rsidR="00435019">
              <w:rPr>
                <w:webHidden/>
              </w:rPr>
              <w:tab/>
            </w:r>
            <w:r w:rsidR="00435019">
              <w:rPr>
                <w:webHidden/>
              </w:rPr>
              <w:fldChar w:fldCharType="begin"/>
            </w:r>
            <w:r w:rsidR="00435019">
              <w:rPr>
                <w:webHidden/>
              </w:rPr>
              <w:instrText xml:space="preserve"> PAGEREF _Toc512330051 \h </w:instrText>
            </w:r>
            <w:r w:rsidR="00435019">
              <w:rPr>
                <w:webHidden/>
              </w:rPr>
            </w:r>
            <w:r w:rsidR="00435019">
              <w:rPr>
                <w:webHidden/>
              </w:rPr>
              <w:fldChar w:fldCharType="separate"/>
            </w:r>
            <w:r w:rsidR="0020505F">
              <w:rPr>
                <w:webHidden/>
              </w:rPr>
              <w:t>35</w:t>
            </w:r>
            <w:r w:rsidR="00435019">
              <w:rPr>
                <w:webHidden/>
              </w:rPr>
              <w:fldChar w:fldCharType="end"/>
            </w:r>
          </w:hyperlink>
        </w:p>
        <w:p w14:paraId="5FAEF94B" w14:textId="3B601D15" w:rsidR="00435019" w:rsidRDefault="001A69E1">
          <w:pPr>
            <w:pStyle w:val="Obsah3"/>
            <w:rPr>
              <w:rFonts w:asciiTheme="minorHAnsi" w:eastAsiaTheme="minorEastAsia" w:hAnsiTheme="minorHAnsi" w:cstheme="minorBidi"/>
              <w:szCs w:val="22"/>
            </w:rPr>
          </w:pPr>
          <w:hyperlink w:anchor="_Toc512330052" w:history="1">
            <w:r w:rsidR="00435019" w:rsidRPr="00737CB4">
              <w:rPr>
                <w:rStyle w:val="Hypertextovprepojenie"/>
              </w:rPr>
              <w:t>4.2.1.</w:t>
            </w:r>
            <w:r w:rsidR="00435019">
              <w:rPr>
                <w:rFonts w:asciiTheme="minorHAnsi" w:eastAsiaTheme="minorEastAsia" w:hAnsiTheme="minorHAnsi" w:cstheme="minorBidi"/>
                <w:szCs w:val="22"/>
              </w:rPr>
              <w:tab/>
            </w:r>
            <w:r w:rsidR="00435019" w:rsidRPr="00737CB4">
              <w:rPr>
                <w:rStyle w:val="Hypertextovprepojenie"/>
              </w:rPr>
              <w:t>Odborné hodnotenie ŽoNFP</w:t>
            </w:r>
            <w:r w:rsidR="00435019">
              <w:rPr>
                <w:webHidden/>
              </w:rPr>
              <w:tab/>
            </w:r>
            <w:r w:rsidR="00435019">
              <w:rPr>
                <w:webHidden/>
              </w:rPr>
              <w:fldChar w:fldCharType="begin"/>
            </w:r>
            <w:r w:rsidR="00435019">
              <w:rPr>
                <w:webHidden/>
              </w:rPr>
              <w:instrText xml:space="preserve"> PAGEREF _Toc512330052 \h </w:instrText>
            </w:r>
            <w:r w:rsidR="00435019">
              <w:rPr>
                <w:webHidden/>
              </w:rPr>
            </w:r>
            <w:r w:rsidR="00435019">
              <w:rPr>
                <w:webHidden/>
              </w:rPr>
              <w:fldChar w:fldCharType="separate"/>
            </w:r>
            <w:r w:rsidR="0020505F">
              <w:rPr>
                <w:webHidden/>
              </w:rPr>
              <w:t>35</w:t>
            </w:r>
            <w:r w:rsidR="00435019">
              <w:rPr>
                <w:webHidden/>
              </w:rPr>
              <w:fldChar w:fldCharType="end"/>
            </w:r>
          </w:hyperlink>
        </w:p>
        <w:p w14:paraId="569EA63C" w14:textId="714874AF" w:rsidR="00435019" w:rsidRDefault="001A69E1">
          <w:pPr>
            <w:pStyle w:val="Obsah3"/>
            <w:rPr>
              <w:rFonts w:asciiTheme="minorHAnsi" w:eastAsiaTheme="minorEastAsia" w:hAnsiTheme="minorHAnsi" w:cstheme="minorBidi"/>
              <w:szCs w:val="22"/>
            </w:rPr>
          </w:pPr>
          <w:hyperlink w:anchor="_Toc512330053" w:history="1">
            <w:r w:rsidR="00435019" w:rsidRPr="00737CB4">
              <w:rPr>
                <w:rStyle w:val="Hypertextovprepojenie"/>
              </w:rPr>
              <w:t>4.2.2.</w:t>
            </w:r>
            <w:r w:rsidR="00435019">
              <w:rPr>
                <w:rFonts w:asciiTheme="minorHAnsi" w:eastAsiaTheme="minorEastAsia" w:hAnsiTheme="minorHAnsi" w:cstheme="minorBidi"/>
                <w:szCs w:val="22"/>
              </w:rPr>
              <w:tab/>
            </w:r>
            <w:r w:rsidR="00435019" w:rsidRPr="00737CB4">
              <w:rPr>
                <w:rStyle w:val="Hypertextovprepojenie"/>
              </w:rPr>
              <w:t>Výber ŽoNFP</w:t>
            </w:r>
            <w:r w:rsidR="00435019">
              <w:rPr>
                <w:webHidden/>
              </w:rPr>
              <w:tab/>
            </w:r>
            <w:r w:rsidR="00435019">
              <w:rPr>
                <w:webHidden/>
              </w:rPr>
              <w:fldChar w:fldCharType="begin"/>
            </w:r>
            <w:r w:rsidR="00435019">
              <w:rPr>
                <w:webHidden/>
              </w:rPr>
              <w:instrText xml:space="preserve"> PAGEREF _Toc512330053 \h </w:instrText>
            </w:r>
            <w:r w:rsidR="00435019">
              <w:rPr>
                <w:webHidden/>
              </w:rPr>
            </w:r>
            <w:r w:rsidR="00435019">
              <w:rPr>
                <w:webHidden/>
              </w:rPr>
              <w:fldChar w:fldCharType="separate"/>
            </w:r>
            <w:r w:rsidR="0020505F">
              <w:rPr>
                <w:webHidden/>
              </w:rPr>
              <w:t>36</w:t>
            </w:r>
            <w:r w:rsidR="00435019">
              <w:rPr>
                <w:webHidden/>
              </w:rPr>
              <w:fldChar w:fldCharType="end"/>
            </w:r>
          </w:hyperlink>
        </w:p>
        <w:p w14:paraId="1F5C2C88" w14:textId="03B15769" w:rsidR="00435019" w:rsidRDefault="001A69E1">
          <w:pPr>
            <w:pStyle w:val="Obsah3"/>
            <w:rPr>
              <w:rFonts w:asciiTheme="minorHAnsi" w:eastAsiaTheme="minorEastAsia" w:hAnsiTheme="minorHAnsi" w:cstheme="minorBidi"/>
              <w:szCs w:val="22"/>
            </w:rPr>
          </w:pPr>
          <w:hyperlink w:anchor="_Toc512330054" w:history="1">
            <w:r w:rsidR="00435019" w:rsidRPr="00737CB4">
              <w:rPr>
                <w:rStyle w:val="Hypertextovprepojenie"/>
              </w:rPr>
              <w:t>4.2.3.</w:t>
            </w:r>
            <w:r w:rsidR="00435019">
              <w:rPr>
                <w:rFonts w:asciiTheme="minorHAnsi" w:eastAsiaTheme="minorEastAsia" w:hAnsiTheme="minorHAnsi" w:cstheme="minorBidi"/>
                <w:szCs w:val="22"/>
              </w:rPr>
              <w:tab/>
            </w:r>
            <w:r w:rsidR="00435019" w:rsidRPr="00737CB4">
              <w:rPr>
                <w:rStyle w:val="Hypertextovprepojenie"/>
              </w:rPr>
              <w:t>Vydávanie rozhodnutí</w:t>
            </w:r>
            <w:r w:rsidR="00435019">
              <w:rPr>
                <w:webHidden/>
              </w:rPr>
              <w:tab/>
            </w:r>
            <w:r w:rsidR="00435019">
              <w:rPr>
                <w:webHidden/>
              </w:rPr>
              <w:fldChar w:fldCharType="begin"/>
            </w:r>
            <w:r w:rsidR="00435019">
              <w:rPr>
                <w:webHidden/>
              </w:rPr>
              <w:instrText xml:space="preserve"> PAGEREF _Toc512330054 \h </w:instrText>
            </w:r>
            <w:r w:rsidR="00435019">
              <w:rPr>
                <w:webHidden/>
              </w:rPr>
            </w:r>
            <w:r w:rsidR="00435019">
              <w:rPr>
                <w:webHidden/>
              </w:rPr>
              <w:fldChar w:fldCharType="separate"/>
            </w:r>
            <w:r w:rsidR="0020505F">
              <w:rPr>
                <w:webHidden/>
              </w:rPr>
              <w:t>37</w:t>
            </w:r>
            <w:r w:rsidR="00435019">
              <w:rPr>
                <w:webHidden/>
              </w:rPr>
              <w:fldChar w:fldCharType="end"/>
            </w:r>
          </w:hyperlink>
        </w:p>
        <w:p w14:paraId="2E2523FD" w14:textId="4573181B" w:rsidR="00435019" w:rsidRDefault="001A69E1" w:rsidP="0020505F">
          <w:pPr>
            <w:pStyle w:val="Obsah2"/>
            <w:rPr>
              <w:rFonts w:asciiTheme="minorHAnsi" w:eastAsiaTheme="minorEastAsia" w:hAnsiTheme="minorHAnsi" w:cstheme="minorBidi"/>
              <w:lang w:eastAsia="sk-SK"/>
            </w:rPr>
          </w:pPr>
          <w:hyperlink w:anchor="_Toc512330055" w:history="1">
            <w:r w:rsidR="00435019" w:rsidRPr="00737CB4">
              <w:rPr>
                <w:rStyle w:val="Hypertextovprepojenie"/>
              </w:rPr>
              <w:t>4.3.</w:t>
            </w:r>
            <w:r w:rsidR="00435019">
              <w:rPr>
                <w:rFonts w:asciiTheme="minorHAnsi" w:eastAsiaTheme="minorEastAsia" w:hAnsiTheme="minorHAnsi" w:cstheme="minorBidi"/>
                <w:lang w:eastAsia="sk-SK"/>
              </w:rPr>
              <w:tab/>
            </w:r>
            <w:r w:rsidR="00435019" w:rsidRPr="00737CB4">
              <w:rPr>
                <w:rStyle w:val="Hypertextovprepojenie"/>
              </w:rPr>
              <w:t>Overenie podmienok poskytnutia príspevku na mieste</w:t>
            </w:r>
            <w:r w:rsidR="00435019">
              <w:rPr>
                <w:webHidden/>
              </w:rPr>
              <w:tab/>
            </w:r>
            <w:r w:rsidR="00435019">
              <w:rPr>
                <w:webHidden/>
              </w:rPr>
              <w:fldChar w:fldCharType="begin"/>
            </w:r>
            <w:r w:rsidR="00435019">
              <w:rPr>
                <w:webHidden/>
              </w:rPr>
              <w:instrText xml:space="preserve"> PAGEREF _Toc512330055 \h </w:instrText>
            </w:r>
            <w:r w:rsidR="00435019">
              <w:rPr>
                <w:webHidden/>
              </w:rPr>
            </w:r>
            <w:r w:rsidR="00435019">
              <w:rPr>
                <w:webHidden/>
              </w:rPr>
              <w:fldChar w:fldCharType="separate"/>
            </w:r>
            <w:r w:rsidR="0020505F">
              <w:rPr>
                <w:webHidden/>
              </w:rPr>
              <w:t>37</w:t>
            </w:r>
            <w:r w:rsidR="00435019">
              <w:rPr>
                <w:webHidden/>
              </w:rPr>
              <w:fldChar w:fldCharType="end"/>
            </w:r>
          </w:hyperlink>
        </w:p>
        <w:p w14:paraId="61E27ECB" w14:textId="6B70B027" w:rsidR="00435019" w:rsidRDefault="001A69E1" w:rsidP="0020505F">
          <w:pPr>
            <w:pStyle w:val="Obsah2"/>
            <w:rPr>
              <w:rFonts w:asciiTheme="minorHAnsi" w:eastAsiaTheme="minorEastAsia" w:hAnsiTheme="minorHAnsi" w:cstheme="minorBidi"/>
              <w:lang w:eastAsia="sk-SK"/>
            </w:rPr>
          </w:pPr>
          <w:hyperlink w:anchor="_Toc512330056" w:history="1">
            <w:r w:rsidR="00435019" w:rsidRPr="00737CB4">
              <w:rPr>
                <w:rStyle w:val="Hypertextovprepojenie"/>
              </w:rPr>
              <w:t>4.4.</w:t>
            </w:r>
            <w:r w:rsidR="00435019">
              <w:rPr>
                <w:rFonts w:asciiTheme="minorHAnsi" w:eastAsiaTheme="minorEastAsia" w:hAnsiTheme="minorHAnsi" w:cstheme="minorBidi"/>
                <w:lang w:eastAsia="sk-SK"/>
              </w:rPr>
              <w:tab/>
            </w:r>
            <w:r w:rsidR="00435019" w:rsidRPr="00737CB4">
              <w:rPr>
                <w:rStyle w:val="Hypertextovprepojenie"/>
              </w:rPr>
              <w:t>Opravné prostriedky a sťažnosti</w:t>
            </w:r>
            <w:r w:rsidR="00435019">
              <w:rPr>
                <w:webHidden/>
              </w:rPr>
              <w:tab/>
            </w:r>
            <w:r w:rsidR="00435019">
              <w:rPr>
                <w:webHidden/>
              </w:rPr>
              <w:fldChar w:fldCharType="begin"/>
            </w:r>
            <w:r w:rsidR="00435019">
              <w:rPr>
                <w:webHidden/>
              </w:rPr>
              <w:instrText xml:space="preserve"> PAGEREF _Toc512330056 \h </w:instrText>
            </w:r>
            <w:r w:rsidR="00435019">
              <w:rPr>
                <w:webHidden/>
              </w:rPr>
            </w:r>
            <w:r w:rsidR="00435019">
              <w:rPr>
                <w:webHidden/>
              </w:rPr>
              <w:fldChar w:fldCharType="separate"/>
            </w:r>
            <w:r w:rsidR="0020505F">
              <w:rPr>
                <w:webHidden/>
              </w:rPr>
              <w:t>38</w:t>
            </w:r>
            <w:r w:rsidR="00435019">
              <w:rPr>
                <w:webHidden/>
              </w:rPr>
              <w:fldChar w:fldCharType="end"/>
            </w:r>
          </w:hyperlink>
        </w:p>
        <w:p w14:paraId="49272270" w14:textId="5D22BB08" w:rsidR="00435019" w:rsidRDefault="001A69E1">
          <w:pPr>
            <w:pStyle w:val="Obsah3"/>
            <w:rPr>
              <w:rFonts w:asciiTheme="minorHAnsi" w:eastAsiaTheme="minorEastAsia" w:hAnsiTheme="minorHAnsi" w:cstheme="minorBidi"/>
              <w:szCs w:val="22"/>
            </w:rPr>
          </w:pPr>
          <w:hyperlink w:anchor="_Toc512330057" w:history="1">
            <w:r w:rsidR="00435019" w:rsidRPr="00737CB4">
              <w:rPr>
                <w:rStyle w:val="Hypertextovprepojenie"/>
              </w:rPr>
              <w:t>4.4.1.</w:t>
            </w:r>
            <w:r w:rsidR="00435019">
              <w:rPr>
                <w:rFonts w:asciiTheme="minorHAnsi" w:eastAsiaTheme="minorEastAsia" w:hAnsiTheme="minorHAnsi" w:cstheme="minorBidi"/>
                <w:szCs w:val="22"/>
              </w:rPr>
              <w:tab/>
            </w:r>
            <w:r w:rsidR="00435019" w:rsidRPr="00737CB4">
              <w:rPr>
                <w:rStyle w:val="Hypertextovprepojenie"/>
              </w:rPr>
              <w:t>Odvolanie (riadny opravný prostriedok)</w:t>
            </w:r>
            <w:r w:rsidR="00435019">
              <w:rPr>
                <w:webHidden/>
              </w:rPr>
              <w:tab/>
            </w:r>
            <w:r w:rsidR="00435019">
              <w:rPr>
                <w:webHidden/>
              </w:rPr>
              <w:fldChar w:fldCharType="begin"/>
            </w:r>
            <w:r w:rsidR="00435019">
              <w:rPr>
                <w:webHidden/>
              </w:rPr>
              <w:instrText xml:space="preserve"> PAGEREF _Toc512330057 \h </w:instrText>
            </w:r>
            <w:r w:rsidR="00435019">
              <w:rPr>
                <w:webHidden/>
              </w:rPr>
            </w:r>
            <w:r w:rsidR="00435019">
              <w:rPr>
                <w:webHidden/>
              </w:rPr>
              <w:fldChar w:fldCharType="separate"/>
            </w:r>
            <w:r w:rsidR="0020505F">
              <w:rPr>
                <w:webHidden/>
              </w:rPr>
              <w:t>38</w:t>
            </w:r>
            <w:r w:rsidR="00435019">
              <w:rPr>
                <w:webHidden/>
              </w:rPr>
              <w:fldChar w:fldCharType="end"/>
            </w:r>
          </w:hyperlink>
        </w:p>
        <w:p w14:paraId="7D6103B7" w14:textId="186E0D48" w:rsidR="00435019" w:rsidRDefault="001A69E1">
          <w:pPr>
            <w:pStyle w:val="Obsah3"/>
            <w:rPr>
              <w:rFonts w:asciiTheme="minorHAnsi" w:eastAsiaTheme="minorEastAsia" w:hAnsiTheme="minorHAnsi" w:cstheme="minorBidi"/>
              <w:szCs w:val="22"/>
            </w:rPr>
          </w:pPr>
          <w:hyperlink w:anchor="_Toc512330058" w:history="1">
            <w:r w:rsidR="00435019" w:rsidRPr="00737CB4">
              <w:rPr>
                <w:rStyle w:val="Hypertextovprepojenie"/>
              </w:rPr>
              <w:t>4.4.2.</w:t>
            </w:r>
            <w:r w:rsidR="00435019">
              <w:rPr>
                <w:rFonts w:asciiTheme="minorHAnsi" w:eastAsiaTheme="minorEastAsia" w:hAnsiTheme="minorHAnsi" w:cstheme="minorBidi"/>
                <w:szCs w:val="22"/>
              </w:rPr>
              <w:tab/>
            </w:r>
            <w:r w:rsidR="00435019" w:rsidRPr="00737CB4">
              <w:rPr>
                <w:rStyle w:val="Hypertextovprepojenie"/>
              </w:rPr>
              <w:t>Preskúmanie rozhodnutia mimo odvolacieho konania (mimoriadny opravný prostriedok)</w:t>
            </w:r>
            <w:r w:rsidR="00435019">
              <w:rPr>
                <w:webHidden/>
              </w:rPr>
              <w:tab/>
            </w:r>
            <w:r w:rsidR="00435019">
              <w:rPr>
                <w:webHidden/>
              </w:rPr>
              <w:fldChar w:fldCharType="begin"/>
            </w:r>
            <w:r w:rsidR="00435019">
              <w:rPr>
                <w:webHidden/>
              </w:rPr>
              <w:instrText xml:space="preserve"> PAGEREF _Toc512330058 \h </w:instrText>
            </w:r>
            <w:r w:rsidR="00435019">
              <w:rPr>
                <w:webHidden/>
              </w:rPr>
            </w:r>
            <w:r w:rsidR="00435019">
              <w:rPr>
                <w:webHidden/>
              </w:rPr>
              <w:fldChar w:fldCharType="separate"/>
            </w:r>
            <w:r w:rsidR="0020505F">
              <w:rPr>
                <w:webHidden/>
              </w:rPr>
              <w:t>39</w:t>
            </w:r>
            <w:r w:rsidR="00435019">
              <w:rPr>
                <w:webHidden/>
              </w:rPr>
              <w:fldChar w:fldCharType="end"/>
            </w:r>
          </w:hyperlink>
        </w:p>
        <w:p w14:paraId="0DD88C4E" w14:textId="510041CC" w:rsidR="00435019" w:rsidRDefault="001A69E1">
          <w:pPr>
            <w:pStyle w:val="Obsah3"/>
            <w:rPr>
              <w:rFonts w:asciiTheme="minorHAnsi" w:eastAsiaTheme="minorEastAsia" w:hAnsiTheme="minorHAnsi" w:cstheme="minorBidi"/>
              <w:szCs w:val="22"/>
            </w:rPr>
          </w:pPr>
          <w:hyperlink w:anchor="_Toc512330059" w:history="1">
            <w:r w:rsidR="00435019" w:rsidRPr="00737CB4">
              <w:rPr>
                <w:rStyle w:val="Hypertextovprepojenie"/>
              </w:rPr>
              <w:t>4.4.3.</w:t>
            </w:r>
            <w:r w:rsidR="00435019">
              <w:rPr>
                <w:rFonts w:asciiTheme="minorHAnsi" w:eastAsiaTheme="minorEastAsia" w:hAnsiTheme="minorHAnsi" w:cstheme="minorBidi"/>
                <w:szCs w:val="22"/>
              </w:rPr>
              <w:tab/>
            </w:r>
            <w:r w:rsidR="00435019" w:rsidRPr="00737CB4">
              <w:rPr>
                <w:rStyle w:val="Hypertextovprepojenie"/>
              </w:rPr>
              <w:t>Oprava rozhodnutia</w:t>
            </w:r>
            <w:r w:rsidR="00435019">
              <w:rPr>
                <w:webHidden/>
              </w:rPr>
              <w:tab/>
            </w:r>
            <w:r w:rsidR="00435019">
              <w:rPr>
                <w:webHidden/>
              </w:rPr>
              <w:fldChar w:fldCharType="begin"/>
            </w:r>
            <w:r w:rsidR="00435019">
              <w:rPr>
                <w:webHidden/>
              </w:rPr>
              <w:instrText xml:space="preserve"> PAGEREF _Toc512330059 \h </w:instrText>
            </w:r>
            <w:r w:rsidR="00435019">
              <w:rPr>
                <w:webHidden/>
              </w:rPr>
            </w:r>
            <w:r w:rsidR="00435019">
              <w:rPr>
                <w:webHidden/>
              </w:rPr>
              <w:fldChar w:fldCharType="separate"/>
            </w:r>
            <w:r w:rsidR="0020505F">
              <w:rPr>
                <w:webHidden/>
              </w:rPr>
              <w:t>40</w:t>
            </w:r>
            <w:r w:rsidR="00435019">
              <w:rPr>
                <w:webHidden/>
              </w:rPr>
              <w:fldChar w:fldCharType="end"/>
            </w:r>
          </w:hyperlink>
        </w:p>
        <w:p w14:paraId="478B3386" w14:textId="11E90342" w:rsidR="00435019" w:rsidRDefault="001A69E1">
          <w:pPr>
            <w:pStyle w:val="Obsah3"/>
            <w:rPr>
              <w:rFonts w:asciiTheme="minorHAnsi" w:eastAsiaTheme="minorEastAsia" w:hAnsiTheme="minorHAnsi" w:cstheme="minorBidi"/>
              <w:szCs w:val="22"/>
            </w:rPr>
          </w:pPr>
          <w:hyperlink w:anchor="_Toc512330060" w:history="1">
            <w:r w:rsidR="00435019" w:rsidRPr="00737CB4">
              <w:rPr>
                <w:rStyle w:val="Hypertextovprepojenie"/>
              </w:rPr>
              <w:t>4.4.4.</w:t>
            </w:r>
            <w:r w:rsidR="00435019">
              <w:rPr>
                <w:rFonts w:asciiTheme="minorHAnsi" w:eastAsiaTheme="minorEastAsia" w:hAnsiTheme="minorHAnsi" w:cstheme="minorBidi"/>
                <w:szCs w:val="22"/>
              </w:rPr>
              <w:tab/>
            </w:r>
            <w:r w:rsidR="00435019" w:rsidRPr="00737CB4">
              <w:rPr>
                <w:rStyle w:val="Hypertextovprepojenie"/>
              </w:rPr>
              <w:t>Sťažnosti</w:t>
            </w:r>
            <w:r w:rsidR="00435019">
              <w:rPr>
                <w:webHidden/>
              </w:rPr>
              <w:tab/>
            </w:r>
            <w:r w:rsidR="00435019">
              <w:rPr>
                <w:webHidden/>
              </w:rPr>
              <w:fldChar w:fldCharType="begin"/>
            </w:r>
            <w:r w:rsidR="00435019">
              <w:rPr>
                <w:webHidden/>
              </w:rPr>
              <w:instrText xml:space="preserve"> PAGEREF _Toc512330060 \h </w:instrText>
            </w:r>
            <w:r w:rsidR="00435019">
              <w:rPr>
                <w:webHidden/>
              </w:rPr>
            </w:r>
            <w:r w:rsidR="00435019">
              <w:rPr>
                <w:webHidden/>
              </w:rPr>
              <w:fldChar w:fldCharType="separate"/>
            </w:r>
            <w:r w:rsidR="0020505F">
              <w:rPr>
                <w:webHidden/>
              </w:rPr>
              <w:t>40</w:t>
            </w:r>
            <w:r w:rsidR="00435019">
              <w:rPr>
                <w:webHidden/>
              </w:rPr>
              <w:fldChar w:fldCharType="end"/>
            </w:r>
          </w:hyperlink>
        </w:p>
        <w:p w14:paraId="42447572" w14:textId="332EADC7" w:rsidR="00435019" w:rsidRDefault="001A69E1">
          <w:pPr>
            <w:pStyle w:val="Obsah1"/>
            <w:rPr>
              <w:rFonts w:asciiTheme="minorHAnsi" w:eastAsiaTheme="minorEastAsia" w:hAnsiTheme="minorHAnsi" w:cstheme="minorBidi"/>
              <w:b w:val="0"/>
              <w:bCs w:val="0"/>
              <w:lang w:eastAsia="sk-SK"/>
            </w:rPr>
          </w:pPr>
          <w:hyperlink w:anchor="_Toc512330061" w:history="1">
            <w:r w:rsidR="00435019" w:rsidRPr="00737CB4">
              <w:rPr>
                <w:rStyle w:val="Hypertextovprepojenie"/>
              </w:rPr>
              <w:t>5.</w:t>
            </w:r>
            <w:r w:rsidR="00435019">
              <w:rPr>
                <w:rFonts w:asciiTheme="minorHAnsi" w:eastAsiaTheme="minorEastAsia" w:hAnsiTheme="minorHAnsi" w:cstheme="minorBidi"/>
                <w:b w:val="0"/>
                <w:bCs w:val="0"/>
                <w:lang w:eastAsia="sk-SK"/>
              </w:rPr>
              <w:tab/>
            </w:r>
            <w:r w:rsidR="00435019" w:rsidRPr="00737CB4">
              <w:rPr>
                <w:rStyle w:val="Hypertextovprepojenie"/>
              </w:rPr>
              <w:t>Uzavretie zmluvy o NFP</w:t>
            </w:r>
            <w:r w:rsidR="00435019">
              <w:rPr>
                <w:webHidden/>
              </w:rPr>
              <w:tab/>
            </w:r>
            <w:r w:rsidR="00435019">
              <w:rPr>
                <w:webHidden/>
              </w:rPr>
              <w:fldChar w:fldCharType="begin"/>
            </w:r>
            <w:r w:rsidR="00435019">
              <w:rPr>
                <w:webHidden/>
              </w:rPr>
              <w:instrText xml:space="preserve"> PAGEREF _Toc512330061 \h </w:instrText>
            </w:r>
            <w:r w:rsidR="00435019">
              <w:rPr>
                <w:webHidden/>
              </w:rPr>
            </w:r>
            <w:r w:rsidR="00435019">
              <w:rPr>
                <w:webHidden/>
              </w:rPr>
              <w:fldChar w:fldCharType="separate"/>
            </w:r>
            <w:r w:rsidR="0020505F">
              <w:rPr>
                <w:webHidden/>
              </w:rPr>
              <w:t>42</w:t>
            </w:r>
            <w:r w:rsidR="00435019">
              <w:rPr>
                <w:webHidden/>
              </w:rPr>
              <w:fldChar w:fldCharType="end"/>
            </w:r>
          </w:hyperlink>
        </w:p>
        <w:p w14:paraId="575A611E" w14:textId="20CD8AFB" w:rsidR="00435019" w:rsidRDefault="001A69E1">
          <w:pPr>
            <w:pStyle w:val="Obsah1"/>
            <w:rPr>
              <w:rFonts w:asciiTheme="minorHAnsi" w:eastAsiaTheme="minorEastAsia" w:hAnsiTheme="minorHAnsi" w:cstheme="minorBidi"/>
              <w:b w:val="0"/>
              <w:bCs w:val="0"/>
              <w:lang w:eastAsia="sk-SK"/>
            </w:rPr>
          </w:pPr>
          <w:hyperlink w:anchor="_Toc512330062" w:history="1">
            <w:r w:rsidR="00435019" w:rsidRPr="00737CB4">
              <w:rPr>
                <w:rStyle w:val="Hypertextovprepojenie"/>
              </w:rPr>
              <w:t>6.</w:t>
            </w:r>
            <w:r w:rsidR="00435019">
              <w:rPr>
                <w:rFonts w:asciiTheme="minorHAnsi" w:eastAsiaTheme="minorEastAsia" w:hAnsiTheme="minorHAnsi" w:cstheme="minorBidi"/>
                <w:b w:val="0"/>
                <w:bCs w:val="0"/>
                <w:lang w:eastAsia="sk-SK"/>
              </w:rPr>
              <w:tab/>
            </w:r>
            <w:r w:rsidR="00435019" w:rsidRPr="00737CB4">
              <w:rPr>
                <w:rStyle w:val="Hypertextovprepojenie"/>
              </w:rPr>
              <w:t>Komunikácia so žiadateľom</w:t>
            </w:r>
            <w:r w:rsidR="00435019">
              <w:rPr>
                <w:webHidden/>
              </w:rPr>
              <w:tab/>
            </w:r>
            <w:r w:rsidR="00435019">
              <w:rPr>
                <w:webHidden/>
              </w:rPr>
              <w:fldChar w:fldCharType="begin"/>
            </w:r>
            <w:r w:rsidR="00435019">
              <w:rPr>
                <w:webHidden/>
              </w:rPr>
              <w:instrText xml:space="preserve"> PAGEREF _Toc512330062 \h </w:instrText>
            </w:r>
            <w:r w:rsidR="00435019">
              <w:rPr>
                <w:webHidden/>
              </w:rPr>
            </w:r>
            <w:r w:rsidR="00435019">
              <w:rPr>
                <w:webHidden/>
              </w:rPr>
              <w:fldChar w:fldCharType="separate"/>
            </w:r>
            <w:r w:rsidR="0020505F">
              <w:rPr>
                <w:webHidden/>
              </w:rPr>
              <w:t>44</w:t>
            </w:r>
            <w:r w:rsidR="00435019">
              <w:rPr>
                <w:webHidden/>
              </w:rPr>
              <w:fldChar w:fldCharType="end"/>
            </w:r>
          </w:hyperlink>
        </w:p>
        <w:p w14:paraId="414C9969" w14:textId="085970F1" w:rsidR="00435019" w:rsidRDefault="001A69E1" w:rsidP="0020505F">
          <w:pPr>
            <w:pStyle w:val="Obsah2"/>
            <w:rPr>
              <w:rFonts w:asciiTheme="minorHAnsi" w:eastAsiaTheme="minorEastAsia" w:hAnsiTheme="minorHAnsi" w:cstheme="minorBidi"/>
              <w:lang w:eastAsia="sk-SK"/>
            </w:rPr>
          </w:pPr>
          <w:hyperlink w:anchor="_Toc512330063" w:history="1">
            <w:r w:rsidR="00435019" w:rsidRPr="00737CB4">
              <w:rPr>
                <w:rStyle w:val="Hypertextovprepojenie"/>
              </w:rPr>
              <w:t>6.1.</w:t>
            </w:r>
            <w:r w:rsidR="00435019">
              <w:rPr>
                <w:rFonts w:asciiTheme="minorHAnsi" w:eastAsiaTheme="minorEastAsia" w:hAnsiTheme="minorHAnsi" w:cstheme="minorBidi"/>
                <w:lang w:eastAsia="sk-SK"/>
              </w:rPr>
              <w:tab/>
            </w:r>
            <w:r w:rsidR="00435019" w:rsidRPr="00737CB4">
              <w:rPr>
                <w:rStyle w:val="Hypertextovprepojenie"/>
              </w:rPr>
              <w:t>Zverejňovanie výsledkov schvaľovania ŽoNFP</w:t>
            </w:r>
            <w:r w:rsidR="00435019">
              <w:rPr>
                <w:webHidden/>
              </w:rPr>
              <w:tab/>
            </w:r>
            <w:r w:rsidR="00435019">
              <w:rPr>
                <w:webHidden/>
              </w:rPr>
              <w:fldChar w:fldCharType="begin"/>
            </w:r>
            <w:r w:rsidR="00435019">
              <w:rPr>
                <w:webHidden/>
              </w:rPr>
              <w:instrText xml:space="preserve"> PAGEREF _Toc512330063 \h </w:instrText>
            </w:r>
            <w:r w:rsidR="00435019">
              <w:rPr>
                <w:webHidden/>
              </w:rPr>
            </w:r>
            <w:r w:rsidR="00435019">
              <w:rPr>
                <w:webHidden/>
              </w:rPr>
              <w:fldChar w:fldCharType="separate"/>
            </w:r>
            <w:r w:rsidR="0020505F">
              <w:rPr>
                <w:webHidden/>
              </w:rPr>
              <w:t>44</w:t>
            </w:r>
            <w:r w:rsidR="00435019">
              <w:rPr>
                <w:webHidden/>
              </w:rPr>
              <w:fldChar w:fldCharType="end"/>
            </w:r>
          </w:hyperlink>
        </w:p>
        <w:p w14:paraId="32A61EFF" w14:textId="6A4E720A" w:rsidR="00435019" w:rsidRDefault="001A69E1" w:rsidP="0020505F">
          <w:pPr>
            <w:pStyle w:val="Obsah2"/>
            <w:rPr>
              <w:rFonts w:asciiTheme="minorHAnsi" w:eastAsiaTheme="minorEastAsia" w:hAnsiTheme="minorHAnsi" w:cstheme="minorBidi"/>
              <w:lang w:eastAsia="sk-SK"/>
            </w:rPr>
          </w:pPr>
          <w:hyperlink w:anchor="_Toc512330064" w:history="1">
            <w:r w:rsidR="00435019" w:rsidRPr="00737CB4">
              <w:rPr>
                <w:rStyle w:val="Hypertextovprepojenie"/>
              </w:rPr>
              <w:t>6.2.</w:t>
            </w:r>
            <w:r w:rsidR="00435019">
              <w:rPr>
                <w:rFonts w:asciiTheme="minorHAnsi" w:eastAsiaTheme="minorEastAsia" w:hAnsiTheme="minorHAnsi" w:cstheme="minorBidi"/>
                <w:lang w:eastAsia="sk-SK"/>
              </w:rPr>
              <w:tab/>
            </w:r>
            <w:r w:rsidR="00435019" w:rsidRPr="00737CB4">
              <w:rPr>
                <w:rStyle w:val="Hypertextovprepojenie"/>
              </w:rPr>
              <w:t>Poskytovanie informácií</w:t>
            </w:r>
            <w:r w:rsidR="00435019">
              <w:rPr>
                <w:webHidden/>
              </w:rPr>
              <w:tab/>
            </w:r>
            <w:r w:rsidR="00435019">
              <w:rPr>
                <w:webHidden/>
              </w:rPr>
              <w:fldChar w:fldCharType="begin"/>
            </w:r>
            <w:r w:rsidR="00435019">
              <w:rPr>
                <w:webHidden/>
              </w:rPr>
              <w:instrText xml:space="preserve"> PAGEREF _Toc512330064 \h </w:instrText>
            </w:r>
            <w:r w:rsidR="00435019">
              <w:rPr>
                <w:webHidden/>
              </w:rPr>
            </w:r>
            <w:r w:rsidR="00435019">
              <w:rPr>
                <w:webHidden/>
              </w:rPr>
              <w:fldChar w:fldCharType="separate"/>
            </w:r>
            <w:r w:rsidR="0020505F">
              <w:rPr>
                <w:webHidden/>
              </w:rPr>
              <w:t>44</w:t>
            </w:r>
            <w:r w:rsidR="00435019">
              <w:rPr>
                <w:webHidden/>
              </w:rPr>
              <w:fldChar w:fldCharType="end"/>
            </w:r>
          </w:hyperlink>
        </w:p>
        <w:p w14:paraId="29FFEBEA" w14:textId="5E79D514" w:rsidR="00435019" w:rsidRDefault="001A69E1">
          <w:pPr>
            <w:pStyle w:val="Obsah1"/>
            <w:rPr>
              <w:rFonts w:asciiTheme="minorHAnsi" w:eastAsiaTheme="minorEastAsia" w:hAnsiTheme="minorHAnsi" w:cstheme="minorBidi"/>
              <w:b w:val="0"/>
              <w:bCs w:val="0"/>
              <w:lang w:eastAsia="sk-SK"/>
            </w:rPr>
          </w:pPr>
          <w:hyperlink w:anchor="_Toc512330065" w:history="1">
            <w:r w:rsidR="00435019" w:rsidRPr="00737CB4">
              <w:rPr>
                <w:rStyle w:val="Hypertextovprepojenie"/>
              </w:rPr>
              <w:t>7.</w:t>
            </w:r>
            <w:r w:rsidR="00435019">
              <w:rPr>
                <w:rFonts w:asciiTheme="minorHAnsi" w:eastAsiaTheme="minorEastAsia" w:hAnsiTheme="minorHAnsi" w:cstheme="minorBidi"/>
                <w:b w:val="0"/>
                <w:bCs w:val="0"/>
                <w:lang w:eastAsia="sk-SK"/>
              </w:rPr>
              <w:tab/>
            </w:r>
            <w:r w:rsidR="00435019" w:rsidRPr="00737CB4">
              <w:rPr>
                <w:rStyle w:val="Hypertextovprepojenie"/>
              </w:rPr>
              <w:t>Prílohy</w:t>
            </w:r>
            <w:r w:rsidR="00435019">
              <w:rPr>
                <w:webHidden/>
              </w:rPr>
              <w:tab/>
            </w:r>
            <w:r w:rsidR="00435019">
              <w:rPr>
                <w:webHidden/>
              </w:rPr>
              <w:fldChar w:fldCharType="begin"/>
            </w:r>
            <w:r w:rsidR="00435019">
              <w:rPr>
                <w:webHidden/>
              </w:rPr>
              <w:instrText xml:space="preserve"> PAGEREF _Toc512330065 \h </w:instrText>
            </w:r>
            <w:r w:rsidR="00435019">
              <w:rPr>
                <w:webHidden/>
              </w:rPr>
            </w:r>
            <w:r w:rsidR="00435019">
              <w:rPr>
                <w:webHidden/>
              </w:rPr>
              <w:fldChar w:fldCharType="separate"/>
            </w:r>
            <w:r w:rsidR="0020505F">
              <w:rPr>
                <w:webHidden/>
              </w:rPr>
              <w:t>45</w:t>
            </w:r>
            <w:r w:rsidR="00435019">
              <w:rPr>
                <w:webHidden/>
              </w:rPr>
              <w:fldChar w:fldCharType="end"/>
            </w:r>
          </w:hyperlink>
        </w:p>
        <w:p w14:paraId="025B365F" w14:textId="34D673EC" w:rsidR="00917F69" w:rsidRPr="00BD71A9" w:rsidRDefault="00917F69">
          <w:pPr>
            <w:rPr>
              <w:rFonts w:ascii="Arial Narrow" w:hAnsi="Arial Narrow"/>
            </w:rPr>
          </w:pPr>
          <w:r w:rsidRPr="00BD71A9">
            <w:rPr>
              <w:rFonts w:ascii="Arial Narrow" w:hAnsi="Arial Narrow"/>
              <w:b/>
              <w:bCs/>
            </w:rPr>
            <w:fldChar w:fldCharType="end"/>
          </w:r>
        </w:p>
        <w:bookmarkEnd w:id="0" w:displacedByCustomXml="next"/>
      </w:sdtContent>
    </w:sdt>
    <w:p w14:paraId="00418EF7" w14:textId="77777777" w:rsidR="00660726" w:rsidRPr="00BD71A9" w:rsidRDefault="00660726" w:rsidP="00660726">
      <w:pPr>
        <w:pStyle w:val="Obsah3"/>
        <w:sectPr w:rsidR="00660726" w:rsidRPr="00BD71A9" w:rsidSect="00510B2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6E1652E7" w14:textId="77777777" w:rsidR="00304E31" w:rsidRPr="00BD71A9" w:rsidRDefault="00304E31"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 w:name="_Toc423630266"/>
      <w:bookmarkStart w:id="2" w:name="_Toc445558592"/>
      <w:bookmarkStart w:id="3" w:name="_Toc512330037"/>
      <w:bookmarkStart w:id="4" w:name="_Toc356566726"/>
      <w:r w:rsidRPr="00BD71A9">
        <w:rPr>
          <w:rFonts w:ascii="Arial Narrow" w:hAnsi="Arial Narrow"/>
          <w:b/>
          <w:color w:val="365F91" w:themeColor="accent1" w:themeShade="BF"/>
          <w:sz w:val="36"/>
          <w:szCs w:val="36"/>
        </w:rPr>
        <w:lastRenderedPageBreak/>
        <w:t>V</w:t>
      </w:r>
      <w:r w:rsidR="00EA0177" w:rsidRPr="00BD71A9">
        <w:rPr>
          <w:rFonts w:ascii="Arial Narrow" w:hAnsi="Arial Narrow"/>
          <w:b/>
          <w:color w:val="365F91" w:themeColor="accent1" w:themeShade="BF"/>
          <w:sz w:val="36"/>
          <w:szCs w:val="36"/>
        </w:rPr>
        <w:t>šeobecné informácie</w:t>
      </w:r>
      <w:bookmarkEnd w:id="1"/>
      <w:bookmarkEnd w:id="2"/>
      <w:bookmarkEnd w:id="3"/>
    </w:p>
    <w:p w14:paraId="69774918" w14:textId="77777777" w:rsidR="00B931B2" w:rsidRPr="00BD71A9" w:rsidRDefault="00304E31" w:rsidP="009B7F0E">
      <w:pPr>
        <w:pStyle w:val="Nzov1"/>
        <w:numPr>
          <w:ilvl w:val="1"/>
          <w:numId w:val="18"/>
        </w:numPr>
        <w:spacing w:before="480" w:after="240"/>
        <w:ind w:left="567" w:hanging="567"/>
        <w:outlineLvl w:val="1"/>
        <w:rPr>
          <w:rFonts w:ascii="Arial Narrow" w:hAnsi="Arial Narrow"/>
          <w:color w:val="365F91" w:themeColor="accent1" w:themeShade="BF"/>
          <w:sz w:val="32"/>
          <w:szCs w:val="32"/>
        </w:rPr>
      </w:pPr>
      <w:bookmarkStart w:id="5" w:name="_Toc423631772"/>
      <w:bookmarkStart w:id="6" w:name="_Toc423630267"/>
      <w:bookmarkStart w:id="7" w:name="_Toc445558593"/>
      <w:bookmarkStart w:id="8" w:name="_Toc512330038"/>
      <w:bookmarkEnd w:id="5"/>
      <w:r w:rsidRPr="00BD71A9">
        <w:rPr>
          <w:rFonts w:ascii="Arial Narrow" w:hAnsi="Arial Narrow"/>
          <w:color w:val="365F91" w:themeColor="accent1" w:themeShade="BF"/>
          <w:sz w:val="32"/>
          <w:szCs w:val="32"/>
        </w:rPr>
        <w:t>C</w:t>
      </w:r>
      <w:r w:rsidR="00B931B2" w:rsidRPr="00BD71A9">
        <w:rPr>
          <w:rFonts w:ascii="Arial Narrow" w:hAnsi="Arial Narrow"/>
          <w:color w:val="365F91" w:themeColor="accent1" w:themeShade="BF"/>
          <w:sz w:val="32"/>
          <w:szCs w:val="32"/>
        </w:rPr>
        <w:t xml:space="preserve">ieľ </w:t>
      </w:r>
      <w:r w:rsidR="00D228F5" w:rsidRPr="00BD71A9">
        <w:rPr>
          <w:rFonts w:ascii="Arial Narrow" w:hAnsi="Arial Narrow"/>
          <w:color w:val="365F91" w:themeColor="accent1" w:themeShade="BF"/>
          <w:sz w:val="32"/>
          <w:szCs w:val="32"/>
        </w:rPr>
        <w:t>P</w:t>
      </w:r>
      <w:r w:rsidR="00B931B2" w:rsidRPr="00BD71A9">
        <w:rPr>
          <w:rFonts w:ascii="Arial Narrow" w:hAnsi="Arial Narrow"/>
          <w:color w:val="365F91" w:themeColor="accent1" w:themeShade="BF"/>
          <w:sz w:val="32"/>
          <w:szCs w:val="32"/>
        </w:rPr>
        <w:t>ríručky</w:t>
      </w:r>
      <w:bookmarkEnd w:id="4"/>
      <w:bookmarkEnd w:id="6"/>
      <w:bookmarkEnd w:id="7"/>
      <w:bookmarkEnd w:id="8"/>
    </w:p>
    <w:p w14:paraId="203BFE01" w14:textId="13D866F3" w:rsidR="008D14CE" w:rsidRPr="00BD71A9" w:rsidRDefault="00B931B2" w:rsidP="00881271">
      <w:pPr>
        <w:spacing w:before="120" w:after="120" w:line="240" w:lineRule="auto"/>
        <w:ind w:right="-142"/>
        <w:rPr>
          <w:rFonts w:ascii="Arial Narrow" w:hAnsi="Arial Narrow"/>
          <w:sz w:val="22"/>
          <w:szCs w:val="22"/>
        </w:rPr>
      </w:pPr>
      <w:r w:rsidRPr="00BD71A9">
        <w:rPr>
          <w:rFonts w:ascii="Arial Narrow" w:hAnsi="Arial Narrow"/>
          <w:sz w:val="22"/>
          <w:szCs w:val="22"/>
        </w:rPr>
        <w:t xml:space="preserve">Príručka pre žiadateľa </w:t>
      </w:r>
      <w:r w:rsidR="00A03FDD" w:rsidRPr="00BD71A9">
        <w:rPr>
          <w:rFonts w:ascii="Arial Narrow" w:hAnsi="Arial Narrow"/>
          <w:sz w:val="22"/>
          <w:szCs w:val="22"/>
        </w:rPr>
        <w:t>je </w:t>
      </w:r>
      <w:r w:rsidR="00A60E3F" w:rsidRPr="00BD71A9">
        <w:rPr>
          <w:rFonts w:ascii="Arial Narrow" w:hAnsi="Arial Narrow"/>
          <w:sz w:val="22"/>
          <w:szCs w:val="22"/>
        </w:rPr>
        <w:t xml:space="preserve">záväzným </w:t>
      </w:r>
      <w:r w:rsidR="00D10F57" w:rsidRPr="00BD71A9">
        <w:rPr>
          <w:rFonts w:ascii="Arial Narrow" w:hAnsi="Arial Narrow"/>
          <w:sz w:val="22"/>
          <w:szCs w:val="22"/>
        </w:rPr>
        <w:t xml:space="preserve">riadiacim </w:t>
      </w:r>
      <w:r w:rsidR="00A60E3F" w:rsidRPr="00BD71A9">
        <w:rPr>
          <w:rFonts w:ascii="Arial Narrow" w:hAnsi="Arial Narrow"/>
          <w:sz w:val="22"/>
          <w:szCs w:val="22"/>
        </w:rPr>
        <w:t>dokumentom</w:t>
      </w:r>
      <w:r w:rsidR="00E12658" w:rsidRPr="00BD71A9">
        <w:rPr>
          <w:rFonts w:ascii="Arial Narrow" w:hAnsi="Arial Narrow"/>
          <w:sz w:val="22"/>
          <w:szCs w:val="22"/>
        </w:rPr>
        <w:t>,</w:t>
      </w:r>
      <w:r w:rsidR="007525FC" w:rsidRPr="00BD71A9">
        <w:rPr>
          <w:rFonts w:ascii="Arial Narrow" w:hAnsi="Arial Narrow"/>
          <w:sz w:val="22"/>
          <w:szCs w:val="22"/>
        </w:rPr>
        <w:t xml:space="preserve"> </w:t>
      </w:r>
      <w:r w:rsidR="00E12658" w:rsidRPr="00BD71A9">
        <w:rPr>
          <w:rFonts w:ascii="Arial Narrow" w:hAnsi="Arial Narrow"/>
          <w:sz w:val="22"/>
          <w:szCs w:val="22"/>
        </w:rPr>
        <w:t xml:space="preserve">ktorý </w:t>
      </w:r>
      <w:r w:rsidR="002D7C39" w:rsidRPr="00BD71A9">
        <w:rPr>
          <w:rFonts w:ascii="Arial Narrow" w:hAnsi="Arial Narrow"/>
          <w:sz w:val="22"/>
          <w:szCs w:val="22"/>
        </w:rPr>
        <w:t>predstavuje pre žiadateľa hlavný podporný nástroj pre</w:t>
      </w:r>
      <w:r w:rsidR="00EE2A76" w:rsidRPr="00BD71A9">
        <w:rPr>
          <w:rFonts w:ascii="Arial Narrow" w:hAnsi="Arial Narrow"/>
          <w:sz w:val="22"/>
          <w:szCs w:val="22"/>
        </w:rPr>
        <w:t> </w:t>
      </w:r>
      <w:r w:rsidR="002D7C39" w:rsidRPr="00BD71A9">
        <w:rPr>
          <w:rFonts w:ascii="Arial Narrow" w:hAnsi="Arial Narrow"/>
          <w:sz w:val="22"/>
          <w:szCs w:val="22"/>
        </w:rPr>
        <w:t>prípravu, vypracovanie a predloženie</w:t>
      </w:r>
      <w:r w:rsidR="007F10D5" w:rsidRPr="00BD71A9">
        <w:rPr>
          <w:rFonts w:ascii="Arial Narrow" w:hAnsi="Arial Narrow"/>
          <w:sz w:val="22"/>
          <w:szCs w:val="22"/>
        </w:rPr>
        <w:t xml:space="preserve"> ŽoNFP</w:t>
      </w:r>
      <w:r w:rsidR="002D7C39" w:rsidRPr="00BD71A9">
        <w:rPr>
          <w:rFonts w:ascii="Arial Narrow" w:hAnsi="Arial Narrow"/>
          <w:sz w:val="22"/>
          <w:szCs w:val="22"/>
        </w:rPr>
        <w:t xml:space="preserve"> </w:t>
      </w:r>
      <w:r w:rsidR="004F0F24" w:rsidRPr="00BD71A9">
        <w:rPr>
          <w:rFonts w:ascii="Arial Narrow" w:hAnsi="Arial Narrow"/>
          <w:sz w:val="22"/>
          <w:szCs w:val="22"/>
        </w:rPr>
        <w:t>a spoľahlivú orientáciu v prostredí podmienok a pravidiel poskytovania p</w:t>
      </w:r>
      <w:r w:rsidR="00E25AA0" w:rsidRPr="00BD71A9">
        <w:rPr>
          <w:rFonts w:ascii="Arial Narrow" w:hAnsi="Arial Narrow"/>
          <w:sz w:val="22"/>
          <w:szCs w:val="22"/>
        </w:rPr>
        <w:t>ríspevku</w:t>
      </w:r>
      <w:r w:rsidR="004F0F24" w:rsidRPr="00BD71A9">
        <w:rPr>
          <w:rFonts w:ascii="Arial Narrow" w:hAnsi="Arial Narrow"/>
          <w:sz w:val="22"/>
          <w:szCs w:val="22"/>
        </w:rPr>
        <w:t xml:space="preserve"> </w:t>
      </w:r>
      <w:r w:rsidR="00E12658" w:rsidRPr="00BD71A9">
        <w:rPr>
          <w:rFonts w:ascii="Arial Narrow" w:hAnsi="Arial Narrow"/>
          <w:sz w:val="22"/>
          <w:szCs w:val="22"/>
        </w:rPr>
        <w:t xml:space="preserve">stanovených výzvou na predkladanie </w:t>
      </w:r>
      <w:r w:rsidR="00A03FDD" w:rsidRPr="00BD71A9">
        <w:rPr>
          <w:rFonts w:ascii="Arial Narrow" w:hAnsi="Arial Narrow"/>
          <w:sz w:val="22"/>
          <w:szCs w:val="22"/>
        </w:rPr>
        <w:t xml:space="preserve">ŽoNFP </w:t>
      </w:r>
      <w:r w:rsidR="00E12658" w:rsidRPr="00BD71A9">
        <w:rPr>
          <w:rFonts w:ascii="Arial Narrow" w:hAnsi="Arial Narrow"/>
          <w:sz w:val="22"/>
          <w:szCs w:val="22"/>
        </w:rPr>
        <w:t xml:space="preserve">s kódom </w:t>
      </w:r>
      <w:r w:rsidR="00D60620">
        <w:rPr>
          <w:rFonts w:ascii="Arial Narrow" w:hAnsi="Arial Narrow"/>
          <w:sz w:val="22"/>
          <w:szCs w:val="22"/>
        </w:rPr>
        <w:t>OPKZP-PO2</w:t>
      </w:r>
      <w:r w:rsidR="001B2942" w:rsidRPr="00BD71A9">
        <w:rPr>
          <w:rFonts w:ascii="Arial Narrow" w:hAnsi="Arial Narrow"/>
          <w:sz w:val="22"/>
          <w:szCs w:val="22"/>
        </w:rPr>
        <w:t>-</w:t>
      </w:r>
      <w:r w:rsidR="00D60620">
        <w:rPr>
          <w:rFonts w:ascii="Arial Narrow" w:hAnsi="Arial Narrow"/>
          <w:sz w:val="22"/>
          <w:szCs w:val="22"/>
        </w:rPr>
        <w:t>SC2</w:t>
      </w:r>
      <w:r w:rsidR="0053410E">
        <w:rPr>
          <w:rFonts w:ascii="Arial Narrow" w:hAnsi="Arial Narrow"/>
          <w:sz w:val="22"/>
          <w:szCs w:val="22"/>
        </w:rPr>
        <w:t>1</w:t>
      </w:r>
      <w:r w:rsidR="00EE7F69" w:rsidRPr="00BD71A9">
        <w:rPr>
          <w:rFonts w:ascii="Arial Narrow" w:hAnsi="Arial Narrow"/>
          <w:sz w:val="22"/>
          <w:szCs w:val="22"/>
        </w:rPr>
        <w:t>1</w:t>
      </w:r>
      <w:r w:rsidR="001B2942" w:rsidRPr="00BD71A9">
        <w:rPr>
          <w:rFonts w:ascii="Arial Narrow" w:hAnsi="Arial Narrow"/>
          <w:sz w:val="22"/>
          <w:szCs w:val="22"/>
        </w:rPr>
        <w:t>-201</w:t>
      </w:r>
      <w:r w:rsidR="003814FC">
        <w:rPr>
          <w:rFonts w:ascii="Arial Narrow" w:hAnsi="Arial Narrow"/>
          <w:sz w:val="22"/>
          <w:szCs w:val="22"/>
        </w:rPr>
        <w:t>8</w:t>
      </w:r>
      <w:r w:rsidR="001B2942" w:rsidRPr="00BD71A9">
        <w:rPr>
          <w:rFonts w:ascii="Arial Narrow" w:hAnsi="Arial Narrow"/>
          <w:sz w:val="22"/>
          <w:szCs w:val="22"/>
        </w:rPr>
        <w:t>-</w:t>
      </w:r>
      <w:r w:rsidR="00EC24BD">
        <w:rPr>
          <w:rFonts w:ascii="Arial Narrow" w:hAnsi="Arial Narrow"/>
          <w:sz w:val="22"/>
          <w:szCs w:val="22"/>
        </w:rPr>
        <w:t>44</w:t>
      </w:r>
      <w:r w:rsidR="004F0F24" w:rsidRPr="00BD71A9">
        <w:rPr>
          <w:rFonts w:ascii="Arial Narrow" w:hAnsi="Arial Narrow"/>
          <w:sz w:val="22"/>
          <w:szCs w:val="22"/>
        </w:rPr>
        <w:t>.</w:t>
      </w:r>
    </w:p>
    <w:p w14:paraId="388C2F80" w14:textId="68366DF9" w:rsidR="00DC2536" w:rsidRPr="00BD71A9" w:rsidRDefault="007525FC" w:rsidP="00B62208">
      <w:pPr>
        <w:spacing w:before="120" w:after="120" w:line="240" w:lineRule="auto"/>
        <w:rPr>
          <w:rFonts w:ascii="Arial Narrow" w:hAnsi="Arial Narrow"/>
          <w:sz w:val="22"/>
          <w:szCs w:val="22"/>
        </w:rPr>
      </w:pPr>
      <w:r w:rsidRPr="00BD71A9">
        <w:rPr>
          <w:rFonts w:ascii="Arial Narrow" w:hAnsi="Arial Narrow"/>
          <w:sz w:val="22"/>
          <w:szCs w:val="22"/>
        </w:rPr>
        <w:t xml:space="preserve">Cieľom </w:t>
      </w:r>
      <w:r w:rsidR="00145E52" w:rsidRPr="00BD71A9">
        <w:rPr>
          <w:rFonts w:ascii="Arial Narrow" w:hAnsi="Arial Narrow"/>
          <w:sz w:val="22"/>
          <w:szCs w:val="22"/>
        </w:rPr>
        <w:t xml:space="preserve">príručky pre žiadateľa </w:t>
      </w:r>
      <w:r w:rsidR="00A60E3F" w:rsidRPr="00BD71A9">
        <w:rPr>
          <w:rFonts w:ascii="Arial Narrow" w:hAnsi="Arial Narrow"/>
          <w:sz w:val="22"/>
          <w:szCs w:val="22"/>
        </w:rPr>
        <w:t xml:space="preserve">je </w:t>
      </w:r>
      <w:r w:rsidR="00B931B2" w:rsidRPr="00BD71A9">
        <w:rPr>
          <w:rFonts w:ascii="Arial Narrow" w:hAnsi="Arial Narrow"/>
          <w:sz w:val="22"/>
          <w:szCs w:val="22"/>
        </w:rPr>
        <w:t xml:space="preserve">poskytnúť žiadateľom </w:t>
      </w:r>
      <w:r w:rsidR="00A60E3F" w:rsidRPr="00BD71A9">
        <w:rPr>
          <w:rFonts w:ascii="Arial Narrow" w:hAnsi="Arial Narrow"/>
          <w:sz w:val="22"/>
          <w:szCs w:val="22"/>
        </w:rPr>
        <w:t>informácie o</w:t>
      </w:r>
      <w:r w:rsidR="0038327F" w:rsidRPr="00BD71A9">
        <w:rPr>
          <w:rFonts w:ascii="Arial Narrow" w:hAnsi="Arial Narrow"/>
          <w:sz w:val="22"/>
          <w:szCs w:val="22"/>
        </w:rPr>
        <w:t> </w:t>
      </w:r>
      <w:r w:rsidR="00910D52">
        <w:rPr>
          <w:rFonts w:ascii="Arial Narrow" w:hAnsi="Arial Narrow"/>
          <w:sz w:val="22"/>
          <w:szCs w:val="22"/>
        </w:rPr>
        <w:t>PPP</w:t>
      </w:r>
      <w:r w:rsidR="007535CE" w:rsidRPr="00BD71A9">
        <w:rPr>
          <w:rFonts w:ascii="Arial Narrow" w:hAnsi="Arial Narrow"/>
          <w:sz w:val="22"/>
          <w:szCs w:val="22"/>
        </w:rPr>
        <w:t>, ktoré</w:t>
      </w:r>
      <w:r w:rsidR="000F5994" w:rsidRPr="00BD71A9">
        <w:rPr>
          <w:rFonts w:ascii="Arial Narrow" w:hAnsi="Arial Narrow"/>
          <w:sz w:val="22"/>
          <w:szCs w:val="22"/>
        </w:rPr>
        <w:t xml:space="preserve"> </w:t>
      </w:r>
      <w:r w:rsidR="007535CE" w:rsidRPr="00BD71A9">
        <w:rPr>
          <w:rFonts w:ascii="Arial Narrow" w:hAnsi="Arial Narrow"/>
          <w:sz w:val="22"/>
          <w:szCs w:val="22"/>
        </w:rPr>
        <w:t>musí žiadateľ splniť</w:t>
      </w:r>
      <w:r w:rsidR="00D10F57" w:rsidRPr="00BD71A9">
        <w:rPr>
          <w:rFonts w:ascii="Arial Narrow" w:hAnsi="Arial Narrow"/>
          <w:sz w:val="22"/>
          <w:szCs w:val="22"/>
        </w:rPr>
        <w:t>,</w:t>
      </w:r>
      <w:r w:rsidR="007535CE" w:rsidRPr="00BD71A9">
        <w:rPr>
          <w:rFonts w:ascii="Arial Narrow" w:hAnsi="Arial Narrow"/>
          <w:sz w:val="22"/>
          <w:szCs w:val="22"/>
        </w:rPr>
        <w:t xml:space="preserve"> aby mu mohol byť poskytnut</w:t>
      </w:r>
      <w:r w:rsidR="00D10F57" w:rsidRPr="00BD71A9">
        <w:rPr>
          <w:rFonts w:ascii="Arial Narrow" w:hAnsi="Arial Narrow"/>
          <w:sz w:val="22"/>
          <w:szCs w:val="22"/>
        </w:rPr>
        <w:t>ý</w:t>
      </w:r>
      <w:r w:rsidR="007535CE" w:rsidRPr="00BD71A9">
        <w:rPr>
          <w:rFonts w:ascii="Arial Narrow" w:hAnsi="Arial Narrow"/>
          <w:sz w:val="22"/>
          <w:szCs w:val="22"/>
        </w:rPr>
        <w:t xml:space="preserve"> NFP</w:t>
      </w:r>
      <w:r w:rsidR="00667D85" w:rsidRPr="00BD71A9">
        <w:rPr>
          <w:rFonts w:ascii="Arial Narrow" w:hAnsi="Arial Narrow"/>
          <w:sz w:val="22"/>
          <w:szCs w:val="22"/>
        </w:rPr>
        <w:t>. Súčasťou tejto príručky pre žiadateľa sú informácie</w:t>
      </w:r>
      <w:r w:rsidR="0038327F" w:rsidRPr="00BD71A9">
        <w:rPr>
          <w:rFonts w:ascii="Arial Narrow" w:hAnsi="Arial Narrow"/>
          <w:sz w:val="22"/>
          <w:szCs w:val="22"/>
        </w:rPr>
        <w:t xml:space="preserve"> </w:t>
      </w:r>
      <w:r w:rsidR="007535CE" w:rsidRPr="00BD71A9">
        <w:rPr>
          <w:rFonts w:ascii="Arial Narrow" w:hAnsi="Arial Narrow"/>
          <w:sz w:val="22"/>
          <w:szCs w:val="22"/>
        </w:rPr>
        <w:t xml:space="preserve">týkajúce sa </w:t>
      </w:r>
      <w:r w:rsidR="0038327F" w:rsidRPr="00BD71A9">
        <w:rPr>
          <w:rFonts w:ascii="Arial Narrow" w:hAnsi="Arial Narrow"/>
          <w:sz w:val="22"/>
          <w:szCs w:val="22"/>
        </w:rPr>
        <w:t>vyp</w:t>
      </w:r>
      <w:r w:rsidR="00B8570F" w:rsidRPr="00BD71A9">
        <w:rPr>
          <w:rFonts w:ascii="Arial Narrow" w:hAnsi="Arial Narrow"/>
          <w:sz w:val="22"/>
          <w:szCs w:val="22"/>
        </w:rPr>
        <w:t>lnenia</w:t>
      </w:r>
      <w:r w:rsidR="007535CE" w:rsidRPr="00BD71A9">
        <w:rPr>
          <w:rFonts w:ascii="Arial Narrow" w:hAnsi="Arial Narrow"/>
          <w:sz w:val="22"/>
          <w:szCs w:val="22"/>
        </w:rPr>
        <w:t xml:space="preserve"> </w:t>
      </w:r>
      <w:r w:rsidR="00B8570F" w:rsidRPr="00BD71A9">
        <w:rPr>
          <w:rFonts w:ascii="Arial Narrow" w:hAnsi="Arial Narrow"/>
          <w:sz w:val="22"/>
          <w:szCs w:val="22"/>
        </w:rPr>
        <w:t xml:space="preserve">formulára </w:t>
      </w:r>
      <w:r w:rsidR="00A03FDD" w:rsidRPr="00BD71A9">
        <w:rPr>
          <w:rFonts w:ascii="Arial Narrow" w:hAnsi="Arial Narrow"/>
          <w:sz w:val="22"/>
          <w:szCs w:val="22"/>
        </w:rPr>
        <w:t xml:space="preserve">ŽoNFP </w:t>
      </w:r>
      <w:r w:rsidR="00B8570F" w:rsidRPr="00BD71A9">
        <w:rPr>
          <w:rFonts w:ascii="Arial Narrow" w:hAnsi="Arial Narrow"/>
          <w:sz w:val="22"/>
          <w:szCs w:val="22"/>
        </w:rPr>
        <w:t xml:space="preserve">a zabezpečenia povinných príloh za účelom </w:t>
      </w:r>
      <w:r w:rsidR="0038327F" w:rsidRPr="00BD71A9">
        <w:rPr>
          <w:rFonts w:ascii="Arial Narrow" w:hAnsi="Arial Narrow"/>
          <w:sz w:val="22"/>
          <w:szCs w:val="22"/>
        </w:rPr>
        <w:t xml:space="preserve">prípravy </w:t>
      </w:r>
      <w:r w:rsidR="00B8570F" w:rsidRPr="00BD71A9">
        <w:rPr>
          <w:rFonts w:ascii="Arial Narrow" w:hAnsi="Arial Narrow"/>
          <w:sz w:val="22"/>
          <w:szCs w:val="22"/>
        </w:rPr>
        <w:t xml:space="preserve">kompletnej </w:t>
      </w:r>
      <w:r w:rsidR="00A85885" w:rsidRPr="00BD71A9">
        <w:rPr>
          <w:rFonts w:ascii="Arial Narrow" w:hAnsi="Arial Narrow"/>
          <w:sz w:val="22"/>
          <w:szCs w:val="22"/>
        </w:rPr>
        <w:t xml:space="preserve">dokumentácie </w:t>
      </w:r>
      <w:r w:rsidR="00A03FDD" w:rsidRPr="00BD71A9">
        <w:rPr>
          <w:rFonts w:ascii="Arial Narrow" w:hAnsi="Arial Narrow"/>
          <w:sz w:val="22"/>
          <w:szCs w:val="22"/>
        </w:rPr>
        <w:t>ŽoNFP</w:t>
      </w:r>
      <w:r w:rsidR="00F20AA0" w:rsidRPr="00BD71A9">
        <w:rPr>
          <w:rFonts w:ascii="Arial Narrow" w:hAnsi="Arial Narrow"/>
          <w:sz w:val="22"/>
          <w:szCs w:val="22"/>
        </w:rPr>
        <w:t>, informácie o spôsobe predloženia</w:t>
      </w:r>
      <w:r w:rsidR="0038327F" w:rsidRPr="00BD71A9">
        <w:rPr>
          <w:rFonts w:ascii="Arial Narrow" w:hAnsi="Arial Narrow"/>
          <w:sz w:val="22"/>
          <w:szCs w:val="22"/>
        </w:rPr>
        <w:t xml:space="preserve"> </w:t>
      </w:r>
      <w:r w:rsidR="00471DEC" w:rsidRPr="00BD71A9">
        <w:rPr>
          <w:rFonts w:ascii="Arial Narrow" w:hAnsi="Arial Narrow"/>
          <w:sz w:val="22"/>
          <w:szCs w:val="22"/>
        </w:rPr>
        <w:t>Ž</w:t>
      </w:r>
      <w:r w:rsidR="0038327F" w:rsidRPr="00BD71A9">
        <w:rPr>
          <w:rFonts w:ascii="Arial Narrow" w:hAnsi="Arial Narrow"/>
          <w:sz w:val="22"/>
          <w:szCs w:val="22"/>
        </w:rPr>
        <w:t>oNFP</w:t>
      </w:r>
      <w:r w:rsidR="007535CE" w:rsidRPr="00BD71A9">
        <w:rPr>
          <w:rFonts w:ascii="Arial Narrow" w:hAnsi="Arial Narrow"/>
          <w:sz w:val="22"/>
          <w:szCs w:val="22"/>
        </w:rPr>
        <w:t xml:space="preserve">, ako aj </w:t>
      </w:r>
      <w:r w:rsidR="00DC2536" w:rsidRPr="00BD71A9">
        <w:rPr>
          <w:rFonts w:ascii="Arial Narrow" w:hAnsi="Arial Narrow"/>
          <w:sz w:val="22"/>
          <w:szCs w:val="22"/>
        </w:rPr>
        <w:t xml:space="preserve">informácie týkajúce sa procesu schvaľovania </w:t>
      </w:r>
      <w:r w:rsidR="00CD0526" w:rsidRPr="00BD71A9">
        <w:rPr>
          <w:rFonts w:ascii="Arial Narrow" w:hAnsi="Arial Narrow"/>
          <w:sz w:val="22"/>
          <w:szCs w:val="22"/>
        </w:rPr>
        <w:t>Ž</w:t>
      </w:r>
      <w:r w:rsidR="00DC2536" w:rsidRPr="00BD71A9">
        <w:rPr>
          <w:rFonts w:ascii="Arial Narrow" w:hAnsi="Arial Narrow"/>
          <w:sz w:val="22"/>
          <w:szCs w:val="22"/>
        </w:rPr>
        <w:t>oNFP</w:t>
      </w:r>
      <w:r w:rsidR="002A45E5" w:rsidRPr="00BD71A9">
        <w:rPr>
          <w:rFonts w:ascii="Arial Narrow" w:hAnsi="Arial Narrow"/>
          <w:sz w:val="22"/>
          <w:szCs w:val="22"/>
        </w:rPr>
        <w:t>,</w:t>
      </w:r>
      <w:r w:rsidR="0058766D" w:rsidRPr="00BD71A9">
        <w:rPr>
          <w:rFonts w:ascii="Arial Narrow" w:hAnsi="Arial Narrow"/>
          <w:sz w:val="22"/>
          <w:szCs w:val="22"/>
        </w:rPr>
        <w:t xml:space="preserve"> </w:t>
      </w:r>
      <w:r w:rsidR="00DC2536" w:rsidRPr="00BD71A9">
        <w:rPr>
          <w:rFonts w:ascii="Arial Narrow" w:hAnsi="Arial Narrow"/>
          <w:sz w:val="22"/>
          <w:szCs w:val="22"/>
        </w:rPr>
        <w:t xml:space="preserve">postupov pri uzatváraní </w:t>
      </w:r>
      <w:r w:rsidR="007C2256" w:rsidRPr="00BD71A9">
        <w:rPr>
          <w:rFonts w:ascii="Arial Narrow" w:hAnsi="Arial Narrow"/>
          <w:sz w:val="22"/>
          <w:szCs w:val="22"/>
        </w:rPr>
        <w:t>z</w:t>
      </w:r>
      <w:r w:rsidR="00DC2536" w:rsidRPr="00BD71A9">
        <w:rPr>
          <w:rFonts w:ascii="Arial Narrow" w:hAnsi="Arial Narrow"/>
          <w:sz w:val="22"/>
          <w:szCs w:val="22"/>
        </w:rPr>
        <w:t>mluvy o NFP</w:t>
      </w:r>
      <w:r w:rsidR="002A45E5" w:rsidRPr="00BD71A9">
        <w:rPr>
          <w:rFonts w:ascii="Arial Narrow" w:hAnsi="Arial Narrow"/>
          <w:sz w:val="22"/>
          <w:szCs w:val="22"/>
        </w:rPr>
        <w:t xml:space="preserve"> a ďalšie informácie</w:t>
      </w:r>
      <w:r w:rsidR="00727D7F" w:rsidRPr="00BD71A9">
        <w:rPr>
          <w:rFonts w:ascii="Arial Narrow" w:hAnsi="Arial Narrow"/>
          <w:sz w:val="22"/>
          <w:szCs w:val="22"/>
        </w:rPr>
        <w:t>,</w:t>
      </w:r>
      <w:r w:rsidR="002A45E5" w:rsidRPr="00BD71A9">
        <w:rPr>
          <w:rFonts w:ascii="Arial Narrow" w:hAnsi="Arial Narrow"/>
          <w:sz w:val="22"/>
          <w:szCs w:val="22"/>
        </w:rPr>
        <w:t xml:space="preserve"> </w:t>
      </w:r>
      <w:r w:rsidR="00727D7F" w:rsidRPr="00BD71A9">
        <w:rPr>
          <w:rFonts w:ascii="Arial Narrow" w:hAnsi="Arial Narrow"/>
          <w:sz w:val="22"/>
          <w:szCs w:val="22"/>
        </w:rPr>
        <w:t>s ktorými by sa mal žiadateľ o</w:t>
      </w:r>
      <w:r w:rsidR="00936226" w:rsidRPr="00BD71A9">
        <w:rPr>
          <w:rFonts w:ascii="Arial Narrow" w:hAnsi="Arial Narrow"/>
          <w:sz w:val="22"/>
          <w:szCs w:val="22"/>
        </w:rPr>
        <w:t> </w:t>
      </w:r>
      <w:r w:rsidR="00727D7F" w:rsidRPr="00BD71A9">
        <w:rPr>
          <w:rFonts w:ascii="Arial Narrow" w:hAnsi="Arial Narrow"/>
          <w:sz w:val="22"/>
          <w:szCs w:val="22"/>
        </w:rPr>
        <w:t>NFP</w:t>
      </w:r>
      <w:r w:rsidR="00936226" w:rsidRPr="00BD71A9">
        <w:rPr>
          <w:rFonts w:ascii="Arial Narrow" w:hAnsi="Arial Narrow"/>
          <w:sz w:val="22"/>
          <w:szCs w:val="22"/>
        </w:rPr>
        <w:t xml:space="preserve"> oboznámiť za účelom</w:t>
      </w:r>
      <w:r w:rsidR="00727D7F" w:rsidRPr="00BD71A9">
        <w:rPr>
          <w:rFonts w:ascii="Arial Narrow" w:hAnsi="Arial Narrow"/>
          <w:sz w:val="22"/>
          <w:szCs w:val="22"/>
        </w:rPr>
        <w:t xml:space="preserve"> </w:t>
      </w:r>
      <w:r w:rsidR="00471DEC" w:rsidRPr="00BD71A9">
        <w:rPr>
          <w:rFonts w:ascii="Arial Narrow" w:hAnsi="Arial Narrow"/>
          <w:sz w:val="22"/>
          <w:szCs w:val="22"/>
        </w:rPr>
        <w:t xml:space="preserve">riadneho </w:t>
      </w:r>
      <w:r w:rsidR="00727D7F" w:rsidRPr="00BD71A9">
        <w:rPr>
          <w:rFonts w:ascii="Arial Narrow" w:hAnsi="Arial Narrow"/>
          <w:sz w:val="22"/>
          <w:szCs w:val="22"/>
        </w:rPr>
        <w:t>vypracovan</w:t>
      </w:r>
      <w:r w:rsidR="00936226" w:rsidRPr="00BD71A9">
        <w:rPr>
          <w:rFonts w:ascii="Arial Narrow" w:hAnsi="Arial Narrow"/>
          <w:sz w:val="22"/>
          <w:szCs w:val="22"/>
        </w:rPr>
        <w:t>ia</w:t>
      </w:r>
      <w:r w:rsidR="00727D7F" w:rsidRPr="00BD71A9">
        <w:rPr>
          <w:rFonts w:ascii="Arial Narrow" w:hAnsi="Arial Narrow"/>
          <w:sz w:val="22"/>
          <w:szCs w:val="22"/>
        </w:rPr>
        <w:t xml:space="preserve"> </w:t>
      </w:r>
      <w:r w:rsidR="00471DEC" w:rsidRPr="00BD71A9">
        <w:rPr>
          <w:rFonts w:ascii="Arial Narrow" w:hAnsi="Arial Narrow"/>
          <w:sz w:val="22"/>
          <w:szCs w:val="22"/>
        </w:rPr>
        <w:t>Ž</w:t>
      </w:r>
      <w:r w:rsidR="00727D7F" w:rsidRPr="00BD71A9">
        <w:rPr>
          <w:rFonts w:ascii="Arial Narrow" w:hAnsi="Arial Narrow"/>
          <w:sz w:val="22"/>
          <w:szCs w:val="22"/>
        </w:rPr>
        <w:t>oNFP</w:t>
      </w:r>
      <w:r w:rsidR="00DC2536" w:rsidRPr="00BD71A9">
        <w:rPr>
          <w:rFonts w:ascii="Arial Narrow" w:hAnsi="Arial Narrow"/>
          <w:sz w:val="22"/>
          <w:szCs w:val="22"/>
        </w:rPr>
        <w:t>.</w:t>
      </w:r>
    </w:p>
    <w:p w14:paraId="750711BF" w14:textId="77777777" w:rsidR="00D46C11" w:rsidRPr="00BD71A9" w:rsidRDefault="009C3ACD" w:rsidP="00B62208">
      <w:pPr>
        <w:spacing w:before="120" w:after="120" w:line="240" w:lineRule="auto"/>
        <w:rPr>
          <w:rFonts w:ascii="Arial Narrow" w:hAnsi="Arial Narrow"/>
          <w:sz w:val="22"/>
          <w:szCs w:val="22"/>
        </w:rPr>
      </w:pPr>
      <w:r w:rsidRPr="00BD71A9">
        <w:rPr>
          <w:rFonts w:ascii="Arial Narrow" w:hAnsi="Arial Narrow"/>
          <w:sz w:val="22"/>
          <w:szCs w:val="22"/>
        </w:rPr>
        <w:t xml:space="preserve">Jednotlivé kapitoly príručky pre žiadateľa sú definované tak, </w:t>
      </w:r>
      <w:r w:rsidR="007418FB" w:rsidRPr="00BD71A9">
        <w:rPr>
          <w:rFonts w:ascii="Arial Narrow" w:hAnsi="Arial Narrow"/>
          <w:sz w:val="22"/>
          <w:szCs w:val="22"/>
        </w:rPr>
        <w:t xml:space="preserve">aby </w:t>
      </w:r>
      <w:r w:rsidRPr="00BD71A9">
        <w:rPr>
          <w:rFonts w:ascii="Arial Narrow" w:hAnsi="Arial Narrow"/>
          <w:sz w:val="22"/>
          <w:szCs w:val="22"/>
        </w:rPr>
        <w:t xml:space="preserve">zohľadňovali postupnosť a logickosť krokov, ktoré by mal žiadateľ </w:t>
      </w:r>
      <w:r w:rsidR="00C71109" w:rsidRPr="00BD71A9">
        <w:rPr>
          <w:rFonts w:ascii="Arial Narrow" w:hAnsi="Arial Narrow"/>
          <w:sz w:val="22"/>
          <w:szCs w:val="22"/>
        </w:rPr>
        <w:t>absolvovať</w:t>
      </w:r>
      <w:r w:rsidRPr="00BD71A9">
        <w:rPr>
          <w:rFonts w:ascii="Arial Narrow" w:hAnsi="Arial Narrow"/>
          <w:sz w:val="22"/>
          <w:szCs w:val="22"/>
        </w:rPr>
        <w:t xml:space="preserve"> </w:t>
      </w:r>
      <w:r w:rsidR="007418FB" w:rsidRPr="00BD71A9">
        <w:rPr>
          <w:rFonts w:ascii="Arial Narrow" w:hAnsi="Arial Narrow"/>
          <w:sz w:val="22"/>
          <w:szCs w:val="22"/>
        </w:rPr>
        <w:t xml:space="preserve">pri príprave </w:t>
      </w:r>
      <w:r w:rsidR="00471DEC" w:rsidRPr="00BD71A9">
        <w:rPr>
          <w:rFonts w:ascii="Arial Narrow" w:hAnsi="Arial Narrow"/>
          <w:sz w:val="22"/>
          <w:szCs w:val="22"/>
        </w:rPr>
        <w:t>Ž</w:t>
      </w:r>
      <w:r w:rsidR="007418FB" w:rsidRPr="00BD71A9">
        <w:rPr>
          <w:rFonts w:ascii="Arial Narrow" w:hAnsi="Arial Narrow"/>
          <w:sz w:val="22"/>
          <w:szCs w:val="22"/>
        </w:rPr>
        <w:t>oNFP</w:t>
      </w:r>
      <w:r w:rsidR="00164798" w:rsidRPr="00BD71A9">
        <w:rPr>
          <w:rFonts w:ascii="Arial Narrow" w:hAnsi="Arial Narrow"/>
          <w:sz w:val="22"/>
          <w:szCs w:val="22"/>
        </w:rPr>
        <w:t>. Informácie a údaje uvedené v</w:t>
      </w:r>
      <w:r w:rsidR="00471DEC" w:rsidRPr="00BD71A9">
        <w:rPr>
          <w:rFonts w:ascii="Arial Narrow" w:hAnsi="Arial Narrow"/>
          <w:sz w:val="22"/>
          <w:szCs w:val="22"/>
        </w:rPr>
        <w:t> tejto príručke pre žiadateľa</w:t>
      </w:r>
      <w:r w:rsidR="00164798" w:rsidRPr="00BD71A9">
        <w:rPr>
          <w:rFonts w:ascii="Arial Narrow" w:hAnsi="Arial Narrow"/>
          <w:sz w:val="22"/>
          <w:szCs w:val="22"/>
        </w:rPr>
        <w:t xml:space="preserve"> by mali žiadateľovi poskytnúť</w:t>
      </w:r>
      <w:r w:rsidR="00930E94" w:rsidRPr="00BD71A9">
        <w:rPr>
          <w:rFonts w:ascii="Arial Narrow" w:hAnsi="Arial Narrow"/>
          <w:sz w:val="22"/>
          <w:szCs w:val="22"/>
        </w:rPr>
        <w:t xml:space="preserve"> odpovede na nasledujúce otázky</w:t>
      </w:r>
      <w:r w:rsidR="00164798" w:rsidRPr="00BD71A9">
        <w:rPr>
          <w:rFonts w:ascii="Arial Narrow" w:hAnsi="Arial Narrow"/>
          <w:sz w:val="22"/>
          <w:szCs w:val="22"/>
        </w:rPr>
        <w:t xml:space="preserve"> nevyhnutne</w:t>
      </w:r>
      <w:r w:rsidR="00930E94" w:rsidRPr="00BD71A9">
        <w:rPr>
          <w:rFonts w:ascii="Arial Narrow" w:hAnsi="Arial Narrow"/>
          <w:sz w:val="22"/>
          <w:szCs w:val="22"/>
        </w:rPr>
        <w:t xml:space="preserve"> súvisiace s prípravou </w:t>
      </w:r>
      <w:r w:rsidR="00A85885" w:rsidRPr="00BD71A9">
        <w:rPr>
          <w:rFonts w:ascii="Arial Narrow" w:hAnsi="Arial Narrow"/>
          <w:sz w:val="22"/>
          <w:szCs w:val="22"/>
        </w:rPr>
        <w:t>Ž</w:t>
      </w:r>
      <w:r w:rsidR="00930E94" w:rsidRPr="00BD71A9">
        <w:rPr>
          <w:rFonts w:ascii="Arial Narrow" w:hAnsi="Arial Narrow"/>
          <w:sz w:val="22"/>
          <w:szCs w:val="22"/>
        </w:rPr>
        <w:t xml:space="preserve">oNFP: </w:t>
      </w:r>
    </w:p>
    <w:p w14:paraId="2B40BAD5" w14:textId="04429951" w:rsidR="00B0141A" w:rsidRPr="00BD71A9" w:rsidRDefault="00B0141A" w:rsidP="001B0522">
      <w:pPr>
        <w:pStyle w:val="Odsekzoznamu"/>
        <w:numPr>
          <w:ilvl w:val="0"/>
          <w:numId w:val="19"/>
        </w:numPr>
        <w:spacing w:before="120" w:after="120" w:line="240" w:lineRule="auto"/>
        <w:ind w:left="284" w:hanging="284"/>
        <w:rPr>
          <w:rFonts w:ascii="Arial Narrow" w:hAnsi="Arial Narrow"/>
          <w:i/>
        </w:rPr>
      </w:pPr>
      <w:r w:rsidRPr="00BD71A9">
        <w:rPr>
          <w:rFonts w:ascii="Arial Narrow" w:hAnsi="Arial Narrow"/>
          <w:i/>
        </w:rPr>
        <w:t xml:space="preserve">Ako vypracovať </w:t>
      </w:r>
      <w:r w:rsidR="00D67BD2" w:rsidRPr="00BD71A9">
        <w:rPr>
          <w:rFonts w:ascii="Arial Narrow" w:hAnsi="Arial Narrow"/>
          <w:i/>
        </w:rPr>
        <w:t xml:space="preserve">a predložiť dokumentáciu </w:t>
      </w:r>
      <w:r w:rsidR="00A03FDD" w:rsidRPr="00BD71A9">
        <w:rPr>
          <w:rFonts w:ascii="Arial Narrow" w:hAnsi="Arial Narrow"/>
        </w:rPr>
        <w:t>ŽoNFP</w:t>
      </w:r>
      <w:r w:rsidRPr="00BD71A9">
        <w:rPr>
          <w:rFonts w:ascii="Arial Narrow" w:hAnsi="Arial Narrow"/>
        </w:rPr>
        <w:t>? (</w:t>
      </w:r>
      <w:hyperlink r:id="rId16" w:tgtFrame="_top" w:history="1">
        <w:r w:rsidRPr="00BD71A9">
          <w:rPr>
            <w:rFonts w:ascii="Arial Narrow" w:hAnsi="Arial Narrow"/>
          </w:rPr>
          <w:t>kapitola 2</w:t>
        </w:r>
      </w:hyperlink>
      <w:r w:rsidR="00D44EB3" w:rsidRPr="00BD71A9">
        <w:rPr>
          <w:rFonts w:ascii="Arial Narrow" w:hAnsi="Arial Narrow"/>
        </w:rPr>
        <w:t>)</w:t>
      </w:r>
    </w:p>
    <w:p w14:paraId="6D4C4D53" w14:textId="0A006E61" w:rsidR="0054101D" w:rsidRPr="00BD71A9" w:rsidRDefault="00E926EB" w:rsidP="001B0522">
      <w:pPr>
        <w:pStyle w:val="Odsekzoznamu"/>
        <w:numPr>
          <w:ilvl w:val="0"/>
          <w:numId w:val="19"/>
        </w:numPr>
        <w:spacing w:before="120" w:after="120" w:line="240" w:lineRule="auto"/>
        <w:ind w:left="284" w:hanging="284"/>
        <w:rPr>
          <w:rFonts w:ascii="Arial Narrow" w:hAnsi="Arial Narrow"/>
          <w:i/>
        </w:rPr>
      </w:pPr>
      <w:r w:rsidRPr="00BD71A9">
        <w:rPr>
          <w:rFonts w:ascii="Arial Narrow" w:hAnsi="Arial Narrow"/>
          <w:i/>
        </w:rPr>
        <w:t>A</w:t>
      </w:r>
      <w:r w:rsidR="008E6457" w:rsidRPr="00BD71A9">
        <w:rPr>
          <w:rFonts w:ascii="Arial Narrow" w:hAnsi="Arial Narrow"/>
          <w:i/>
        </w:rPr>
        <w:t xml:space="preserve">ké podmienky </w:t>
      </w:r>
      <w:r w:rsidR="00BE70B6" w:rsidRPr="00BD71A9">
        <w:rPr>
          <w:rFonts w:ascii="Arial Narrow" w:hAnsi="Arial Narrow"/>
          <w:i/>
        </w:rPr>
        <w:t>je potrebné</w:t>
      </w:r>
      <w:r w:rsidR="008E6457" w:rsidRPr="00BD71A9">
        <w:rPr>
          <w:rFonts w:ascii="Arial Narrow" w:hAnsi="Arial Narrow"/>
          <w:i/>
        </w:rPr>
        <w:t xml:space="preserve"> splniť </w:t>
      </w:r>
      <w:r w:rsidR="00D67BD2" w:rsidRPr="00BD71A9">
        <w:rPr>
          <w:rFonts w:ascii="Arial Narrow" w:hAnsi="Arial Narrow"/>
          <w:i/>
        </w:rPr>
        <w:t>pre schválenie Žo</w:t>
      </w:r>
      <w:r w:rsidR="008E6457" w:rsidRPr="00BD71A9">
        <w:rPr>
          <w:rFonts w:ascii="Arial Narrow" w:hAnsi="Arial Narrow"/>
          <w:i/>
        </w:rPr>
        <w:t>NFP?</w:t>
      </w:r>
      <w:r w:rsidR="007D493E" w:rsidRPr="00BD71A9">
        <w:rPr>
          <w:rFonts w:ascii="Arial Narrow" w:hAnsi="Arial Narrow"/>
          <w:i/>
        </w:rPr>
        <w:t xml:space="preserve"> (</w:t>
      </w:r>
      <w:r w:rsidR="00B0141A" w:rsidRPr="00BD71A9">
        <w:rPr>
          <w:rFonts w:ascii="Arial Narrow" w:hAnsi="Arial Narrow"/>
          <w:i/>
        </w:rPr>
        <w:t>kapitola 3)</w:t>
      </w:r>
    </w:p>
    <w:p w14:paraId="620D641E" w14:textId="7FE054B0" w:rsidR="00845E6A" w:rsidRPr="00BD71A9" w:rsidRDefault="00845E6A" w:rsidP="001B0522">
      <w:pPr>
        <w:pStyle w:val="Odsekzoznamu"/>
        <w:numPr>
          <w:ilvl w:val="0"/>
          <w:numId w:val="19"/>
        </w:numPr>
        <w:spacing w:before="120" w:after="120" w:line="240" w:lineRule="auto"/>
        <w:ind w:left="284" w:hanging="284"/>
        <w:rPr>
          <w:rFonts w:ascii="Arial Narrow" w:hAnsi="Arial Narrow"/>
          <w:i/>
        </w:rPr>
      </w:pPr>
      <w:r w:rsidRPr="00BD71A9">
        <w:rPr>
          <w:rFonts w:ascii="Arial Narrow" w:hAnsi="Arial Narrow"/>
          <w:i/>
        </w:rPr>
        <w:t>Aké sú presné požiadavky na jednotlivé povinné prílohy? (kapitola 3.1)</w:t>
      </w:r>
    </w:p>
    <w:p w14:paraId="6CA314AB" w14:textId="1E348DDC" w:rsidR="00D46C11" w:rsidRPr="00BD71A9" w:rsidRDefault="00E926EB" w:rsidP="001B0522">
      <w:pPr>
        <w:pStyle w:val="Odsekzoznamu"/>
        <w:numPr>
          <w:ilvl w:val="0"/>
          <w:numId w:val="19"/>
        </w:numPr>
        <w:spacing w:before="120" w:after="120" w:line="240" w:lineRule="auto"/>
        <w:ind w:left="284" w:hanging="284"/>
        <w:rPr>
          <w:rFonts w:ascii="Arial Narrow" w:hAnsi="Arial Narrow"/>
          <w:i/>
        </w:rPr>
      </w:pPr>
      <w:r w:rsidRPr="00BD71A9">
        <w:rPr>
          <w:rFonts w:ascii="Arial Narrow" w:hAnsi="Arial Narrow"/>
          <w:i/>
        </w:rPr>
        <w:t>A</w:t>
      </w:r>
      <w:r w:rsidR="008E6457" w:rsidRPr="00BD71A9">
        <w:rPr>
          <w:rFonts w:ascii="Arial Narrow" w:hAnsi="Arial Narrow"/>
          <w:i/>
        </w:rPr>
        <w:t xml:space="preserve">ko prebieha schvaľovanie </w:t>
      </w:r>
      <w:r w:rsidR="00A03FDD" w:rsidRPr="00BD71A9">
        <w:rPr>
          <w:rFonts w:ascii="Arial Narrow" w:hAnsi="Arial Narrow"/>
        </w:rPr>
        <w:t>ŽoNFP</w:t>
      </w:r>
      <w:r w:rsidR="008E6457" w:rsidRPr="00BD71A9">
        <w:rPr>
          <w:rFonts w:ascii="Arial Narrow" w:hAnsi="Arial Narrow"/>
          <w:i/>
        </w:rPr>
        <w:t>?</w:t>
      </w:r>
      <w:r w:rsidR="00A512FE" w:rsidRPr="00BD71A9">
        <w:rPr>
          <w:rFonts w:ascii="Arial Narrow" w:hAnsi="Arial Narrow"/>
          <w:i/>
        </w:rPr>
        <w:t xml:space="preserve"> (kapitola </w:t>
      </w:r>
      <w:r w:rsidR="00B0141A" w:rsidRPr="00BD71A9">
        <w:rPr>
          <w:rFonts w:ascii="Arial Narrow" w:hAnsi="Arial Narrow"/>
          <w:i/>
        </w:rPr>
        <w:t>4</w:t>
      </w:r>
      <w:r w:rsidR="00A512FE" w:rsidRPr="00BD71A9">
        <w:rPr>
          <w:rFonts w:ascii="Arial Narrow" w:hAnsi="Arial Narrow"/>
          <w:i/>
        </w:rPr>
        <w:t>)</w:t>
      </w:r>
    </w:p>
    <w:p w14:paraId="475CD27E" w14:textId="0B25D907" w:rsidR="00D46C11" w:rsidRPr="00BD71A9" w:rsidRDefault="00E926EB" w:rsidP="001B0522">
      <w:pPr>
        <w:pStyle w:val="Odsekzoznamu"/>
        <w:numPr>
          <w:ilvl w:val="0"/>
          <w:numId w:val="19"/>
        </w:numPr>
        <w:spacing w:before="120" w:after="120" w:line="240" w:lineRule="auto"/>
        <w:ind w:left="284" w:hanging="284"/>
        <w:rPr>
          <w:rFonts w:ascii="Arial Narrow" w:hAnsi="Arial Narrow"/>
          <w:i/>
        </w:rPr>
      </w:pPr>
      <w:r w:rsidRPr="00BD71A9">
        <w:rPr>
          <w:rFonts w:ascii="Arial Narrow" w:hAnsi="Arial Narrow"/>
          <w:i/>
        </w:rPr>
        <w:t>A</w:t>
      </w:r>
      <w:r w:rsidR="00D47845" w:rsidRPr="00BD71A9">
        <w:rPr>
          <w:rFonts w:ascii="Arial Narrow" w:hAnsi="Arial Narrow"/>
          <w:i/>
        </w:rPr>
        <w:t>k</w:t>
      </w:r>
      <w:r w:rsidR="00691639" w:rsidRPr="00BD71A9">
        <w:rPr>
          <w:rFonts w:ascii="Arial Narrow" w:hAnsi="Arial Narrow"/>
          <w:i/>
        </w:rPr>
        <w:t>ým spôsobom a dokedy</w:t>
      </w:r>
      <w:r w:rsidR="00D47845" w:rsidRPr="00BD71A9">
        <w:rPr>
          <w:rFonts w:ascii="Arial Narrow" w:hAnsi="Arial Narrow"/>
          <w:i/>
        </w:rPr>
        <w:t xml:space="preserve"> </w:t>
      </w:r>
      <w:r w:rsidR="00BE70B6" w:rsidRPr="00BD71A9">
        <w:rPr>
          <w:rFonts w:ascii="Arial Narrow" w:hAnsi="Arial Narrow"/>
          <w:i/>
        </w:rPr>
        <w:t xml:space="preserve">dôjde k </w:t>
      </w:r>
      <w:r w:rsidR="008E6457" w:rsidRPr="00BD71A9">
        <w:rPr>
          <w:rFonts w:ascii="Arial Narrow" w:hAnsi="Arial Narrow"/>
          <w:i/>
        </w:rPr>
        <w:t>uzav</w:t>
      </w:r>
      <w:r w:rsidR="00BE70B6" w:rsidRPr="00BD71A9">
        <w:rPr>
          <w:rFonts w:ascii="Arial Narrow" w:hAnsi="Arial Narrow"/>
          <w:i/>
        </w:rPr>
        <w:t>retiu</w:t>
      </w:r>
      <w:r w:rsidR="008E6457" w:rsidRPr="00BD71A9">
        <w:rPr>
          <w:rFonts w:ascii="Arial Narrow" w:hAnsi="Arial Narrow"/>
          <w:i/>
        </w:rPr>
        <w:t xml:space="preserve"> zmluv</w:t>
      </w:r>
      <w:r w:rsidR="00BE70B6" w:rsidRPr="00BD71A9">
        <w:rPr>
          <w:rFonts w:ascii="Arial Narrow" w:hAnsi="Arial Narrow"/>
          <w:i/>
        </w:rPr>
        <w:t>y</w:t>
      </w:r>
      <w:r w:rsidR="008E6457" w:rsidRPr="00BD71A9">
        <w:rPr>
          <w:rFonts w:ascii="Arial Narrow" w:hAnsi="Arial Narrow"/>
          <w:i/>
        </w:rPr>
        <w:t xml:space="preserve"> o NFP</w:t>
      </w:r>
      <w:r w:rsidR="00D47845" w:rsidRPr="00BD71A9">
        <w:rPr>
          <w:rFonts w:ascii="Arial Narrow" w:hAnsi="Arial Narrow"/>
          <w:i/>
        </w:rPr>
        <w:t xml:space="preserve"> </w:t>
      </w:r>
      <w:r w:rsidR="00691639" w:rsidRPr="00BD71A9">
        <w:rPr>
          <w:rFonts w:ascii="Arial Narrow" w:hAnsi="Arial Narrow"/>
          <w:i/>
        </w:rPr>
        <w:t>?</w:t>
      </w:r>
      <w:r w:rsidR="00A03FDD" w:rsidRPr="00BD71A9">
        <w:rPr>
          <w:rFonts w:ascii="Arial Narrow" w:hAnsi="Arial Narrow"/>
          <w:i/>
        </w:rPr>
        <w:t xml:space="preserve"> (kapitola </w:t>
      </w:r>
      <w:r w:rsidR="00B0141A" w:rsidRPr="00BD71A9">
        <w:rPr>
          <w:rFonts w:ascii="Arial Narrow" w:hAnsi="Arial Narrow"/>
          <w:i/>
        </w:rPr>
        <w:t>5</w:t>
      </w:r>
      <w:r w:rsidR="00A512FE" w:rsidRPr="00BD71A9">
        <w:rPr>
          <w:rFonts w:ascii="Arial Narrow" w:hAnsi="Arial Narrow"/>
          <w:i/>
        </w:rPr>
        <w:t>)</w:t>
      </w:r>
    </w:p>
    <w:p w14:paraId="65CE86EF" w14:textId="6EE9681A" w:rsidR="0090563F" w:rsidRPr="00BD71A9" w:rsidRDefault="00E926EB" w:rsidP="00D67BD2">
      <w:pPr>
        <w:pStyle w:val="Odsekzoznamu"/>
        <w:numPr>
          <w:ilvl w:val="0"/>
          <w:numId w:val="19"/>
        </w:numPr>
        <w:spacing w:before="120" w:after="120" w:line="240" w:lineRule="auto"/>
        <w:ind w:left="284" w:hanging="284"/>
        <w:jc w:val="both"/>
        <w:rPr>
          <w:rFonts w:ascii="Arial Narrow" w:hAnsi="Arial Narrow"/>
          <w:i/>
        </w:rPr>
      </w:pPr>
      <w:r w:rsidRPr="00BD71A9">
        <w:rPr>
          <w:rFonts w:ascii="Arial Narrow" w:hAnsi="Arial Narrow"/>
          <w:i/>
        </w:rPr>
        <w:t>A</w:t>
      </w:r>
      <w:r w:rsidR="00691639" w:rsidRPr="00BD71A9">
        <w:rPr>
          <w:rFonts w:ascii="Arial Narrow" w:hAnsi="Arial Narrow"/>
          <w:i/>
        </w:rPr>
        <w:t xml:space="preserve">kým spôsobom </w:t>
      </w:r>
      <w:r w:rsidR="00A512FE" w:rsidRPr="00BD71A9">
        <w:rPr>
          <w:rFonts w:ascii="Arial Narrow" w:hAnsi="Arial Narrow"/>
          <w:i/>
        </w:rPr>
        <w:t>komunikuje RO a kde náj</w:t>
      </w:r>
      <w:r w:rsidR="00BE70B6" w:rsidRPr="00BD71A9">
        <w:rPr>
          <w:rFonts w:ascii="Arial Narrow" w:hAnsi="Arial Narrow"/>
          <w:i/>
        </w:rPr>
        <w:t>sť</w:t>
      </w:r>
      <w:r w:rsidR="00A512FE" w:rsidRPr="00BD71A9">
        <w:rPr>
          <w:rFonts w:ascii="Arial Narrow" w:hAnsi="Arial Narrow"/>
          <w:i/>
        </w:rPr>
        <w:t xml:space="preserve"> bližšie informácie k výzve?</w:t>
      </w:r>
      <w:r w:rsidR="00D47845" w:rsidRPr="00BD71A9">
        <w:rPr>
          <w:rFonts w:ascii="Arial Narrow" w:hAnsi="Arial Narrow"/>
          <w:i/>
        </w:rPr>
        <w:t xml:space="preserve"> </w:t>
      </w:r>
      <w:r w:rsidR="00A512FE" w:rsidRPr="00BD71A9">
        <w:rPr>
          <w:rFonts w:ascii="Arial Narrow" w:hAnsi="Arial Narrow"/>
          <w:i/>
        </w:rPr>
        <w:t xml:space="preserve">(kapitola </w:t>
      </w:r>
      <w:r w:rsidR="00B0141A" w:rsidRPr="00BD71A9">
        <w:rPr>
          <w:rFonts w:ascii="Arial Narrow" w:hAnsi="Arial Narrow"/>
          <w:i/>
        </w:rPr>
        <w:t>6</w:t>
      </w:r>
      <w:r w:rsidR="00A512FE" w:rsidRPr="00BD71A9">
        <w:rPr>
          <w:rFonts w:ascii="Arial Narrow" w:hAnsi="Arial Narrow"/>
          <w:i/>
        </w:rPr>
        <w:t>)</w:t>
      </w:r>
    </w:p>
    <w:p w14:paraId="3F1B62DB" w14:textId="7ED94E0A" w:rsidR="007D493E" w:rsidRPr="00BD71A9" w:rsidRDefault="007D493E" w:rsidP="00B62208">
      <w:pPr>
        <w:spacing w:before="120" w:after="120" w:line="240" w:lineRule="auto"/>
        <w:rPr>
          <w:rFonts w:ascii="Arial Narrow" w:hAnsi="Arial Narrow"/>
          <w:sz w:val="22"/>
          <w:szCs w:val="22"/>
        </w:rPr>
      </w:pPr>
      <w:r w:rsidRPr="00BD71A9">
        <w:rPr>
          <w:rFonts w:ascii="Arial Narrow" w:hAnsi="Arial Narrow"/>
          <w:sz w:val="22"/>
          <w:szCs w:val="22"/>
        </w:rPr>
        <w:t>Výsledkom práce s </w:t>
      </w:r>
      <w:r w:rsidR="00FB3152" w:rsidRPr="00BD71A9">
        <w:rPr>
          <w:rFonts w:ascii="Arial Narrow" w:hAnsi="Arial Narrow"/>
          <w:sz w:val="22"/>
          <w:szCs w:val="22"/>
        </w:rPr>
        <w:t>p</w:t>
      </w:r>
      <w:r w:rsidRPr="00BD71A9">
        <w:rPr>
          <w:rFonts w:ascii="Arial Narrow" w:hAnsi="Arial Narrow"/>
          <w:sz w:val="22"/>
          <w:szCs w:val="22"/>
        </w:rPr>
        <w:t xml:space="preserve">ríručkou pre žiadateľa by mala byť komplexná dokumentácia </w:t>
      </w:r>
      <w:r w:rsidR="00FB3152" w:rsidRPr="00BD71A9">
        <w:rPr>
          <w:rFonts w:ascii="Arial Narrow" w:hAnsi="Arial Narrow"/>
          <w:sz w:val="22"/>
          <w:szCs w:val="22"/>
        </w:rPr>
        <w:t>Ž</w:t>
      </w:r>
      <w:r w:rsidRPr="00BD71A9">
        <w:rPr>
          <w:rFonts w:ascii="Arial Narrow" w:hAnsi="Arial Narrow"/>
          <w:sz w:val="22"/>
          <w:szCs w:val="22"/>
        </w:rPr>
        <w:t>oNFP pripravená na</w:t>
      </w:r>
      <w:r w:rsidR="00EE2A76" w:rsidRPr="00BD71A9">
        <w:rPr>
          <w:rFonts w:ascii="Arial Narrow" w:hAnsi="Arial Narrow"/>
          <w:sz w:val="22"/>
          <w:szCs w:val="22"/>
        </w:rPr>
        <w:t> </w:t>
      </w:r>
      <w:r w:rsidR="000F0B93" w:rsidRPr="00BD71A9">
        <w:rPr>
          <w:rFonts w:ascii="Arial Narrow" w:hAnsi="Arial Narrow"/>
          <w:sz w:val="22"/>
          <w:szCs w:val="22"/>
        </w:rPr>
        <w:t>predloženie na RO.</w:t>
      </w:r>
    </w:p>
    <w:p w14:paraId="18AC31D8" w14:textId="4340E4C7" w:rsidR="006D0751" w:rsidRPr="00BD71A9" w:rsidRDefault="006D0751" w:rsidP="00B62208">
      <w:pPr>
        <w:spacing w:before="120" w:after="120" w:line="240" w:lineRule="auto"/>
        <w:rPr>
          <w:rStyle w:val="Hypertextovprepojenie"/>
          <w:rFonts w:ascii="Arial Narrow" w:hAnsi="Arial Narrow"/>
          <w:sz w:val="22"/>
          <w:szCs w:val="22"/>
        </w:rPr>
      </w:pPr>
      <w:r w:rsidRPr="00BD71A9">
        <w:rPr>
          <w:rFonts w:ascii="Arial Narrow" w:hAnsi="Arial Narrow"/>
          <w:sz w:val="22"/>
          <w:szCs w:val="22"/>
        </w:rPr>
        <w:t>Príručka pre žiadateľa je vypracovaná v súlade s OP KŽP a všeobecne platnými dokumentmi vypracovanými a schválenými na národnej úrovni - Sy</w:t>
      </w:r>
      <w:r w:rsidR="000F5994" w:rsidRPr="00BD71A9">
        <w:rPr>
          <w:rFonts w:ascii="Arial Narrow" w:hAnsi="Arial Narrow"/>
          <w:sz w:val="22"/>
          <w:szCs w:val="22"/>
        </w:rPr>
        <w:t>R</w:t>
      </w:r>
      <w:r w:rsidRPr="00BD71A9">
        <w:rPr>
          <w:rFonts w:ascii="Arial Narrow" w:hAnsi="Arial Narrow"/>
          <w:sz w:val="22"/>
          <w:szCs w:val="22"/>
        </w:rPr>
        <w:t>, S</w:t>
      </w:r>
      <w:r w:rsidR="000F5994" w:rsidRPr="00BD71A9">
        <w:rPr>
          <w:rFonts w:ascii="Arial Narrow" w:hAnsi="Arial Narrow"/>
          <w:sz w:val="22"/>
          <w:szCs w:val="22"/>
        </w:rPr>
        <w:t>FR</w:t>
      </w:r>
      <w:r w:rsidRPr="00BD71A9">
        <w:rPr>
          <w:rFonts w:ascii="Arial Narrow" w:hAnsi="Arial Narrow"/>
          <w:sz w:val="22"/>
          <w:szCs w:val="22"/>
        </w:rPr>
        <w:t xml:space="preserve">, </w:t>
      </w:r>
      <w:r w:rsidR="00B865C7" w:rsidRPr="00BD71A9">
        <w:rPr>
          <w:rFonts w:ascii="Arial Narrow" w:hAnsi="Arial Narrow"/>
          <w:sz w:val="22"/>
          <w:szCs w:val="22"/>
        </w:rPr>
        <w:t>Z</w:t>
      </w:r>
      <w:r w:rsidR="00806E2A" w:rsidRPr="00BD71A9">
        <w:rPr>
          <w:rFonts w:ascii="Arial Narrow" w:hAnsi="Arial Narrow"/>
          <w:sz w:val="22"/>
          <w:szCs w:val="22"/>
        </w:rPr>
        <w:t>ákon o príspevku z EŠIF</w:t>
      </w:r>
      <w:r w:rsidRPr="00BD71A9">
        <w:rPr>
          <w:rFonts w:ascii="Arial Narrow" w:hAnsi="Arial Narrow"/>
          <w:sz w:val="22"/>
          <w:szCs w:val="22"/>
        </w:rPr>
        <w:t xml:space="preserve">, metodické </w:t>
      </w:r>
      <w:r w:rsidR="00A21AE5" w:rsidRPr="00BD71A9">
        <w:rPr>
          <w:rFonts w:ascii="Arial Narrow" w:hAnsi="Arial Narrow"/>
          <w:sz w:val="22"/>
          <w:szCs w:val="22"/>
        </w:rPr>
        <w:t xml:space="preserve">vzory a </w:t>
      </w:r>
      <w:r w:rsidRPr="00BD71A9">
        <w:rPr>
          <w:rFonts w:ascii="Arial Narrow" w:hAnsi="Arial Narrow"/>
          <w:sz w:val="22"/>
          <w:szCs w:val="22"/>
        </w:rPr>
        <w:t>pokyny CKO, Stratégia financovania E</w:t>
      </w:r>
      <w:r w:rsidR="000F5994" w:rsidRPr="00BD71A9">
        <w:rPr>
          <w:rFonts w:ascii="Arial Narrow" w:hAnsi="Arial Narrow"/>
          <w:sz w:val="22"/>
          <w:szCs w:val="22"/>
        </w:rPr>
        <w:t>ŠIF</w:t>
      </w:r>
      <w:r w:rsidRPr="00BD71A9">
        <w:rPr>
          <w:rFonts w:ascii="Arial Narrow" w:hAnsi="Arial Narrow"/>
          <w:sz w:val="22"/>
          <w:szCs w:val="22"/>
        </w:rPr>
        <w:t>, ktorých aktuálne verzie sú dostupné na informačných</w:t>
      </w:r>
      <w:r w:rsidRPr="00BD71A9">
        <w:rPr>
          <w:rFonts w:ascii="Arial Narrow" w:hAnsi="Arial Narrow"/>
        </w:rPr>
        <w:t xml:space="preserve"> </w:t>
      </w:r>
      <w:r w:rsidRPr="00BD71A9">
        <w:rPr>
          <w:rFonts w:ascii="Arial Narrow" w:hAnsi="Arial Narrow"/>
          <w:sz w:val="22"/>
          <w:szCs w:val="22"/>
        </w:rPr>
        <w:t>portáloch</w:t>
      </w:r>
      <w:r w:rsidR="000F5994" w:rsidRPr="00BD71A9">
        <w:rPr>
          <w:rFonts w:ascii="Arial Narrow" w:hAnsi="Arial Narrow"/>
          <w:sz w:val="22"/>
          <w:szCs w:val="22"/>
        </w:rPr>
        <w:t xml:space="preserve"> </w:t>
      </w:r>
      <w:hyperlink r:id="rId17" w:history="1">
        <w:r w:rsidRPr="00BD71A9">
          <w:rPr>
            <w:rStyle w:val="Hypertextovprepojenie"/>
            <w:rFonts w:ascii="Arial Narrow" w:hAnsi="Arial Narrow"/>
            <w:sz w:val="22"/>
            <w:szCs w:val="22"/>
          </w:rPr>
          <w:t>www.partnerskadohoda.gov.sk</w:t>
        </w:r>
      </w:hyperlink>
      <w:r w:rsidRPr="00BD71A9">
        <w:rPr>
          <w:rFonts w:ascii="Arial Narrow" w:hAnsi="Arial Narrow"/>
          <w:sz w:val="22"/>
          <w:szCs w:val="22"/>
        </w:rPr>
        <w:t>,</w:t>
      </w:r>
      <w:hyperlink w:history="1">
        <w:r w:rsidR="00597890" w:rsidRPr="00BD71A9">
          <w:rPr>
            <w:rStyle w:val="Hypertextovprepojenie"/>
          </w:rPr>
          <w:t xml:space="preserve"> </w:t>
        </w:r>
        <w:r w:rsidR="00597890" w:rsidRPr="00BD71A9">
          <w:rPr>
            <w:rStyle w:val="Hypertextovprepojenie"/>
            <w:rFonts w:ascii="Arial Narrow" w:hAnsi="Arial Narrow"/>
            <w:sz w:val="22"/>
            <w:szCs w:val="22"/>
          </w:rPr>
          <w:t>www.op-kzp.sk,</w:t>
        </w:r>
      </w:hyperlink>
      <w:r w:rsidRPr="00BD71A9">
        <w:rPr>
          <w:rStyle w:val="Hypertextovprepojenie"/>
          <w:rFonts w:ascii="Arial Narrow" w:hAnsi="Arial Narrow"/>
          <w:sz w:val="22"/>
          <w:szCs w:val="22"/>
        </w:rPr>
        <w:t xml:space="preserve"> </w:t>
      </w:r>
      <w:hyperlink r:id="rId18" w:history="1">
        <w:r w:rsidRPr="00BD71A9">
          <w:rPr>
            <w:rStyle w:val="Hypertextovprepojenie"/>
            <w:rFonts w:ascii="Arial Narrow" w:hAnsi="Arial Narrow"/>
            <w:sz w:val="22"/>
            <w:szCs w:val="22"/>
          </w:rPr>
          <w:t>www.finance.gov.sk</w:t>
        </w:r>
      </w:hyperlink>
      <w:r w:rsidRPr="00BD71A9">
        <w:rPr>
          <w:rStyle w:val="Hypertextovprepojenie"/>
          <w:rFonts w:ascii="Arial Narrow" w:hAnsi="Arial Narrow"/>
          <w:sz w:val="22"/>
          <w:szCs w:val="22"/>
        </w:rPr>
        <w:t>.</w:t>
      </w:r>
    </w:p>
    <w:p w14:paraId="091D4006" w14:textId="67F1A4FE" w:rsidR="00845E6A" w:rsidRPr="00BD71A9" w:rsidRDefault="006D0751" w:rsidP="00B62208">
      <w:pPr>
        <w:spacing w:before="120" w:after="120" w:line="240" w:lineRule="auto"/>
        <w:rPr>
          <w:rFonts w:ascii="Arial Narrow" w:hAnsi="Arial Narrow"/>
          <w:sz w:val="22"/>
          <w:szCs w:val="22"/>
        </w:rPr>
      </w:pPr>
      <w:r w:rsidRPr="00BD71A9">
        <w:rPr>
          <w:rFonts w:ascii="Arial Narrow" w:hAnsi="Arial Narrow"/>
          <w:sz w:val="22"/>
          <w:szCs w:val="22"/>
        </w:rPr>
        <w:t>P</w:t>
      </w:r>
      <w:r w:rsidR="00FE0D3A" w:rsidRPr="00BD71A9">
        <w:rPr>
          <w:rFonts w:ascii="Arial Narrow" w:hAnsi="Arial Narrow"/>
          <w:sz w:val="22"/>
          <w:szCs w:val="22"/>
        </w:rPr>
        <w:t>ríručka pre žiadateľa</w:t>
      </w:r>
      <w:r w:rsidRPr="00BD71A9">
        <w:rPr>
          <w:rFonts w:ascii="Arial Narrow" w:hAnsi="Arial Narrow"/>
          <w:sz w:val="22"/>
          <w:szCs w:val="22"/>
        </w:rPr>
        <w:t xml:space="preserve"> neobsahuje informácie týkajúce sa realizácie projektov. Tieto informácie sú obsahom </w:t>
      </w:r>
      <w:r w:rsidR="00456650" w:rsidRPr="00BD71A9">
        <w:rPr>
          <w:rFonts w:ascii="Arial Narrow" w:hAnsi="Arial Narrow"/>
          <w:sz w:val="22"/>
          <w:szCs w:val="22"/>
        </w:rPr>
        <w:t xml:space="preserve">aktuálne platnej </w:t>
      </w:r>
      <w:r w:rsidR="00BB32A9" w:rsidRPr="00BD71A9">
        <w:rPr>
          <w:rFonts w:ascii="Arial Narrow" w:hAnsi="Arial Narrow"/>
          <w:sz w:val="22"/>
          <w:szCs w:val="22"/>
        </w:rPr>
        <w:t xml:space="preserve">verzie </w:t>
      </w:r>
      <w:hyperlink r:id="rId19" w:history="1">
        <w:r w:rsidRPr="00BD71A9">
          <w:rPr>
            <w:rStyle w:val="Hypertextovprepojenie"/>
            <w:rFonts w:ascii="Arial Narrow" w:hAnsi="Arial Narrow"/>
            <w:b/>
            <w:i/>
            <w:sz w:val="22"/>
            <w:szCs w:val="22"/>
          </w:rPr>
          <w:t>Príručky pre prijímateľa</w:t>
        </w:r>
        <w:r w:rsidR="00240694" w:rsidRPr="00BD71A9">
          <w:rPr>
            <w:rStyle w:val="Hypertextovprepojenie"/>
            <w:rFonts w:ascii="Arial Narrow" w:hAnsi="Arial Narrow"/>
            <w:sz w:val="22"/>
            <w:szCs w:val="22"/>
          </w:rPr>
          <w:t xml:space="preserve"> </w:t>
        </w:r>
        <w:r w:rsidR="00240694" w:rsidRPr="00BD71A9">
          <w:rPr>
            <w:rStyle w:val="Hypertextovprepojenie"/>
            <w:rFonts w:ascii="Arial Narrow" w:hAnsi="Arial Narrow"/>
            <w:b/>
            <w:i/>
            <w:sz w:val="22"/>
            <w:szCs w:val="22"/>
          </w:rPr>
          <w:t>Operačného programu Kvalita životného prostredia pre oblasti podpory: Prioritná os</w:t>
        </w:r>
        <w:r w:rsidR="00A03FDD" w:rsidRPr="00BD71A9">
          <w:rPr>
            <w:rStyle w:val="Hypertextovprepojenie"/>
            <w:rFonts w:ascii="Arial Narrow" w:hAnsi="Arial Narrow"/>
            <w:b/>
            <w:i/>
            <w:sz w:val="22"/>
            <w:szCs w:val="22"/>
          </w:rPr>
          <w:t xml:space="preserve"> </w:t>
        </w:r>
        <w:r w:rsidR="00240694" w:rsidRPr="00BD71A9">
          <w:rPr>
            <w:rStyle w:val="Hypertextovprepojenie"/>
            <w:rFonts w:ascii="Arial Narrow" w:hAnsi="Arial Narrow"/>
            <w:b/>
            <w:i/>
            <w:sz w:val="22"/>
            <w:szCs w:val="22"/>
          </w:rPr>
          <w:t>1, Prioritná os 2, Prioritná os 3 (špecifický cieľ 3.1.2)</w:t>
        </w:r>
      </w:hyperlink>
      <w:r w:rsidR="00240694" w:rsidRPr="00BD71A9">
        <w:rPr>
          <w:rFonts w:ascii="Arial Narrow" w:hAnsi="Arial Narrow"/>
          <w:sz w:val="22"/>
          <w:szCs w:val="22"/>
        </w:rPr>
        <w:t xml:space="preserve"> (ďalej len „Príručka pre prijímateľa“)</w:t>
      </w:r>
      <w:r w:rsidR="00456650" w:rsidRPr="00BD71A9">
        <w:rPr>
          <w:rFonts w:ascii="Arial Narrow" w:hAnsi="Arial Narrow"/>
          <w:sz w:val="22"/>
          <w:szCs w:val="22"/>
        </w:rPr>
        <w:t xml:space="preserve">, ktorá je na webovom sídle </w:t>
      </w:r>
      <w:hyperlink r:id="rId20" w:history="1">
        <w:r w:rsidR="00456650" w:rsidRPr="00BD71A9">
          <w:rPr>
            <w:rStyle w:val="Hypertextovprepojenie"/>
            <w:rFonts w:ascii="Arial Narrow" w:hAnsi="Arial Narrow"/>
            <w:sz w:val="22"/>
            <w:szCs w:val="22"/>
          </w:rPr>
          <w:t>www.op-kzp.sk</w:t>
        </w:r>
      </w:hyperlink>
      <w:r w:rsidR="00456650" w:rsidRPr="00BD71A9">
        <w:rPr>
          <w:rFonts w:ascii="Arial Narrow" w:hAnsi="Arial Narrow"/>
          <w:sz w:val="22"/>
          <w:szCs w:val="22"/>
        </w:rPr>
        <w:t xml:space="preserve"> označená skrátene ako </w:t>
      </w:r>
      <w:r w:rsidR="00456650" w:rsidRPr="00BD71A9">
        <w:rPr>
          <w:rFonts w:ascii="Arial Narrow" w:hAnsi="Arial Narrow"/>
          <w:b/>
          <w:i/>
          <w:sz w:val="22"/>
          <w:szCs w:val="22"/>
        </w:rPr>
        <w:t>Príručka pre prijímateľa – SAŽP – verzia x.y</w:t>
      </w:r>
      <w:r w:rsidR="00456650" w:rsidRPr="00BD71A9">
        <w:rPr>
          <w:rFonts w:ascii="Arial Narrow" w:hAnsi="Arial Narrow"/>
          <w:sz w:val="22"/>
          <w:szCs w:val="22"/>
        </w:rPr>
        <w:t xml:space="preserve"> a </w:t>
      </w:r>
      <w:r w:rsidR="00456650" w:rsidRPr="00BD71A9">
        <w:rPr>
          <w:rFonts w:ascii="Arial Narrow" w:hAnsi="Arial Narrow"/>
          <w:b/>
          <w:i/>
          <w:sz w:val="22"/>
          <w:szCs w:val="22"/>
        </w:rPr>
        <w:t>Prílohy k príručke pre prijímateľa – SAŽP – verzia x.y</w:t>
      </w:r>
      <w:r w:rsidR="00456650" w:rsidRPr="00BD71A9">
        <w:rPr>
          <w:rFonts w:ascii="Arial Narrow" w:hAnsi="Arial Narrow"/>
          <w:sz w:val="22"/>
          <w:szCs w:val="22"/>
        </w:rPr>
        <w:t xml:space="preserve">. Informácie uvádzané v Príručke pre prijímateľa sa týkajú výlučne fázy realizácie projektu a po nej nasledujúcej fázy monitorovania, netýkajú sa však etapy prípravy a predkladania ŽoNFP. </w:t>
      </w:r>
    </w:p>
    <w:p w14:paraId="42A96DAA" w14:textId="77777777" w:rsidR="00B931B2" w:rsidRPr="00BD71A9" w:rsidRDefault="00D47845" w:rsidP="009B7F0E">
      <w:pPr>
        <w:pStyle w:val="Nzov1"/>
        <w:numPr>
          <w:ilvl w:val="1"/>
          <w:numId w:val="18"/>
        </w:numPr>
        <w:spacing w:before="480" w:after="240"/>
        <w:ind w:left="567" w:hanging="567"/>
        <w:outlineLvl w:val="1"/>
        <w:rPr>
          <w:rFonts w:ascii="Arial Narrow" w:hAnsi="Arial Narrow"/>
          <w:color w:val="365F91" w:themeColor="accent1" w:themeShade="BF"/>
          <w:sz w:val="32"/>
          <w:szCs w:val="32"/>
        </w:rPr>
      </w:pPr>
      <w:bookmarkStart w:id="9" w:name="_Toc356566728"/>
      <w:bookmarkStart w:id="10" w:name="_Toc423630268"/>
      <w:bookmarkStart w:id="11" w:name="_Toc445558594"/>
      <w:bookmarkStart w:id="12" w:name="_Toc512330039"/>
      <w:r w:rsidRPr="00BD71A9">
        <w:rPr>
          <w:rFonts w:ascii="Arial Narrow" w:hAnsi="Arial Narrow"/>
          <w:color w:val="365F91" w:themeColor="accent1" w:themeShade="BF"/>
          <w:sz w:val="32"/>
          <w:szCs w:val="32"/>
        </w:rPr>
        <w:t>De</w:t>
      </w:r>
      <w:r w:rsidR="00B931B2" w:rsidRPr="00BD71A9">
        <w:rPr>
          <w:rFonts w:ascii="Arial Narrow" w:hAnsi="Arial Narrow"/>
          <w:color w:val="365F91" w:themeColor="accent1" w:themeShade="BF"/>
          <w:sz w:val="32"/>
          <w:szCs w:val="32"/>
        </w:rPr>
        <w:t>finície pojmov</w:t>
      </w:r>
      <w:bookmarkEnd w:id="9"/>
      <w:r w:rsidR="00B8407A" w:rsidRPr="00BD71A9">
        <w:rPr>
          <w:rFonts w:ascii="Arial Narrow" w:hAnsi="Arial Narrow"/>
          <w:color w:val="365F91" w:themeColor="accent1" w:themeShade="BF"/>
          <w:sz w:val="32"/>
          <w:szCs w:val="32"/>
        </w:rPr>
        <w:t xml:space="preserve"> a použité skratky</w:t>
      </w:r>
      <w:r w:rsidR="00F85C81" w:rsidRPr="00BD71A9">
        <w:rPr>
          <w:rFonts w:ascii="Arial Narrow" w:hAnsi="Arial Narrow"/>
          <w:color w:val="365F91" w:themeColor="accent1" w:themeShade="BF"/>
          <w:sz w:val="32"/>
          <w:szCs w:val="32"/>
        </w:rPr>
        <w:t xml:space="preserve"> a pojmy</w:t>
      </w:r>
      <w:bookmarkEnd w:id="10"/>
      <w:bookmarkEnd w:id="11"/>
      <w:bookmarkEnd w:id="12"/>
    </w:p>
    <w:p w14:paraId="78E0E5DA" w14:textId="2BB04F47" w:rsidR="00A21AE5" w:rsidRPr="00BD71A9" w:rsidRDefault="00A21AE5" w:rsidP="00660726">
      <w:pPr>
        <w:spacing w:after="120" w:line="240" w:lineRule="auto"/>
        <w:rPr>
          <w:rFonts w:ascii="Arial Narrow" w:hAnsi="Arial Narrow"/>
          <w:sz w:val="22"/>
          <w:szCs w:val="22"/>
        </w:rPr>
      </w:pPr>
      <w:r w:rsidRPr="00BD71A9">
        <w:rPr>
          <w:rFonts w:ascii="Arial Narrow" w:hAnsi="Arial Narrow"/>
          <w:sz w:val="22"/>
          <w:szCs w:val="22"/>
        </w:rPr>
        <w:t>Pri práci s príručkou pre žiadateľa sú používané viaceré pojmy, ktor</w:t>
      </w:r>
      <w:r w:rsidR="008008EA" w:rsidRPr="00BD71A9">
        <w:rPr>
          <w:rFonts w:ascii="Arial Narrow" w:hAnsi="Arial Narrow"/>
          <w:sz w:val="22"/>
          <w:szCs w:val="22"/>
        </w:rPr>
        <w:t>ých význam má</w:t>
      </w:r>
      <w:r w:rsidRPr="00BD71A9">
        <w:rPr>
          <w:rFonts w:ascii="Arial Narrow" w:hAnsi="Arial Narrow"/>
          <w:sz w:val="22"/>
          <w:szCs w:val="22"/>
        </w:rPr>
        <w:t xml:space="preserve"> pre správne pochopenie jednotlivých častí tohto dokumentu</w:t>
      </w:r>
      <w:r w:rsidR="008008EA" w:rsidRPr="00BD71A9">
        <w:rPr>
          <w:rFonts w:ascii="Arial Narrow" w:hAnsi="Arial Narrow"/>
          <w:sz w:val="22"/>
          <w:szCs w:val="22"/>
        </w:rPr>
        <w:t xml:space="preserve"> kľúčový význam</w:t>
      </w:r>
      <w:r w:rsidRPr="00BD71A9">
        <w:rPr>
          <w:rFonts w:ascii="Arial Narrow" w:hAnsi="Arial Narrow"/>
          <w:sz w:val="22"/>
          <w:szCs w:val="22"/>
        </w:rPr>
        <w:t>. Pojmy používané v príručke pre žiadateľa sú nasledovné:</w:t>
      </w:r>
    </w:p>
    <w:p w14:paraId="66DEC6E4" w14:textId="35ACA15A" w:rsidR="00A21AE5" w:rsidRPr="00BD71A9" w:rsidRDefault="00A21AE5" w:rsidP="00952110">
      <w:pPr>
        <w:pStyle w:val="Odsekzoznamu"/>
        <w:numPr>
          <w:ilvl w:val="0"/>
          <w:numId w:val="21"/>
        </w:numPr>
        <w:spacing w:before="120" w:after="120" w:line="240" w:lineRule="auto"/>
        <w:jc w:val="both"/>
        <w:rPr>
          <w:rFonts w:ascii="Arial Narrow" w:hAnsi="Arial Narrow"/>
          <w:b/>
        </w:rPr>
      </w:pPr>
      <w:r w:rsidRPr="00BD71A9">
        <w:rPr>
          <w:rFonts w:ascii="Arial Narrow" w:hAnsi="Arial Narrow"/>
          <w:b/>
        </w:rPr>
        <w:t>Pojmy</w:t>
      </w:r>
      <w:r w:rsidR="00B865C7" w:rsidRPr="00BD71A9">
        <w:rPr>
          <w:rFonts w:ascii="Arial Narrow" w:hAnsi="Arial Narrow"/>
          <w:b/>
        </w:rPr>
        <w:t xml:space="preserve"> uvedené v § 3 ods. 1 a ods. 2 Z</w:t>
      </w:r>
      <w:r w:rsidRPr="00BD71A9">
        <w:rPr>
          <w:rFonts w:ascii="Arial Narrow" w:hAnsi="Arial Narrow"/>
          <w:b/>
        </w:rPr>
        <w:t>ákona o príspevku z EŠIF majú v príručke pre žiadateľa rovna</w:t>
      </w:r>
      <w:r w:rsidR="00B865C7" w:rsidRPr="00BD71A9">
        <w:rPr>
          <w:rFonts w:ascii="Arial Narrow" w:hAnsi="Arial Narrow"/>
          <w:b/>
        </w:rPr>
        <w:t>ký význam, aký je definovaný v Z</w:t>
      </w:r>
      <w:r w:rsidRPr="00BD71A9">
        <w:rPr>
          <w:rFonts w:ascii="Arial Narrow" w:hAnsi="Arial Narrow"/>
          <w:b/>
        </w:rPr>
        <w:t>ákone o príspevku z</w:t>
      </w:r>
      <w:r w:rsidR="000D1A05" w:rsidRPr="00BD71A9">
        <w:rPr>
          <w:rFonts w:ascii="Arial Narrow" w:hAnsi="Arial Narrow"/>
          <w:b/>
        </w:rPr>
        <w:t> </w:t>
      </w:r>
      <w:r w:rsidRPr="00BD71A9">
        <w:rPr>
          <w:rFonts w:ascii="Arial Narrow" w:hAnsi="Arial Narrow"/>
          <w:b/>
        </w:rPr>
        <w:t>EŠIF</w:t>
      </w:r>
      <w:r w:rsidR="000D1A05" w:rsidRPr="00BD71A9">
        <w:rPr>
          <w:rFonts w:ascii="Arial Narrow" w:hAnsi="Arial Narrow"/>
          <w:b/>
        </w:rPr>
        <w:t>.</w:t>
      </w:r>
    </w:p>
    <w:p w14:paraId="0B810BD9" w14:textId="77777777" w:rsidR="00457890" w:rsidRPr="00BD71A9" w:rsidRDefault="00457890" w:rsidP="00952110">
      <w:pPr>
        <w:pStyle w:val="Odsekzoznamu"/>
        <w:numPr>
          <w:ilvl w:val="0"/>
          <w:numId w:val="21"/>
        </w:numPr>
        <w:spacing w:before="120" w:after="120" w:line="240" w:lineRule="auto"/>
        <w:jc w:val="both"/>
        <w:rPr>
          <w:rFonts w:ascii="Arial Narrow" w:hAnsi="Arial Narrow"/>
          <w:b/>
        </w:rPr>
      </w:pPr>
      <w:r w:rsidRPr="00BD71A9">
        <w:rPr>
          <w:rFonts w:ascii="Arial Narrow" w:hAnsi="Arial Narrow"/>
          <w:b/>
        </w:rPr>
        <w:t>Pojmy používané v súvislosti a v nadväznosti na realizáciu projektu v súlade s ustanoveniami zmluvy o poskytnutí NFP majú v príručke pre žiadateľa rovnaký význam, aký je definovaný v čl. 1 prílohy č. 1 zmluvy o poskytnutí NFP</w:t>
      </w:r>
      <w:r w:rsidR="009241ED" w:rsidRPr="00BD71A9">
        <w:rPr>
          <w:rFonts w:ascii="Arial Narrow" w:hAnsi="Arial Narrow"/>
          <w:b/>
        </w:rPr>
        <w:t>.</w:t>
      </w:r>
    </w:p>
    <w:p w14:paraId="70B03056" w14:textId="39D4189F" w:rsidR="00FC4793" w:rsidRPr="00BD71A9" w:rsidRDefault="00FC4793" w:rsidP="00952110">
      <w:pPr>
        <w:pStyle w:val="Odsekzoznamu"/>
        <w:numPr>
          <w:ilvl w:val="0"/>
          <w:numId w:val="21"/>
        </w:numPr>
        <w:spacing w:before="120" w:after="120" w:line="240" w:lineRule="auto"/>
        <w:jc w:val="both"/>
        <w:rPr>
          <w:rFonts w:ascii="Arial Narrow" w:hAnsi="Arial Narrow"/>
          <w:b/>
        </w:rPr>
      </w:pPr>
      <w:r w:rsidRPr="00BD71A9">
        <w:rPr>
          <w:rFonts w:ascii="Arial Narrow" w:hAnsi="Arial Narrow"/>
          <w:b/>
        </w:rPr>
        <w:t>Pojmy, ktoré sú používané v dokumentoch, na ktoré výzva odkazuje</w:t>
      </w:r>
      <w:r w:rsidR="00DE2DE3" w:rsidRPr="00BD71A9">
        <w:rPr>
          <w:rFonts w:ascii="Arial Narrow" w:hAnsi="Arial Narrow"/>
          <w:b/>
        </w:rPr>
        <w:t>,</w:t>
      </w:r>
      <w:r w:rsidRPr="00BD71A9">
        <w:rPr>
          <w:rFonts w:ascii="Arial Narrow" w:hAnsi="Arial Narrow"/>
          <w:b/>
        </w:rPr>
        <w:t xml:space="preserve"> majú taký význam, aký je definovaný v týchto dokumentoch</w:t>
      </w:r>
      <w:r w:rsidR="009241ED" w:rsidRPr="00BD71A9">
        <w:rPr>
          <w:rFonts w:ascii="Arial Narrow" w:hAnsi="Arial Narrow"/>
          <w:b/>
        </w:rPr>
        <w:t>.</w:t>
      </w:r>
    </w:p>
    <w:p w14:paraId="323B4F66" w14:textId="4C1580A2" w:rsidR="00A21AE5" w:rsidRPr="00BD71A9" w:rsidRDefault="00A21AE5" w:rsidP="00952110">
      <w:pPr>
        <w:pStyle w:val="Odsekzoznamu"/>
        <w:numPr>
          <w:ilvl w:val="0"/>
          <w:numId w:val="21"/>
        </w:numPr>
        <w:spacing w:before="120" w:after="120" w:line="240" w:lineRule="auto"/>
        <w:ind w:left="714" w:hanging="357"/>
        <w:jc w:val="both"/>
        <w:rPr>
          <w:rFonts w:ascii="Arial Narrow" w:hAnsi="Arial Narrow"/>
          <w:b/>
        </w:rPr>
      </w:pPr>
      <w:r w:rsidRPr="00BD71A9">
        <w:rPr>
          <w:rFonts w:ascii="Arial Narrow" w:hAnsi="Arial Narrow"/>
          <w:b/>
        </w:rPr>
        <w:t>Ďalšie pojmy, ktoré sú uvádzané v príručke pre žiadateľa</w:t>
      </w:r>
      <w:r w:rsidR="00DE2DE3" w:rsidRPr="00BD71A9">
        <w:rPr>
          <w:rFonts w:ascii="Arial Narrow" w:hAnsi="Arial Narrow"/>
          <w:b/>
        </w:rPr>
        <w:t>,</w:t>
      </w:r>
      <w:r w:rsidRPr="00BD71A9">
        <w:rPr>
          <w:rFonts w:ascii="Arial Narrow" w:hAnsi="Arial Narrow"/>
          <w:b/>
        </w:rPr>
        <w:t xml:space="preserve"> majú nasledujúci význam:</w:t>
      </w:r>
    </w:p>
    <w:p w14:paraId="2861D525" w14:textId="26C4495D" w:rsidR="00444311" w:rsidRPr="00BD71A9" w:rsidRDefault="00444311" w:rsidP="00883526">
      <w:pPr>
        <w:numPr>
          <w:ilvl w:val="0"/>
          <w:numId w:val="1"/>
        </w:numPr>
        <w:spacing w:line="240" w:lineRule="auto"/>
        <w:rPr>
          <w:rFonts w:ascii="Arial Narrow" w:hAnsi="Arial Narrow"/>
          <w:sz w:val="22"/>
          <w:szCs w:val="22"/>
        </w:rPr>
      </w:pPr>
      <w:r w:rsidRPr="00BD71A9">
        <w:rPr>
          <w:rFonts w:ascii="Arial Narrow" w:hAnsi="Arial Narrow"/>
          <w:b/>
          <w:sz w:val="22"/>
          <w:szCs w:val="22"/>
        </w:rPr>
        <w:t>Aktivita</w:t>
      </w:r>
      <w:r w:rsidRPr="00BD71A9">
        <w:rPr>
          <w:rFonts w:ascii="Arial Narrow" w:hAnsi="Arial Narrow"/>
          <w:sz w:val="22"/>
          <w:szCs w:val="22"/>
        </w:rPr>
        <w:t xml:space="preserve"> </w:t>
      </w:r>
      <w:r w:rsidR="00465E4C" w:rsidRPr="00BD71A9">
        <w:rPr>
          <w:rFonts w:ascii="Arial Narrow" w:hAnsi="Arial Narrow"/>
          <w:sz w:val="22"/>
          <w:szCs w:val="22"/>
        </w:rPr>
        <w:t xml:space="preserve">- </w:t>
      </w:r>
      <w:r w:rsidR="00883526" w:rsidRPr="00BD71A9">
        <w:rPr>
          <w:rFonts w:ascii="Arial Narrow" w:hAnsi="Arial Narrow"/>
          <w:sz w:val="22"/>
          <w:szCs w:val="22"/>
        </w:rPr>
        <w:t>súhrn činností realizovaných prijímateľom v rámci projektu na to vyčlenenými finančnými zdrojmi počas oprávneného obdobia stanoveného vo výzve, ktoré prispievajú k dosiahnutiu konkrétneho výsledku a</w:t>
      </w:r>
      <w:r w:rsidR="00EE2A76" w:rsidRPr="00BD71A9">
        <w:rPr>
          <w:rFonts w:ascii="Arial Narrow" w:hAnsi="Arial Narrow"/>
          <w:sz w:val="22"/>
          <w:szCs w:val="22"/>
        </w:rPr>
        <w:t> </w:t>
      </w:r>
      <w:r w:rsidR="00883526" w:rsidRPr="00BD71A9">
        <w:rPr>
          <w:rFonts w:ascii="Arial Narrow" w:hAnsi="Arial Narrow"/>
          <w:sz w:val="22"/>
          <w:szCs w:val="22"/>
        </w:rPr>
        <w:t>majú definovaný výstup, ktorý predstavuje pridanú hodnotu pre prijímateľa a/alebo cieľovú skupinu/užívateľov výsledkov projektu nezávisle na realizácii ostatných aktivít. Aktivity sa členia na hlavn</w:t>
      </w:r>
      <w:r w:rsidR="008008EA" w:rsidRPr="00BD71A9">
        <w:rPr>
          <w:rFonts w:ascii="Arial Narrow" w:hAnsi="Arial Narrow"/>
          <w:sz w:val="22"/>
          <w:szCs w:val="22"/>
        </w:rPr>
        <w:t>é aktivity a podporné aktivity</w:t>
      </w:r>
      <w:r w:rsidR="00910D52">
        <w:rPr>
          <w:rFonts w:ascii="Arial Narrow" w:hAnsi="Arial Narrow"/>
          <w:sz w:val="22"/>
          <w:szCs w:val="22"/>
        </w:rPr>
        <w:t>.</w:t>
      </w:r>
    </w:p>
    <w:p w14:paraId="05AA6BC6" w14:textId="450F8A6A" w:rsidR="00B931B2" w:rsidRPr="00BD71A9" w:rsidRDefault="00BD1289" w:rsidP="001D0335">
      <w:pPr>
        <w:numPr>
          <w:ilvl w:val="0"/>
          <w:numId w:val="1"/>
        </w:numPr>
        <w:spacing w:line="240" w:lineRule="auto"/>
        <w:rPr>
          <w:rFonts w:ascii="Arial Narrow" w:hAnsi="Arial Narrow"/>
          <w:sz w:val="22"/>
          <w:szCs w:val="22"/>
        </w:rPr>
      </w:pPr>
      <w:r w:rsidRPr="00BD71A9">
        <w:rPr>
          <w:rFonts w:ascii="Arial Narrow" w:hAnsi="Arial Narrow"/>
          <w:b/>
          <w:sz w:val="22"/>
          <w:szCs w:val="22"/>
        </w:rPr>
        <w:lastRenderedPageBreak/>
        <w:t>D</w:t>
      </w:r>
      <w:r w:rsidR="00B931B2" w:rsidRPr="00BD71A9">
        <w:rPr>
          <w:rFonts w:ascii="Arial Narrow" w:hAnsi="Arial Narrow"/>
          <w:b/>
          <w:sz w:val="22"/>
          <w:szCs w:val="22"/>
        </w:rPr>
        <w:t>eň doručenia</w:t>
      </w:r>
      <w:r w:rsidR="007F2F5E" w:rsidRPr="00BD71A9">
        <w:rPr>
          <w:rStyle w:val="Odkaznapoznmkupodiarou"/>
          <w:rFonts w:ascii="Arial Narrow" w:hAnsi="Arial Narrow"/>
          <w:b/>
          <w:sz w:val="22"/>
          <w:szCs w:val="22"/>
        </w:rPr>
        <w:footnoteReference w:id="2"/>
      </w:r>
      <w:r w:rsidR="00B931B2" w:rsidRPr="00BD71A9">
        <w:rPr>
          <w:rFonts w:ascii="Arial Narrow" w:hAnsi="Arial Narrow"/>
          <w:sz w:val="22"/>
          <w:szCs w:val="22"/>
        </w:rPr>
        <w:t xml:space="preserve"> - ak nie je v tomto dokumente uvedené inak, za deň doručenia sa v súvislosti s predkladaním dokumentov na RO v prípade ich osobného doručenia považuje deň fyzického doručenia na RO. V prípade zasielania dokumentov na RO poštou</w:t>
      </w:r>
      <w:r w:rsidR="00910D52">
        <w:rPr>
          <w:rFonts w:ascii="Arial Narrow" w:hAnsi="Arial Narrow"/>
          <w:sz w:val="22"/>
          <w:szCs w:val="22"/>
        </w:rPr>
        <w:t xml:space="preserve"> </w:t>
      </w:r>
      <w:r w:rsidR="00B931B2" w:rsidRPr="00BD71A9">
        <w:rPr>
          <w:rFonts w:ascii="Arial Narrow" w:hAnsi="Arial Narrow"/>
          <w:sz w:val="22"/>
          <w:szCs w:val="22"/>
        </w:rPr>
        <w:t>/</w:t>
      </w:r>
      <w:r w:rsidR="00910D52">
        <w:rPr>
          <w:rFonts w:ascii="Arial Narrow" w:hAnsi="Arial Narrow"/>
          <w:sz w:val="22"/>
          <w:szCs w:val="22"/>
        </w:rPr>
        <w:t xml:space="preserve"> </w:t>
      </w:r>
      <w:r w:rsidR="00B931B2" w:rsidRPr="00BD71A9">
        <w:rPr>
          <w:rFonts w:ascii="Arial Narrow" w:hAnsi="Arial Narrow"/>
          <w:sz w:val="22"/>
          <w:szCs w:val="22"/>
        </w:rPr>
        <w:t xml:space="preserve">kuriérom sa za deň doručenia dokumentu považuje deň odovzdania dokumentu na takúto prepravu. </w:t>
      </w:r>
      <w:r w:rsidR="0033693D" w:rsidRPr="00BD71A9">
        <w:rPr>
          <w:rFonts w:ascii="Arial Narrow" w:hAnsi="Arial Narrow"/>
          <w:sz w:val="22"/>
          <w:szCs w:val="22"/>
        </w:rPr>
        <w:t xml:space="preserve">V prípade zasielania </w:t>
      </w:r>
      <w:r w:rsidR="00910D52">
        <w:rPr>
          <w:rFonts w:ascii="Arial Narrow" w:hAnsi="Arial Narrow"/>
          <w:sz w:val="22"/>
          <w:szCs w:val="22"/>
        </w:rPr>
        <w:t>dokumentov</w:t>
      </w:r>
      <w:r w:rsidR="00910D52" w:rsidRPr="00BD71A9">
        <w:rPr>
          <w:rFonts w:ascii="Arial Narrow" w:hAnsi="Arial Narrow"/>
          <w:sz w:val="22"/>
          <w:szCs w:val="22"/>
        </w:rPr>
        <w:t xml:space="preserve"> </w:t>
      </w:r>
      <w:r w:rsidR="0033693D" w:rsidRPr="00BD71A9">
        <w:rPr>
          <w:rFonts w:ascii="Arial Narrow" w:hAnsi="Arial Narrow"/>
          <w:sz w:val="22"/>
          <w:szCs w:val="22"/>
        </w:rPr>
        <w:t>cez e-schránku sa za deň doručenia považuje deň</w:t>
      </w:r>
      <w:r w:rsidR="00666A4C" w:rsidRPr="00BD71A9">
        <w:rPr>
          <w:rFonts w:ascii="Arial Narrow" w:hAnsi="Arial Narrow"/>
          <w:sz w:val="22"/>
          <w:szCs w:val="22"/>
        </w:rPr>
        <w:t xml:space="preserve"> jej</w:t>
      </w:r>
      <w:r w:rsidR="00D67BD2" w:rsidRPr="00BD71A9">
        <w:rPr>
          <w:rFonts w:ascii="Arial Narrow" w:hAnsi="Arial Narrow"/>
          <w:sz w:val="22"/>
          <w:szCs w:val="22"/>
        </w:rPr>
        <w:t xml:space="preserve"> </w:t>
      </w:r>
      <w:r w:rsidR="00910D52">
        <w:rPr>
          <w:rFonts w:ascii="Arial Narrow" w:hAnsi="Arial Narrow"/>
          <w:sz w:val="22"/>
          <w:szCs w:val="22"/>
        </w:rPr>
        <w:t>uloženia</w:t>
      </w:r>
      <w:r w:rsidR="00910D52" w:rsidRPr="00BD71A9">
        <w:rPr>
          <w:rFonts w:ascii="Arial Narrow" w:hAnsi="Arial Narrow"/>
          <w:sz w:val="22"/>
          <w:szCs w:val="22"/>
        </w:rPr>
        <w:t xml:space="preserve"> </w:t>
      </w:r>
      <w:r w:rsidR="00FA4E93" w:rsidRPr="00BD71A9">
        <w:rPr>
          <w:rFonts w:ascii="Arial Narrow" w:hAnsi="Arial Narrow"/>
          <w:sz w:val="22"/>
          <w:szCs w:val="22"/>
        </w:rPr>
        <w:t xml:space="preserve">do </w:t>
      </w:r>
      <w:r w:rsidR="0033693D" w:rsidRPr="00BD71A9">
        <w:rPr>
          <w:rFonts w:ascii="Arial Narrow" w:hAnsi="Arial Narrow"/>
          <w:sz w:val="22"/>
          <w:szCs w:val="22"/>
        </w:rPr>
        <w:t>e-schránky</w:t>
      </w:r>
      <w:r w:rsidR="00D67BD2" w:rsidRPr="00BD71A9">
        <w:rPr>
          <w:rFonts w:ascii="Arial Narrow" w:hAnsi="Arial Narrow"/>
          <w:sz w:val="22"/>
          <w:szCs w:val="22"/>
        </w:rPr>
        <w:t xml:space="preserve"> </w:t>
      </w:r>
      <w:r w:rsidR="00FA4E93" w:rsidRPr="00BD71A9">
        <w:rPr>
          <w:rFonts w:ascii="Arial Narrow" w:hAnsi="Arial Narrow"/>
          <w:sz w:val="22"/>
          <w:szCs w:val="22"/>
        </w:rPr>
        <w:t>RO</w:t>
      </w:r>
      <w:r w:rsidR="0033693D" w:rsidRPr="00BD71A9">
        <w:rPr>
          <w:rFonts w:ascii="Arial Narrow" w:hAnsi="Arial Narrow"/>
          <w:sz w:val="22"/>
          <w:szCs w:val="22"/>
        </w:rPr>
        <w:t xml:space="preserve">. </w:t>
      </w:r>
      <w:r w:rsidR="00910D52" w:rsidRPr="00B174BB">
        <w:rPr>
          <w:rFonts w:ascii="Arial Narrow" w:hAnsi="Arial Narrow"/>
          <w:sz w:val="22"/>
          <w:szCs w:val="22"/>
        </w:rPr>
        <w:t xml:space="preserve">V prípade zasielania príloh ŽoNFP v elektronickej podobe </w:t>
      </w:r>
      <w:r w:rsidR="00910D52" w:rsidRPr="00BD71A9">
        <w:rPr>
          <w:rFonts w:ascii="Arial Narrow" w:hAnsi="Arial Narrow"/>
          <w:sz w:val="22"/>
          <w:szCs w:val="22"/>
        </w:rPr>
        <w:t>(prostredníctvom ITMS</w:t>
      </w:r>
      <w:r w:rsidR="00910D52">
        <w:rPr>
          <w:rFonts w:ascii="Arial Narrow" w:hAnsi="Arial Narrow"/>
          <w:sz w:val="22"/>
          <w:szCs w:val="22"/>
        </w:rPr>
        <w:t xml:space="preserve"> </w:t>
      </w:r>
      <w:r w:rsidR="00910D52" w:rsidRPr="00BD71A9">
        <w:rPr>
          <w:rFonts w:ascii="Arial Narrow" w:hAnsi="Arial Narrow"/>
          <w:sz w:val="22"/>
          <w:szCs w:val="22"/>
        </w:rPr>
        <w:t>2014+)</w:t>
      </w:r>
      <w:r w:rsidR="00910D52">
        <w:rPr>
          <w:rFonts w:ascii="Arial Narrow" w:hAnsi="Arial Narrow"/>
          <w:sz w:val="22"/>
          <w:szCs w:val="22"/>
        </w:rPr>
        <w:t xml:space="preserve"> </w:t>
      </w:r>
      <w:r w:rsidR="00910D52" w:rsidRPr="00B174BB">
        <w:rPr>
          <w:rFonts w:ascii="Arial Narrow" w:hAnsi="Arial Narrow"/>
          <w:sz w:val="22"/>
          <w:szCs w:val="22"/>
        </w:rPr>
        <w:t>sa za deň doručenia považuje deň ich odoslania prostredníctvom ITMS</w:t>
      </w:r>
      <w:r w:rsidR="00910D52">
        <w:rPr>
          <w:rFonts w:ascii="Arial Narrow" w:hAnsi="Arial Narrow"/>
          <w:sz w:val="22"/>
          <w:szCs w:val="22"/>
        </w:rPr>
        <w:t xml:space="preserve"> </w:t>
      </w:r>
      <w:r w:rsidR="00910D52" w:rsidRPr="00B174BB">
        <w:rPr>
          <w:rFonts w:ascii="Arial Narrow" w:hAnsi="Arial Narrow"/>
          <w:sz w:val="22"/>
          <w:szCs w:val="22"/>
        </w:rPr>
        <w:t>2014+</w:t>
      </w:r>
      <w:r w:rsidR="00910D52" w:rsidRPr="004C0C57">
        <w:rPr>
          <w:i/>
        </w:rPr>
        <w:t>.</w:t>
      </w:r>
      <w:r w:rsidR="00910D52">
        <w:rPr>
          <w:i/>
        </w:rPr>
        <w:t xml:space="preserve"> </w:t>
      </w:r>
      <w:r w:rsidR="00B931B2" w:rsidRPr="00BD71A9">
        <w:rPr>
          <w:rFonts w:ascii="Arial Narrow" w:hAnsi="Arial Narrow"/>
          <w:sz w:val="22"/>
          <w:szCs w:val="22"/>
        </w:rPr>
        <w:t xml:space="preserve">Deň doručenia je určujúci aj pre posúdenie splnenia podmienky doručenia dokumentu v lehote stanovenej RO. V prípade zasielania dokumentov RO žiadateľovi </w:t>
      </w:r>
      <w:r w:rsidR="0011711C" w:rsidRPr="00BD71A9">
        <w:rPr>
          <w:rFonts w:ascii="Arial Narrow" w:hAnsi="Arial Narrow"/>
          <w:sz w:val="22"/>
          <w:szCs w:val="22"/>
        </w:rPr>
        <w:t xml:space="preserve">v listinnej podobe </w:t>
      </w:r>
      <w:r w:rsidR="00B931B2" w:rsidRPr="00BD71A9">
        <w:rPr>
          <w:rFonts w:ascii="Arial Narrow" w:hAnsi="Arial Narrow"/>
          <w:sz w:val="22"/>
          <w:szCs w:val="22"/>
        </w:rPr>
        <w:t xml:space="preserve">sa za deň doručenia považuje deň prevzatia dokumentu žiadateľom. </w:t>
      </w:r>
      <w:r w:rsidRPr="00BD71A9">
        <w:rPr>
          <w:rFonts w:ascii="Arial Narrow" w:hAnsi="Arial Narrow"/>
          <w:sz w:val="22"/>
          <w:szCs w:val="22"/>
        </w:rPr>
        <w:t>V rámci konania o </w:t>
      </w:r>
      <w:r w:rsidR="00A03FDD" w:rsidRPr="00BD71A9">
        <w:rPr>
          <w:rFonts w:ascii="Arial Narrow" w:hAnsi="Arial Narrow"/>
          <w:sz w:val="22"/>
          <w:szCs w:val="22"/>
        </w:rPr>
        <w:t xml:space="preserve">ŽoNFP </w:t>
      </w:r>
      <w:r w:rsidRPr="00BD71A9">
        <w:rPr>
          <w:rFonts w:ascii="Arial Narrow" w:hAnsi="Arial Narrow"/>
          <w:sz w:val="22"/>
          <w:szCs w:val="22"/>
        </w:rPr>
        <w:t>sa na doručovanie vzťahujú ustanovenia §</w:t>
      </w:r>
      <w:r w:rsidR="000812F7">
        <w:rPr>
          <w:rFonts w:ascii="Arial Narrow" w:hAnsi="Arial Narrow"/>
          <w:sz w:val="22"/>
          <w:szCs w:val="22"/>
        </w:rPr>
        <w:t> </w:t>
      </w:r>
      <w:r w:rsidR="00FC4793" w:rsidRPr="00BD71A9">
        <w:rPr>
          <w:rFonts w:ascii="Arial Narrow" w:hAnsi="Arial Narrow"/>
          <w:sz w:val="22"/>
          <w:szCs w:val="22"/>
        </w:rPr>
        <w:t>24</w:t>
      </w:r>
      <w:r w:rsidR="009241ED" w:rsidRPr="00BD71A9">
        <w:rPr>
          <w:rFonts w:ascii="Arial Narrow" w:hAnsi="Arial Narrow"/>
          <w:sz w:val="22"/>
          <w:szCs w:val="22"/>
        </w:rPr>
        <w:t xml:space="preserve"> a</w:t>
      </w:r>
      <w:r w:rsidR="004804CF" w:rsidRPr="00BD71A9">
        <w:rPr>
          <w:rFonts w:ascii="Arial Narrow" w:hAnsi="Arial Narrow"/>
          <w:sz w:val="22"/>
          <w:szCs w:val="22"/>
        </w:rPr>
        <w:t> </w:t>
      </w:r>
      <w:r w:rsidR="009241ED" w:rsidRPr="00BD71A9">
        <w:rPr>
          <w:rFonts w:ascii="Arial Narrow" w:hAnsi="Arial Narrow"/>
          <w:sz w:val="22"/>
          <w:szCs w:val="22"/>
        </w:rPr>
        <w:t>§</w:t>
      </w:r>
      <w:r w:rsidR="00A24567" w:rsidRPr="00BD71A9">
        <w:rPr>
          <w:rFonts w:ascii="Arial Narrow" w:hAnsi="Arial Narrow"/>
          <w:sz w:val="22"/>
          <w:szCs w:val="22"/>
        </w:rPr>
        <w:t> </w:t>
      </w:r>
      <w:r w:rsidR="009241ED" w:rsidRPr="00BD71A9">
        <w:rPr>
          <w:rFonts w:ascii="Arial Narrow" w:hAnsi="Arial Narrow"/>
          <w:sz w:val="22"/>
          <w:szCs w:val="22"/>
        </w:rPr>
        <w:t>25</w:t>
      </w:r>
      <w:r w:rsidR="0050026A" w:rsidRPr="00BD71A9">
        <w:rPr>
          <w:rFonts w:ascii="Arial Narrow" w:hAnsi="Arial Narrow"/>
          <w:sz w:val="22"/>
          <w:szCs w:val="22"/>
        </w:rPr>
        <w:t xml:space="preserve"> S</w:t>
      </w:r>
      <w:r w:rsidR="00FC4793" w:rsidRPr="00BD71A9">
        <w:rPr>
          <w:rFonts w:ascii="Arial Narrow" w:hAnsi="Arial Narrow"/>
          <w:sz w:val="22"/>
          <w:szCs w:val="22"/>
        </w:rPr>
        <w:t>pr</w:t>
      </w:r>
      <w:r w:rsidR="00972C5F" w:rsidRPr="00BD71A9">
        <w:rPr>
          <w:rFonts w:ascii="Arial Narrow" w:hAnsi="Arial Narrow"/>
          <w:sz w:val="22"/>
          <w:szCs w:val="22"/>
        </w:rPr>
        <w:t>ávneho</w:t>
      </w:r>
      <w:r w:rsidR="00FC4793" w:rsidRPr="00BD71A9">
        <w:rPr>
          <w:rFonts w:ascii="Arial Narrow" w:hAnsi="Arial Narrow"/>
          <w:sz w:val="22"/>
          <w:szCs w:val="22"/>
        </w:rPr>
        <w:t xml:space="preserve"> poriad</w:t>
      </w:r>
      <w:r w:rsidR="00972C5F" w:rsidRPr="00BD71A9">
        <w:rPr>
          <w:rFonts w:ascii="Arial Narrow" w:hAnsi="Arial Narrow"/>
          <w:sz w:val="22"/>
          <w:szCs w:val="22"/>
        </w:rPr>
        <w:t>ku</w:t>
      </w:r>
      <w:r w:rsidR="00910D52">
        <w:rPr>
          <w:rFonts w:ascii="Arial Narrow" w:hAnsi="Arial Narrow"/>
          <w:sz w:val="22"/>
          <w:szCs w:val="22"/>
        </w:rPr>
        <w:t>.</w:t>
      </w:r>
      <w:r w:rsidR="0011711C" w:rsidRPr="00BD71A9">
        <w:rPr>
          <w:rFonts w:ascii="Arial Narrow" w:hAnsi="Arial Narrow"/>
          <w:sz w:val="22"/>
          <w:szCs w:val="22"/>
        </w:rPr>
        <w:t xml:space="preserve"> V prípade zasielania dokumentov RO žiadateľovi prostredníctvom </w:t>
      </w:r>
      <w:r w:rsidR="000812F7">
        <w:rPr>
          <w:rFonts w:ascii="Arial Narrow" w:hAnsi="Arial Narrow"/>
          <w:sz w:val="22"/>
          <w:szCs w:val="22"/>
        </w:rPr>
        <w:br/>
      </w:r>
      <w:r w:rsidR="0011711C" w:rsidRPr="00BD71A9">
        <w:rPr>
          <w:rFonts w:ascii="Arial Narrow" w:hAnsi="Arial Narrow"/>
          <w:sz w:val="22"/>
          <w:szCs w:val="22"/>
        </w:rPr>
        <w:t xml:space="preserve">e-schránky (ak má žiadateľ aktivovanú e-schránku na doručovanie) sa za deň doručenia považuje deň </w:t>
      </w:r>
      <w:r w:rsidR="005A0AEA">
        <w:rPr>
          <w:rFonts w:ascii="Arial Narrow" w:hAnsi="Arial Narrow"/>
          <w:sz w:val="22"/>
          <w:szCs w:val="22"/>
        </w:rPr>
        <w:t>uvedený na</w:t>
      </w:r>
      <w:r w:rsidR="005A0AEA" w:rsidRPr="00BD71A9">
        <w:rPr>
          <w:rFonts w:ascii="Arial Narrow" w:hAnsi="Arial Narrow"/>
          <w:sz w:val="22"/>
          <w:szCs w:val="22"/>
        </w:rPr>
        <w:t xml:space="preserve"> </w:t>
      </w:r>
      <w:r w:rsidR="005A0AEA">
        <w:rPr>
          <w:rFonts w:ascii="Arial Narrow" w:hAnsi="Arial Narrow"/>
          <w:sz w:val="22"/>
          <w:szCs w:val="22"/>
        </w:rPr>
        <w:t xml:space="preserve">elektronickej doručenke do </w:t>
      </w:r>
      <w:r w:rsidR="0011711C" w:rsidRPr="00BD71A9">
        <w:rPr>
          <w:rFonts w:ascii="Arial Narrow" w:hAnsi="Arial Narrow"/>
          <w:sz w:val="22"/>
          <w:szCs w:val="22"/>
        </w:rPr>
        <w:t>e-schránky RO</w:t>
      </w:r>
      <w:r w:rsidR="005A0AEA">
        <w:rPr>
          <w:rFonts w:ascii="Arial Narrow" w:hAnsi="Arial Narrow"/>
          <w:sz w:val="22"/>
          <w:szCs w:val="22"/>
        </w:rPr>
        <w:t xml:space="preserve">, </w:t>
      </w:r>
      <w:r w:rsidR="005A0AEA" w:rsidRPr="009F7634">
        <w:rPr>
          <w:rFonts w:ascii="Arial Narrow" w:hAnsi="Arial Narrow"/>
          <w:sz w:val="22"/>
          <w:szCs w:val="22"/>
        </w:rPr>
        <w:t xml:space="preserve">resp. </w:t>
      </w:r>
      <w:r w:rsidR="005A0AEA">
        <w:rPr>
          <w:rFonts w:ascii="Arial Narrow" w:hAnsi="Arial Narrow"/>
          <w:sz w:val="22"/>
          <w:szCs w:val="22"/>
        </w:rPr>
        <w:t xml:space="preserve">deň </w:t>
      </w:r>
      <w:r w:rsidR="005A0AEA" w:rsidRPr="009F7634">
        <w:rPr>
          <w:rFonts w:ascii="Arial Narrow" w:hAnsi="Arial Narrow"/>
          <w:sz w:val="22"/>
          <w:szCs w:val="22"/>
        </w:rPr>
        <w:t>márn</w:t>
      </w:r>
      <w:r w:rsidR="005A0AEA">
        <w:rPr>
          <w:rFonts w:ascii="Arial Narrow" w:hAnsi="Arial Narrow"/>
          <w:sz w:val="22"/>
          <w:szCs w:val="22"/>
        </w:rPr>
        <w:t xml:space="preserve">eho </w:t>
      </w:r>
      <w:r w:rsidR="005A0AEA" w:rsidRPr="009F7634">
        <w:rPr>
          <w:rFonts w:ascii="Arial Narrow" w:hAnsi="Arial Narrow"/>
          <w:sz w:val="22"/>
          <w:szCs w:val="22"/>
        </w:rPr>
        <w:t>uplynut</w:t>
      </w:r>
      <w:r w:rsidR="005A0AEA">
        <w:rPr>
          <w:rFonts w:ascii="Arial Narrow" w:hAnsi="Arial Narrow"/>
          <w:sz w:val="22"/>
          <w:szCs w:val="22"/>
        </w:rPr>
        <w:t>ia</w:t>
      </w:r>
      <w:r w:rsidR="005A0AEA" w:rsidRPr="009F7634">
        <w:rPr>
          <w:rFonts w:ascii="Arial Narrow" w:hAnsi="Arial Narrow"/>
          <w:sz w:val="22"/>
          <w:szCs w:val="22"/>
        </w:rPr>
        <w:t xml:space="preserve"> úložnej lehoty. Potvrdenie doručenia je podmienkou sprístupnenia obsahu elektronickej úradnej správy (dokumentov zasielaných RO)</w:t>
      </w:r>
      <w:r w:rsidR="0011711C" w:rsidRPr="00BD71A9">
        <w:rPr>
          <w:rFonts w:ascii="Arial Narrow" w:hAnsi="Arial Narrow"/>
          <w:sz w:val="22"/>
          <w:szCs w:val="22"/>
        </w:rPr>
        <w:t xml:space="preserve">. </w:t>
      </w:r>
    </w:p>
    <w:p w14:paraId="14EFFD89" w14:textId="35685F5C" w:rsidR="00937CAD" w:rsidRPr="00420350" w:rsidRDefault="00937CAD" w:rsidP="001D0335">
      <w:pPr>
        <w:numPr>
          <w:ilvl w:val="0"/>
          <w:numId w:val="1"/>
        </w:numPr>
        <w:spacing w:line="240" w:lineRule="auto"/>
        <w:rPr>
          <w:rFonts w:ascii="Arial Narrow" w:hAnsi="Arial Narrow"/>
          <w:sz w:val="22"/>
          <w:szCs w:val="22"/>
        </w:rPr>
      </w:pPr>
      <w:r w:rsidRPr="00420350">
        <w:rPr>
          <w:rFonts w:ascii="Arial Narrow" w:hAnsi="Arial Narrow"/>
          <w:b/>
          <w:sz w:val="22"/>
          <w:szCs w:val="22"/>
        </w:rPr>
        <w:t xml:space="preserve">Doručovanie </w:t>
      </w:r>
      <w:r w:rsidRPr="001A2A61">
        <w:rPr>
          <w:rFonts w:ascii="Arial Narrow" w:hAnsi="Arial Narrow"/>
          <w:sz w:val="22"/>
        </w:rPr>
        <w:t xml:space="preserve">– </w:t>
      </w:r>
      <w:r w:rsidR="005A0AEA">
        <w:rPr>
          <w:rFonts w:ascii="Arial Narrow" w:hAnsi="Arial Narrow"/>
          <w:sz w:val="22"/>
          <w:szCs w:val="22"/>
        </w:rPr>
        <w:t>v</w:t>
      </w:r>
      <w:r w:rsidRPr="00420350">
        <w:rPr>
          <w:rFonts w:ascii="Arial Narrow" w:hAnsi="Arial Narrow"/>
          <w:sz w:val="22"/>
          <w:szCs w:val="22"/>
        </w:rPr>
        <w:t> prípade, ak žiadateľ má aktivovanú e</w:t>
      </w:r>
      <w:r w:rsidR="005A0AEA">
        <w:rPr>
          <w:rFonts w:ascii="Arial Narrow" w:hAnsi="Arial Narrow"/>
          <w:sz w:val="22"/>
          <w:szCs w:val="22"/>
        </w:rPr>
        <w:t>-</w:t>
      </w:r>
      <w:r w:rsidRPr="00420350">
        <w:rPr>
          <w:rFonts w:ascii="Arial Narrow" w:hAnsi="Arial Narrow"/>
          <w:sz w:val="22"/>
          <w:szCs w:val="22"/>
        </w:rPr>
        <w:t>schránku na doručovanie, RO doručuje žiadateľovi všetky dokumenty do e</w:t>
      </w:r>
      <w:r w:rsidR="005A0AEA">
        <w:rPr>
          <w:rFonts w:ascii="Arial Narrow" w:hAnsi="Arial Narrow"/>
          <w:sz w:val="22"/>
          <w:szCs w:val="22"/>
        </w:rPr>
        <w:t>-</w:t>
      </w:r>
      <w:r w:rsidRPr="00420350">
        <w:rPr>
          <w:rFonts w:ascii="Arial Narrow" w:hAnsi="Arial Narrow"/>
          <w:sz w:val="22"/>
          <w:szCs w:val="22"/>
        </w:rPr>
        <w:t xml:space="preserve">schránky. V prípade, ak </w:t>
      </w:r>
      <w:r w:rsidR="005A0AEA">
        <w:rPr>
          <w:rFonts w:ascii="Arial Narrow" w:hAnsi="Arial Narrow"/>
          <w:sz w:val="22"/>
          <w:szCs w:val="22"/>
        </w:rPr>
        <w:t xml:space="preserve">žiadateľ </w:t>
      </w:r>
      <w:r w:rsidRPr="00420350">
        <w:rPr>
          <w:rFonts w:ascii="Arial Narrow" w:hAnsi="Arial Narrow"/>
          <w:sz w:val="22"/>
          <w:szCs w:val="22"/>
        </w:rPr>
        <w:t>nemá aktivovanú e</w:t>
      </w:r>
      <w:r w:rsidR="005A0AEA">
        <w:rPr>
          <w:rFonts w:ascii="Arial Narrow" w:hAnsi="Arial Narrow"/>
          <w:sz w:val="22"/>
          <w:szCs w:val="22"/>
        </w:rPr>
        <w:t>-</w:t>
      </w:r>
      <w:r w:rsidRPr="00420350">
        <w:rPr>
          <w:rFonts w:ascii="Arial Narrow" w:hAnsi="Arial Narrow"/>
          <w:sz w:val="22"/>
          <w:szCs w:val="22"/>
        </w:rPr>
        <w:t xml:space="preserve">schránku na doručovanie, doručuje RO všetky dokumenty žiadateľovi v listinnej </w:t>
      </w:r>
      <w:r w:rsidR="00A67164">
        <w:rPr>
          <w:rFonts w:ascii="Arial Narrow" w:hAnsi="Arial Narrow"/>
          <w:sz w:val="22"/>
          <w:szCs w:val="22"/>
        </w:rPr>
        <w:t>podobe</w:t>
      </w:r>
      <w:r w:rsidRPr="00420350">
        <w:rPr>
          <w:rFonts w:ascii="Arial Narrow" w:hAnsi="Arial Narrow"/>
          <w:sz w:val="22"/>
          <w:szCs w:val="22"/>
        </w:rPr>
        <w:t>.</w:t>
      </w:r>
    </w:p>
    <w:p w14:paraId="4D96E197" w14:textId="6E0C4654" w:rsidR="00606D29" w:rsidRPr="00E91853" w:rsidRDefault="00606D29" w:rsidP="001D0335">
      <w:pPr>
        <w:numPr>
          <w:ilvl w:val="0"/>
          <w:numId w:val="1"/>
        </w:numPr>
        <w:spacing w:line="240" w:lineRule="auto"/>
        <w:rPr>
          <w:rFonts w:ascii="Arial Narrow" w:hAnsi="Arial Narrow"/>
          <w:sz w:val="22"/>
          <w:szCs w:val="22"/>
        </w:rPr>
      </w:pPr>
      <w:r w:rsidRPr="00420350">
        <w:rPr>
          <w:rFonts w:ascii="Arial Narrow" w:hAnsi="Arial Narrow"/>
          <w:b/>
          <w:sz w:val="22"/>
          <w:szCs w:val="22"/>
        </w:rPr>
        <w:t>E</w:t>
      </w:r>
      <w:r w:rsidR="0033693D" w:rsidRPr="00420350">
        <w:rPr>
          <w:rFonts w:ascii="Arial Narrow" w:hAnsi="Arial Narrow"/>
          <w:b/>
          <w:sz w:val="22"/>
          <w:szCs w:val="22"/>
        </w:rPr>
        <w:t>-</w:t>
      </w:r>
      <w:r w:rsidRPr="00420350">
        <w:rPr>
          <w:rFonts w:ascii="Arial Narrow" w:hAnsi="Arial Narrow"/>
          <w:b/>
          <w:sz w:val="22"/>
          <w:szCs w:val="22"/>
        </w:rPr>
        <w:t>schránka</w:t>
      </w:r>
      <w:r w:rsidRPr="00420350">
        <w:rPr>
          <w:rFonts w:ascii="Arial Narrow" w:hAnsi="Arial Narrow"/>
          <w:sz w:val="22"/>
          <w:szCs w:val="22"/>
        </w:rPr>
        <w:t xml:space="preserve"> –</w:t>
      </w:r>
      <w:r w:rsidR="00CE2F7F" w:rsidRPr="00420350">
        <w:rPr>
          <w:rFonts w:ascii="Arial Narrow" w:hAnsi="Arial Narrow"/>
          <w:sz w:val="22"/>
          <w:szCs w:val="22"/>
        </w:rPr>
        <w:t xml:space="preserve"> elektronické úložisko podľa zákona o e-governmente </w:t>
      </w:r>
      <w:r w:rsidRPr="00420350">
        <w:rPr>
          <w:rFonts w:ascii="Arial Narrow" w:hAnsi="Arial Narrow"/>
          <w:sz w:val="22"/>
          <w:szCs w:val="22"/>
        </w:rPr>
        <w:t>na komunikáciu s orgánmi verejnej moci</w:t>
      </w:r>
      <w:r w:rsidR="005A0AEA">
        <w:rPr>
          <w:rFonts w:ascii="Arial Narrow" w:hAnsi="Arial Narrow"/>
          <w:sz w:val="22"/>
          <w:szCs w:val="22"/>
        </w:rPr>
        <w:t xml:space="preserve">. </w:t>
      </w:r>
      <w:r w:rsidR="005A0AEA" w:rsidRPr="00C87FBC">
        <w:rPr>
          <w:rFonts w:ascii="Arial Narrow" w:hAnsi="Arial Narrow"/>
          <w:sz w:val="22"/>
          <w:szCs w:val="22"/>
        </w:rPr>
        <w:t xml:space="preserve">Pod </w:t>
      </w:r>
      <w:r w:rsidR="005A0AEA" w:rsidRPr="00E91853">
        <w:rPr>
          <w:rFonts w:ascii="Arial Narrow" w:hAnsi="Arial Narrow"/>
          <w:sz w:val="22"/>
          <w:szCs w:val="22"/>
        </w:rPr>
        <w:t xml:space="preserve">komunikáciou sa rozumie zasielanie elektronických podaní a doručovanie elektronických dokumentov. </w:t>
      </w:r>
      <w:r w:rsidRPr="00E91853">
        <w:rPr>
          <w:rFonts w:ascii="Arial Narrow" w:hAnsi="Arial Narrow"/>
          <w:sz w:val="22"/>
          <w:szCs w:val="22"/>
        </w:rPr>
        <w:t xml:space="preserve"> </w:t>
      </w:r>
    </w:p>
    <w:p w14:paraId="51E192BE" w14:textId="7937300C" w:rsidR="00541D3E" w:rsidRPr="00E91853" w:rsidRDefault="00541D3E" w:rsidP="001D0335">
      <w:pPr>
        <w:numPr>
          <w:ilvl w:val="0"/>
          <w:numId w:val="1"/>
        </w:numPr>
        <w:spacing w:line="240" w:lineRule="auto"/>
        <w:rPr>
          <w:rFonts w:ascii="Arial Narrow" w:hAnsi="Arial Narrow"/>
          <w:sz w:val="22"/>
          <w:szCs w:val="22"/>
        </w:rPr>
      </w:pPr>
      <w:r w:rsidRPr="00E91853">
        <w:rPr>
          <w:rFonts w:ascii="Arial Narrow" w:hAnsi="Arial Narrow"/>
          <w:b/>
          <w:sz w:val="22"/>
          <w:szCs w:val="22"/>
        </w:rPr>
        <w:t>Financujúca banka</w:t>
      </w:r>
      <w:r w:rsidRPr="00E91853">
        <w:rPr>
          <w:rFonts w:ascii="Arial Narrow" w:hAnsi="Arial Narrow"/>
          <w:sz w:val="22"/>
          <w:szCs w:val="22"/>
        </w:rPr>
        <w:t xml:space="preserve"> – banka, ktorá má </w:t>
      </w:r>
      <w:r w:rsidR="008F3997" w:rsidRPr="00E91853">
        <w:rPr>
          <w:rFonts w:ascii="Arial Narrow" w:hAnsi="Arial Narrow"/>
          <w:sz w:val="22"/>
          <w:szCs w:val="22"/>
        </w:rPr>
        <w:t>so žiadateľom uzatvoren</w:t>
      </w:r>
      <w:r w:rsidRPr="00E91853">
        <w:rPr>
          <w:rFonts w:ascii="Arial Narrow" w:hAnsi="Arial Narrow"/>
          <w:sz w:val="22"/>
          <w:szCs w:val="22"/>
        </w:rPr>
        <w:t>ú zmluvu o </w:t>
      </w:r>
      <w:r w:rsidR="008F3997" w:rsidRPr="00E91853">
        <w:rPr>
          <w:rFonts w:ascii="Arial Narrow" w:hAnsi="Arial Narrow"/>
          <w:sz w:val="22"/>
          <w:szCs w:val="22"/>
        </w:rPr>
        <w:t>úvere</w:t>
      </w:r>
      <w:r w:rsidRPr="00E91853">
        <w:rPr>
          <w:rFonts w:ascii="Arial Narrow" w:hAnsi="Arial Narrow"/>
          <w:sz w:val="22"/>
          <w:szCs w:val="22"/>
        </w:rPr>
        <w:t xml:space="preserve"> na spolufinancovanie projektu </w:t>
      </w:r>
      <w:r w:rsidR="008F3997" w:rsidRPr="00E91853">
        <w:rPr>
          <w:rFonts w:ascii="Arial Narrow" w:hAnsi="Arial Narrow"/>
          <w:sz w:val="22"/>
          <w:szCs w:val="22"/>
        </w:rPr>
        <w:t xml:space="preserve">predkladaného </w:t>
      </w:r>
      <w:r w:rsidRPr="00E91853">
        <w:rPr>
          <w:rFonts w:ascii="Arial Narrow" w:hAnsi="Arial Narrow"/>
          <w:sz w:val="22"/>
          <w:szCs w:val="22"/>
        </w:rPr>
        <w:t xml:space="preserve">v rámci tejto výzvy a zároveň má s RO </w:t>
      </w:r>
      <w:r w:rsidR="008F3997" w:rsidRPr="00E91853">
        <w:rPr>
          <w:rFonts w:ascii="Arial Narrow" w:hAnsi="Arial Narrow"/>
          <w:sz w:val="22"/>
          <w:szCs w:val="22"/>
        </w:rPr>
        <w:t xml:space="preserve">uzatvorenú </w:t>
      </w:r>
      <w:hyperlink r:id="rId21" w:history="1">
        <w:r w:rsidRPr="00E91853">
          <w:rPr>
            <w:rStyle w:val="Hypertextovprepojenie"/>
            <w:rFonts w:ascii="Arial Narrow" w:hAnsi="Arial Narrow"/>
            <w:sz w:val="22"/>
            <w:szCs w:val="22"/>
          </w:rPr>
          <w:t>Zmluvu o spolupráci</w:t>
        </w:r>
      </w:hyperlink>
      <w:r w:rsidRPr="00E91853">
        <w:rPr>
          <w:rFonts w:ascii="Arial Narrow" w:hAnsi="Arial Narrow"/>
          <w:sz w:val="22"/>
          <w:szCs w:val="22"/>
        </w:rPr>
        <w:t>.</w:t>
      </w:r>
      <w:r w:rsidRPr="00E91853">
        <w:rPr>
          <w:rStyle w:val="Odkaznapoznmkupodiarou"/>
          <w:rFonts w:ascii="Arial Narrow" w:hAnsi="Arial Narrow"/>
          <w:sz w:val="22"/>
          <w:szCs w:val="22"/>
        </w:rPr>
        <w:footnoteReference w:id="3"/>
      </w:r>
      <w:r w:rsidR="008F3997" w:rsidRPr="00E91853">
        <w:rPr>
          <w:rFonts w:ascii="Arial Narrow" w:hAnsi="Arial Narrow"/>
          <w:sz w:val="22"/>
          <w:szCs w:val="22"/>
        </w:rPr>
        <w:t xml:space="preserve"> Pre Zmluvu o úvere sa použije definícia v Zmluve o spolupráci.</w:t>
      </w:r>
    </w:p>
    <w:p w14:paraId="75F52F0B" w14:textId="55C7542B" w:rsidR="00E94A21" w:rsidRPr="00BD71A9" w:rsidRDefault="00E94A21" w:rsidP="001D0335">
      <w:pPr>
        <w:numPr>
          <w:ilvl w:val="0"/>
          <w:numId w:val="1"/>
        </w:numPr>
        <w:spacing w:line="240" w:lineRule="auto"/>
        <w:rPr>
          <w:rFonts w:ascii="Arial Narrow" w:hAnsi="Arial Narrow"/>
          <w:sz w:val="22"/>
          <w:szCs w:val="22"/>
        </w:rPr>
      </w:pPr>
      <w:r w:rsidRPr="00BD71A9">
        <w:rPr>
          <w:rFonts w:ascii="Arial Narrow" w:hAnsi="Arial Narrow"/>
          <w:b/>
          <w:sz w:val="22"/>
          <w:szCs w:val="22"/>
        </w:rPr>
        <w:t>Investičné výdavky</w:t>
      </w:r>
      <w:r w:rsidRPr="00BD71A9">
        <w:rPr>
          <w:rFonts w:ascii="Arial Narrow" w:hAnsi="Arial Narrow"/>
          <w:sz w:val="22"/>
          <w:szCs w:val="22"/>
        </w:rPr>
        <w:t xml:space="preserve"> - výdavky na obstaranie dlhodobého hmotného a nehmotného majetku, vrátane výdavkov súvisiacich s obs</w:t>
      </w:r>
      <w:r w:rsidR="00B865C7" w:rsidRPr="00BD71A9">
        <w:rPr>
          <w:rFonts w:ascii="Arial Narrow" w:hAnsi="Arial Narrow"/>
          <w:sz w:val="22"/>
          <w:szCs w:val="22"/>
        </w:rPr>
        <w:t>taraním tohto majetku v zmysle Z</w:t>
      </w:r>
      <w:r w:rsidRPr="00BD71A9">
        <w:rPr>
          <w:rFonts w:ascii="Arial Narrow" w:hAnsi="Arial Narrow"/>
          <w:sz w:val="22"/>
          <w:szCs w:val="22"/>
        </w:rPr>
        <w:t>ákona o dani z</w:t>
      </w:r>
      <w:r w:rsidR="0061416B" w:rsidRPr="00BD71A9">
        <w:rPr>
          <w:rFonts w:ascii="Arial Narrow" w:hAnsi="Arial Narrow"/>
          <w:sz w:val="22"/>
          <w:szCs w:val="22"/>
        </w:rPr>
        <w:t> </w:t>
      </w:r>
      <w:r w:rsidRPr="00BD71A9">
        <w:rPr>
          <w:rFonts w:ascii="Arial Narrow" w:hAnsi="Arial Narrow"/>
          <w:sz w:val="22"/>
          <w:szCs w:val="22"/>
        </w:rPr>
        <w:t>príjmov</w:t>
      </w:r>
      <w:r w:rsidR="0061416B" w:rsidRPr="00BD71A9">
        <w:rPr>
          <w:rFonts w:ascii="Arial Narrow" w:hAnsi="Arial Narrow"/>
          <w:sz w:val="22"/>
          <w:szCs w:val="22"/>
        </w:rPr>
        <w:t>,</w:t>
      </w:r>
      <w:r w:rsidRPr="00BD71A9">
        <w:rPr>
          <w:rFonts w:ascii="Arial Narrow" w:hAnsi="Arial Narrow"/>
          <w:sz w:val="22"/>
          <w:szCs w:val="22"/>
        </w:rPr>
        <w:t xml:space="preserve"> ako aj </w:t>
      </w:r>
      <w:r w:rsidR="00B865C7" w:rsidRPr="00BD71A9">
        <w:rPr>
          <w:rFonts w:ascii="Arial Narrow" w:hAnsi="Arial Narrow"/>
          <w:sz w:val="22"/>
          <w:szCs w:val="22"/>
        </w:rPr>
        <w:t>Z</w:t>
      </w:r>
      <w:r w:rsidRPr="00BD71A9">
        <w:rPr>
          <w:rFonts w:ascii="Arial Narrow" w:hAnsi="Arial Narrow"/>
          <w:sz w:val="22"/>
          <w:szCs w:val="22"/>
        </w:rPr>
        <w:t>ákona o</w:t>
      </w:r>
      <w:r w:rsidR="00EE2A76" w:rsidRPr="00BD71A9">
        <w:rPr>
          <w:rFonts w:ascii="Arial Narrow" w:hAnsi="Arial Narrow"/>
          <w:sz w:val="22"/>
          <w:szCs w:val="22"/>
        </w:rPr>
        <w:t> </w:t>
      </w:r>
      <w:r w:rsidRPr="00BD71A9">
        <w:rPr>
          <w:rFonts w:ascii="Arial Narrow" w:hAnsi="Arial Narrow"/>
          <w:sz w:val="22"/>
          <w:szCs w:val="22"/>
        </w:rPr>
        <w:t>účtovníctve. Investičné výdavky majú priamu väzbu a súvislosť s</w:t>
      </w:r>
      <w:r w:rsidR="009A7A98" w:rsidRPr="00BD71A9">
        <w:rPr>
          <w:rFonts w:ascii="Arial Narrow" w:hAnsi="Arial Narrow"/>
          <w:sz w:val="22"/>
          <w:szCs w:val="22"/>
        </w:rPr>
        <w:t> </w:t>
      </w:r>
      <w:r w:rsidRPr="00BD71A9">
        <w:rPr>
          <w:rFonts w:ascii="Arial Narrow" w:hAnsi="Arial Narrow"/>
          <w:sz w:val="22"/>
          <w:szCs w:val="22"/>
        </w:rPr>
        <w:t>projektom</w:t>
      </w:r>
      <w:r w:rsidR="005A0AEA">
        <w:rPr>
          <w:rFonts w:ascii="Arial Narrow" w:hAnsi="Arial Narrow"/>
          <w:sz w:val="22"/>
          <w:szCs w:val="22"/>
        </w:rPr>
        <w:t>.</w:t>
      </w:r>
    </w:p>
    <w:p w14:paraId="5A1AA7F7" w14:textId="7C18ACFE" w:rsidR="00B931B2" w:rsidRPr="00BD71A9" w:rsidRDefault="00972C5F" w:rsidP="001D0335">
      <w:pPr>
        <w:numPr>
          <w:ilvl w:val="0"/>
          <w:numId w:val="1"/>
        </w:numPr>
        <w:spacing w:line="240" w:lineRule="auto"/>
        <w:rPr>
          <w:rFonts w:ascii="Arial Narrow" w:hAnsi="Arial Narrow"/>
          <w:sz w:val="22"/>
          <w:szCs w:val="22"/>
        </w:rPr>
      </w:pPr>
      <w:r w:rsidRPr="00BD71A9">
        <w:rPr>
          <w:rFonts w:ascii="Arial Narrow" w:hAnsi="Arial Narrow"/>
          <w:b/>
          <w:sz w:val="22"/>
          <w:szCs w:val="22"/>
        </w:rPr>
        <w:t>I</w:t>
      </w:r>
      <w:r w:rsidR="00B931B2" w:rsidRPr="00BD71A9">
        <w:rPr>
          <w:rFonts w:ascii="Arial Narrow" w:hAnsi="Arial Narrow"/>
          <w:b/>
          <w:sz w:val="22"/>
          <w:szCs w:val="22"/>
        </w:rPr>
        <w:t>nvestičný projekt</w:t>
      </w:r>
      <w:r w:rsidR="00B931B2" w:rsidRPr="00BD71A9">
        <w:rPr>
          <w:rFonts w:ascii="Arial Narrow" w:hAnsi="Arial Narrow"/>
          <w:sz w:val="22"/>
          <w:szCs w:val="22"/>
        </w:rPr>
        <w:t xml:space="preserve"> - projekt zameraný na výstavbu a nákup nehnuteľností, technické zhodnotenie nehnuteľností, nákup strojov a technológií a pod., ktorého výsledkom je dlhodobý hmotný a/alebo nehmotný</w:t>
      </w:r>
      <w:r w:rsidR="00B865C7" w:rsidRPr="00BD71A9">
        <w:rPr>
          <w:rFonts w:ascii="Arial Narrow" w:hAnsi="Arial Narrow"/>
          <w:sz w:val="22"/>
          <w:szCs w:val="22"/>
        </w:rPr>
        <w:t xml:space="preserve"> majetok v zmysle Zákona o</w:t>
      </w:r>
      <w:r w:rsidR="00D22FB4">
        <w:rPr>
          <w:rFonts w:ascii="Arial Narrow" w:hAnsi="Arial Narrow"/>
          <w:sz w:val="22"/>
          <w:szCs w:val="22"/>
        </w:rPr>
        <w:t> </w:t>
      </w:r>
      <w:r w:rsidR="00B865C7" w:rsidRPr="00BD71A9">
        <w:rPr>
          <w:rFonts w:ascii="Arial Narrow" w:hAnsi="Arial Narrow"/>
          <w:sz w:val="22"/>
          <w:szCs w:val="22"/>
        </w:rPr>
        <w:t>účtovníctve a Z</w:t>
      </w:r>
      <w:r w:rsidR="00B931B2" w:rsidRPr="00BD71A9">
        <w:rPr>
          <w:rFonts w:ascii="Arial Narrow" w:hAnsi="Arial Narrow"/>
          <w:sz w:val="22"/>
          <w:szCs w:val="22"/>
        </w:rPr>
        <w:t>ákona o dani z</w:t>
      </w:r>
      <w:r w:rsidR="00B65B1C" w:rsidRPr="00BD71A9">
        <w:rPr>
          <w:rFonts w:ascii="Arial Narrow" w:hAnsi="Arial Narrow"/>
          <w:sz w:val="22"/>
          <w:szCs w:val="22"/>
        </w:rPr>
        <w:t> </w:t>
      </w:r>
      <w:r w:rsidR="00B931B2" w:rsidRPr="00BD71A9">
        <w:rPr>
          <w:rFonts w:ascii="Arial Narrow" w:hAnsi="Arial Narrow"/>
          <w:sz w:val="22"/>
          <w:szCs w:val="22"/>
        </w:rPr>
        <w:t>príjmov</w:t>
      </w:r>
      <w:r w:rsidR="005A0AEA">
        <w:rPr>
          <w:rFonts w:ascii="Arial Narrow" w:hAnsi="Arial Narrow"/>
          <w:sz w:val="22"/>
          <w:szCs w:val="22"/>
        </w:rPr>
        <w:t>.</w:t>
      </w:r>
    </w:p>
    <w:p w14:paraId="4BAA8905" w14:textId="7552E95F" w:rsidR="00B931B2" w:rsidRPr="00BD71A9" w:rsidRDefault="00972C5F" w:rsidP="00972C5F">
      <w:pPr>
        <w:numPr>
          <w:ilvl w:val="0"/>
          <w:numId w:val="1"/>
        </w:numPr>
        <w:spacing w:line="240" w:lineRule="auto"/>
        <w:rPr>
          <w:rFonts w:ascii="Arial Narrow" w:hAnsi="Arial Narrow"/>
          <w:sz w:val="22"/>
          <w:szCs w:val="22"/>
        </w:rPr>
      </w:pPr>
      <w:r w:rsidRPr="00BD71A9">
        <w:rPr>
          <w:rFonts w:ascii="Arial Narrow" w:hAnsi="Arial Narrow"/>
          <w:b/>
          <w:sz w:val="22"/>
          <w:szCs w:val="22"/>
        </w:rPr>
        <w:t xml:space="preserve">IT monitorovací systém 2014+ </w:t>
      </w:r>
      <w:r w:rsidRPr="00D57E3B">
        <w:rPr>
          <w:rFonts w:ascii="Arial Narrow" w:hAnsi="Arial Narrow"/>
          <w:b/>
          <w:sz w:val="22"/>
        </w:rPr>
        <w:t>alebo</w:t>
      </w:r>
      <w:r w:rsidRPr="00BD71A9">
        <w:rPr>
          <w:rFonts w:ascii="Arial Narrow" w:hAnsi="Arial Narrow"/>
          <w:b/>
          <w:sz w:val="22"/>
          <w:szCs w:val="22"/>
        </w:rPr>
        <w:t xml:space="preserve"> ITMS</w:t>
      </w:r>
      <w:r w:rsidR="005A0AEA">
        <w:rPr>
          <w:rFonts w:ascii="Arial Narrow" w:hAnsi="Arial Narrow"/>
          <w:b/>
          <w:sz w:val="22"/>
          <w:szCs w:val="22"/>
        </w:rPr>
        <w:t xml:space="preserve"> </w:t>
      </w:r>
      <w:r w:rsidRPr="00BD71A9">
        <w:rPr>
          <w:rFonts w:ascii="Arial Narrow" w:hAnsi="Arial Narrow"/>
          <w:b/>
          <w:sz w:val="22"/>
          <w:szCs w:val="22"/>
        </w:rPr>
        <w:t>2014+</w:t>
      </w:r>
      <w:r w:rsidRPr="00BD71A9">
        <w:rPr>
          <w:rFonts w:ascii="Arial Narrow" w:hAnsi="Arial Narrow"/>
          <w:sz w:val="22"/>
          <w:szCs w:val="22"/>
        </w:rPr>
        <w:t xml:space="preserve"> – informačný systém, ktorý zahŕňa štandardizované procesy programového a projektového riadenia. Obsahuje údaje, ktoré sú potrebné na transparentné a</w:t>
      </w:r>
      <w:r w:rsidR="00EE2A76" w:rsidRPr="00BD71A9">
        <w:rPr>
          <w:rFonts w:ascii="Arial Narrow" w:hAnsi="Arial Narrow"/>
          <w:sz w:val="22"/>
          <w:szCs w:val="22"/>
        </w:rPr>
        <w:t> </w:t>
      </w:r>
      <w:r w:rsidRPr="00BD71A9">
        <w:rPr>
          <w:rFonts w:ascii="Arial Narrow" w:hAnsi="Arial Narrow"/>
          <w:sz w:val="22"/>
          <w:szCs w:val="22"/>
        </w:rPr>
        <w:t>efektívne riadenie, finančné riadenie a kontrolu poskytovania príspevku. Prostredníctvom ITMS</w:t>
      </w:r>
      <w:r w:rsidR="005A0AEA">
        <w:rPr>
          <w:rFonts w:ascii="Arial Narrow" w:hAnsi="Arial Narrow"/>
          <w:sz w:val="22"/>
          <w:szCs w:val="22"/>
        </w:rPr>
        <w:t xml:space="preserve"> </w:t>
      </w:r>
      <w:r w:rsidRPr="00BD71A9">
        <w:rPr>
          <w:rFonts w:ascii="Arial Narrow" w:hAnsi="Arial Narrow"/>
          <w:sz w:val="22"/>
          <w:szCs w:val="22"/>
        </w:rPr>
        <w:t>2014+ sa elektronicky vymieňajú údaje s údajmi v</w:t>
      </w:r>
      <w:r w:rsidR="00D22FB4">
        <w:rPr>
          <w:rFonts w:ascii="Arial Narrow" w:hAnsi="Arial Narrow"/>
          <w:sz w:val="22"/>
          <w:szCs w:val="22"/>
        </w:rPr>
        <w:t> </w:t>
      </w:r>
      <w:r w:rsidRPr="00BD71A9">
        <w:rPr>
          <w:rFonts w:ascii="Arial Narrow" w:hAnsi="Arial Narrow"/>
          <w:sz w:val="22"/>
          <w:szCs w:val="22"/>
        </w:rPr>
        <w:t>informačných systémoch Európskej komisie určených pre správu európskych štrukturálnych a investičných fondov a</w:t>
      </w:r>
      <w:r w:rsidR="00D22FB4">
        <w:rPr>
          <w:rFonts w:ascii="Arial Narrow" w:hAnsi="Arial Narrow"/>
          <w:sz w:val="22"/>
          <w:szCs w:val="22"/>
        </w:rPr>
        <w:t> </w:t>
      </w:r>
      <w:r w:rsidRPr="00BD71A9">
        <w:rPr>
          <w:rFonts w:ascii="Arial Narrow" w:hAnsi="Arial Narrow"/>
          <w:sz w:val="22"/>
          <w:szCs w:val="22"/>
        </w:rPr>
        <w:t>s</w:t>
      </w:r>
      <w:r w:rsidR="00D22FB4">
        <w:rPr>
          <w:rFonts w:ascii="Arial Narrow" w:hAnsi="Arial Narrow"/>
          <w:sz w:val="22"/>
          <w:szCs w:val="22"/>
        </w:rPr>
        <w:t> </w:t>
      </w:r>
      <w:r w:rsidRPr="00BD71A9">
        <w:rPr>
          <w:rFonts w:ascii="Arial Narrow" w:hAnsi="Arial Narrow"/>
          <w:sz w:val="22"/>
          <w:szCs w:val="22"/>
        </w:rPr>
        <w:t>inými vnútroštátnymi informačnými systémami vrátane ISUF, pre ktorý je zdrojovým systémom v rámci integračného rozhrania</w:t>
      </w:r>
      <w:r w:rsidR="005A0AEA">
        <w:rPr>
          <w:rFonts w:ascii="Arial Narrow" w:hAnsi="Arial Narrow"/>
          <w:sz w:val="22"/>
          <w:szCs w:val="22"/>
        </w:rPr>
        <w:t>.</w:t>
      </w:r>
    </w:p>
    <w:p w14:paraId="685759EF" w14:textId="3DA724AA" w:rsidR="00191680" w:rsidRPr="00BD71A9" w:rsidRDefault="00191680" w:rsidP="00703B59">
      <w:pPr>
        <w:numPr>
          <w:ilvl w:val="0"/>
          <w:numId w:val="1"/>
        </w:numPr>
        <w:spacing w:line="240" w:lineRule="auto"/>
        <w:rPr>
          <w:rFonts w:ascii="Arial Narrow" w:hAnsi="Arial Narrow"/>
          <w:sz w:val="22"/>
          <w:szCs w:val="22"/>
        </w:rPr>
      </w:pPr>
      <w:r w:rsidRPr="00BD71A9">
        <w:rPr>
          <w:rFonts w:ascii="Arial Narrow" w:hAnsi="Arial Narrow"/>
          <w:b/>
          <w:sz w:val="22"/>
          <w:szCs w:val="22"/>
        </w:rPr>
        <w:t>Konflikt záujmov</w:t>
      </w:r>
      <w:r w:rsidRPr="00BD71A9">
        <w:rPr>
          <w:rFonts w:ascii="Arial Narrow" w:hAnsi="Arial Narrow"/>
          <w:sz w:val="22"/>
          <w:szCs w:val="22"/>
        </w:rPr>
        <w:t xml:space="preserve"> -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v</w:t>
      </w:r>
      <w:r w:rsidR="000128D9" w:rsidRPr="00BD71A9">
        <w:rPr>
          <w:rFonts w:ascii="Arial Narrow" w:hAnsi="Arial Narrow"/>
          <w:sz w:val="22"/>
          <w:szCs w:val="22"/>
        </w:rPr>
        <w:t> </w:t>
      </w:r>
      <w:r w:rsidRPr="00BD71A9">
        <w:rPr>
          <w:rFonts w:ascii="Arial Narrow" w:hAnsi="Arial Narrow"/>
          <w:sz w:val="22"/>
          <w:szCs w:val="22"/>
        </w:rPr>
        <w:t>§</w:t>
      </w:r>
      <w:r w:rsidR="000128D9" w:rsidRPr="00BD71A9">
        <w:rPr>
          <w:rFonts w:ascii="Arial Narrow" w:hAnsi="Arial Narrow"/>
          <w:sz w:val="22"/>
          <w:szCs w:val="22"/>
        </w:rPr>
        <w:t> </w:t>
      </w:r>
      <w:r w:rsidR="00B865C7" w:rsidRPr="00BD71A9">
        <w:rPr>
          <w:rFonts w:ascii="Arial Narrow" w:hAnsi="Arial Narrow"/>
          <w:sz w:val="22"/>
          <w:szCs w:val="22"/>
        </w:rPr>
        <w:t>46 Z</w:t>
      </w:r>
      <w:r w:rsidRPr="00BD71A9">
        <w:rPr>
          <w:rFonts w:ascii="Arial Narrow" w:hAnsi="Arial Narrow"/>
          <w:sz w:val="22"/>
          <w:szCs w:val="22"/>
        </w:rPr>
        <w:t>ákona o príspevku z EŠIF, vrátane vymedzenia následkov spojených s identifikovaním konfliktu záujmov</w:t>
      </w:r>
      <w:r w:rsidR="005A0AEA">
        <w:rPr>
          <w:rFonts w:ascii="Arial Narrow" w:hAnsi="Arial Narrow"/>
          <w:sz w:val="22"/>
          <w:szCs w:val="22"/>
        </w:rPr>
        <w:t>.</w:t>
      </w:r>
    </w:p>
    <w:p w14:paraId="7A220CD9" w14:textId="08CFE683" w:rsidR="00B931B2" w:rsidRPr="00BD71A9" w:rsidRDefault="00883526" w:rsidP="00703B59">
      <w:pPr>
        <w:numPr>
          <w:ilvl w:val="0"/>
          <w:numId w:val="1"/>
        </w:numPr>
        <w:spacing w:line="240" w:lineRule="auto"/>
        <w:rPr>
          <w:rFonts w:ascii="Arial Narrow" w:hAnsi="Arial Narrow"/>
          <w:sz w:val="22"/>
          <w:szCs w:val="22"/>
        </w:rPr>
      </w:pPr>
      <w:r w:rsidRPr="00BD71A9">
        <w:rPr>
          <w:rFonts w:ascii="Arial Narrow" w:hAnsi="Arial Narrow"/>
          <w:b/>
          <w:sz w:val="22"/>
          <w:szCs w:val="22"/>
        </w:rPr>
        <w:t>K</w:t>
      </w:r>
      <w:r w:rsidR="00B931B2" w:rsidRPr="00BD71A9">
        <w:rPr>
          <w:rFonts w:ascii="Arial Narrow" w:hAnsi="Arial Narrow"/>
          <w:b/>
          <w:sz w:val="22"/>
          <w:szCs w:val="22"/>
        </w:rPr>
        <w:t>ód</w:t>
      </w:r>
      <w:r w:rsidRPr="00BD71A9">
        <w:rPr>
          <w:rFonts w:ascii="Arial Narrow" w:hAnsi="Arial Narrow"/>
          <w:b/>
          <w:sz w:val="22"/>
          <w:szCs w:val="22"/>
        </w:rPr>
        <w:t xml:space="preserve"> </w:t>
      </w:r>
      <w:r w:rsidR="00325E33" w:rsidRPr="00BD71A9">
        <w:rPr>
          <w:rFonts w:ascii="Arial Narrow" w:hAnsi="Arial Narrow"/>
          <w:b/>
          <w:sz w:val="22"/>
          <w:szCs w:val="22"/>
        </w:rPr>
        <w:t>ŽoNFP</w:t>
      </w:r>
      <w:r w:rsidR="00325E33" w:rsidRPr="00BD71A9">
        <w:rPr>
          <w:rFonts w:ascii="Arial Narrow" w:hAnsi="Arial Narrow"/>
          <w:sz w:val="22"/>
          <w:szCs w:val="22"/>
        </w:rPr>
        <w:t xml:space="preserve"> </w:t>
      </w:r>
      <w:r w:rsidRPr="00BD71A9">
        <w:rPr>
          <w:rFonts w:ascii="Arial Narrow" w:hAnsi="Arial Narrow"/>
          <w:sz w:val="22"/>
          <w:szCs w:val="22"/>
        </w:rPr>
        <w:t>–</w:t>
      </w:r>
      <w:r w:rsidR="00703B59" w:rsidRPr="00BD71A9">
        <w:rPr>
          <w:rFonts w:ascii="Arial Narrow" w:hAnsi="Arial Narrow"/>
          <w:sz w:val="22"/>
          <w:szCs w:val="22"/>
        </w:rPr>
        <w:t xml:space="preserve"> </w:t>
      </w:r>
      <w:r w:rsidRPr="00BD71A9">
        <w:rPr>
          <w:rFonts w:ascii="Arial Narrow" w:hAnsi="Arial Narrow"/>
          <w:sz w:val="22"/>
          <w:szCs w:val="22"/>
        </w:rPr>
        <w:t xml:space="preserve">13 miestny kód </w:t>
      </w:r>
      <w:r w:rsidR="00247251" w:rsidRPr="00BD71A9">
        <w:rPr>
          <w:rFonts w:ascii="Arial Narrow" w:hAnsi="Arial Narrow"/>
          <w:sz w:val="22"/>
          <w:szCs w:val="22"/>
        </w:rPr>
        <w:t>pridelený IT monitorovacím systémom 2014+</w:t>
      </w:r>
      <w:r w:rsidRPr="00BD71A9">
        <w:rPr>
          <w:rFonts w:ascii="Arial Narrow" w:hAnsi="Arial Narrow"/>
          <w:sz w:val="22"/>
          <w:szCs w:val="22"/>
        </w:rPr>
        <w:t xml:space="preserve"> je jednoznačný a jedinečný identifikátor v rámci celého systému ITMS</w:t>
      </w:r>
      <w:r w:rsidR="005A0AEA">
        <w:rPr>
          <w:rFonts w:ascii="Arial Narrow" w:hAnsi="Arial Narrow"/>
          <w:sz w:val="22"/>
          <w:szCs w:val="22"/>
        </w:rPr>
        <w:t xml:space="preserve"> </w:t>
      </w:r>
      <w:r w:rsidRPr="00BD71A9">
        <w:rPr>
          <w:rFonts w:ascii="Arial Narrow" w:hAnsi="Arial Narrow"/>
          <w:sz w:val="22"/>
          <w:szCs w:val="22"/>
        </w:rPr>
        <w:t xml:space="preserve">2014+. Počas celého životného cyklu </w:t>
      </w:r>
      <w:r w:rsidR="00325E33" w:rsidRPr="00BD71A9">
        <w:rPr>
          <w:rFonts w:ascii="Arial Narrow" w:hAnsi="Arial Narrow"/>
          <w:sz w:val="22"/>
          <w:szCs w:val="22"/>
        </w:rPr>
        <w:t xml:space="preserve">ŽoNFP </w:t>
      </w:r>
      <w:r w:rsidRPr="00BD71A9">
        <w:rPr>
          <w:rFonts w:ascii="Arial Narrow" w:hAnsi="Arial Narrow"/>
          <w:sz w:val="22"/>
          <w:szCs w:val="22"/>
        </w:rPr>
        <w:t>je kód nemenný</w:t>
      </w:r>
      <w:r w:rsidR="005A0AEA">
        <w:rPr>
          <w:rFonts w:ascii="Arial Narrow" w:hAnsi="Arial Narrow"/>
          <w:sz w:val="22"/>
          <w:szCs w:val="22"/>
        </w:rPr>
        <w:t>.</w:t>
      </w:r>
    </w:p>
    <w:p w14:paraId="0753D7AC" w14:textId="46C31DE9" w:rsidR="00B931B2" w:rsidRPr="00BD71A9" w:rsidRDefault="00883526" w:rsidP="001D0335">
      <w:pPr>
        <w:widowControl/>
        <w:numPr>
          <w:ilvl w:val="0"/>
          <w:numId w:val="1"/>
        </w:numPr>
        <w:adjustRightInd/>
        <w:spacing w:line="240" w:lineRule="auto"/>
        <w:textAlignment w:val="auto"/>
        <w:rPr>
          <w:rFonts w:ascii="Arial Narrow" w:hAnsi="Arial Narrow"/>
          <w:sz w:val="22"/>
          <w:szCs w:val="22"/>
        </w:rPr>
      </w:pPr>
      <w:r w:rsidRPr="00BD71A9">
        <w:rPr>
          <w:rFonts w:ascii="Arial Narrow" w:hAnsi="Arial Narrow"/>
          <w:b/>
          <w:sz w:val="22"/>
          <w:szCs w:val="22"/>
        </w:rPr>
        <w:t>L</w:t>
      </w:r>
      <w:r w:rsidR="00B931B2" w:rsidRPr="00BD71A9">
        <w:rPr>
          <w:rFonts w:ascii="Arial Narrow" w:hAnsi="Arial Narrow"/>
          <w:b/>
          <w:sz w:val="22"/>
          <w:szCs w:val="22"/>
        </w:rPr>
        <w:t>ehota</w:t>
      </w:r>
      <w:r w:rsidR="00B931B2" w:rsidRPr="00BD71A9">
        <w:rPr>
          <w:rFonts w:ascii="Arial Narrow" w:hAnsi="Arial Narrow"/>
          <w:sz w:val="22"/>
          <w:szCs w:val="22"/>
        </w:rPr>
        <w:t xml:space="preserve"> - ak nie je v tomto dokumente uvedené inak, za dni sa považujú </w:t>
      </w:r>
      <w:r w:rsidR="00703B59" w:rsidRPr="00BD71A9">
        <w:rPr>
          <w:rFonts w:ascii="Arial Narrow" w:hAnsi="Arial Narrow"/>
          <w:sz w:val="22"/>
          <w:szCs w:val="22"/>
        </w:rPr>
        <w:t xml:space="preserve">pracovné </w:t>
      </w:r>
      <w:r w:rsidR="00B931B2" w:rsidRPr="00BD71A9">
        <w:rPr>
          <w:rFonts w:ascii="Arial Narrow" w:hAnsi="Arial Narrow"/>
          <w:sz w:val="22"/>
          <w:szCs w:val="22"/>
        </w:rPr>
        <w:t>dni. Do plynutia lehoty sa nezapočítava deň, keď došlo k skutočnosti určujúcej začiatok lehoty. Lehoty určené podľa týždňov, mesiacov alebo rokov sa končia uplynutím toho dňa, ktorý sa svojím označením zhoduje s dňom, keď došlo k</w:t>
      </w:r>
      <w:r w:rsidR="00EE2A76" w:rsidRPr="00BD71A9">
        <w:rPr>
          <w:rFonts w:ascii="Arial Narrow" w:hAnsi="Arial Narrow"/>
          <w:sz w:val="22"/>
          <w:szCs w:val="22"/>
        </w:rPr>
        <w:t> </w:t>
      </w:r>
      <w:r w:rsidR="00B931B2" w:rsidRPr="00BD71A9">
        <w:rPr>
          <w:rFonts w:ascii="Arial Narrow" w:hAnsi="Arial Narrow"/>
          <w:sz w:val="22"/>
          <w:szCs w:val="22"/>
        </w:rPr>
        <w:t>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posledný deň lehoty podanie podá na RO, alebo ak sa podanie odovzdá na poštovú prepravu</w:t>
      </w:r>
      <w:r w:rsidR="00843BAA">
        <w:rPr>
          <w:rFonts w:ascii="Arial Narrow" w:hAnsi="Arial Narrow"/>
          <w:sz w:val="22"/>
          <w:szCs w:val="22"/>
        </w:rPr>
        <w:t>/prepravu kuriérskou službou</w:t>
      </w:r>
      <w:r w:rsidR="00B931B2" w:rsidRPr="00BD71A9">
        <w:rPr>
          <w:rFonts w:ascii="Arial Narrow" w:hAnsi="Arial Narrow"/>
          <w:sz w:val="22"/>
          <w:szCs w:val="22"/>
        </w:rPr>
        <w:t>, ak nie je v tomto dokumente uvedené inak</w:t>
      </w:r>
      <w:r w:rsidR="00972C5F" w:rsidRPr="00BD71A9">
        <w:rPr>
          <w:rFonts w:ascii="Arial Narrow" w:hAnsi="Arial Narrow"/>
          <w:sz w:val="22"/>
          <w:szCs w:val="22"/>
        </w:rPr>
        <w:t>. Na počítanie lehôt v rámci konania o ŽoNFP a uzatvárania zmluvy o </w:t>
      </w:r>
      <w:r w:rsidR="0050026A" w:rsidRPr="00BD71A9">
        <w:rPr>
          <w:rFonts w:ascii="Arial Narrow" w:hAnsi="Arial Narrow"/>
          <w:sz w:val="22"/>
          <w:szCs w:val="22"/>
        </w:rPr>
        <w:t>NFP sa vzťahuje § 27 S</w:t>
      </w:r>
      <w:r w:rsidR="00972C5F" w:rsidRPr="00BD71A9">
        <w:rPr>
          <w:rFonts w:ascii="Arial Narrow" w:hAnsi="Arial Narrow"/>
          <w:sz w:val="22"/>
          <w:szCs w:val="22"/>
        </w:rPr>
        <w:t>právneho poriadku.</w:t>
      </w:r>
      <w:r w:rsidR="0050026A" w:rsidRPr="00BD71A9">
        <w:rPr>
          <w:rFonts w:ascii="Arial Narrow" w:hAnsi="Arial Narrow"/>
          <w:sz w:val="22"/>
          <w:szCs w:val="22"/>
        </w:rPr>
        <w:t xml:space="preserve"> Ustanovenie § 28 S</w:t>
      </w:r>
      <w:r w:rsidRPr="00BD71A9">
        <w:rPr>
          <w:rFonts w:ascii="Arial Narrow" w:hAnsi="Arial Narrow"/>
          <w:sz w:val="22"/>
          <w:szCs w:val="22"/>
        </w:rPr>
        <w:t xml:space="preserve">právneho poriadku </w:t>
      </w:r>
      <w:r w:rsidR="004923C9" w:rsidRPr="00BD71A9">
        <w:rPr>
          <w:rFonts w:ascii="Arial Narrow" w:hAnsi="Arial Narrow"/>
          <w:sz w:val="22"/>
          <w:szCs w:val="22"/>
        </w:rPr>
        <w:t xml:space="preserve">o </w:t>
      </w:r>
      <w:r w:rsidRPr="00BD71A9">
        <w:rPr>
          <w:rFonts w:ascii="Arial Narrow" w:hAnsi="Arial Narrow"/>
          <w:sz w:val="22"/>
          <w:szCs w:val="22"/>
        </w:rPr>
        <w:t xml:space="preserve">odpustení </w:t>
      </w:r>
      <w:r w:rsidR="009A7A98" w:rsidRPr="00BD71A9">
        <w:rPr>
          <w:rFonts w:ascii="Arial Narrow" w:hAnsi="Arial Narrow"/>
          <w:sz w:val="22"/>
          <w:szCs w:val="22"/>
        </w:rPr>
        <w:t>zmeškania lehoty sa neuplatňuje</w:t>
      </w:r>
      <w:r w:rsidR="005A0AEA">
        <w:rPr>
          <w:rFonts w:ascii="Arial Narrow" w:hAnsi="Arial Narrow"/>
          <w:sz w:val="22"/>
          <w:szCs w:val="22"/>
        </w:rPr>
        <w:t>.</w:t>
      </w:r>
    </w:p>
    <w:p w14:paraId="36859842" w14:textId="4FE1D255" w:rsidR="00703B59" w:rsidRPr="00BD71A9" w:rsidRDefault="00D94909" w:rsidP="00883526">
      <w:pPr>
        <w:numPr>
          <w:ilvl w:val="0"/>
          <w:numId w:val="1"/>
        </w:numPr>
        <w:spacing w:line="240" w:lineRule="auto"/>
        <w:rPr>
          <w:rFonts w:ascii="Arial Narrow" w:hAnsi="Arial Narrow"/>
          <w:sz w:val="22"/>
          <w:szCs w:val="22"/>
        </w:rPr>
      </w:pPr>
      <w:r w:rsidRPr="00BD71A9">
        <w:rPr>
          <w:rFonts w:ascii="Arial Narrow" w:hAnsi="Arial Narrow"/>
          <w:b/>
          <w:sz w:val="22"/>
          <w:szCs w:val="22"/>
        </w:rPr>
        <w:t>M</w:t>
      </w:r>
      <w:r w:rsidR="00B931B2" w:rsidRPr="00BD71A9">
        <w:rPr>
          <w:rFonts w:ascii="Arial Narrow" w:hAnsi="Arial Narrow"/>
          <w:b/>
          <w:sz w:val="22"/>
          <w:szCs w:val="22"/>
        </w:rPr>
        <w:t>erateľný ukazovateľ</w:t>
      </w:r>
      <w:r w:rsidR="00B931B2" w:rsidRPr="00BD71A9">
        <w:rPr>
          <w:rFonts w:ascii="Arial Narrow" w:hAnsi="Arial Narrow"/>
          <w:sz w:val="22"/>
          <w:szCs w:val="22"/>
        </w:rPr>
        <w:t xml:space="preserve"> - </w:t>
      </w:r>
      <w:r w:rsidR="00883526" w:rsidRPr="00BD71A9">
        <w:rPr>
          <w:rFonts w:ascii="Arial Narrow" w:hAnsi="Arial Narrow"/>
          <w:sz w:val="22"/>
          <w:szCs w:val="22"/>
        </w:rPr>
        <w:t>záväzná kvantifikácia výstupov a cieľov, ktoré majú byť dosiahnuté realizáciou hlavných aktivít projektu, ich sledovanie na úrovni projektu je dôležité z pohľadu riadenia projektu a</w:t>
      </w:r>
      <w:r w:rsidR="00EE2A76" w:rsidRPr="00BD71A9">
        <w:rPr>
          <w:rFonts w:ascii="Arial Narrow" w:hAnsi="Arial Narrow"/>
          <w:sz w:val="22"/>
          <w:szCs w:val="22"/>
        </w:rPr>
        <w:t> </w:t>
      </w:r>
      <w:r w:rsidR="00883526" w:rsidRPr="00BD71A9">
        <w:rPr>
          <w:rFonts w:ascii="Arial Narrow" w:hAnsi="Arial Narrow"/>
          <w:sz w:val="22"/>
          <w:szCs w:val="22"/>
        </w:rPr>
        <w:t xml:space="preserve">sledovania jeho výkonnosti a ktorými sa zabezpečí </w:t>
      </w:r>
      <w:r w:rsidR="009A7A98" w:rsidRPr="00BD71A9">
        <w:rPr>
          <w:rFonts w:ascii="Arial Narrow" w:hAnsi="Arial Narrow"/>
          <w:sz w:val="22"/>
          <w:szCs w:val="22"/>
        </w:rPr>
        <w:t>dosahovanie cieľov na úrovni OP</w:t>
      </w:r>
      <w:r w:rsidR="005A0AEA">
        <w:rPr>
          <w:rFonts w:ascii="Arial Narrow" w:hAnsi="Arial Narrow"/>
          <w:sz w:val="22"/>
          <w:szCs w:val="22"/>
        </w:rPr>
        <w:t>.</w:t>
      </w:r>
    </w:p>
    <w:p w14:paraId="3E2EED59" w14:textId="3125E0CE" w:rsidR="006434A7" w:rsidRPr="00BD71A9" w:rsidRDefault="00500EBB" w:rsidP="006434A7">
      <w:pPr>
        <w:numPr>
          <w:ilvl w:val="0"/>
          <w:numId w:val="1"/>
        </w:numPr>
        <w:spacing w:line="240" w:lineRule="auto"/>
        <w:rPr>
          <w:rFonts w:ascii="Arial Narrow" w:hAnsi="Arial Narrow"/>
          <w:sz w:val="22"/>
          <w:szCs w:val="22"/>
        </w:rPr>
      </w:pPr>
      <w:r w:rsidRPr="00BD71A9">
        <w:rPr>
          <w:rFonts w:ascii="Arial Narrow" w:hAnsi="Arial Narrow"/>
          <w:b/>
          <w:sz w:val="22"/>
          <w:szCs w:val="22"/>
        </w:rPr>
        <w:t>Merateľný ukazovateľ projektu</w:t>
      </w:r>
      <w:r w:rsidR="006434A7" w:rsidRPr="00BD71A9">
        <w:rPr>
          <w:rFonts w:ascii="Arial Narrow" w:hAnsi="Arial Narrow"/>
          <w:b/>
          <w:sz w:val="22"/>
          <w:szCs w:val="22"/>
        </w:rPr>
        <w:t xml:space="preserve"> bez príznaku</w:t>
      </w:r>
      <w:r w:rsidR="006434A7" w:rsidRPr="00BD71A9">
        <w:rPr>
          <w:rFonts w:ascii="Arial Narrow" w:hAnsi="Arial Narrow"/>
          <w:sz w:val="22"/>
          <w:szCs w:val="22"/>
        </w:rPr>
        <w:t xml:space="preserve"> –</w:t>
      </w:r>
      <w:r w:rsidR="006434A7" w:rsidRPr="00BD71A9">
        <w:rPr>
          <w:rFonts w:ascii="Arial Narrow" w:hAnsi="Arial Narrow"/>
          <w:b/>
          <w:sz w:val="22"/>
          <w:szCs w:val="22"/>
        </w:rPr>
        <w:t xml:space="preserve"> </w:t>
      </w:r>
      <w:r w:rsidR="006434A7" w:rsidRPr="00BD71A9">
        <w:rPr>
          <w:rFonts w:ascii="Arial Narrow" w:hAnsi="Arial Narrow"/>
          <w:sz w:val="22"/>
          <w:szCs w:val="22"/>
        </w:rPr>
        <w:t xml:space="preserve">merateľný ukazovateľ projektu, ktorého dosiahnutie je záväzné z hľadiska dosiahnutia jeho plánovanej hodnoty, pričom akceptovateľná miera odchýlky, ktorá nebude mať za následok vznik finančnej zodpovednosti </w:t>
      </w:r>
      <w:r w:rsidR="00570128" w:rsidRPr="00BD71A9">
        <w:rPr>
          <w:rFonts w:ascii="Arial Narrow" w:hAnsi="Arial Narrow"/>
          <w:sz w:val="22"/>
          <w:szCs w:val="22"/>
        </w:rPr>
        <w:t xml:space="preserve">vyplýva zo </w:t>
      </w:r>
      <w:r w:rsidR="005A0AEA">
        <w:rPr>
          <w:rFonts w:ascii="Arial Narrow" w:hAnsi="Arial Narrow"/>
          <w:sz w:val="22"/>
          <w:szCs w:val="22"/>
        </w:rPr>
        <w:t>z</w:t>
      </w:r>
      <w:r w:rsidR="00570128" w:rsidRPr="00BD71A9">
        <w:rPr>
          <w:rFonts w:ascii="Arial Narrow" w:hAnsi="Arial Narrow"/>
          <w:sz w:val="22"/>
          <w:szCs w:val="22"/>
        </w:rPr>
        <w:t>mluvy o </w:t>
      </w:r>
      <w:r w:rsidR="005A0AEA">
        <w:rPr>
          <w:rFonts w:ascii="Arial Narrow" w:hAnsi="Arial Narrow"/>
          <w:sz w:val="22"/>
          <w:szCs w:val="22"/>
        </w:rPr>
        <w:t>NFP.</w:t>
      </w:r>
    </w:p>
    <w:p w14:paraId="29545337" w14:textId="0C371657" w:rsidR="006434A7" w:rsidRPr="00BD71A9" w:rsidRDefault="006434A7" w:rsidP="006434A7">
      <w:pPr>
        <w:numPr>
          <w:ilvl w:val="0"/>
          <w:numId w:val="1"/>
        </w:numPr>
        <w:spacing w:line="240" w:lineRule="auto"/>
        <w:rPr>
          <w:rFonts w:ascii="Arial Narrow" w:hAnsi="Arial Narrow"/>
          <w:sz w:val="22"/>
          <w:szCs w:val="22"/>
        </w:rPr>
      </w:pPr>
      <w:r w:rsidRPr="00BD71A9">
        <w:rPr>
          <w:rFonts w:ascii="Arial Narrow" w:hAnsi="Arial Narrow"/>
          <w:b/>
          <w:sz w:val="22"/>
          <w:szCs w:val="22"/>
        </w:rPr>
        <w:t xml:space="preserve">Merateľný ukazovateľ projektu s príznakom </w:t>
      </w:r>
      <w:r w:rsidRPr="00BD71A9">
        <w:rPr>
          <w:rFonts w:ascii="Arial Narrow" w:hAnsi="Arial Narrow"/>
          <w:sz w:val="22"/>
          <w:szCs w:val="22"/>
        </w:rPr>
        <w:t xml:space="preserve">– 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w:t>
      </w:r>
      <w:r w:rsidRPr="00BD71A9">
        <w:rPr>
          <w:rFonts w:ascii="Arial Narrow" w:hAnsi="Arial Narrow"/>
          <w:sz w:val="22"/>
          <w:szCs w:val="22"/>
        </w:rPr>
        <w:lastRenderedPageBreak/>
        <w:t>externého vplyvu nemusí byť spojené s finančnou sankciou vo vzťahu k</w:t>
      </w:r>
      <w:r w:rsidR="00B02842" w:rsidRPr="00BD71A9">
        <w:rPr>
          <w:rFonts w:ascii="Arial Narrow" w:hAnsi="Arial Narrow"/>
          <w:sz w:val="22"/>
          <w:szCs w:val="22"/>
        </w:rPr>
        <w:t> </w:t>
      </w:r>
      <w:r w:rsidRPr="00BD71A9">
        <w:rPr>
          <w:rFonts w:ascii="Arial Narrow" w:hAnsi="Arial Narrow"/>
          <w:sz w:val="22"/>
          <w:szCs w:val="22"/>
        </w:rPr>
        <w:t>prijímateľovi</w:t>
      </w:r>
      <w:r w:rsidR="005A0AEA">
        <w:rPr>
          <w:rFonts w:ascii="Arial Narrow" w:hAnsi="Arial Narrow"/>
          <w:sz w:val="22"/>
          <w:szCs w:val="22"/>
        </w:rPr>
        <w:t>.</w:t>
      </w:r>
    </w:p>
    <w:p w14:paraId="23091D54" w14:textId="3860CABE" w:rsidR="0030363A" w:rsidRPr="00BD71A9" w:rsidRDefault="00B64508">
      <w:pPr>
        <w:numPr>
          <w:ilvl w:val="0"/>
          <w:numId w:val="1"/>
        </w:numPr>
        <w:spacing w:line="240" w:lineRule="auto"/>
        <w:rPr>
          <w:rFonts w:ascii="Arial Narrow" w:hAnsi="Arial Narrow"/>
          <w:sz w:val="22"/>
          <w:szCs w:val="22"/>
        </w:rPr>
      </w:pPr>
      <w:r w:rsidRPr="00BD71A9">
        <w:rPr>
          <w:rFonts w:ascii="Arial Narrow" w:hAnsi="Arial Narrow"/>
          <w:b/>
          <w:sz w:val="22"/>
          <w:szCs w:val="22"/>
        </w:rPr>
        <w:t>Poskytovateľ</w:t>
      </w:r>
      <w:r w:rsidR="00B931B2" w:rsidRPr="00BD71A9">
        <w:rPr>
          <w:rFonts w:ascii="Arial Narrow" w:hAnsi="Arial Narrow"/>
          <w:sz w:val="22"/>
          <w:szCs w:val="22"/>
        </w:rPr>
        <w:t xml:space="preserve"> </w:t>
      </w:r>
      <w:r w:rsidR="00747012" w:rsidRPr="00BD71A9">
        <w:rPr>
          <w:rFonts w:ascii="Arial Narrow" w:hAnsi="Arial Narrow"/>
          <w:sz w:val="22"/>
          <w:szCs w:val="22"/>
        </w:rPr>
        <w:t>–</w:t>
      </w:r>
      <w:r w:rsidR="00B931B2" w:rsidRPr="00BD71A9">
        <w:rPr>
          <w:rFonts w:ascii="Arial Narrow" w:hAnsi="Arial Narrow"/>
          <w:sz w:val="22"/>
          <w:szCs w:val="22"/>
        </w:rPr>
        <w:t xml:space="preserve"> </w:t>
      </w:r>
      <w:r w:rsidR="00747012" w:rsidRPr="00BD71A9">
        <w:rPr>
          <w:rFonts w:ascii="Arial Narrow" w:hAnsi="Arial Narrow"/>
          <w:sz w:val="22"/>
          <w:szCs w:val="22"/>
        </w:rPr>
        <w:t>R</w:t>
      </w:r>
      <w:r w:rsidR="006C62A4" w:rsidRPr="00BD71A9">
        <w:rPr>
          <w:rFonts w:ascii="Arial Narrow" w:hAnsi="Arial Narrow"/>
          <w:sz w:val="22"/>
          <w:szCs w:val="22"/>
        </w:rPr>
        <w:t>iadiaci orgán pre Operačný program Kvalita životného prostredia</w:t>
      </w:r>
      <w:r w:rsidR="00C1692C" w:rsidRPr="00BD71A9">
        <w:rPr>
          <w:rFonts w:ascii="Arial Narrow" w:hAnsi="Arial Narrow"/>
          <w:sz w:val="22"/>
          <w:szCs w:val="22"/>
        </w:rPr>
        <w:t xml:space="preserve">. </w:t>
      </w:r>
      <w:r w:rsidR="00703B59" w:rsidRPr="00BD71A9">
        <w:rPr>
          <w:rFonts w:ascii="Arial Narrow" w:hAnsi="Arial Narrow"/>
          <w:sz w:val="22"/>
          <w:szCs w:val="22"/>
        </w:rPr>
        <w:t>Vo</w:t>
      </w:r>
      <w:r w:rsidR="00EE2A76" w:rsidRPr="00BD71A9">
        <w:rPr>
          <w:rFonts w:ascii="Arial Narrow" w:hAnsi="Arial Narrow"/>
          <w:sz w:val="22"/>
          <w:szCs w:val="22"/>
        </w:rPr>
        <w:t> </w:t>
      </w:r>
      <w:r w:rsidR="00703B59" w:rsidRPr="00BD71A9">
        <w:rPr>
          <w:rFonts w:ascii="Arial Narrow" w:hAnsi="Arial Narrow"/>
          <w:sz w:val="22"/>
          <w:szCs w:val="22"/>
        </w:rPr>
        <w:t xml:space="preserve">fáze implementácie projektov koná v mene a na účet Poskytovateľa </w:t>
      </w:r>
      <w:r w:rsidRPr="00BD71A9">
        <w:rPr>
          <w:rFonts w:ascii="Arial Narrow" w:hAnsi="Arial Narrow"/>
          <w:sz w:val="22"/>
          <w:szCs w:val="22"/>
        </w:rPr>
        <w:t>Slovenská agentúra životného prostredia</w:t>
      </w:r>
      <w:r w:rsidR="00703B59" w:rsidRPr="00BD71A9">
        <w:rPr>
          <w:rFonts w:ascii="Arial Narrow" w:hAnsi="Arial Narrow"/>
          <w:sz w:val="22"/>
          <w:szCs w:val="22"/>
        </w:rPr>
        <w:t>, ktorá</w:t>
      </w:r>
      <w:r w:rsidRPr="00BD71A9">
        <w:rPr>
          <w:rFonts w:ascii="Arial Narrow" w:hAnsi="Arial Narrow"/>
          <w:sz w:val="22"/>
          <w:szCs w:val="22"/>
        </w:rPr>
        <w:t xml:space="preserve"> je sprostredkovateľským orgánom pre OP KŽP v rozsahu poverenia na základe zmluvy o vykonávaní úloh medzi riadiacim orgánom</w:t>
      </w:r>
      <w:r w:rsidR="009A7A98" w:rsidRPr="00BD71A9">
        <w:rPr>
          <w:rFonts w:ascii="Arial Narrow" w:hAnsi="Arial Narrow"/>
          <w:sz w:val="22"/>
          <w:szCs w:val="22"/>
        </w:rPr>
        <w:t xml:space="preserve"> a sprostredkovateľským orgánom</w:t>
      </w:r>
      <w:r w:rsidR="005A0AEA">
        <w:rPr>
          <w:rFonts w:ascii="Arial Narrow" w:hAnsi="Arial Narrow"/>
          <w:sz w:val="22"/>
          <w:szCs w:val="22"/>
        </w:rPr>
        <w:t>.</w:t>
      </w:r>
    </w:p>
    <w:p w14:paraId="173304A2" w14:textId="1EC52F12" w:rsidR="00E54A17" w:rsidRPr="00BD71A9" w:rsidRDefault="00E54A17" w:rsidP="00540035">
      <w:pPr>
        <w:numPr>
          <w:ilvl w:val="0"/>
          <w:numId w:val="1"/>
        </w:numPr>
        <w:spacing w:line="240" w:lineRule="auto"/>
        <w:rPr>
          <w:rFonts w:ascii="Arial Narrow" w:hAnsi="Arial Narrow"/>
          <w:sz w:val="22"/>
          <w:szCs w:val="22"/>
        </w:rPr>
      </w:pPr>
      <w:r w:rsidRPr="00BD71A9">
        <w:rPr>
          <w:rFonts w:ascii="Arial Narrow" w:hAnsi="Arial Narrow"/>
          <w:b/>
          <w:sz w:val="22"/>
          <w:szCs w:val="22"/>
        </w:rPr>
        <w:t>Štátna pomoc</w:t>
      </w:r>
      <w:r w:rsidRPr="00BD71A9">
        <w:rPr>
          <w:rFonts w:ascii="Arial Narrow" w:hAnsi="Arial Narrow"/>
          <w:sz w:val="22"/>
          <w:szCs w:val="22"/>
        </w:rPr>
        <w:t xml:space="preserve"> - akákoľvek pomoc poskytovaná z prostriedkov ŠR alebo akoukoľvek formou z verejných zdrojov podnikateľovi, ktorá narúša súťaž alebo hrozí narušením súťaže tým, že zvýhodňuje určité podniky alebo výrobu určitých druhov tovarov a môže nepriaznivo ovplyvniť obchod medzi členskými štátmi Európskej únie</w:t>
      </w:r>
      <w:r w:rsidR="009A7A98" w:rsidRPr="00BD71A9">
        <w:rPr>
          <w:rFonts w:ascii="Arial Narrow" w:hAnsi="Arial Narrow"/>
          <w:sz w:val="22"/>
          <w:szCs w:val="22"/>
        </w:rPr>
        <w:t>;</w:t>
      </w:r>
    </w:p>
    <w:p w14:paraId="1B457B11" w14:textId="1028DCCC" w:rsidR="00B931B2" w:rsidRPr="00BD71A9" w:rsidRDefault="00247251" w:rsidP="001D0335">
      <w:pPr>
        <w:numPr>
          <w:ilvl w:val="0"/>
          <w:numId w:val="1"/>
        </w:numPr>
        <w:spacing w:line="240" w:lineRule="auto"/>
        <w:rPr>
          <w:rFonts w:ascii="Arial Narrow" w:hAnsi="Arial Narrow"/>
          <w:sz w:val="22"/>
          <w:szCs w:val="22"/>
        </w:rPr>
      </w:pPr>
      <w:r w:rsidRPr="00BD71A9">
        <w:rPr>
          <w:rFonts w:ascii="Arial Narrow" w:hAnsi="Arial Narrow"/>
          <w:b/>
          <w:sz w:val="22"/>
          <w:szCs w:val="22"/>
        </w:rPr>
        <w:t>V</w:t>
      </w:r>
      <w:r w:rsidR="00B931B2" w:rsidRPr="00BD71A9">
        <w:rPr>
          <w:rFonts w:ascii="Arial Narrow" w:hAnsi="Arial Narrow"/>
          <w:b/>
          <w:sz w:val="22"/>
          <w:szCs w:val="22"/>
        </w:rPr>
        <w:t>erejné obstarávanie</w:t>
      </w:r>
      <w:r w:rsidR="00B931B2" w:rsidRPr="00BD71A9">
        <w:rPr>
          <w:rFonts w:ascii="Arial Narrow" w:hAnsi="Arial Narrow"/>
          <w:sz w:val="22"/>
          <w:szCs w:val="22"/>
        </w:rPr>
        <w:t xml:space="preserve"> - postupy definované v </w:t>
      </w:r>
      <w:r w:rsidR="00B865C7" w:rsidRPr="00BD71A9">
        <w:rPr>
          <w:rFonts w:ascii="Arial Narrow" w:hAnsi="Arial Narrow"/>
          <w:sz w:val="22"/>
          <w:szCs w:val="22"/>
        </w:rPr>
        <w:t>Z</w:t>
      </w:r>
      <w:r w:rsidR="00B931B2" w:rsidRPr="00BD71A9">
        <w:rPr>
          <w:rFonts w:ascii="Arial Narrow" w:hAnsi="Arial Narrow"/>
          <w:sz w:val="22"/>
          <w:szCs w:val="22"/>
        </w:rPr>
        <w:t xml:space="preserve">ákone o </w:t>
      </w:r>
      <w:r w:rsidR="003C14C6" w:rsidRPr="00BD71A9">
        <w:rPr>
          <w:rFonts w:ascii="Arial Narrow" w:hAnsi="Arial Narrow"/>
          <w:sz w:val="22"/>
          <w:szCs w:val="22"/>
        </w:rPr>
        <w:t>VO</w:t>
      </w:r>
      <w:r w:rsidR="00B931B2" w:rsidRPr="00BD71A9">
        <w:rPr>
          <w:rFonts w:ascii="Arial Narrow" w:hAnsi="Arial Narrow"/>
          <w:sz w:val="22"/>
          <w:szCs w:val="22"/>
        </w:rPr>
        <w:t xml:space="preserve"> pre zadávanie zákaziek na dodanie tovaru, na</w:t>
      </w:r>
      <w:r w:rsidR="00EE2A76" w:rsidRPr="00BD71A9">
        <w:rPr>
          <w:rFonts w:ascii="Arial Narrow" w:hAnsi="Arial Narrow"/>
          <w:sz w:val="22"/>
          <w:szCs w:val="22"/>
        </w:rPr>
        <w:t> </w:t>
      </w:r>
      <w:r w:rsidR="00B931B2" w:rsidRPr="00BD71A9">
        <w:rPr>
          <w:rFonts w:ascii="Arial Narrow" w:hAnsi="Arial Narrow"/>
          <w:sz w:val="22"/>
          <w:szCs w:val="22"/>
        </w:rPr>
        <w:t>uskutočnenie stavebných prác a na poskytnutie služieb</w:t>
      </w:r>
      <w:r w:rsidR="005A0AEA">
        <w:rPr>
          <w:rFonts w:ascii="Arial Narrow" w:hAnsi="Arial Narrow"/>
          <w:sz w:val="22"/>
          <w:szCs w:val="22"/>
        </w:rPr>
        <w:t>.</w:t>
      </w:r>
    </w:p>
    <w:p w14:paraId="538F0834" w14:textId="098A3AE2" w:rsidR="00B931B2" w:rsidRPr="00E91853" w:rsidRDefault="00E432E2" w:rsidP="001D0335">
      <w:pPr>
        <w:numPr>
          <w:ilvl w:val="0"/>
          <w:numId w:val="1"/>
        </w:numPr>
        <w:spacing w:line="240" w:lineRule="auto"/>
        <w:rPr>
          <w:rFonts w:ascii="Arial Narrow" w:hAnsi="Arial Narrow"/>
          <w:sz w:val="22"/>
          <w:szCs w:val="22"/>
        </w:rPr>
      </w:pPr>
      <w:r w:rsidRPr="00BD71A9">
        <w:rPr>
          <w:rFonts w:ascii="Arial Narrow" w:hAnsi="Arial Narrow"/>
          <w:b/>
          <w:sz w:val="22"/>
          <w:szCs w:val="22"/>
        </w:rPr>
        <w:t>Z</w:t>
      </w:r>
      <w:r w:rsidR="00B931B2" w:rsidRPr="00BD71A9">
        <w:rPr>
          <w:rFonts w:ascii="Arial Narrow" w:hAnsi="Arial Narrow"/>
          <w:b/>
          <w:sz w:val="22"/>
          <w:szCs w:val="22"/>
        </w:rPr>
        <w:t>mluva o poskytnutí nenávratného finančného príspevku</w:t>
      </w:r>
      <w:r w:rsidR="00B931B2" w:rsidRPr="00BD71A9">
        <w:rPr>
          <w:rFonts w:ascii="Arial Narrow" w:hAnsi="Arial Narrow"/>
          <w:sz w:val="22"/>
          <w:szCs w:val="22"/>
        </w:rPr>
        <w:t xml:space="preserve"> - </w:t>
      </w:r>
      <w:r w:rsidR="009F3475" w:rsidRPr="00BD71A9">
        <w:rPr>
          <w:rFonts w:ascii="Arial Narrow" w:hAnsi="Arial Narrow"/>
          <w:sz w:val="22"/>
          <w:szCs w:val="22"/>
        </w:rPr>
        <w:t xml:space="preserve">podrobná zmluva o podpore projektu </w:t>
      </w:r>
      <w:r w:rsidR="00FF3411" w:rsidRPr="00BD71A9">
        <w:rPr>
          <w:rFonts w:ascii="Arial Narrow" w:hAnsi="Arial Narrow"/>
          <w:sz w:val="22"/>
          <w:szCs w:val="22"/>
        </w:rPr>
        <w:t>spolu</w:t>
      </w:r>
      <w:r w:rsidR="009F3475" w:rsidRPr="00BD71A9">
        <w:rPr>
          <w:rFonts w:ascii="Arial Narrow" w:hAnsi="Arial Narrow"/>
          <w:sz w:val="22"/>
          <w:szCs w:val="22"/>
        </w:rPr>
        <w:t>financovaného z</w:t>
      </w:r>
      <w:r w:rsidR="005A0AEA">
        <w:rPr>
          <w:rFonts w:ascii="Arial Narrow" w:hAnsi="Arial Narrow"/>
          <w:sz w:val="22"/>
          <w:szCs w:val="22"/>
        </w:rPr>
        <w:t> </w:t>
      </w:r>
      <w:r w:rsidR="00FF3411" w:rsidRPr="00BD71A9">
        <w:rPr>
          <w:rFonts w:ascii="Arial Narrow" w:hAnsi="Arial Narrow"/>
          <w:sz w:val="22"/>
          <w:szCs w:val="22"/>
        </w:rPr>
        <w:t>EŠIF</w:t>
      </w:r>
      <w:r w:rsidR="009F3475" w:rsidRPr="00BD71A9">
        <w:rPr>
          <w:rFonts w:ascii="Arial Narrow" w:hAnsi="Arial Narrow"/>
          <w:sz w:val="22"/>
          <w:szCs w:val="22"/>
        </w:rPr>
        <w:t xml:space="preserve"> a </w:t>
      </w:r>
      <w:r w:rsidR="00FF3411" w:rsidRPr="00BD71A9">
        <w:rPr>
          <w:rFonts w:ascii="Arial Narrow" w:hAnsi="Arial Narrow"/>
          <w:sz w:val="22"/>
          <w:szCs w:val="22"/>
        </w:rPr>
        <w:t>ŠR</w:t>
      </w:r>
      <w:r w:rsidR="009F3475" w:rsidRPr="00BD71A9">
        <w:rPr>
          <w:rFonts w:ascii="Arial Narrow" w:hAnsi="Arial Narrow"/>
          <w:sz w:val="22"/>
          <w:szCs w:val="22"/>
        </w:rPr>
        <w:t xml:space="preserve"> uzatvoren</w:t>
      </w:r>
      <w:r w:rsidR="00FF3411" w:rsidRPr="00BD71A9">
        <w:rPr>
          <w:rFonts w:ascii="Arial Narrow" w:hAnsi="Arial Narrow"/>
          <w:sz w:val="22"/>
          <w:szCs w:val="22"/>
        </w:rPr>
        <w:t>á</w:t>
      </w:r>
      <w:r w:rsidR="009F3475" w:rsidRPr="00BD71A9">
        <w:rPr>
          <w:rFonts w:ascii="Arial Narrow" w:hAnsi="Arial Narrow"/>
          <w:sz w:val="22"/>
          <w:szCs w:val="22"/>
        </w:rPr>
        <w:t xml:space="preserve"> medzi </w:t>
      </w:r>
      <w:r w:rsidR="005A11D6" w:rsidRPr="00BD71A9">
        <w:rPr>
          <w:rFonts w:ascii="Arial Narrow" w:hAnsi="Arial Narrow"/>
          <w:sz w:val="22"/>
          <w:szCs w:val="22"/>
        </w:rPr>
        <w:t>p</w:t>
      </w:r>
      <w:r w:rsidR="00044B1A" w:rsidRPr="00BD71A9">
        <w:rPr>
          <w:rFonts w:ascii="Arial Narrow" w:hAnsi="Arial Narrow"/>
          <w:sz w:val="22"/>
          <w:szCs w:val="22"/>
        </w:rPr>
        <w:t xml:space="preserve">oskytovateľom </w:t>
      </w:r>
      <w:r w:rsidR="009F3475" w:rsidRPr="00BD71A9">
        <w:rPr>
          <w:rFonts w:ascii="Arial Narrow" w:hAnsi="Arial Narrow"/>
          <w:sz w:val="22"/>
          <w:szCs w:val="22"/>
        </w:rPr>
        <w:t>a prijímateľom určujúca podmienky poskytnutia p</w:t>
      </w:r>
      <w:r w:rsidR="00FF3411" w:rsidRPr="00BD71A9">
        <w:rPr>
          <w:rFonts w:ascii="Arial Narrow" w:hAnsi="Arial Narrow"/>
          <w:sz w:val="22"/>
          <w:szCs w:val="22"/>
        </w:rPr>
        <w:t>ríspevku</w:t>
      </w:r>
      <w:r w:rsidR="009F3475" w:rsidRPr="00BD71A9">
        <w:rPr>
          <w:rFonts w:ascii="Arial Narrow" w:hAnsi="Arial Narrow"/>
          <w:sz w:val="22"/>
          <w:szCs w:val="22"/>
        </w:rPr>
        <w:t xml:space="preserve">, ako aj práva </w:t>
      </w:r>
      <w:r w:rsidR="009F3475" w:rsidRPr="00E91853">
        <w:rPr>
          <w:rFonts w:ascii="Arial Narrow" w:hAnsi="Arial Narrow"/>
          <w:sz w:val="22"/>
          <w:szCs w:val="22"/>
        </w:rPr>
        <w:t>a povinnosti zúčastnených strán</w:t>
      </w:r>
      <w:r w:rsidR="00247251" w:rsidRPr="00E91853">
        <w:rPr>
          <w:rFonts w:ascii="Arial Narrow" w:hAnsi="Arial Narrow"/>
          <w:sz w:val="22"/>
          <w:szCs w:val="22"/>
        </w:rPr>
        <w:t>;</w:t>
      </w:r>
      <w:r w:rsidR="009F3475" w:rsidRPr="00E91853">
        <w:rPr>
          <w:rFonts w:ascii="Arial Narrow" w:hAnsi="Arial Narrow"/>
          <w:sz w:val="22"/>
          <w:szCs w:val="22"/>
        </w:rPr>
        <w:t xml:space="preserve"> </w:t>
      </w:r>
    </w:p>
    <w:p w14:paraId="7A6D9950" w14:textId="57E3A1A8" w:rsidR="00F32033" w:rsidRPr="00E91853" w:rsidRDefault="00F32033" w:rsidP="00660726">
      <w:pPr>
        <w:numPr>
          <w:ilvl w:val="0"/>
          <w:numId w:val="1"/>
        </w:numPr>
        <w:spacing w:line="240" w:lineRule="auto"/>
        <w:rPr>
          <w:rStyle w:val="Hypertextovprepojenie"/>
          <w:rFonts w:ascii="Arial Narrow" w:hAnsi="Arial Narrow"/>
          <w:color w:val="auto"/>
          <w:sz w:val="22"/>
          <w:szCs w:val="22"/>
          <w:u w:val="none"/>
        </w:rPr>
      </w:pPr>
      <w:r w:rsidRPr="00E91853">
        <w:rPr>
          <w:rFonts w:ascii="Arial Narrow" w:hAnsi="Arial Narrow"/>
          <w:b/>
          <w:sz w:val="22"/>
          <w:szCs w:val="22"/>
        </w:rPr>
        <w:t xml:space="preserve">Zmluva o spolupráci </w:t>
      </w:r>
      <w:r w:rsidRPr="00E91853">
        <w:rPr>
          <w:rFonts w:ascii="Arial Narrow" w:hAnsi="Arial Narrow"/>
          <w:sz w:val="22"/>
          <w:szCs w:val="22"/>
        </w:rPr>
        <w:t xml:space="preserve">- </w:t>
      </w:r>
      <w:hyperlink r:id="rId22" w:history="1">
        <w:r w:rsidRPr="00E91853">
          <w:rPr>
            <w:rStyle w:val="Hypertextovprepojenie"/>
            <w:rFonts w:ascii="Arial Narrow" w:hAnsi="Arial Narrow"/>
            <w:sz w:val="22"/>
            <w:szCs w:val="22"/>
          </w:rPr>
          <w:t>Zmluva o spolupráci a spoločnom postupe medzi bankou a orgánmi zastupujúcimi Slovenskú republiku na programové obdobie 2014 – 2020</w:t>
        </w:r>
      </w:hyperlink>
      <w:r w:rsidRPr="00E91853">
        <w:rPr>
          <w:rStyle w:val="Hypertextovprepojenie"/>
          <w:rFonts w:ascii="Arial Narrow" w:hAnsi="Arial Narrow"/>
          <w:sz w:val="22"/>
          <w:szCs w:val="22"/>
        </w:rPr>
        <w:t>.</w:t>
      </w:r>
    </w:p>
    <w:p w14:paraId="313A823E" w14:textId="1956F72E" w:rsidR="00883526" w:rsidRDefault="00325E33" w:rsidP="00660726">
      <w:pPr>
        <w:numPr>
          <w:ilvl w:val="0"/>
          <w:numId w:val="1"/>
        </w:numPr>
        <w:spacing w:line="240" w:lineRule="auto"/>
        <w:rPr>
          <w:rFonts w:ascii="Arial Narrow" w:hAnsi="Arial Narrow"/>
          <w:sz w:val="22"/>
          <w:szCs w:val="22"/>
        </w:rPr>
      </w:pPr>
      <w:r w:rsidRPr="00BD71A9">
        <w:rPr>
          <w:rFonts w:ascii="Arial Narrow" w:hAnsi="Arial Narrow"/>
          <w:b/>
          <w:sz w:val="22"/>
          <w:szCs w:val="22"/>
        </w:rPr>
        <w:t>ŽoNFP</w:t>
      </w:r>
      <w:r w:rsidR="00883526" w:rsidRPr="00BD71A9">
        <w:rPr>
          <w:rFonts w:ascii="Arial Narrow" w:hAnsi="Arial Narrow"/>
          <w:sz w:val="22"/>
          <w:szCs w:val="22"/>
        </w:rPr>
        <w:t xml:space="preserve"> - dokument, ktorý pozostáva z formulára ŽoNFP a povinných príloh, ktorým žiadateľ žiada o</w:t>
      </w:r>
      <w:r w:rsidR="000128D9" w:rsidRPr="00BD71A9">
        <w:rPr>
          <w:rFonts w:ascii="Arial Narrow" w:hAnsi="Arial Narrow"/>
          <w:sz w:val="22"/>
          <w:szCs w:val="22"/>
        </w:rPr>
        <w:t> </w:t>
      </w:r>
      <w:r w:rsidR="00883526" w:rsidRPr="00BD71A9">
        <w:rPr>
          <w:rFonts w:ascii="Arial Narrow" w:hAnsi="Arial Narrow"/>
          <w:sz w:val="22"/>
          <w:szCs w:val="22"/>
        </w:rPr>
        <w:t>poskytnutie NFP, a na základe ktorého riadiaci orgán prijme rozhodnutie o schválení ŽoNFP</w:t>
      </w:r>
      <w:r w:rsidR="00843BAA">
        <w:rPr>
          <w:rFonts w:ascii="Arial Narrow" w:hAnsi="Arial Narrow"/>
          <w:sz w:val="22"/>
          <w:szCs w:val="22"/>
        </w:rPr>
        <w:t xml:space="preserve">/rozhodnutie o schválení ŽoNFP </w:t>
      </w:r>
      <w:r w:rsidR="00843BAA" w:rsidRPr="00843BAA">
        <w:rPr>
          <w:rFonts w:ascii="Arial Narrow" w:hAnsi="Arial Narrow"/>
          <w:sz w:val="22"/>
          <w:szCs w:val="22"/>
        </w:rPr>
        <w:t>s podmienkou vo výroku rozhodnutia</w:t>
      </w:r>
      <w:r w:rsidR="00883526" w:rsidRPr="00BD71A9">
        <w:rPr>
          <w:rFonts w:ascii="Arial Narrow" w:hAnsi="Arial Narrow"/>
          <w:sz w:val="22"/>
          <w:szCs w:val="22"/>
        </w:rPr>
        <w:t xml:space="preserve"> alebo rozhodnutie o neschválení ŽoNFP alebo </w:t>
      </w:r>
      <w:r w:rsidR="00F85C81" w:rsidRPr="00BD71A9">
        <w:rPr>
          <w:rFonts w:ascii="Arial Narrow" w:hAnsi="Arial Narrow"/>
          <w:sz w:val="22"/>
          <w:szCs w:val="22"/>
        </w:rPr>
        <w:t>rozhodnutie o zastavení konania.</w:t>
      </w:r>
      <w:r w:rsidR="00883526" w:rsidRPr="00BD71A9">
        <w:rPr>
          <w:rFonts w:ascii="Arial Narrow" w:hAnsi="Arial Narrow"/>
          <w:sz w:val="22"/>
          <w:szCs w:val="22"/>
        </w:rPr>
        <w:t xml:space="preserve"> </w:t>
      </w:r>
    </w:p>
    <w:p w14:paraId="2CA345B6" w14:textId="77777777" w:rsidR="00F85C81" w:rsidRPr="00BD71A9" w:rsidRDefault="00F85C81" w:rsidP="00952110">
      <w:pPr>
        <w:pStyle w:val="Odsekzoznamu"/>
        <w:numPr>
          <w:ilvl w:val="0"/>
          <w:numId w:val="21"/>
        </w:numPr>
        <w:spacing w:before="120" w:after="120" w:line="240" w:lineRule="auto"/>
        <w:ind w:left="714" w:hanging="357"/>
        <w:contextualSpacing w:val="0"/>
        <w:jc w:val="both"/>
        <w:rPr>
          <w:rFonts w:ascii="Arial Narrow" w:hAnsi="Arial Narrow"/>
          <w:b/>
        </w:rPr>
      </w:pPr>
      <w:r w:rsidRPr="00BD71A9">
        <w:rPr>
          <w:rFonts w:ascii="Arial Narrow" w:hAnsi="Arial Narrow"/>
          <w:b/>
        </w:rPr>
        <w:t>V</w:t>
      </w:r>
      <w:r w:rsidR="00CD1A34" w:rsidRPr="00BD71A9">
        <w:rPr>
          <w:rFonts w:ascii="Arial Narrow" w:hAnsi="Arial Narrow"/>
          <w:b/>
        </w:rPr>
        <w:t> príručke pre žiadateľa sa</w:t>
      </w:r>
      <w:r w:rsidRPr="00BD71A9">
        <w:rPr>
          <w:rFonts w:ascii="Arial Narrow" w:hAnsi="Arial Narrow"/>
          <w:b/>
        </w:rPr>
        <w:t xml:space="preserve"> používajú odvolávky na platnú právnu úpravu EÚ a SR, pričom skrátené názvy právnych predpisov predstavujú nasledujúce predpisy:</w:t>
      </w:r>
    </w:p>
    <w:p w14:paraId="0F7B0CC8" w14:textId="1701A587" w:rsidR="004874FB" w:rsidRPr="00D6368E" w:rsidRDefault="004874FB"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rPr>
      </w:pPr>
      <w:r w:rsidRPr="00D6368E">
        <w:rPr>
          <w:rFonts w:ascii="Arial Narrow" w:hAnsi="Arial Narrow"/>
          <w:b/>
        </w:rPr>
        <w:t>Exekučný poriadok</w:t>
      </w:r>
      <w:r w:rsidRPr="00D6368E">
        <w:rPr>
          <w:rFonts w:ascii="Arial Narrow" w:hAnsi="Arial Narrow"/>
        </w:rPr>
        <w:t xml:space="preserve"> - zákon č. 233/1995 Z. z. o súdnych exekútoroch a exekučnej činnosti (Exekučný poriadok) a</w:t>
      </w:r>
      <w:r w:rsidR="005A0AEA" w:rsidRPr="00D6368E">
        <w:rPr>
          <w:rFonts w:ascii="Arial Narrow" w:hAnsi="Arial Narrow"/>
        </w:rPr>
        <w:t> </w:t>
      </w:r>
      <w:r w:rsidRPr="00D6368E">
        <w:rPr>
          <w:rFonts w:ascii="Arial Narrow" w:hAnsi="Arial Narrow"/>
        </w:rPr>
        <w:t>o zmene a doplnení ďalších zákonov v znení neskorších predpisov</w:t>
      </w:r>
      <w:r w:rsidR="005A0AEA" w:rsidRPr="00D6368E">
        <w:rPr>
          <w:rFonts w:ascii="Arial Narrow" w:hAnsi="Arial Narrow"/>
        </w:rPr>
        <w:t>.</w:t>
      </w:r>
    </w:p>
    <w:p w14:paraId="2774F811" w14:textId="63927EB5" w:rsidR="00F369D3" w:rsidRPr="00D6368E" w:rsidRDefault="00F369D3" w:rsidP="00F369D3">
      <w:pPr>
        <w:numPr>
          <w:ilvl w:val="0"/>
          <w:numId w:val="22"/>
        </w:numPr>
        <w:tabs>
          <w:tab w:val="clear" w:pos="720"/>
          <w:tab w:val="num" w:pos="426"/>
        </w:tabs>
        <w:spacing w:line="240" w:lineRule="auto"/>
        <w:ind w:left="425" w:hanging="425"/>
        <w:rPr>
          <w:rFonts w:ascii="Arial Narrow" w:hAnsi="Arial Narrow"/>
          <w:sz w:val="22"/>
          <w:szCs w:val="22"/>
        </w:rPr>
      </w:pPr>
      <w:r w:rsidRPr="00D6368E">
        <w:rPr>
          <w:rFonts w:ascii="Arial Narrow" w:hAnsi="Arial Narrow"/>
          <w:b/>
          <w:sz w:val="22"/>
          <w:szCs w:val="22"/>
        </w:rPr>
        <w:t>Nariadenie o KF</w:t>
      </w:r>
      <w:r w:rsidRPr="00D6368E">
        <w:rPr>
          <w:rFonts w:ascii="Arial Narrow" w:hAnsi="Arial Narrow"/>
          <w:sz w:val="22"/>
          <w:szCs w:val="22"/>
        </w:rPr>
        <w:t xml:space="preserve"> - nariadenia Európskeho parlamentu a Rady (EÚ) č. 1300/2013 zo 17. decembra 2013 o Kohéznom fonde, ktorým sa zrušuje nariadenie Rady (ES) č. 1084/2006</w:t>
      </w:r>
      <w:r w:rsidR="005A0AEA" w:rsidRPr="00D6368E">
        <w:rPr>
          <w:rFonts w:ascii="Arial Narrow" w:hAnsi="Arial Narrow"/>
          <w:sz w:val="22"/>
          <w:szCs w:val="22"/>
        </w:rPr>
        <w:t>.</w:t>
      </w:r>
    </w:p>
    <w:p w14:paraId="1EEECBFA" w14:textId="0E9B8491" w:rsidR="004874FB" w:rsidRPr="00D6368E" w:rsidRDefault="004874FB"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Správny poriadok</w:t>
      </w:r>
      <w:r w:rsidRPr="00D6368E">
        <w:rPr>
          <w:rFonts w:ascii="Arial Narrow" w:hAnsi="Arial Narrow"/>
          <w:lang w:eastAsia="sk-SK"/>
        </w:rPr>
        <w:t xml:space="preserve"> - zákon č. 71/1967 Zb. o správnom konaní (správny poriadok) v znení neskorších predpisov</w:t>
      </w:r>
      <w:r w:rsidR="005A0AEA" w:rsidRPr="00D6368E">
        <w:rPr>
          <w:rFonts w:ascii="Arial Narrow" w:hAnsi="Arial Narrow"/>
          <w:lang w:eastAsia="sk-SK"/>
        </w:rPr>
        <w:t>.</w:t>
      </w:r>
    </w:p>
    <w:p w14:paraId="6826DDF1" w14:textId="77777777" w:rsidR="004874FB" w:rsidRPr="00D6368E" w:rsidRDefault="004874FB"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rPr>
        <w:t>Stratégia financovania EŠIF</w:t>
      </w:r>
      <w:r w:rsidRPr="00D6368E">
        <w:rPr>
          <w:rFonts w:ascii="Arial Narrow" w:hAnsi="Arial Narrow"/>
        </w:rPr>
        <w:t xml:space="preserve"> – Stratégia financovania Európskych štrukturálnych a investičných fondov pre programové obdobie 2014 – 2020.</w:t>
      </w:r>
    </w:p>
    <w:p w14:paraId="6975868B" w14:textId="572C8734" w:rsidR="00F369D3" w:rsidRPr="00D6368E" w:rsidRDefault="00F369D3" w:rsidP="00F369D3">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 xml:space="preserve">Trestný poriadok </w:t>
      </w:r>
      <w:r w:rsidRPr="00D6368E">
        <w:rPr>
          <w:rFonts w:ascii="Arial Narrow" w:hAnsi="Arial Narrow"/>
          <w:lang w:eastAsia="sk-SK"/>
        </w:rPr>
        <w:t>- zákon č. 301/2005 Z. z. Trestný poriadok v znení neskorších predpisov</w:t>
      </w:r>
      <w:r w:rsidR="005A0AEA" w:rsidRPr="00D6368E">
        <w:rPr>
          <w:rFonts w:ascii="Arial Narrow" w:hAnsi="Arial Narrow"/>
          <w:lang w:eastAsia="sk-SK"/>
        </w:rPr>
        <w:t>.</w:t>
      </w:r>
    </w:p>
    <w:p w14:paraId="6AF2A1D7" w14:textId="624BA756" w:rsidR="00F369D3" w:rsidRPr="00D6368E" w:rsidRDefault="00F369D3" w:rsidP="00F369D3">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Trestný zákon</w:t>
      </w:r>
      <w:r w:rsidRPr="00D6368E">
        <w:rPr>
          <w:rFonts w:ascii="Arial Narrow" w:hAnsi="Arial Narrow"/>
          <w:lang w:eastAsia="sk-SK"/>
        </w:rPr>
        <w:t xml:space="preserve"> - zákon č. 300/2005 Z. z. Trestný zákon v znení neskorších predpisov</w:t>
      </w:r>
      <w:r w:rsidR="005A0AEA" w:rsidRPr="00D6368E">
        <w:rPr>
          <w:rFonts w:ascii="Arial Narrow" w:hAnsi="Arial Narrow"/>
          <w:lang w:eastAsia="sk-SK"/>
        </w:rPr>
        <w:t>.</w:t>
      </w:r>
    </w:p>
    <w:p w14:paraId="0EB63202" w14:textId="0B5F7918" w:rsidR="00F85C81" w:rsidRDefault="00F85C81" w:rsidP="00952110">
      <w:pPr>
        <w:numPr>
          <w:ilvl w:val="0"/>
          <w:numId w:val="22"/>
        </w:numPr>
        <w:tabs>
          <w:tab w:val="clear" w:pos="720"/>
          <w:tab w:val="num" w:pos="426"/>
        </w:tabs>
        <w:spacing w:line="240" w:lineRule="auto"/>
        <w:ind w:left="425" w:hanging="425"/>
        <w:rPr>
          <w:rFonts w:ascii="Arial Narrow" w:hAnsi="Arial Narrow"/>
          <w:sz w:val="22"/>
          <w:szCs w:val="22"/>
        </w:rPr>
      </w:pPr>
      <w:r w:rsidRPr="00D6368E">
        <w:rPr>
          <w:rFonts w:ascii="Arial Narrow" w:hAnsi="Arial Narrow"/>
          <w:b/>
          <w:sz w:val="22"/>
          <w:szCs w:val="22"/>
        </w:rPr>
        <w:t>Všeobecné nariadenie</w:t>
      </w:r>
      <w:r w:rsidR="007C2256" w:rsidRPr="00D6368E">
        <w:rPr>
          <w:rFonts w:ascii="Arial Narrow" w:hAnsi="Arial Narrow"/>
          <w:b/>
          <w:sz w:val="22"/>
          <w:szCs w:val="22"/>
        </w:rPr>
        <w:t xml:space="preserve"> </w:t>
      </w:r>
      <w:r w:rsidR="007C2256" w:rsidRPr="00D6368E">
        <w:rPr>
          <w:rFonts w:ascii="Arial Narrow" w:hAnsi="Arial Narrow"/>
          <w:sz w:val="22"/>
          <w:szCs w:val="22"/>
        </w:rPr>
        <w:t xml:space="preserve">– </w:t>
      </w:r>
      <w:r w:rsidR="004804CF" w:rsidRPr="00D6368E">
        <w:rPr>
          <w:rFonts w:ascii="Arial Narrow" w:hAnsi="Arial Narrow"/>
          <w:sz w:val="22"/>
          <w:szCs w:val="22"/>
        </w:rPr>
        <w:t>n</w:t>
      </w:r>
      <w:r w:rsidR="00CD1A34" w:rsidRPr="00D6368E">
        <w:rPr>
          <w:rFonts w:ascii="Arial Narrow" w:hAnsi="Arial Narrow"/>
          <w:sz w:val="22"/>
          <w:szCs w:val="22"/>
        </w:rPr>
        <w:t>ariadenie Európskeho parlamentu a Rady (EÚ) č. 1303/2013 zo</w:t>
      </w:r>
      <w:r w:rsidR="000E4ED0" w:rsidRPr="00D6368E">
        <w:rPr>
          <w:rFonts w:ascii="Arial Narrow" w:hAnsi="Arial Narrow"/>
          <w:sz w:val="22"/>
          <w:szCs w:val="22"/>
        </w:rPr>
        <w:t> </w:t>
      </w:r>
      <w:r w:rsidR="00CD1A34" w:rsidRPr="00D6368E">
        <w:rPr>
          <w:rFonts w:ascii="Arial Narrow" w:hAnsi="Arial Narrow"/>
          <w:sz w:val="22"/>
          <w:szCs w:val="22"/>
        </w:rPr>
        <w:t>17.</w:t>
      </w:r>
      <w:r w:rsidR="004804CF" w:rsidRPr="00D6368E">
        <w:rPr>
          <w:rFonts w:ascii="Arial Narrow" w:hAnsi="Arial Narrow"/>
          <w:sz w:val="22"/>
          <w:szCs w:val="22"/>
        </w:rPr>
        <w:t> </w:t>
      </w:r>
      <w:r w:rsidR="00CD1A34" w:rsidRPr="00D6368E">
        <w:rPr>
          <w:rFonts w:ascii="Arial Narrow" w:hAnsi="Arial Narrow"/>
          <w:sz w:val="22"/>
          <w:szCs w:val="22"/>
        </w:rPr>
        <w:t>decembra</w:t>
      </w:r>
      <w:r w:rsidR="004804CF" w:rsidRPr="00D6368E">
        <w:rPr>
          <w:rFonts w:ascii="Arial Narrow" w:hAnsi="Arial Narrow"/>
          <w:sz w:val="22"/>
          <w:szCs w:val="22"/>
        </w:rPr>
        <w:t> </w:t>
      </w:r>
      <w:r w:rsidR="00CD1A34" w:rsidRPr="00D6368E">
        <w:rPr>
          <w:rFonts w:ascii="Arial Narrow" w:hAnsi="Arial Narrow"/>
          <w:sz w:val="22"/>
          <w:szCs w:val="22"/>
        </w:rPr>
        <w:t>2013, ktorým sa stanovujú spoločné ustanovenia o Európskom fonde regionálneho rozvoja, Európskom sociálnom fonde, Kohéznom fonde, Európskom poľnohospodár</w:t>
      </w:r>
      <w:r w:rsidR="00325E33" w:rsidRPr="00D6368E">
        <w:rPr>
          <w:rFonts w:ascii="Arial Narrow" w:hAnsi="Arial Narrow"/>
          <w:sz w:val="22"/>
          <w:szCs w:val="22"/>
        </w:rPr>
        <w:t>skom fonde pre rozvoj vidieka a </w:t>
      </w:r>
      <w:r w:rsidR="00CD1A34" w:rsidRPr="00D6368E">
        <w:rPr>
          <w:rFonts w:ascii="Arial Narrow" w:hAnsi="Arial Narrow"/>
          <w:sz w:val="22"/>
          <w:szCs w:val="22"/>
        </w:rPr>
        <w:t>Európskom námornom a rybárskom fonde a ktorým sa stanovujú všeobecné ustanovenia o</w:t>
      </w:r>
      <w:r w:rsidR="000E4ED0" w:rsidRPr="00D6368E">
        <w:rPr>
          <w:rFonts w:ascii="Arial Narrow" w:hAnsi="Arial Narrow"/>
          <w:sz w:val="22"/>
          <w:szCs w:val="22"/>
        </w:rPr>
        <w:t> </w:t>
      </w:r>
      <w:r w:rsidR="00CD1A34" w:rsidRPr="00D6368E">
        <w:rPr>
          <w:rFonts w:ascii="Arial Narrow" w:hAnsi="Arial Narrow"/>
          <w:sz w:val="22"/>
          <w:szCs w:val="22"/>
        </w:rPr>
        <w:t>Európskom fonde regionálneho rozvoja, Európskom sociálnom fonde, Kohézn</w:t>
      </w:r>
      <w:r w:rsidR="00325E33" w:rsidRPr="00D6368E">
        <w:rPr>
          <w:rFonts w:ascii="Arial Narrow" w:hAnsi="Arial Narrow"/>
          <w:sz w:val="22"/>
          <w:szCs w:val="22"/>
        </w:rPr>
        <w:t>om fonde a Európskom námornom a </w:t>
      </w:r>
      <w:r w:rsidR="00CD1A34" w:rsidRPr="00D6368E">
        <w:rPr>
          <w:rFonts w:ascii="Arial Narrow" w:hAnsi="Arial Narrow"/>
          <w:sz w:val="22"/>
          <w:szCs w:val="22"/>
        </w:rPr>
        <w:t>rybárskom fonde, a ktorým sa zrušuje nariadenie Rady (ES) č. 1083/2006</w:t>
      </w:r>
      <w:r w:rsidR="005A0AEA" w:rsidRPr="00D6368E">
        <w:rPr>
          <w:rFonts w:ascii="Arial Narrow" w:hAnsi="Arial Narrow"/>
          <w:sz w:val="22"/>
          <w:szCs w:val="22"/>
        </w:rPr>
        <w:t>.</w:t>
      </w:r>
    </w:p>
    <w:p w14:paraId="225043DC" w14:textId="77777777" w:rsidR="002F5CE5" w:rsidRDefault="002F5CE5" w:rsidP="002F5CE5">
      <w:pPr>
        <w:pStyle w:val="Odsekzoznamu"/>
        <w:numPr>
          <w:ilvl w:val="0"/>
          <w:numId w:val="22"/>
        </w:numPr>
        <w:tabs>
          <w:tab w:val="clear" w:pos="720"/>
          <w:tab w:val="num" w:pos="426"/>
        </w:tabs>
        <w:spacing w:after="0" w:line="240" w:lineRule="auto"/>
        <w:ind w:left="426" w:hanging="426"/>
        <w:contextualSpacing w:val="0"/>
        <w:jc w:val="both"/>
        <w:rPr>
          <w:rFonts w:ascii="Arial Narrow" w:hAnsi="Arial Narrow"/>
          <w:lang w:eastAsia="sk-SK"/>
        </w:rPr>
      </w:pPr>
      <w:r w:rsidRPr="002F5CE5">
        <w:rPr>
          <w:rFonts w:ascii="Arial Narrow" w:hAnsi="Arial Narrow"/>
          <w:b/>
          <w:lang w:eastAsia="sk-SK"/>
        </w:rPr>
        <w:t>Vodný zákon</w:t>
      </w:r>
      <w:r>
        <w:rPr>
          <w:rFonts w:ascii="Arial Narrow" w:hAnsi="Arial Narrow"/>
          <w:lang w:eastAsia="sk-SK"/>
        </w:rPr>
        <w:t xml:space="preserve"> – zákon č. 364/2004 Z. z. o vodách a o zmene zákona SNR č. 372/1990 Zb. o priestupkoch v znení neskorších predpisov (vodný zákon) v znení neskorších predpisov</w:t>
      </w:r>
    </w:p>
    <w:p w14:paraId="0CF7673A" w14:textId="68B541F1" w:rsidR="00AC610B" w:rsidRPr="00D6368E" w:rsidRDefault="00AC610B"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Zákon o archívoch a registratúrach</w:t>
      </w:r>
      <w:r w:rsidRPr="00D6368E">
        <w:rPr>
          <w:rFonts w:ascii="Arial Narrow" w:hAnsi="Arial Narrow"/>
          <w:lang w:eastAsia="sk-SK"/>
        </w:rPr>
        <w:t xml:space="preserve"> – zákon č. 395/2002 Z. z. o archívoch a registratúrach a o doplnení niektorých zákonov v znení neskorších predpisov</w:t>
      </w:r>
      <w:r w:rsidR="005A0AEA" w:rsidRPr="00D6368E">
        <w:rPr>
          <w:rFonts w:ascii="Arial Narrow" w:hAnsi="Arial Narrow"/>
          <w:lang w:eastAsia="sk-SK"/>
        </w:rPr>
        <w:t>.</w:t>
      </w:r>
    </w:p>
    <w:p w14:paraId="40C39912" w14:textId="0CAFAB8C" w:rsidR="004874FB" w:rsidRPr="00D6368E" w:rsidRDefault="004874FB"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Zákon o dani z príjmov</w:t>
      </w:r>
      <w:r w:rsidRPr="00D6368E">
        <w:rPr>
          <w:rFonts w:ascii="Arial Narrow" w:hAnsi="Arial Narrow"/>
          <w:lang w:eastAsia="sk-SK"/>
        </w:rPr>
        <w:t xml:space="preserve"> - zákon č. 595/2003 Z. z. o dani z príjmov v znení neskorších predpisov</w:t>
      </w:r>
      <w:r w:rsidR="005A0AEA" w:rsidRPr="00D6368E">
        <w:rPr>
          <w:rFonts w:ascii="Arial Narrow" w:hAnsi="Arial Narrow"/>
          <w:lang w:eastAsia="sk-SK"/>
        </w:rPr>
        <w:t>.</w:t>
      </w:r>
    </w:p>
    <w:p w14:paraId="585C7B52" w14:textId="7AFBE096" w:rsidR="00CE2F7F" w:rsidRDefault="00CE2F7F"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Zákon o e-governmente</w:t>
      </w:r>
      <w:r w:rsidRPr="00D6368E">
        <w:rPr>
          <w:rFonts w:ascii="Arial Narrow" w:hAnsi="Arial Narrow"/>
          <w:lang w:eastAsia="sk-SK"/>
        </w:rPr>
        <w:t xml:space="preserve"> – zákon č. 305/2013 Z. z. o elektronickej podobe výkonu pôsobnosti orgánov verejnej moci a</w:t>
      </w:r>
      <w:r w:rsidR="005A0AEA" w:rsidRPr="00D6368E">
        <w:rPr>
          <w:rFonts w:ascii="Arial Narrow" w:hAnsi="Arial Narrow"/>
          <w:lang w:eastAsia="sk-SK"/>
        </w:rPr>
        <w:t> </w:t>
      </w:r>
      <w:r w:rsidRPr="00D6368E">
        <w:rPr>
          <w:rFonts w:ascii="Arial Narrow" w:hAnsi="Arial Narrow"/>
          <w:lang w:eastAsia="sk-SK"/>
        </w:rPr>
        <w:t>o</w:t>
      </w:r>
      <w:r w:rsidR="005A0AEA" w:rsidRPr="00D6368E">
        <w:rPr>
          <w:rFonts w:ascii="Arial Narrow" w:hAnsi="Arial Narrow"/>
          <w:lang w:eastAsia="sk-SK"/>
        </w:rPr>
        <w:t> </w:t>
      </w:r>
      <w:r w:rsidRPr="00D6368E">
        <w:rPr>
          <w:rFonts w:ascii="Arial Narrow" w:hAnsi="Arial Narrow"/>
          <w:lang w:eastAsia="sk-SK"/>
        </w:rPr>
        <w:t>zmene a doplnení niektorých zákonov (zákon o e-Governmente) v znení neskorších predpisov</w:t>
      </w:r>
      <w:r w:rsidR="005A0AEA" w:rsidRPr="00D6368E">
        <w:rPr>
          <w:rFonts w:ascii="Arial Narrow" w:hAnsi="Arial Narrow"/>
          <w:lang w:eastAsia="sk-SK"/>
        </w:rPr>
        <w:t>.</w:t>
      </w:r>
    </w:p>
    <w:p w14:paraId="39F6B1DD" w14:textId="77777777" w:rsidR="007B5376" w:rsidRPr="003B58B0" w:rsidRDefault="007B5376" w:rsidP="007B5376">
      <w:pPr>
        <w:pStyle w:val="SRKNorm"/>
        <w:numPr>
          <w:ilvl w:val="0"/>
          <w:numId w:val="22"/>
        </w:numPr>
        <w:tabs>
          <w:tab w:val="clear" w:pos="720"/>
          <w:tab w:val="num" w:pos="426"/>
        </w:tabs>
        <w:spacing w:before="0" w:after="0"/>
        <w:ind w:left="425" w:hanging="425"/>
        <w:rPr>
          <w:rFonts w:ascii="Arial Narrow" w:hAnsi="Arial Narrow"/>
          <w:b/>
          <w:sz w:val="22"/>
          <w:szCs w:val="22"/>
        </w:rPr>
      </w:pPr>
      <w:r w:rsidRPr="003B58B0">
        <w:rPr>
          <w:rFonts w:ascii="Arial Narrow" w:hAnsi="Arial Narrow"/>
          <w:b/>
          <w:sz w:val="22"/>
          <w:szCs w:val="22"/>
        </w:rPr>
        <w:t xml:space="preserve">Zákon o informačných systémoch </w:t>
      </w:r>
      <w:r>
        <w:rPr>
          <w:rFonts w:ascii="Arial Narrow" w:hAnsi="Arial Narrow"/>
          <w:b/>
          <w:sz w:val="22"/>
          <w:szCs w:val="22"/>
        </w:rPr>
        <w:t>–</w:t>
      </w:r>
      <w:r w:rsidRPr="003B58B0">
        <w:rPr>
          <w:rFonts w:ascii="Arial Narrow" w:hAnsi="Arial Narrow"/>
          <w:b/>
          <w:sz w:val="22"/>
          <w:szCs w:val="22"/>
        </w:rPr>
        <w:t xml:space="preserve"> </w:t>
      </w:r>
      <w:r>
        <w:rPr>
          <w:rFonts w:ascii="Arial Narrow" w:hAnsi="Arial Narrow"/>
          <w:sz w:val="22"/>
          <w:szCs w:val="22"/>
        </w:rPr>
        <w:t>Zákon č. 275/2006 Z. z.  o informačných systémoch verejnej správy a o zmene a doplnení niektorých zákonov v znení neskorších predpisov</w:t>
      </w:r>
    </w:p>
    <w:p w14:paraId="6B3AC277" w14:textId="630DEED9" w:rsidR="004874FB" w:rsidRPr="00D6368E" w:rsidRDefault="004874FB"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 xml:space="preserve">Zákon o nelegálnej práci </w:t>
      </w:r>
      <w:r w:rsidRPr="00D6368E">
        <w:rPr>
          <w:rFonts w:ascii="Arial Narrow" w:hAnsi="Arial Narrow"/>
          <w:lang w:eastAsia="sk-SK"/>
        </w:rPr>
        <w:t xml:space="preserve">- </w:t>
      </w:r>
      <w:r w:rsidRPr="00D6368E">
        <w:rPr>
          <w:rFonts w:ascii="Arial Narrow" w:hAnsi="Arial Narrow"/>
        </w:rPr>
        <w:t>zákon č. 82/2005 Z. z. o nelegálnej práci a nelegálnom zamestnávaní v znení neskorších predpisov</w:t>
      </w:r>
      <w:r w:rsidR="005A0AEA" w:rsidRPr="00D6368E">
        <w:rPr>
          <w:rFonts w:ascii="Arial Narrow" w:hAnsi="Arial Narrow"/>
        </w:rPr>
        <w:t>.</w:t>
      </w:r>
    </w:p>
    <w:p w14:paraId="5F7743E6" w14:textId="646EA267" w:rsidR="00D6368E" w:rsidRPr="00D6368E" w:rsidRDefault="00D6368E"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 xml:space="preserve">Zákon o ochrane pred povodňami </w:t>
      </w:r>
      <w:r w:rsidRPr="00D6368E">
        <w:rPr>
          <w:rFonts w:ascii="Arial Narrow" w:hAnsi="Arial Narrow"/>
          <w:lang w:eastAsia="sk-SK"/>
        </w:rPr>
        <w:t>- zákon č. 7/2010 Z. z. o ochrane pred povodňami v znení neskorších predpisov.</w:t>
      </w:r>
    </w:p>
    <w:p w14:paraId="7EA936DD" w14:textId="771A21AC" w:rsidR="00CD1A34" w:rsidRPr="00D6368E" w:rsidRDefault="00CD1A34" w:rsidP="00952110">
      <w:pPr>
        <w:pStyle w:val="SRKNorm"/>
        <w:numPr>
          <w:ilvl w:val="0"/>
          <w:numId w:val="22"/>
        </w:numPr>
        <w:tabs>
          <w:tab w:val="clear" w:pos="720"/>
          <w:tab w:val="num" w:pos="426"/>
        </w:tabs>
        <w:spacing w:before="0" w:after="0"/>
        <w:ind w:left="425" w:hanging="425"/>
        <w:rPr>
          <w:rFonts w:ascii="Arial Narrow" w:hAnsi="Arial Narrow"/>
          <w:sz w:val="22"/>
          <w:szCs w:val="22"/>
        </w:rPr>
      </w:pPr>
      <w:r w:rsidRPr="00D6368E">
        <w:rPr>
          <w:rFonts w:ascii="Arial Narrow" w:hAnsi="Arial Narrow"/>
          <w:b/>
          <w:sz w:val="22"/>
          <w:szCs w:val="22"/>
        </w:rPr>
        <w:t>Zákon o príspevku z EŠIF</w:t>
      </w:r>
      <w:r w:rsidRPr="00D6368E">
        <w:rPr>
          <w:rFonts w:ascii="Arial Narrow" w:hAnsi="Arial Narrow"/>
          <w:sz w:val="22"/>
          <w:szCs w:val="22"/>
        </w:rPr>
        <w:t xml:space="preserve"> – zákon č. 292/2014 </w:t>
      </w:r>
      <w:r w:rsidR="009371FC" w:rsidRPr="00D6368E">
        <w:rPr>
          <w:rFonts w:ascii="Arial Narrow" w:hAnsi="Arial Narrow"/>
          <w:sz w:val="22"/>
          <w:szCs w:val="22"/>
        </w:rPr>
        <w:t xml:space="preserve">Z. z. </w:t>
      </w:r>
      <w:r w:rsidRPr="00D6368E">
        <w:rPr>
          <w:rFonts w:ascii="Arial Narrow" w:hAnsi="Arial Narrow"/>
          <w:sz w:val="22"/>
          <w:szCs w:val="22"/>
        </w:rPr>
        <w:t>o príspevku poskytovanom z európskych štrukturálnych a</w:t>
      </w:r>
      <w:r w:rsidR="00EE2A76" w:rsidRPr="00D6368E">
        <w:rPr>
          <w:rFonts w:ascii="Arial Narrow" w:hAnsi="Arial Narrow"/>
          <w:sz w:val="22"/>
          <w:szCs w:val="22"/>
        </w:rPr>
        <w:t> </w:t>
      </w:r>
      <w:r w:rsidRPr="00D6368E">
        <w:rPr>
          <w:rFonts w:ascii="Arial Narrow" w:hAnsi="Arial Narrow"/>
          <w:sz w:val="22"/>
          <w:szCs w:val="22"/>
        </w:rPr>
        <w:t>investičných fondov a o zmene a doplnení niektorých zákonov</w:t>
      </w:r>
      <w:r w:rsidR="00D5660C" w:rsidRPr="00D6368E">
        <w:rPr>
          <w:rFonts w:ascii="Arial Narrow" w:hAnsi="Arial Narrow"/>
          <w:sz w:val="22"/>
          <w:szCs w:val="22"/>
        </w:rPr>
        <w:t xml:space="preserve"> v znení </w:t>
      </w:r>
      <w:r w:rsidR="006B71C3" w:rsidRPr="00D6368E">
        <w:rPr>
          <w:rFonts w:ascii="Arial Narrow" w:hAnsi="Arial Narrow"/>
          <w:sz w:val="22"/>
          <w:szCs w:val="22"/>
        </w:rPr>
        <w:t>neskorších predpisov</w:t>
      </w:r>
      <w:r w:rsidR="005A0AEA" w:rsidRPr="00D6368E">
        <w:rPr>
          <w:rFonts w:ascii="Arial Narrow" w:hAnsi="Arial Narrow"/>
          <w:sz w:val="22"/>
          <w:szCs w:val="22"/>
        </w:rPr>
        <w:t>.</w:t>
      </w:r>
      <w:r w:rsidRPr="00D6368E">
        <w:rPr>
          <w:rFonts w:ascii="Arial Narrow" w:hAnsi="Arial Narrow"/>
          <w:sz w:val="22"/>
          <w:szCs w:val="22"/>
        </w:rPr>
        <w:t xml:space="preserve"> </w:t>
      </w:r>
    </w:p>
    <w:p w14:paraId="738FF610" w14:textId="346537CC" w:rsidR="00266F84" w:rsidRPr="00D6368E" w:rsidRDefault="00266F84" w:rsidP="004874FB">
      <w:pPr>
        <w:pStyle w:val="SRKNorm"/>
        <w:numPr>
          <w:ilvl w:val="0"/>
          <w:numId w:val="22"/>
        </w:numPr>
        <w:tabs>
          <w:tab w:val="clear" w:pos="720"/>
          <w:tab w:val="num" w:pos="426"/>
        </w:tabs>
        <w:spacing w:before="0" w:after="0"/>
        <w:ind w:left="425" w:hanging="425"/>
        <w:rPr>
          <w:rFonts w:ascii="Arial Narrow" w:hAnsi="Arial Narrow"/>
          <w:sz w:val="22"/>
          <w:szCs w:val="22"/>
        </w:rPr>
      </w:pPr>
      <w:r w:rsidRPr="00D6368E">
        <w:rPr>
          <w:rFonts w:ascii="Arial Narrow" w:hAnsi="Arial Narrow"/>
          <w:b/>
          <w:sz w:val="22"/>
          <w:szCs w:val="22"/>
        </w:rPr>
        <w:t>Zákon o registri partnerov VS</w:t>
      </w:r>
      <w:r w:rsidRPr="00D6368E">
        <w:rPr>
          <w:rFonts w:ascii="Arial Narrow" w:hAnsi="Arial Narrow"/>
          <w:sz w:val="22"/>
          <w:szCs w:val="22"/>
        </w:rPr>
        <w:t xml:space="preserve"> – zákon č. 315/2016 Z. z. o registri partnerov verejného sektora a o zmene a doplnení niektorých zákonov</w:t>
      </w:r>
      <w:r w:rsidR="005A0AEA" w:rsidRPr="00D6368E">
        <w:rPr>
          <w:rFonts w:ascii="Arial Narrow" w:hAnsi="Arial Narrow"/>
          <w:sz w:val="22"/>
          <w:szCs w:val="22"/>
        </w:rPr>
        <w:t>.</w:t>
      </w:r>
    </w:p>
    <w:p w14:paraId="0A92800A" w14:textId="77777777" w:rsidR="00D6368E" w:rsidRPr="00D6368E" w:rsidRDefault="00D6368E" w:rsidP="00D6368E">
      <w:pPr>
        <w:pStyle w:val="SRKNorm"/>
        <w:numPr>
          <w:ilvl w:val="0"/>
          <w:numId w:val="22"/>
        </w:numPr>
        <w:tabs>
          <w:tab w:val="clear" w:pos="720"/>
          <w:tab w:val="num" w:pos="426"/>
        </w:tabs>
        <w:spacing w:before="0" w:after="0"/>
        <w:ind w:left="425" w:hanging="425"/>
        <w:rPr>
          <w:rFonts w:ascii="Arial Narrow" w:hAnsi="Arial Narrow"/>
          <w:sz w:val="22"/>
          <w:szCs w:val="22"/>
        </w:rPr>
      </w:pPr>
      <w:r w:rsidRPr="00D6368E">
        <w:rPr>
          <w:rFonts w:ascii="Arial Narrow" w:hAnsi="Arial Narrow"/>
          <w:b/>
          <w:sz w:val="22"/>
          <w:szCs w:val="22"/>
        </w:rPr>
        <w:t>Zákon o slobode informácií</w:t>
      </w:r>
      <w:r w:rsidRPr="00D6368E">
        <w:rPr>
          <w:rFonts w:ascii="Arial Narrow" w:hAnsi="Arial Narrow"/>
          <w:sz w:val="22"/>
          <w:szCs w:val="22"/>
        </w:rPr>
        <w:t xml:space="preserve"> - zákon č. 211/2000 Z. z. o slobodnom prístupe k informáciám a o zmene a doplnení niektorých zákonov v znení neskorších predpisov;</w:t>
      </w:r>
    </w:p>
    <w:p w14:paraId="26D231C3" w14:textId="37CF83BC" w:rsidR="004874FB" w:rsidRPr="00D6368E" w:rsidRDefault="004874FB"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Zákon o sťažnostiach</w:t>
      </w:r>
      <w:r w:rsidRPr="00D6368E">
        <w:rPr>
          <w:rFonts w:ascii="Arial Narrow" w:hAnsi="Arial Narrow"/>
          <w:lang w:eastAsia="sk-SK"/>
        </w:rPr>
        <w:t xml:space="preserve"> - zákon č. 9/2010 Z. z. o sťažnostiach v znení neskorších predpisov</w:t>
      </w:r>
      <w:r w:rsidR="005A0AEA" w:rsidRPr="00D6368E">
        <w:rPr>
          <w:rFonts w:ascii="Arial Narrow" w:hAnsi="Arial Narrow"/>
          <w:lang w:eastAsia="sk-SK"/>
        </w:rPr>
        <w:t>.</w:t>
      </w:r>
      <w:r w:rsidRPr="00D6368E">
        <w:rPr>
          <w:rFonts w:ascii="Arial Narrow" w:hAnsi="Arial Narrow"/>
          <w:lang w:eastAsia="sk-SK"/>
        </w:rPr>
        <w:t xml:space="preserve"> </w:t>
      </w:r>
    </w:p>
    <w:p w14:paraId="57489E25" w14:textId="774BA062" w:rsidR="004874FB" w:rsidRPr="00D6368E" w:rsidRDefault="004874FB" w:rsidP="004874FB">
      <w:pPr>
        <w:pStyle w:val="Odsekzoznamu"/>
        <w:numPr>
          <w:ilvl w:val="0"/>
          <w:numId w:val="22"/>
        </w:numPr>
        <w:tabs>
          <w:tab w:val="clear" w:pos="720"/>
          <w:tab w:val="num" w:pos="426"/>
        </w:tabs>
        <w:spacing w:after="0" w:line="240" w:lineRule="auto"/>
        <w:ind w:left="425" w:hanging="425"/>
        <w:contextualSpacing w:val="0"/>
        <w:jc w:val="both"/>
        <w:rPr>
          <w:rFonts w:ascii="Arial Narrow" w:hAnsi="Arial Narrow"/>
          <w:lang w:eastAsia="sk-SK"/>
        </w:rPr>
      </w:pPr>
      <w:r w:rsidRPr="00D6368E">
        <w:rPr>
          <w:rFonts w:ascii="Arial Narrow" w:hAnsi="Arial Narrow"/>
          <w:b/>
          <w:lang w:eastAsia="sk-SK"/>
        </w:rPr>
        <w:t xml:space="preserve">Zákon o trestnej zodpovednosti PO </w:t>
      </w:r>
      <w:r w:rsidRPr="00D6368E">
        <w:rPr>
          <w:rFonts w:ascii="Arial Narrow" w:hAnsi="Arial Narrow"/>
          <w:lang w:eastAsia="sk-SK"/>
        </w:rPr>
        <w:t>- zákon č. 91/2016 Z. z. o trestnej zodpovednosti právnických osôb a o zmene a</w:t>
      </w:r>
      <w:r w:rsidR="005A0AEA" w:rsidRPr="00D6368E">
        <w:rPr>
          <w:rFonts w:ascii="Arial Narrow" w:hAnsi="Arial Narrow"/>
          <w:lang w:eastAsia="sk-SK"/>
        </w:rPr>
        <w:t> </w:t>
      </w:r>
      <w:r w:rsidRPr="00D6368E">
        <w:rPr>
          <w:rFonts w:ascii="Arial Narrow" w:hAnsi="Arial Narrow"/>
          <w:lang w:eastAsia="sk-SK"/>
        </w:rPr>
        <w:t>doplnení niektorých zákonov</w:t>
      </w:r>
      <w:r w:rsidR="00713AE9" w:rsidRPr="00D6368E">
        <w:rPr>
          <w:rFonts w:ascii="Arial Narrow" w:hAnsi="Arial Narrow"/>
          <w:lang w:eastAsia="sk-SK"/>
        </w:rPr>
        <w:t xml:space="preserve"> v znení neskorších predpisov</w:t>
      </w:r>
      <w:r w:rsidR="005A0AEA" w:rsidRPr="00D6368E">
        <w:rPr>
          <w:rFonts w:ascii="Arial Narrow" w:hAnsi="Arial Narrow"/>
          <w:lang w:eastAsia="sk-SK"/>
        </w:rPr>
        <w:t>.</w:t>
      </w:r>
    </w:p>
    <w:p w14:paraId="0D227248" w14:textId="316A77A0" w:rsidR="00CD1A34" w:rsidRPr="00D6368E" w:rsidRDefault="00CD1A34" w:rsidP="00952110">
      <w:pPr>
        <w:pStyle w:val="SRKNorm"/>
        <w:numPr>
          <w:ilvl w:val="0"/>
          <w:numId w:val="22"/>
        </w:numPr>
        <w:tabs>
          <w:tab w:val="clear" w:pos="720"/>
          <w:tab w:val="num" w:pos="426"/>
        </w:tabs>
        <w:spacing w:before="0" w:after="0"/>
        <w:ind w:left="425" w:hanging="425"/>
        <w:rPr>
          <w:rFonts w:ascii="Arial Narrow" w:hAnsi="Arial Narrow"/>
          <w:sz w:val="22"/>
          <w:szCs w:val="22"/>
        </w:rPr>
      </w:pPr>
      <w:r w:rsidRPr="00D6368E">
        <w:rPr>
          <w:rFonts w:ascii="Arial Narrow" w:hAnsi="Arial Narrow"/>
          <w:b/>
          <w:sz w:val="22"/>
          <w:szCs w:val="22"/>
        </w:rPr>
        <w:t>Zákon o účtovníctve</w:t>
      </w:r>
      <w:r w:rsidRPr="00D6368E">
        <w:rPr>
          <w:rFonts w:ascii="Arial Narrow" w:hAnsi="Arial Narrow"/>
          <w:sz w:val="22"/>
          <w:szCs w:val="22"/>
        </w:rPr>
        <w:t xml:space="preserve"> - zákon č. 431/2002 Z. z. o účtovníctve v znení neskorších predpisov</w:t>
      </w:r>
      <w:r w:rsidR="0089531F" w:rsidRPr="00D6368E">
        <w:rPr>
          <w:rFonts w:ascii="Arial Narrow" w:hAnsi="Arial Narrow"/>
          <w:sz w:val="22"/>
          <w:szCs w:val="22"/>
        </w:rPr>
        <w:t>.</w:t>
      </w:r>
      <w:r w:rsidRPr="00D6368E">
        <w:rPr>
          <w:rFonts w:ascii="Arial Narrow" w:hAnsi="Arial Narrow"/>
          <w:sz w:val="22"/>
          <w:szCs w:val="22"/>
        </w:rPr>
        <w:t xml:space="preserve"> </w:t>
      </w:r>
    </w:p>
    <w:p w14:paraId="7D86EC93" w14:textId="5C7C0B4B" w:rsidR="00CD1A34" w:rsidRPr="00D6368E" w:rsidRDefault="00CD1A34" w:rsidP="00952110">
      <w:pPr>
        <w:pStyle w:val="SRKNorm"/>
        <w:numPr>
          <w:ilvl w:val="0"/>
          <w:numId w:val="22"/>
        </w:numPr>
        <w:tabs>
          <w:tab w:val="clear" w:pos="720"/>
          <w:tab w:val="num" w:pos="426"/>
        </w:tabs>
        <w:spacing w:before="0" w:after="0"/>
        <w:ind w:left="425" w:hanging="425"/>
        <w:rPr>
          <w:rFonts w:ascii="Arial Narrow" w:hAnsi="Arial Narrow"/>
          <w:sz w:val="22"/>
          <w:szCs w:val="22"/>
        </w:rPr>
      </w:pPr>
      <w:r w:rsidRPr="00D6368E">
        <w:rPr>
          <w:rFonts w:ascii="Arial Narrow" w:hAnsi="Arial Narrow"/>
          <w:b/>
          <w:sz w:val="22"/>
          <w:szCs w:val="22"/>
        </w:rPr>
        <w:lastRenderedPageBreak/>
        <w:t>Zákon o VO</w:t>
      </w:r>
      <w:r w:rsidRPr="00D6368E">
        <w:rPr>
          <w:rFonts w:ascii="Arial Narrow" w:hAnsi="Arial Narrow"/>
          <w:sz w:val="22"/>
          <w:szCs w:val="22"/>
        </w:rPr>
        <w:t xml:space="preserve"> </w:t>
      </w:r>
      <w:r w:rsidR="00EB768E" w:rsidRPr="00D6368E">
        <w:rPr>
          <w:rFonts w:ascii="Arial Narrow" w:hAnsi="Arial Narrow"/>
          <w:sz w:val="22"/>
          <w:szCs w:val="22"/>
        </w:rPr>
        <w:t>–</w:t>
      </w:r>
      <w:r w:rsidR="00A9410E" w:rsidRPr="00D6368E">
        <w:rPr>
          <w:rFonts w:ascii="Arial Narrow" w:hAnsi="Arial Narrow"/>
          <w:sz w:val="22"/>
          <w:szCs w:val="22"/>
        </w:rPr>
        <w:t xml:space="preserve"> </w:t>
      </w:r>
      <w:r w:rsidR="00EB768E" w:rsidRPr="00D6368E">
        <w:rPr>
          <w:rFonts w:ascii="Arial Narrow" w:hAnsi="Arial Narrow"/>
          <w:sz w:val="22"/>
          <w:szCs w:val="22"/>
        </w:rPr>
        <w:t>zákon č. 343/2015 Z. z. o verejnom obstarávaní a o zmene a doplnení niektorých zákonov</w:t>
      </w:r>
      <w:r w:rsidR="00136D20" w:rsidRPr="00D6368E">
        <w:rPr>
          <w:rFonts w:ascii="Arial Narrow" w:hAnsi="Arial Narrow"/>
          <w:sz w:val="22"/>
          <w:szCs w:val="22"/>
        </w:rPr>
        <w:t>, resp. v prípade verejných obstarávaní začatých do 17. apríla 2016 zákon č. 25/2006 Z. z. o verejnom obstarávaní a o zmene a doplnení niektorých zákonov v znení neskorších predpisov</w:t>
      </w:r>
      <w:r w:rsidR="0089531F" w:rsidRPr="00D6368E">
        <w:rPr>
          <w:rFonts w:ascii="Arial Narrow" w:hAnsi="Arial Narrow"/>
          <w:sz w:val="22"/>
          <w:szCs w:val="22"/>
        </w:rPr>
        <w:t>.</w:t>
      </w:r>
      <w:r w:rsidRPr="00D6368E">
        <w:rPr>
          <w:rFonts w:ascii="Arial Narrow" w:hAnsi="Arial Narrow"/>
          <w:sz w:val="22"/>
          <w:szCs w:val="22"/>
        </w:rPr>
        <w:t xml:space="preserve"> </w:t>
      </w:r>
    </w:p>
    <w:p w14:paraId="5C04402C" w14:textId="77777777" w:rsidR="002478E2" w:rsidRPr="00BD71A9" w:rsidRDefault="002478E2" w:rsidP="00952110">
      <w:pPr>
        <w:pStyle w:val="Odsekzoznamu"/>
        <w:numPr>
          <w:ilvl w:val="0"/>
          <w:numId w:val="21"/>
        </w:numPr>
        <w:spacing w:before="120" w:after="120" w:line="240" w:lineRule="auto"/>
        <w:ind w:left="714" w:hanging="357"/>
        <w:contextualSpacing w:val="0"/>
        <w:jc w:val="both"/>
        <w:rPr>
          <w:rFonts w:ascii="Arial Narrow" w:hAnsi="Arial Narrow"/>
          <w:b/>
        </w:rPr>
      </w:pPr>
      <w:r w:rsidRPr="00BD71A9">
        <w:rPr>
          <w:rFonts w:ascii="Arial Narrow" w:hAnsi="Arial Narrow"/>
          <w:b/>
        </w:rPr>
        <w:t>V príručke pre žiadateľa sú používané skratky a skrátené názvy pojmov, ktoré majú nasledujúci význam:</w:t>
      </w:r>
    </w:p>
    <w:p w14:paraId="2A1EC109" w14:textId="249242C4" w:rsidR="002478E2" w:rsidRPr="00BD71A9" w:rsidRDefault="002478E2" w:rsidP="00966AF6">
      <w:pPr>
        <w:spacing w:line="240" w:lineRule="auto"/>
        <w:ind w:left="2268" w:hanging="2268"/>
        <w:rPr>
          <w:rFonts w:ascii="Arial Narrow" w:hAnsi="Arial Narrow"/>
          <w:sz w:val="22"/>
          <w:szCs w:val="22"/>
        </w:rPr>
      </w:pPr>
      <w:r w:rsidRPr="00BD71A9">
        <w:rPr>
          <w:rFonts w:ascii="Arial Narrow" w:hAnsi="Arial Narrow"/>
          <w:b/>
          <w:sz w:val="22"/>
          <w:szCs w:val="22"/>
        </w:rPr>
        <w:t>CKO</w:t>
      </w:r>
      <w:r w:rsidR="00641844" w:rsidRPr="00BD71A9">
        <w:rPr>
          <w:rFonts w:ascii="Arial Narrow" w:hAnsi="Arial Narrow"/>
          <w:sz w:val="22"/>
          <w:szCs w:val="22"/>
        </w:rPr>
        <w:tab/>
      </w:r>
      <w:r w:rsidRPr="00BD71A9">
        <w:rPr>
          <w:rFonts w:ascii="Arial Narrow" w:hAnsi="Arial Narrow"/>
          <w:sz w:val="22"/>
          <w:szCs w:val="22"/>
        </w:rPr>
        <w:t>Centrálny koordinačný orgán</w:t>
      </w:r>
    </w:p>
    <w:p w14:paraId="78E04311" w14:textId="2BF82F5A" w:rsidR="002478E2" w:rsidRPr="00BD71A9" w:rsidRDefault="002478E2" w:rsidP="00966AF6">
      <w:pPr>
        <w:spacing w:line="240" w:lineRule="auto"/>
        <w:ind w:left="2268" w:hanging="2268"/>
        <w:rPr>
          <w:rFonts w:ascii="Arial Narrow" w:hAnsi="Arial Narrow"/>
          <w:sz w:val="22"/>
          <w:szCs w:val="22"/>
        </w:rPr>
      </w:pPr>
      <w:r w:rsidRPr="00BD71A9">
        <w:rPr>
          <w:rFonts w:ascii="Arial Narrow" w:hAnsi="Arial Narrow"/>
          <w:b/>
          <w:sz w:val="22"/>
          <w:szCs w:val="22"/>
        </w:rPr>
        <w:t>EŠIF</w:t>
      </w:r>
      <w:r w:rsidR="00641844" w:rsidRPr="00BD71A9">
        <w:rPr>
          <w:rFonts w:ascii="Arial Narrow" w:hAnsi="Arial Narrow"/>
          <w:sz w:val="22"/>
          <w:szCs w:val="22"/>
        </w:rPr>
        <w:tab/>
      </w:r>
      <w:r w:rsidRPr="00BD71A9">
        <w:rPr>
          <w:rFonts w:ascii="Arial Narrow" w:hAnsi="Arial Narrow"/>
          <w:sz w:val="22"/>
          <w:szCs w:val="22"/>
        </w:rPr>
        <w:t>európske štrukturálne a investičné fondy</w:t>
      </w:r>
    </w:p>
    <w:p w14:paraId="4FABB198" w14:textId="279129F1" w:rsidR="00AD4E6C" w:rsidRPr="00BD71A9" w:rsidRDefault="00AD4E6C" w:rsidP="00966AF6">
      <w:pPr>
        <w:spacing w:line="240" w:lineRule="auto"/>
        <w:ind w:left="2268" w:hanging="2268"/>
        <w:rPr>
          <w:rFonts w:ascii="Arial Narrow" w:hAnsi="Arial Narrow"/>
          <w:sz w:val="22"/>
          <w:szCs w:val="22"/>
        </w:rPr>
      </w:pPr>
      <w:r w:rsidRPr="00BD71A9">
        <w:rPr>
          <w:rFonts w:ascii="Arial Narrow" w:hAnsi="Arial Narrow"/>
          <w:b/>
          <w:sz w:val="22"/>
          <w:szCs w:val="22"/>
        </w:rPr>
        <w:t>HP RMŽaND</w:t>
      </w:r>
      <w:r w:rsidRPr="00BD71A9">
        <w:rPr>
          <w:b/>
        </w:rPr>
        <w:tab/>
      </w:r>
      <w:r w:rsidRPr="00BD71A9">
        <w:rPr>
          <w:rFonts w:ascii="Arial Narrow" w:hAnsi="Arial Narrow"/>
          <w:sz w:val="22"/>
          <w:szCs w:val="22"/>
        </w:rPr>
        <w:t xml:space="preserve">horizontálne princípy rovnosť mužov a žien a nediskriminácia </w:t>
      </w:r>
    </w:p>
    <w:p w14:paraId="5452A17B" w14:textId="08C8E6F1" w:rsidR="00AD4E6C" w:rsidRPr="00BD71A9" w:rsidRDefault="00AD4E6C" w:rsidP="00966AF6">
      <w:pPr>
        <w:spacing w:line="240" w:lineRule="auto"/>
        <w:ind w:left="2268" w:hanging="2268"/>
        <w:rPr>
          <w:rFonts w:ascii="Arial Narrow" w:hAnsi="Arial Narrow"/>
          <w:sz w:val="22"/>
          <w:szCs w:val="22"/>
        </w:rPr>
      </w:pPr>
      <w:r w:rsidRPr="00BD71A9">
        <w:rPr>
          <w:rFonts w:ascii="Arial Narrow" w:hAnsi="Arial Narrow"/>
          <w:b/>
          <w:sz w:val="22"/>
          <w:szCs w:val="22"/>
        </w:rPr>
        <w:t>HP UR</w:t>
      </w:r>
      <w:r w:rsidRPr="00BD71A9">
        <w:rPr>
          <w:b/>
        </w:rPr>
        <w:tab/>
      </w:r>
      <w:r w:rsidRPr="00BD71A9">
        <w:rPr>
          <w:rFonts w:ascii="Arial Narrow" w:hAnsi="Arial Narrow"/>
          <w:sz w:val="22"/>
          <w:szCs w:val="22"/>
        </w:rPr>
        <w:t xml:space="preserve">horizontálny princíp Udržateľný rozvoj </w:t>
      </w:r>
    </w:p>
    <w:p w14:paraId="04A61FD5" w14:textId="77777777" w:rsidR="006F3207" w:rsidRPr="00BD71A9" w:rsidRDefault="006F3207" w:rsidP="00966AF6">
      <w:pPr>
        <w:spacing w:line="240" w:lineRule="auto"/>
        <w:ind w:left="2268" w:hanging="2268"/>
        <w:rPr>
          <w:rFonts w:ascii="Arial Narrow" w:hAnsi="Arial Narrow"/>
          <w:sz w:val="22"/>
          <w:szCs w:val="22"/>
        </w:rPr>
      </w:pPr>
      <w:r w:rsidRPr="00BD71A9">
        <w:rPr>
          <w:rFonts w:ascii="Arial Narrow" w:hAnsi="Arial Narrow"/>
          <w:b/>
          <w:sz w:val="22"/>
          <w:szCs w:val="22"/>
        </w:rPr>
        <w:t>IS</w:t>
      </w:r>
      <w:r w:rsidRPr="00BD71A9">
        <w:rPr>
          <w:rFonts w:ascii="Arial Narrow" w:hAnsi="Arial Narrow"/>
          <w:b/>
          <w:sz w:val="22"/>
          <w:szCs w:val="22"/>
        </w:rPr>
        <w:tab/>
      </w:r>
      <w:r w:rsidRPr="00BD71A9">
        <w:rPr>
          <w:rFonts w:ascii="Arial Narrow" w:hAnsi="Arial Narrow"/>
          <w:sz w:val="22"/>
          <w:szCs w:val="22"/>
        </w:rPr>
        <w:t>informačný systém</w:t>
      </w:r>
    </w:p>
    <w:p w14:paraId="04ED12F6" w14:textId="1595D4BD" w:rsidR="00930E5B" w:rsidRPr="00BD71A9" w:rsidRDefault="00930E5B" w:rsidP="00966AF6">
      <w:pPr>
        <w:spacing w:line="240" w:lineRule="auto"/>
        <w:ind w:left="2268" w:hanging="2268"/>
        <w:rPr>
          <w:rFonts w:ascii="Arial Narrow" w:hAnsi="Arial Narrow"/>
          <w:sz w:val="22"/>
          <w:szCs w:val="22"/>
        </w:rPr>
      </w:pPr>
      <w:r w:rsidRPr="00BD71A9">
        <w:rPr>
          <w:rFonts w:ascii="Arial Narrow" w:hAnsi="Arial Narrow"/>
          <w:b/>
          <w:sz w:val="22"/>
          <w:szCs w:val="22"/>
        </w:rPr>
        <w:t>MŽP SR</w:t>
      </w:r>
      <w:r w:rsidRPr="00BD71A9">
        <w:rPr>
          <w:rFonts w:ascii="Arial Narrow" w:hAnsi="Arial Narrow"/>
          <w:b/>
          <w:sz w:val="22"/>
          <w:szCs w:val="22"/>
        </w:rPr>
        <w:tab/>
      </w:r>
      <w:r w:rsidRPr="00BD71A9">
        <w:rPr>
          <w:rFonts w:ascii="Arial Narrow" w:hAnsi="Arial Narrow"/>
          <w:sz w:val="22"/>
          <w:szCs w:val="22"/>
        </w:rPr>
        <w:t>Ministerstvo životného prostredia Slovenskej republiky</w:t>
      </w:r>
    </w:p>
    <w:p w14:paraId="4E79EA59" w14:textId="13318A4A" w:rsidR="002478E2" w:rsidRPr="00BD71A9" w:rsidRDefault="002478E2" w:rsidP="00966AF6">
      <w:pPr>
        <w:spacing w:line="240" w:lineRule="auto"/>
        <w:ind w:left="2268" w:hanging="2268"/>
        <w:rPr>
          <w:rFonts w:ascii="Arial Narrow" w:hAnsi="Arial Narrow"/>
          <w:sz w:val="22"/>
          <w:szCs w:val="22"/>
        </w:rPr>
      </w:pPr>
      <w:r w:rsidRPr="00BD71A9">
        <w:rPr>
          <w:rFonts w:ascii="Arial Narrow" w:hAnsi="Arial Narrow"/>
          <w:b/>
          <w:sz w:val="22"/>
          <w:szCs w:val="22"/>
        </w:rPr>
        <w:t>NFP</w:t>
      </w:r>
      <w:r w:rsidR="00641844" w:rsidRPr="00BD71A9">
        <w:rPr>
          <w:rFonts w:ascii="Arial Narrow" w:hAnsi="Arial Narrow"/>
          <w:sz w:val="22"/>
          <w:szCs w:val="22"/>
        </w:rPr>
        <w:tab/>
      </w:r>
      <w:r w:rsidRPr="00BD71A9">
        <w:rPr>
          <w:rFonts w:ascii="Arial Narrow" w:hAnsi="Arial Narrow"/>
          <w:sz w:val="22"/>
          <w:szCs w:val="22"/>
        </w:rPr>
        <w:t>nenávratný finančný príspevok</w:t>
      </w:r>
    </w:p>
    <w:p w14:paraId="0A5A28DF" w14:textId="77777777" w:rsidR="006C4BDA" w:rsidRPr="00BD71A9" w:rsidRDefault="006C4BDA" w:rsidP="00966AF6">
      <w:pPr>
        <w:spacing w:line="240" w:lineRule="auto"/>
        <w:ind w:left="2268" w:hanging="2268"/>
        <w:rPr>
          <w:rFonts w:ascii="Arial Narrow" w:hAnsi="Arial Narrow"/>
          <w:sz w:val="22"/>
          <w:szCs w:val="22"/>
        </w:rPr>
      </w:pPr>
      <w:r w:rsidRPr="00BD71A9">
        <w:rPr>
          <w:rFonts w:ascii="Arial Narrow" w:hAnsi="Arial Narrow"/>
          <w:b/>
          <w:sz w:val="22"/>
          <w:szCs w:val="22"/>
        </w:rPr>
        <w:t>OP KŽP</w:t>
      </w:r>
      <w:r w:rsidRPr="00BD71A9">
        <w:rPr>
          <w:rFonts w:ascii="Arial Narrow" w:hAnsi="Arial Narrow"/>
          <w:sz w:val="22"/>
          <w:szCs w:val="22"/>
        </w:rPr>
        <w:tab/>
        <w:t xml:space="preserve">Operačný program Kvalita životného </w:t>
      </w:r>
      <w:r w:rsidR="003B30A1" w:rsidRPr="00BD71A9">
        <w:rPr>
          <w:rFonts w:ascii="Arial Narrow" w:hAnsi="Arial Narrow"/>
          <w:sz w:val="22"/>
          <w:szCs w:val="22"/>
        </w:rPr>
        <w:t>prostredia</w:t>
      </w:r>
    </w:p>
    <w:p w14:paraId="3FDE975A" w14:textId="74FF8779" w:rsidR="002478E2" w:rsidRPr="00BD71A9" w:rsidRDefault="002478E2" w:rsidP="00966AF6">
      <w:pPr>
        <w:spacing w:line="240" w:lineRule="auto"/>
        <w:ind w:left="2268" w:hanging="2268"/>
        <w:rPr>
          <w:rFonts w:ascii="Arial Narrow" w:hAnsi="Arial Narrow"/>
          <w:sz w:val="22"/>
          <w:szCs w:val="22"/>
        </w:rPr>
      </w:pPr>
      <w:r w:rsidRPr="00BD71A9">
        <w:rPr>
          <w:rFonts w:ascii="Arial Narrow" w:hAnsi="Arial Narrow"/>
          <w:b/>
          <w:sz w:val="22"/>
          <w:szCs w:val="22"/>
        </w:rPr>
        <w:t>Príručka pre žiadate</w:t>
      </w:r>
      <w:r w:rsidR="00641844" w:rsidRPr="00BD71A9">
        <w:rPr>
          <w:rFonts w:ascii="Arial Narrow" w:hAnsi="Arial Narrow"/>
          <w:b/>
          <w:sz w:val="22"/>
          <w:szCs w:val="22"/>
        </w:rPr>
        <w:t>ľa</w:t>
      </w:r>
      <w:r w:rsidR="00641844" w:rsidRPr="00BD71A9">
        <w:rPr>
          <w:rFonts w:ascii="Arial Narrow" w:hAnsi="Arial Narrow"/>
          <w:sz w:val="22"/>
          <w:szCs w:val="22"/>
        </w:rPr>
        <w:tab/>
      </w:r>
      <w:r w:rsidRPr="00BD71A9">
        <w:rPr>
          <w:rFonts w:ascii="Arial Narrow" w:hAnsi="Arial Narrow"/>
          <w:sz w:val="22"/>
          <w:szCs w:val="22"/>
        </w:rPr>
        <w:t xml:space="preserve">Príručka pre žiadateľa o nenávratný finančný príspevok z Operačného programu Kvalita životného prostredia v rámci </w:t>
      </w:r>
      <w:r w:rsidR="00EC24BD">
        <w:rPr>
          <w:rFonts w:ascii="Arial Narrow" w:hAnsi="Arial Narrow"/>
          <w:sz w:val="22"/>
          <w:szCs w:val="22"/>
        </w:rPr>
        <w:t>44</w:t>
      </w:r>
      <w:r w:rsidR="00A9410E" w:rsidRPr="00BD71A9">
        <w:rPr>
          <w:rFonts w:ascii="Arial Narrow" w:hAnsi="Arial Narrow"/>
          <w:sz w:val="22"/>
          <w:szCs w:val="22"/>
        </w:rPr>
        <w:t xml:space="preserve">. </w:t>
      </w:r>
      <w:r w:rsidRPr="00BD71A9">
        <w:rPr>
          <w:rFonts w:ascii="Arial Narrow" w:hAnsi="Arial Narrow"/>
          <w:sz w:val="22"/>
          <w:szCs w:val="22"/>
        </w:rPr>
        <w:t xml:space="preserve">výzvy na predkladanie </w:t>
      </w:r>
      <w:r w:rsidR="00325E33" w:rsidRPr="00BD71A9">
        <w:rPr>
          <w:rFonts w:ascii="Arial Narrow" w:hAnsi="Arial Narrow"/>
          <w:sz w:val="22"/>
          <w:szCs w:val="22"/>
        </w:rPr>
        <w:t>Ž</w:t>
      </w:r>
      <w:r w:rsidRPr="00BD71A9">
        <w:rPr>
          <w:rFonts w:ascii="Arial Narrow" w:hAnsi="Arial Narrow"/>
          <w:sz w:val="22"/>
          <w:szCs w:val="22"/>
        </w:rPr>
        <w:t xml:space="preserve">oNFP s kódom </w:t>
      </w:r>
      <w:r w:rsidR="00D6368E">
        <w:rPr>
          <w:rFonts w:ascii="Arial Narrow" w:hAnsi="Arial Narrow"/>
          <w:sz w:val="22"/>
          <w:szCs w:val="22"/>
        </w:rPr>
        <w:t>OPKZP-PO2</w:t>
      </w:r>
      <w:r w:rsidR="001B2942" w:rsidRPr="00BD71A9">
        <w:rPr>
          <w:rFonts w:ascii="Arial Narrow" w:hAnsi="Arial Narrow"/>
          <w:sz w:val="22"/>
          <w:szCs w:val="22"/>
        </w:rPr>
        <w:t>-SC</w:t>
      </w:r>
      <w:r w:rsidR="00D6368E">
        <w:rPr>
          <w:rFonts w:ascii="Arial Narrow" w:hAnsi="Arial Narrow"/>
          <w:sz w:val="22"/>
          <w:szCs w:val="22"/>
        </w:rPr>
        <w:t>2</w:t>
      </w:r>
      <w:r w:rsidR="0053410E">
        <w:rPr>
          <w:rFonts w:ascii="Arial Narrow" w:hAnsi="Arial Narrow"/>
          <w:sz w:val="22"/>
          <w:szCs w:val="22"/>
        </w:rPr>
        <w:t>11</w:t>
      </w:r>
      <w:r w:rsidR="001B2942" w:rsidRPr="00BD71A9">
        <w:rPr>
          <w:rFonts w:ascii="Arial Narrow" w:hAnsi="Arial Narrow"/>
          <w:sz w:val="22"/>
          <w:szCs w:val="22"/>
        </w:rPr>
        <w:t>-201</w:t>
      </w:r>
      <w:r w:rsidR="003814FC">
        <w:rPr>
          <w:rFonts w:ascii="Arial Narrow" w:hAnsi="Arial Narrow"/>
          <w:sz w:val="22"/>
          <w:szCs w:val="22"/>
        </w:rPr>
        <w:t>8</w:t>
      </w:r>
      <w:r w:rsidR="001B2942" w:rsidRPr="00BD71A9">
        <w:rPr>
          <w:rFonts w:ascii="Arial Narrow" w:hAnsi="Arial Narrow"/>
          <w:sz w:val="22"/>
          <w:szCs w:val="22"/>
        </w:rPr>
        <w:t>-</w:t>
      </w:r>
      <w:r w:rsidR="00EC24BD">
        <w:rPr>
          <w:rFonts w:ascii="Arial Narrow" w:hAnsi="Arial Narrow"/>
          <w:sz w:val="22"/>
          <w:szCs w:val="22"/>
        </w:rPr>
        <w:t>44</w:t>
      </w:r>
    </w:p>
    <w:p w14:paraId="6EFDD02C" w14:textId="004C5BAE" w:rsidR="0009145D" w:rsidRPr="00BD71A9" w:rsidRDefault="0009145D" w:rsidP="00966AF6">
      <w:pPr>
        <w:spacing w:line="240" w:lineRule="auto"/>
        <w:ind w:left="2268" w:hanging="2268"/>
        <w:rPr>
          <w:rFonts w:ascii="Arial Narrow" w:hAnsi="Arial Narrow"/>
          <w:sz w:val="22"/>
          <w:szCs w:val="22"/>
        </w:rPr>
      </w:pPr>
      <w:r w:rsidRPr="00BD71A9">
        <w:rPr>
          <w:rFonts w:ascii="Arial Narrow" w:hAnsi="Arial Narrow"/>
          <w:b/>
          <w:sz w:val="22"/>
          <w:szCs w:val="22"/>
        </w:rPr>
        <w:t>PvT</w:t>
      </w:r>
      <w:r w:rsidRPr="00BD71A9">
        <w:rPr>
          <w:rFonts w:ascii="Arial Narrow" w:hAnsi="Arial Narrow"/>
          <w:b/>
          <w:sz w:val="22"/>
          <w:szCs w:val="22"/>
        </w:rPr>
        <w:tab/>
      </w:r>
      <w:r w:rsidR="00805703">
        <w:rPr>
          <w:rFonts w:ascii="Arial Narrow" w:hAnsi="Arial Narrow"/>
          <w:sz w:val="22"/>
          <w:szCs w:val="22"/>
        </w:rPr>
        <w:t>p</w:t>
      </w:r>
      <w:r w:rsidRPr="00BD71A9">
        <w:rPr>
          <w:rFonts w:ascii="Arial Narrow" w:hAnsi="Arial Narrow"/>
          <w:sz w:val="22"/>
          <w:szCs w:val="22"/>
        </w:rPr>
        <w:t>odnik v ťažkostiach</w:t>
      </w:r>
    </w:p>
    <w:p w14:paraId="31B5B47C" w14:textId="181A900C" w:rsidR="00006652" w:rsidRPr="00BD71A9" w:rsidRDefault="00006652" w:rsidP="00966AF6">
      <w:pPr>
        <w:spacing w:line="240" w:lineRule="auto"/>
        <w:ind w:left="2268" w:hanging="2268"/>
        <w:rPr>
          <w:rFonts w:ascii="Arial Narrow" w:hAnsi="Arial Narrow"/>
          <w:sz w:val="22"/>
          <w:szCs w:val="22"/>
        </w:rPr>
      </w:pPr>
      <w:r w:rsidRPr="00BD71A9">
        <w:rPr>
          <w:rFonts w:ascii="Arial Narrow" w:hAnsi="Arial Narrow"/>
          <w:b/>
          <w:sz w:val="22"/>
          <w:szCs w:val="22"/>
        </w:rPr>
        <w:t>PO</w:t>
      </w:r>
      <w:r w:rsidRPr="00BD71A9">
        <w:rPr>
          <w:rFonts w:ascii="Arial Narrow" w:hAnsi="Arial Narrow"/>
          <w:b/>
          <w:sz w:val="22"/>
          <w:szCs w:val="22"/>
        </w:rPr>
        <w:tab/>
      </w:r>
      <w:r w:rsidRPr="00BD71A9">
        <w:rPr>
          <w:rFonts w:ascii="Arial Narrow" w:hAnsi="Arial Narrow"/>
          <w:sz w:val="22"/>
          <w:szCs w:val="22"/>
        </w:rPr>
        <w:t>právnická osoba</w:t>
      </w:r>
    </w:p>
    <w:p w14:paraId="59613534" w14:textId="34D85BFE" w:rsidR="00CD1A34" w:rsidRPr="00BD71A9" w:rsidRDefault="00CD1A34" w:rsidP="00966AF6">
      <w:pPr>
        <w:spacing w:line="240" w:lineRule="auto"/>
        <w:ind w:left="2268" w:hanging="2268"/>
        <w:rPr>
          <w:rFonts w:ascii="Arial Narrow" w:hAnsi="Arial Narrow"/>
          <w:sz w:val="22"/>
          <w:szCs w:val="22"/>
        </w:rPr>
      </w:pPr>
      <w:r w:rsidRPr="00BD71A9">
        <w:rPr>
          <w:rFonts w:ascii="Arial Narrow" w:hAnsi="Arial Narrow"/>
          <w:b/>
          <w:sz w:val="22"/>
          <w:szCs w:val="22"/>
        </w:rPr>
        <w:t>Poskytovateľ</w:t>
      </w:r>
      <w:r w:rsidRPr="00BD71A9">
        <w:rPr>
          <w:rFonts w:ascii="Arial Narrow" w:hAnsi="Arial Narrow"/>
          <w:sz w:val="22"/>
          <w:szCs w:val="22"/>
        </w:rPr>
        <w:tab/>
        <w:t xml:space="preserve">riadiaci orgán </w:t>
      </w:r>
      <w:r w:rsidR="00C50839" w:rsidRPr="00BD71A9">
        <w:rPr>
          <w:rFonts w:ascii="Arial Narrow" w:hAnsi="Arial Narrow"/>
          <w:sz w:val="22"/>
          <w:szCs w:val="22"/>
        </w:rPr>
        <w:t xml:space="preserve">alebo sprostredkovateľský orgán </w:t>
      </w:r>
      <w:r w:rsidR="00805703">
        <w:rPr>
          <w:rFonts w:ascii="Arial Narrow" w:hAnsi="Arial Narrow"/>
          <w:sz w:val="22"/>
          <w:szCs w:val="22"/>
        </w:rPr>
        <w:t>pre OP KŽP</w:t>
      </w:r>
      <w:r w:rsidR="00805703" w:rsidRPr="00BD71A9">
        <w:rPr>
          <w:rFonts w:ascii="Arial Narrow" w:hAnsi="Arial Narrow"/>
          <w:sz w:val="22"/>
          <w:szCs w:val="22"/>
        </w:rPr>
        <w:t xml:space="preserve"> </w:t>
      </w:r>
      <w:r w:rsidR="00C50839" w:rsidRPr="00BD71A9">
        <w:rPr>
          <w:rFonts w:ascii="Arial Narrow" w:hAnsi="Arial Narrow"/>
          <w:sz w:val="22"/>
          <w:szCs w:val="22"/>
        </w:rPr>
        <w:t>v závislosti od činnosti, ktorú príslušný orgán vykonáva</w:t>
      </w:r>
    </w:p>
    <w:p w14:paraId="0641F688" w14:textId="2593DF94" w:rsidR="004D2DD8" w:rsidRPr="00BD71A9" w:rsidRDefault="004D2DD8" w:rsidP="00966AF6">
      <w:pPr>
        <w:spacing w:line="240" w:lineRule="auto"/>
        <w:ind w:left="2268" w:hanging="2268"/>
        <w:rPr>
          <w:rFonts w:ascii="Arial Narrow" w:hAnsi="Arial Narrow"/>
          <w:sz w:val="22"/>
          <w:szCs w:val="22"/>
        </w:rPr>
      </w:pPr>
      <w:r w:rsidRPr="00BD71A9">
        <w:rPr>
          <w:rFonts w:ascii="Arial Narrow" w:hAnsi="Arial Narrow"/>
          <w:b/>
          <w:sz w:val="22"/>
          <w:szCs w:val="22"/>
        </w:rPr>
        <w:t>PPP</w:t>
      </w:r>
      <w:r w:rsidRPr="00BD71A9">
        <w:rPr>
          <w:rFonts w:ascii="Arial Narrow" w:hAnsi="Arial Narrow"/>
          <w:b/>
          <w:sz w:val="22"/>
          <w:szCs w:val="22"/>
        </w:rPr>
        <w:tab/>
      </w:r>
      <w:r w:rsidRPr="00BD71A9">
        <w:rPr>
          <w:rFonts w:ascii="Arial Narrow" w:hAnsi="Arial Narrow"/>
          <w:sz w:val="22"/>
          <w:szCs w:val="22"/>
        </w:rPr>
        <w:t>Podmienka poskytnutia príspevku</w:t>
      </w:r>
    </w:p>
    <w:p w14:paraId="0143001C" w14:textId="0CDD2C8D" w:rsidR="00C50839" w:rsidRPr="00BD71A9" w:rsidRDefault="00C50839" w:rsidP="00966AF6">
      <w:pPr>
        <w:spacing w:line="240" w:lineRule="auto"/>
        <w:ind w:left="2268" w:hanging="2268"/>
        <w:rPr>
          <w:rFonts w:ascii="Arial Narrow" w:hAnsi="Arial Narrow"/>
          <w:sz w:val="22"/>
          <w:szCs w:val="22"/>
        </w:rPr>
      </w:pPr>
      <w:r w:rsidRPr="00BD71A9">
        <w:rPr>
          <w:rFonts w:ascii="Arial Narrow" w:hAnsi="Arial Narrow"/>
          <w:b/>
          <w:sz w:val="22"/>
          <w:szCs w:val="22"/>
        </w:rPr>
        <w:t>RO</w:t>
      </w:r>
      <w:r w:rsidRPr="00BD71A9">
        <w:rPr>
          <w:rFonts w:ascii="Arial Narrow" w:hAnsi="Arial Narrow"/>
          <w:sz w:val="22"/>
          <w:szCs w:val="22"/>
        </w:rPr>
        <w:tab/>
        <w:t>riadiaci orgán pre Operačný program Kvalita životného prostredia</w:t>
      </w:r>
    </w:p>
    <w:p w14:paraId="2DA2F21C" w14:textId="724BBEC4" w:rsidR="00EE2587" w:rsidRPr="00BD71A9" w:rsidRDefault="00EE2587" w:rsidP="00966AF6">
      <w:pPr>
        <w:spacing w:line="240" w:lineRule="auto"/>
        <w:ind w:left="2268" w:hanging="2268"/>
        <w:rPr>
          <w:rFonts w:ascii="Arial Narrow" w:hAnsi="Arial Narrow"/>
          <w:sz w:val="22"/>
          <w:szCs w:val="22"/>
        </w:rPr>
      </w:pPr>
      <w:r w:rsidRPr="00BD71A9">
        <w:rPr>
          <w:rFonts w:ascii="Arial Narrow" w:hAnsi="Arial Narrow"/>
          <w:b/>
          <w:sz w:val="22"/>
          <w:szCs w:val="22"/>
        </w:rPr>
        <w:t>SFR</w:t>
      </w:r>
      <w:r w:rsidRPr="00BD71A9">
        <w:rPr>
          <w:rFonts w:ascii="Arial Narrow" w:hAnsi="Arial Narrow"/>
          <w:sz w:val="22"/>
          <w:szCs w:val="22"/>
        </w:rPr>
        <w:tab/>
        <w:t>Systém finančného riadenia štrukturálnych fondov, Kohézneho fondu a Európskeho námorného a</w:t>
      </w:r>
      <w:r w:rsidR="00966AF6">
        <w:rPr>
          <w:rFonts w:ascii="Arial Narrow" w:hAnsi="Arial Narrow"/>
          <w:sz w:val="22"/>
          <w:szCs w:val="22"/>
        </w:rPr>
        <w:t> </w:t>
      </w:r>
      <w:r w:rsidRPr="00BD71A9">
        <w:rPr>
          <w:rFonts w:ascii="Arial Narrow" w:hAnsi="Arial Narrow"/>
          <w:sz w:val="22"/>
          <w:szCs w:val="22"/>
        </w:rPr>
        <w:t>rybárskeho fondu na programové obdobie 2014 – 2020</w:t>
      </w:r>
    </w:p>
    <w:p w14:paraId="25871AF3" w14:textId="184712AE" w:rsidR="00EE2587" w:rsidRPr="00BD71A9" w:rsidRDefault="00EE2587" w:rsidP="00966AF6">
      <w:pPr>
        <w:spacing w:line="240" w:lineRule="auto"/>
        <w:ind w:left="2268" w:hanging="2268"/>
        <w:rPr>
          <w:rFonts w:ascii="Arial Narrow" w:hAnsi="Arial Narrow"/>
          <w:sz w:val="22"/>
          <w:szCs w:val="22"/>
        </w:rPr>
      </w:pPr>
      <w:r w:rsidRPr="00BD71A9">
        <w:rPr>
          <w:rFonts w:ascii="Arial Narrow" w:hAnsi="Arial Narrow"/>
          <w:b/>
          <w:sz w:val="22"/>
          <w:szCs w:val="22"/>
        </w:rPr>
        <w:t>SO</w:t>
      </w:r>
      <w:r w:rsidRPr="00BD71A9">
        <w:rPr>
          <w:rFonts w:ascii="Arial Narrow" w:hAnsi="Arial Narrow"/>
          <w:sz w:val="22"/>
          <w:szCs w:val="22"/>
        </w:rPr>
        <w:tab/>
        <w:t>sprostredkovateľský orgán</w:t>
      </w:r>
      <w:r w:rsidR="00805703">
        <w:rPr>
          <w:rFonts w:ascii="Arial Narrow" w:hAnsi="Arial Narrow"/>
          <w:sz w:val="22"/>
          <w:szCs w:val="22"/>
        </w:rPr>
        <w:t xml:space="preserve"> pre OP KŽP</w:t>
      </w:r>
    </w:p>
    <w:p w14:paraId="6204CBBD" w14:textId="77777777" w:rsidR="00EE2587" w:rsidRPr="00BD71A9" w:rsidRDefault="00EE2587" w:rsidP="00966AF6">
      <w:pPr>
        <w:spacing w:line="240" w:lineRule="auto"/>
        <w:ind w:left="2268" w:hanging="2268"/>
        <w:rPr>
          <w:rFonts w:ascii="Arial Narrow" w:hAnsi="Arial Narrow"/>
          <w:sz w:val="22"/>
          <w:szCs w:val="22"/>
        </w:rPr>
      </w:pPr>
      <w:r w:rsidRPr="00BD71A9">
        <w:rPr>
          <w:rFonts w:ascii="Arial Narrow" w:hAnsi="Arial Narrow"/>
          <w:b/>
          <w:sz w:val="22"/>
          <w:szCs w:val="22"/>
        </w:rPr>
        <w:t>SyR</w:t>
      </w:r>
      <w:r w:rsidRPr="00BD71A9">
        <w:rPr>
          <w:rFonts w:ascii="Arial Narrow" w:hAnsi="Arial Narrow"/>
          <w:sz w:val="22"/>
          <w:szCs w:val="22"/>
        </w:rPr>
        <w:tab/>
        <w:t>Systém riadenia európskych štrukturálnych a investičných fondov na programové obdobie 2014 – 2020</w:t>
      </w:r>
    </w:p>
    <w:p w14:paraId="7F4FB3E7" w14:textId="77777777" w:rsidR="003B670D" w:rsidRPr="00BD71A9" w:rsidRDefault="003B670D" w:rsidP="00966AF6">
      <w:pPr>
        <w:spacing w:line="240" w:lineRule="auto"/>
        <w:ind w:left="2268" w:hanging="2268"/>
        <w:rPr>
          <w:rFonts w:ascii="Arial Narrow" w:hAnsi="Arial Narrow"/>
          <w:sz w:val="22"/>
          <w:szCs w:val="22"/>
        </w:rPr>
      </w:pPr>
      <w:r w:rsidRPr="00BD71A9">
        <w:rPr>
          <w:rFonts w:ascii="Arial Narrow" w:hAnsi="Arial Narrow"/>
          <w:b/>
          <w:sz w:val="22"/>
          <w:szCs w:val="22"/>
        </w:rPr>
        <w:t>VO</w:t>
      </w:r>
      <w:r w:rsidRPr="00BD71A9">
        <w:rPr>
          <w:rFonts w:ascii="Arial Narrow" w:hAnsi="Arial Narrow"/>
          <w:sz w:val="22"/>
          <w:szCs w:val="22"/>
        </w:rPr>
        <w:tab/>
        <w:t>verejné obstarávanie</w:t>
      </w:r>
    </w:p>
    <w:p w14:paraId="73A6ED82" w14:textId="48278A94" w:rsidR="00CD1A34" w:rsidRPr="00BD71A9" w:rsidRDefault="00CD1A34" w:rsidP="00966AF6">
      <w:pPr>
        <w:spacing w:line="240" w:lineRule="auto"/>
        <w:ind w:left="2268" w:hanging="2268"/>
        <w:rPr>
          <w:rFonts w:ascii="Arial Narrow" w:hAnsi="Arial Narrow"/>
          <w:sz w:val="22"/>
          <w:szCs w:val="22"/>
        </w:rPr>
      </w:pPr>
      <w:r w:rsidRPr="00BD71A9">
        <w:rPr>
          <w:rFonts w:ascii="Arial Narrow" w:hAnsi="Arial Narrow"/>
          <w:b/>
          <w:sz w:val="22"/>
          <w:szCs w:val="22"/>
        </w:rPr>
        <w:t>Zmluva o NFP</w:t>
      </w:r>
      <w:r w:rsidRPr="00BD71A9">
        <w:rPr>
          <w:rFonts w:ascii="Arial Narrow" w:hAnsi="Arial Narrow"/>
          <w:sz w:val="22"/>
          <w:szCs w:val="22"/>
        </w:rPr>
        <w:tab/>
        <w:t>zmluva o poskytnutí nenávratného finančného príspevku</w:t>
      </w:r>
    </w:p>
    <w:p w14:paraId="65F29CD2" w14:textId="50E29785" w:rsidR="002478E2" w:rsidRPr="00BD71A9" w:rsidRDefault="002478E2" w:rsidP="00966AF6">
      <w:pPr>
        <w:spacing w:line="240" w:lineRule="auto"/>
        <w:ind w:left="2268" w:hanging="2268"/>
        <w:rPr>
          <w:rFonts w:ascii="Arial Narrow" w:hAnsi="Arial Narrow"/>
          <w:sz w:val="22"/>
          <w:szCs w:val="22"/>
        </w:rPr>
      </w:pPr>
      <w:r w:rsidRPr="00BD71A9">
        <w:rPr>
          <w:rFonts w:ascii="Arial Narrow" w:hAnsi="Arial Narrow"/>
          <w:b/>
          <w:sz w:val="22"/>
          <w:szCs w:val="22"/>
        </w:rPr>
        <w:t>ŽoNFP</w:t>
      </w:r>
      <w:r w:rsidR="00641844" w:rsidRPr="00BD71A9">
        <w:rPr>
          <w:rFonts w:ascii="Arial Narrow" w:hAnsi="Arial Narrow"/>
          <w:sz w:val="22"/>
          <w:szCs w:val="22"/>
        </w:rPr>
        <w:tab/>
      </w:r>
      <w:r w:rsidRPr="00BD71A9">
        <w:rPr>
          <w:rFonts w:ascii="Arial Narrow" w:hAnsi="Arial Narrow"/>
          <w:sz w:val="22"/>
          <w:szCs w:val="22"/>
        </w:rPr>
        <w:t>žiadosť o poskytnutie nenávratného finančného príspevku</w:t>
      </w:r>
    </w:p>
    <w:p w14:paraId="1BC380DE" w14:textId="77777777" w:rsidR="00B931B2" w:rsidRPr="00BD71A9" w:rsidRDefault="00B931B2" w:rsidP="00AD4E6C">
      <w:pPr>
        <w:pStyle w:val="Nzov1"/>
        <w:numPr>
          <w:ilvl w:val="1"/>
          <w:numId w:val="18"/>
        </w:numPr>
        <w:spacing w:before="480" w:after="240"/>
        <w:ind w:left="567" w:hanging="567"/>
        <w:outlineLvl w:val="1"/>
        <w:rPr>
          <w:rFonts w:ascii="Arial Narrow" w:hAnsi="Arial Narrow"/>
          <w:color w:val="365F91" w:themeColor="accent1" w:themeShade="BF"/>
          <w:sz w:val="32"/>
          <w:szCs w:val="32"/>
        </w:rPr>
      </w:pPr>
      <w:bookmarkStart w:id="13" w:name="_Toc356566729"/>
      <w:bookmarkStart w:id="14" w:name="_Toc423630269"/>
      <w:bookmarkStart w:id="15" w:name="_Toc445558595"/>
      <w:bookmarkStart w:id="16" w:name="_Toc512330040"/>
      <w:r w:rsidRPr="00BD71A9">
        <w:rPr>
          <w:rFonts w:ascii="Arial Narrow" w:hAnsi="Arial Narrow"/>
          <w:color w:val="365F91" w:themeColor="accent1" w:themeShade="BF"/>
          <w:sz w:val="32"/>
          <w:szCs w:val="32"/>
        </w:rPr>
        <w:t xml:space="preserve">Platnosť </w:t>
      </w:r>
      <w:r w:rsidR="00F42622" w:rsidRPr="00BD71A9">
        <w:rPr>
          <w:rFonts w:ascii="Arial Narrow" w:hAnsi="Arial Narrow"/>
          <w:color w:val="365F91" w:themeColor="accent1" w:themeShade="BF"/>
          <w:sz w:val="32"/>
          <w:szCs w:val="32"/>
        </w:rPr>
        <w:t xml:space="preserve">a účinnosť </w:t>
      </w:r>
      <w:r w:rsidR="00AF3CE8" w:rsidRPr="00BD71A9">
        <w:rPr>
          <w:rFonts w:ascii="Arial Narrow" w:hAnsi="Arial Narrow"/>
          <w:color w:val="365F91" w:themeColor="accent1" w:themeShade="BF"/>
          <w:sz w:val="32"/>
          <w:szCs w:val="32"/>
        </w:rPr>
        <w:t>p</w:t>
      </w:r>
      <w:r w:rsidRPr="00BD71A9">
        <w:rPr>
          <w:rFonts w:ascii="Arial Narrow" w:hAnsi="Arial Narrow"/>
          <w:color w:val="365F91" w:themeColor="accent1" w:themeShade="BF"/>
          <w:sz w:val="32"/>
          <w:szCs w:val="32"/>
        </w:rPr>
        <w:t>ríručky</w:t>
      </w:r>
      <w:bookmarkEnd w:id="13"/>
      <w:r w:rsidR="00D228F5" w:rsidRPr="00BD71A9">
        <w:rPr>
          <w:rFonts w:ascii="Arial Narrow" w:hAnsi="Arial Narrow"/>
          <w:color w:val="365F91" w:themeColor="accent1" w:themeShade="BF"/>
          <w:sz w:val="32"/>
          <w:szCs w:val="32"/>
        </w:rPr>
        <w:t xml:space="preserve"> pre žiadateľa</w:t>
      </w:r>
      <w:bookmarkEnd w:id="14"/>
      <w:bookmarkEnd w:id="15"/>
      <w:bookmarkEnd w:id="16"/>
    </w:p>
    <w:p w14:paraId="3633925A" w14:textId="4EF42413" w:rsidR="00595D05" w:rsidRPr="00BD71A9" w:rsidRDefault="003807BD" w:rsidP="00E10F2B">
      <w:pPr>
        <w:spacing w:before="120" w:after="120" w:line="240" w:lineRule="auto"/>
        <w:rPr>
          <w:rFonts w:ascii="Arial Narrow" w:hAnsi="Arial Narrow"/>
          <w:sz w:val="22"/>
          <w:szCs w:val="22"/>
        </w:rPr>
      </w:pPr>
      <w:bookmarkStart w:id="17" w:name="_Toc292105259"/>
      <w:bookmarkStart w:id="18" w:name="_Toc292105261"/>
      <w:bookmarkStart w:id="19" w:name="_Toc292105263"/>
      <w:bookmarkStart w:id="20" w:name="_Toc292105265"/>
      <w:bookmarkStart w:id="21" w:name="_Toc292105277"/>
      <w:bookmarkStart w:id="22" w:name="_Toc292105279"/>
      <w:bookmarkStart w:id="23" w:name="_Toc292105281"/>
      <w:bookmarkStart w:id="24" w:name="_Toc292105403"/>
      <w:bookmarkStart w:id="25" w:name="_Toc292105405"/>
      <w:bookmarkStart w:id="26" w:name="_Toc292105407"/>
      <w:bookmarkStart w:id="27" w:name="_Toc292105416"/>
      <w:bookmarkStart w:id="28" w:name="_Toc292105417"/>
      <w:bookmarkStart w:id="29" w:name="_Toc292105419"/>
      <w:bookmarkStart w:id="30" w:name="_Toc292105436"/>
      <w:bookmarkStart w:id="31" w:name="_Toc292105438"/>
      <w:bookmarkStart w:id="32" w:name="_Toc292105444"/>
      <w:bookmarkStart w:id="33" w:name="_Toc292105446"/>
      <w:bookmarkStart w:id="34" w:name="_Toc292105471"/>
      <w:bookmarkStart w:id="35" w:name="_Toc292105472"/>
      <w:bookmarkStart w:id="36" w:name="_Toc292105474"/>
      <w:bookmarkStart w:id="37" w:name="_Toc292105476"/>
      <w:bookmarkStart w:id="38" w:name="_Toc292105485"/>
      <w:bookmarkStart w:id="39" w:name="_Toc292105487"/>
      <w:bookmarkStart w:id="40" w:name="_Toc292105491"/>
      <w:bookmarkStart w:id="41" w:name="_Toc292105495"/>
      <w:bookmarkStart w:id="42" w:name="_Toc292105497"/>
      <w:bookmarkStart w:id="43" w:name="_Toc292105500"/>
      <w:bookmarkStart w:id="44" w:name="_Toc292105502"/>
      <w:bookmarkStart w:id="45" w:name="_Toc292105509"/>
      <w:bookmarkStart w:id="46" w:name="_Toc292105511"/>
      <w:bookmarkStart w:id="47" w:name="_Toc292105516"/>
      <w:bookmarkStart w:id="48" w:name="_Toc292105518"/>
      <w:bookmarkStart w:id="49" w:name="_Toc292105521"/>
      <w:bookmarkStart w:id="50" w:name="_Toc292105524"/>
      <w:bookmarkStart w:id="51" w:name="_Toc292105525"/>
      <w:bookmarkStart w:id="52" w:name="_Toc29210552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BD71A9">
        <w:rPr>
          <w:rFonts w:ascii="Arial Narrow" w:hAnsi="Arial Narrow"/>
          <w:sz w:val="22"/>
          <w:szCs w:val="22"/>
        </w:rPr>
        <w:t xml:space="preserve">Platnosť a účinnosť príručky pre žiadateľa je priamo viazaná na výzvu, ktorej je súčasťou, teda výzvu na predkladanie ŽoNFP s kódom </w:t>
      </w:r>
      <w:r w:rsidR="008043B4">
        <w:rPr>
          <w:rFonts w:ascii="Arial Narrow" w:hAnsi="Arial Narrow"/>
          <w:sz w:val="22"/>
          <w:szCs w:val="22"/>
        </w:rPr>
        <w:t>OPKZP-PO2-SC2</w:t>
      </w:r>
      <w:r w:rsidR="0053410E">
        <w:rPr>
          <w:rFonts w:ascii="Arial Narrow" w:hAnsi="Arial Narrow"/>
          <w:sz w:val="22"/>
          <w:szCs w:val="22"/>
        </w:rPr>
        <w:t>1</w:t>
      </w:r>
      <w:r w:rsidR="005B4F68" w:rsidRPr="00BD71A9">
        <w:rPr>
          <w:rFonts w:ascii="Arial Narrow" w:hAnsi="Arial Narrow"/>
          <w:sz w:val="22"/>
          <w:szCs w:val="22"/>
        </w:rPr>
        <w:t>1-201</w:t>
      </w:r>
      <w:r w:rsidR="003814FC">
        <w:rPr>
          <w:rFonts w:ascii="Arial Narrow" w:hAnsi="Arial Narrow"/>
          <w:sz w:val="22"/>
          <w:szCs w:val="22"/>
        </w:rPr>
        <w:t>8</w:t>
      </w:r>
      <w:r w:rsidR="005B4F68" w:rsidRPr="00BD71A9">
        <w:rPr>
          <w:rFonts w:ascii="Arial Narrow" w:hAnsi="Arial Narrow"/>
          <w:sz w:val="22"/>
          <w:szCs w:val="22"/>
        </w:rPr>
        <w:t>-</w:t>
      </w:r>
      <w:r w:rsidR="00EC24BD">
        <w:rPr>
          <w:rFonts w:ascii="Arial Narrow" w:hAnsi="Arial Narrow"/>
          <w:sz w:val="22"/>
          <w:szCs w:val="22"/>
        </w:rPr>
        <w:t>44</w:t>
      </w:r>
      <w:r w:rsidR="00412DBB" w:rsidRPr="00BD71A9">
        <w:rPr>
          <w:rFonts w:ascii="Arial Narrow" w:hAnsi="Arial Narrow"/>
          <w:sz w:val="22"/>
          <w:szCs w:val="22"/>
        </w:rPr>
        <w:t>.</w:t>
      </w:r>
      <w:r w:rsidR="00595D05" w:rsidRPr="00BD71A9">
        <w:rPr>
          <w:rFonts w:ascii="Arial Narrow" w:hAnsi="Arial Narrow"/>
          <w:sz w:val="22"/>
          <w:szCs w:val="22"/>
        </w:rPr>
        <w:t xml:space="preserve"> </w:t>
      </w:r>
    </w:p>
    <w:p w14:paraId="59564622" w14:textId="3686A90B" w:rsidR="003F2BF4" w:rsidRPr="00BD71A9" w:rsidRDefault="003807BD" w:rsidP="003807BD">
      <w:pPr>
        <w:spacing w:before="120" w:after="120" w:line="240" w:lineRule="auto"/>
        <w:rPr>
          <w:rFonts w:ascii="Arial Narrow" w:hAnsi="Arial Narrow"/>
          <w:sz w:val="22"/>
          <w:szCs w:val="22"/>
        </w:rPr>
      </w:pPr>
      <w:r w:rsidRPr="00BD71A9">
        <w:rPr>
          <w:rFonts w:ascii="Arial Narrow" w:hAnsi="Arial Narrow"/>
          <w:sz w:val="22"/>
          <w:szCs w:val="22"/>
        </w:rPr>
        <w:t xml:space="preserve">Podmienky pre aktualizáciu príručky sú totožné s podmienkami pre </w:t>
      </w:r>
      <w:r w:rsidR="0018593D" w:rsidRPr="00BD71A9">
        <w:rPr>
          <w:rFonts w:ascii="Arial Narrow" w:hAnsi="Arial Narrow"/>
          <w:sz w:val="22"/>
          <w:szCs w:val="22"/>
        </w:rPr>
        <w:t xml:space="preserve">aktualizáciu, resp. </w:t>
      </w:r>
      <w:r w:rsidRPr="00BD71A9">
        <w:rPr>
          <w:rFonts w:ascii="Arial Narrow" w:hAnsi="Arial Narrow"/>
          <w:sz w:val="22"/>
          <w:szCs w:val="22"/>
        </w:rPr>
        <w:t xml:space="preserve">zmenu výzvy. </w:t>
      </w:r>
    </w:p>
    <w:p w14:paraId="7ABEC9A1" w14:textId="033842E9" w:rsidR="000372B2" w:rsidRPr="00BD71A9" w:rsidRDefault="003934CA" w:rsidP="008F59C5">
      <w:pPr>
        <w:spacing w:before="120" w:after="120" w:line="240" w:lineRule="auto"/>
        <w:rPr>
          <w:rFonts w:ascii="Arial Narrow" w:hAnsi="Arial Narrow"/>
          <w:b/>
          <w:smallCaps/>
          <w:sz w:val="32"/>
          <w:szCs w:val="32"/>
        </w:rPr>
      </w:pPr>
      <w:r w:rsidRPr="00BD71A9">
        <w:rPr>
          <w:rFonts w:ascii="Arial Narrow" w:hAnsi="Arial Narrow"/>
          <w:sz w:val="22"/>
          <w:szCs w:val="22"/>
        </w:rPr>
        <w:t xml:space="preserve">RO zverejní </w:t>
      </w:r>
      <w:r w:rsidR="007E28B4" w:rsidRPr="00BD71A9">
        <w:rPr>
          <w:rFonts w:ascii="Arial Narrow" w:hAnsi="Arial Narrow"/>
          <w:sz w:val="22"/>
          <w:szCs w:val="22"/>
        </w:rPr>
        <w:t xml:space="preserve">aktualizovanú </w:t>
      </w:r>
      <w:r w:rsidR="00AF3CE8" w:rsidRPr="00BD71A9">
        <w:rPr>
          <w:rFonts w:ascii="Arial Narrow" w:hAnsi="Arial Narrow"/>
          <w:sz w:val="22"/>
          <w:szCs w:val="22"/>
        </w:rPr>
        <w:t>príručk</w:t>
      </w:r>
      <w:r w:rsidR="00286E59" w:rsidRPr="00BD71A9">
        <w:rPr>
          <w:rFonts w:ascii="Arial Narrow" w:hAnsi="Arial Narrow"/>
          <w:sz w:val="22"/>
          <w:szCs w:val="22"/>
        </w:rPr>
        <w:t>u</w:t>
      </w:r>
      <w:r w:rsidR="00AF3CE8" w:rsidRPr="00BD71A9">
        <w:rPr>
          <w:rFonts w:ascii="Arial Narrow" w:hAnsi="Arial Narrow"/>
          <w:sz w:val="22"/>
          <w:szCs w:val="22"/>
        </w:rPr>
        <w:t xml:space="preserve"> </w:t>
      </w:r>
      <w:r w:rsidR="004137FC" w:rsidRPr="00BD71A9">
        <w:rPr>
          <w:rFonts w:ascii="Arial Narrow" w:hAnsi="Arial Narrow"/>
          <w:sz w:val="22"/>
          <w:szCs w:val="22"/>
        </w:rPr>
        <w:t xml:space="preserve">pre žiadateľa </w:t>
      </w:r>
      <w:r w:rsidRPr="00BD71A9">
        <w:rPr>
          <w:rFonts w:ascii="Arial Narrow" w:hAnsi="Arial Narrow"/>
          <w:sz w:val="22"/>
          <w:szCs w:val="22"/>
        </w:rPr>
        <w:t>ako súčasť usmernenia k zmene výzvy</w:t>
      </w:r>
      <w:r w:rsidR="00286E59" w:rsidRPr="00BD71A9">
        <w:rPr>
          <w:rFonts w:ascii="Arial Narrow" w:hAnsi="Arial Narrow"/>
          <w:sz w:val="22"/>
          <w:szCs w:val="22"/>
        </w:rPr>
        <w:t>, resp.</w:t>
      </w:r>
      <w:r w:rsidR="008008EA" w:rsidRPr="00BD71A9">
        <w:rPr>
          <w:rFonts w:ascii="Arial Narrow" w:hAnsi="Arial Narrow"/>
          <w:sz w:val="22"/>
          <w:szCs w:val="22"/>
        </w:rPr>
        <w:t> </w:t>
      </w:r>
      <w:r w:rsidR="00286E59" w:rsidRPr="00BD71A9">
        <w:rPr>
          <w:rFonts w:ascii="Arial Narrow" w:hAnsi="Arial Narrow"/>
          <w:sz w:val="22"/>
          <w:szCs w:val="22"/>
        </w:rPr>
        <w:t>informácie (v prípade formálnych zmien)</w:t>
      </w:r>
      <w:r w:rsidRPr="00BD71A9">
        <w:rPr>
          <w:rFonts w:ascii="Arial Narrow" w:hAnsi="Arial Narrow"/>
          <w:sz w:val="22"/>
          <w:szCs w:val="22"/>
        </w:rPr>
        <w:t>. V rámci usmernenia RO definuje zmeny, ktoré boli vykonané v </w:t>
      </w:r>
      <w:r w:rsidR="00AF3CE8" w:rsidRPr="00BD71A9">
        <w:rPr>
          <w:rFonts w:ascii="Arial Narrow" w:hAnsi="Arial Narrow"/>
          <w:sz w:val="22"/>
          <w:szCs w:val="22"/>
        </w:rPr>
        <w:t xml:space="preserve">príručke </w:t>
      </w:r>
      <w:r w:rsidRPr="00BD71A9">
        <w:rPr>
          <w:rFonts w:ascii="Arial Narrow" w:hAnsi="Arial Narrow"/>
          <w:sz w:val="22"/>
          <w:szCs w:val="22"/>
        </w:rPr>
        <w:t xml:space="preserve">pre žiadateľa a </w:t>
      </w:r>
      <w:r w:rsidR="00B64508" w:rsidRPr="00BD71A9">
        <w:rPr>
          <w:rFonts w:ascii="Arial Narrow" w:hAnsi="Arial Narrow"/>
          <w:sz w:val="22"/>
          <w:szCs w:val="22"/>
        </w:rPr>
        <w:t>zároveň definuje</w:t>
      </w:r>
      <w:r w:rsidR="0009145D" w:rsidRPr="00BD71A9">
        <w:rPr>
          <w:rFonts w:ascii="Arial Narrow" w:hAnsi="Arial Narrow"/>
          <w:sz w:val="22"/>
          <w:szCs w:val="22"/>
        </w:rPr>
        <w:t>,</w:t>
      </w:r>
      <w:r w:rsidR="00B64508" w:rsidRPr="00BD71A9">
        <w:rPr>
          <w:rFonts w:ascii="Arial Narrow" w:hAnsi="Arial Narrow"/>
          <w:sz w:val="22"/>
          <w:szCs w:val="22"/>
        </w:rPr>
        <w:t xml:space="preserve"> na aké ŽoNFP sa zmena vzťahuje</w:t>
      </w:r>
      <w:r w:rsidRPr="00BD71A9">
        <w:rPr>
          <w:rFonts w:ascii="Arial Narrow" w:hAnsi="Arial Narrow"/>
          <w:sz w:val="22"/>
          <w:szCs w:val="22"/>
        </w:rPr>
        <w:t xml:space="preserve">. Aktualizácia </w:t>
      </w:r>
      <w:r w:rsidR="00AF3CE8" w:rsidRPr="00BD71A9">
        <w:rPr>
          <w:rFonts w:ascii="Arial Narrow" w:hAnsi="Arial Narrow"/>
          <w:sz w:val="22"/>
          <w:szCs w:val="22"/>
        </w:rPr>
        <w:t xml:space="preserve">príručky </w:t>
      </w:r>
      <w:r w:rsidRPr="00BD71A9">
        <w:rPr>
          <w:rFonts w:ascii="Arial Narrow" w:hAnsi="Arial Narrow"/>
          <w:sz w:val="22"/>
          <w:szCs w:val="22"/>
        </w:rPr>
        <w:t>pre žiadateľa</w:t>
      </w:r>
      <w:r w:rsidR="00A0020A" w:rsidRPr="00BD71A9">
        <w:rPr>
          <w:rFonts w:ascii="Arial Narrow" w:hAnsi="Arial Narrow"/>
          <w:sz w:val="22"/>
          <w:szCs w:val="22"/>
        </w:rPr>
        <w:t xml:space="preserve"> je účinná</w:t>
      </w:r>
      <w:r w:rsidRPr="00BD71A9">
        <w:rPr>
          <w:rFonts w:ascii="Arial Narrow" w:hAnsi="Arial Narrow"/>
          <w:sz w:val="22"/>
          <w:szCs w:val="22"/>
        </w:rPr>
        <w:t xml:space="preserve"> v súlade s informáciou uvedenou v</w:t>
      </w:r>
      <w:r w:rsidR="00A0020A" w:rsidRPr="00BD71A9">
        <w:rPr>
          <w:rFonts w:ascii="Arial Narrow" w:hAnsi="Arial Narrow"/>
          <w:sz w:val="22"/>
          <w:szCs w:val="22"/>
        </w:rPr>
        <w:t> </w:t>
      </w:r>
      <w:r w:rsidRPr="00BD71A9">
        <w:rPr>
          <w:rFonts w:ascii="Arial Narrow" w:hAnsi="Arial Narrow"/>
          <w:sz w:val="22"/>
          <w:szCs w:val="22"/>
        </w:rPr>
        <w:t>usmernení</w:t>
      </w:r>
      <w:r w:rsidR="00A0020A" w:rsidRPr="00BD71A9">
        <w:rPr>
          <w:rFonts w:ascii="Arial Narrow" w:hAnsi="Arial Narrow"/>
          <w:sz w:val="22"/>
          <w:szCs w:val="22"/>
        </w:rPr>
        <w:t xml:space="preserve">, </w:t>
      </w:r>
      <w:r w:rsidRPr="00BD71A9">
        <w:rPr>
          <w:rFonts w:ascii="Arial Narrow" w:hAnsi="Arial Narrow"/>
          <w:sz w:val="22"/>
          <w:szCs w:val="22"/>
        </w:rPr>
        <w:t xml:space="preserve">najskôr však dňom zverejnenia na webovom sídle </w:t>
      </w:r>
      <w:r w:rsidR="004804CF" w:rsidRPr="00BD71A9">
        <w:rPr>
          <w:rFonts w:ascii="Arial Narrow" w:hAnsi="Arial Narrow"/>
          <w:sz w:val="22"/>
          <w:szCs w:val="22"/>
        </w:rPr>
        <w:t xml:space="preserve">OP KŽP </w:t>
      </w:r>
      <w:hyperlink r:id="rId23" w:history="1">
        <w:r w:rsidR="00EA2F6C" w:rsidRPr="00BD71A9">
          <w:rPr>
            <w:rStyle w:val="Hypertextovprepojenie"/>
            <w:rFonts w:ascii="Arial Narrow" w:hAnsi="Arial Narrow"/>
            <w:sz w:val="22"/>
            <w:szCs w:val="22"/>
          </w:rPr>
          <w:t>www.op-kzp.sk</w:t>
        </w:r>
      </w:hyperlink>
      <w:r w:rsidRPr="00BD71A9">
        <w:rPr>
          <w:rFonts w:ascii="Arial Narrow" w:hAnsi="Arial Narrow"/>
          <w:sz w:val="22"/>
          <w:szCs w:val="22"/>
        </w:rPr>
        <w:t>.</w:t>
      </w:r>
      <w:r w:rsidR="00B931B2" w:rsidRPr="00BD71A9">
        <w:rPr>
          <w:rFonts w:ascii="Arial Narrow" w:hAnsi="Arial Narrow"/>
          <w:b/>
          <w:smallCaps/>
          <w:sz w:val="32"/>
          <w:szCs w:val="32"/>
        </w:rPr>
        <w:br w:type="page"/>
      </w:r>
      <w:bookmarkStart w:id="53" w:name="_Toc356566741"/>
    </w:p>
    <w:p w14:paraId="044A2A7D" w14:textId="77777777" w:rsidR="00FC7E25" w:rsidRPr="00BD71A9" w:rsidRDefault="00FC7E25"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54" w:name="_Toc423630270"/>
      <w:bookmarkStart w:id="55" w:name="_Toc445558596"/>
      <w:bookmarkStart w:id="56" w:name="_Toc512330041"/>
      <w:r w:rsidRPr="00BD71A9">
        <w:rPr>
          <w:rFonts w:ascii="Arial Narrow" w:hAnsi="Arial Narrow"/>
          <w:b/>
          <w:color w:val="365F91" w:themeColor="accent1" w:themeShade="BF"/>
          <w:sz w:val="36"/>
          <w:szCs w:val="36"/>
        </w:rPr>
        <w:lastRenderedPageBreak/>
        <w:t>Vypracovanie a predloženie ŽoNFP</w:t>
      </w:r>
      <w:bookmarkStart w:id="57" w:name="_Toc356566761"/>
      <w:bookmarkStart w:id="58" w:name="_Toc379534925"/>
      <w:bookmarkEnd w:id="54"/>
      <w:bookmarkEnd w:id="55"/>
      <w:bookmarkEnd w:id="56"/>
    </w:p>
    <w:p w14:paraId="774FB6EC" w14:textId="4EF28B17" w:rsidR="00FC7E25" w:rsidRPr="00BD71A9" w:rsidRDefault="00325E33" w:rsidP="00BD71A9">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ŽoNFP </w:t>
      </w:r>
      <w:r w:rsidR="00FC7E25" w:rsidRPr="00BD71A9">
        <w:rPr>
          <w:rFonts w:ascii="Arial Narrow" w:hAnsi="Arial Narrow" w:cs="Arial"/>
          <w:color w:val="000000"/>
          <w:sz w:val="22"/>
          <w:szCs w:val="22"/>
        </w:rPr>
        <w:t>tvorí formulár ŽoNFP a povinné prílohy.</w:t>
      </w:r>
      <w:r w:rsidR="009E0C58" w:rsidRPr="00BD71A9">
        <w:rPr>
          <w:rFonts w:ascii="Arial Narrow" w:hAnsi="Arial Narrow" w:cs="Arial"/>
          <w:color w:val="000000"/>
          <w:sz w:val="22"/>
          <w:szCs w:val="22"/>
        </w:rPr>
        <w:t xml:space="preserve"> </w:t>
      </w:r>
      <w:r w:rsidR="00FC7E25" w:rsidRPr="00BD71A9">
        <w:rPr>
          <w:rFonts w:ascii="Arial Narrow" w:hAnsi="Arial Narrow" w:cs="Arial"/>
          <w:color w:val="000000"/>
          <w:sz w:val="22"/>
          <w:szCs w:val="22"/>
        </w:rPr>
        <w:t>Žiadateľ vypracuje formulár ŽoNFP výlučne prostredníctvom ITMS</w:t>
      </w:r>
      <w:r w:rsidR="006463A9">
        <w:rPr>
          <w:rFonts w:ascii="Arial Narrow" w:hAnsi="Arial Narrow" w:cs="Arial"/>
          <w:color w:val="000000"/>
          <w:sz w:val="22"/>
          <w:szCs w:val="22"/>
        </w:rPr>
        <w:t xml:space="preserve"> </w:t>
      </w:r>
      <w:r w:rsidR="00FC7E25" w:rsidRPr="00BD71A9">
        <w:rPr>
          <w:rFonts w:ascii="Arial Narrow" w:hAnsi="Arial Narrow" w:cs="Arial"/>
          <w:color w:val="000000"/>
          <w:sz w:val="22"/>
          <w:szCs w:val="22"/>
        </w:rPr>
        <w:t>2014+ vyplnením elektronického formulára ŽoNFP</w:t>
      </w:r>
      <w:r w:rsidR="006931B8" w:rsidRPr="00BD71A9">
        <w:rPr>
          <w:rFonts w:ascii="Arial Narrow" w:hAnsi="Arial Narrow" w:cs="Arial"/>
          <w:color w:val="000000"/>
          <w:sz w:val="22"/>
          <w:szCs w:val="22"/>
        </w:rPr>
        <w:t xml:space="preserve"> a pripojením </w:t>
      </w:r>
      <w:r w:rsidR="00397D52" w:rsidRPr="00BD71A9">
        <w:rPr>
          <w:rFonts w:ascii="Arial Narrow" w:hAnsi="Arial Narrow" w:cs="Arial"/>
          <w:color w:val="000000"/>
          <w:sz w:val="22"/>
          <w:szCs w:val="22"/>
        </w:rPr>
        <w:t>elektronických verzií</w:t>
      </w:r>
      <w:r w:rsidR="006931B8" w:rsidRPr="00BD71A9">
        <w:rPr>
          <w:rFonts w:ascii="Arial Narrow" w:hAnsi="Arial Narrow" w:cs="Arial"/>
          <w:color w:val="000000"/>
          <w:sz w:val="22"/>
          <w:szCs w:val="22"/>
        </w:rPr>
        <w:t xml:space="preserve"> </w:t>
      </w:r>
      <w:r w:rsidR="00606D29" w:rsidRPr="00BD71A9">
        <w:rPr>
          <w:rFonts w:ascii="Arial Narrow" w:hAnsi="Arial Narrow" w:cs="Arial"/>
          <w:color w:val="000000"/>
          <w:sz w:val="22"/>
          <w:szCs w:val="22"/>
        </w:rPr>
        <w:t xml:space="preserve">všetkých </w:t>
      </w:r>
      <w:r w:rsidR="006931B8" w:rsidRPr="00BD71A9">
        <w:rPr>
          <w:rFonts w:ascii="Arial Narrow" w:hAnsi="Arial Narrow" w:cs="Arial"/>
          <w:color w:val="000000"/>
          <w:sz w:val="22"/>
          <w:szCs w:val="22"/>
        </w:rPr>
        <w:t>príloh</w:t>
      </w:r>
      <w:r w:rsidR="005D37A6" w:rsidRPr="00BD71A9">
        <w:rPr>
          <w:rFonts w:ascii="Arial Narrow" w:hAnsi="Arial Narrow" w:cs="Arial"/>
          <w:color w:val="000000"/>
          <w:sz w:val="22"/>
          <w:szCs w:val="22"/>
        </w:rPr>
        <w:t xml:space="preserve"> </w:t>
      </w:r>
      <w:r w:rsidR="006931B8" w:rsidRPr="00BD71A9">
        <w:rPr>
          <w:rFonts w:ascii="Arial Narrow" w:hAnsi="Arial Narrow" w:cs="Arial"/>
          <w:color w:val="000000"/>
          <w:sz w:val="22"/>
          <w:szCs w:val="22"/>
        </w:rPr>
        <w:t xml:space="preserve">v súlade s inštrukciami uvedenými v kapitole 3.1 </w:t>
      </w:r>
      <w:r w:rsidR="005D37A6" w:rsidRPr="00BD71A9">
        <w:rPr>
          <w:rFonts w:ascii="Arial Narrow" w:hAnsi="Arial Narrow" w:cs="Arial"/>
          <w:color w:val="000000"/>
          <w:sz w:val="22"/>
          <w:szCs w:val="22"/>
        </w:rPr>
        <w:t xml:space="preserve">tejto </w:t>
      </w:r>
      <w:r w:rsidR="006931B8" w:rsidRPr="00BD71A9">
        <w:rPr>
          <w:rFonts w:ascii="Arial Narrow" w:hAnsi="Arial Narrow" w:cs="Arial"/>
          <w:color w:val="000000"/>
          <w:sz w:val="22"/>
          <w:szCs w:val="22"/>
        </w:rPr>
        <w:t>príručky</w:t>
      </w:r>
      <w:r w:rsidR="00FC7E25" w:rsidRPr="00BD71A9">
        <w:rPr>
          <w:rFonts w:ascii="Arial Narrow" w:hAnsi="Arial Narrow" w:cs="Arial"/>
          <w:color w:val="000000"/>
          <w:sz w:val="22"/>
          <w:szCs w:val="22"/>
        </w:rPr>
        <w:t xml:space="preserve">. </w:t>
      </w:r>
    </w:p>
    <w:p w14:paraId="48297305" w14:textId="49CEC8F2" w:rsidR="00FC7E25" w:rsidRPr="00BD71A9" w:rsidRDefault="006D794D"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59" w:name="_Toc423630271"/>
      <w:bookmarkStart w:id="60" w:name="_Toc445558597"/>
      <w:bookmarkStart w:id="61" w:name="_Toc512330042"/>
      <w:r w:rsidRPr="00BD71A9">
        <w:rPr>
          <w:rFonts w:ascii="Arial Narrow" w:hAnsi="Arial Narrow"/>
          <w:color w:val="365F91" w:themeColor="accent1" w:themeShade="BF"/>
          <w:sz w:val="32"/>
          <w:szCs w:val="32"/>
        </w:rPr>
        <w:t>Prístup do ITMS</w:t>
      </w:r>
      <w:r w:rsidR="006463A9">
        <w:rPr>
          <w:rFonts w:ascii="Arial Narrow" w:hAnsi="Arial Narrow"/>
          <w:color w:val="365F91" w:themeColor="accent1" w:themeShade="BF"/>
          <w:sz w:val="32"/>
          <w:szCs w:val="32"/>
        </w:rPr>
        <w:t xml:space="preserve"> </w:t>
      </w:r>
      <w:r w:rsidRPr="00BD71A9">
        <w:rPr>
          <w:rFonts w:ascii="Arial Narrow" w:hAnsi="Arial Narrow"/>
          <w:color w:val="365F91" w:themeColor="accent1" w:themeShade="BF"/>
          <w:sz w:val="32"/>
          <w:szCs w:val="32"/>
        </w:rPr>
        <w:t>2014+ a e-schránky</w:t>
      </w:r>
      <w:bookmarkEnd w:id="57"/>
      <w:bookmarkEnd w:id="58"/>
      <w:bookmarkEnd w:id="59"/>
      <w:bookmarkEnd w:id="60"/>
      <w:bookmarkEnd w:id="61"/>
      <w:r w:rsidR="006931B8" w:rsidRPr="00BD71A9">
        <w:rPr>
          <w:rFonts w:ascii="Arial Narrow" w:hAnsi="Arial Narrow"/>
          <w:color w:val="365F91" w:themeColor="accent1" w:themeShade="BF"/>
          <w:sz w:val="32"/>
          <w:szCs w:val="32"/>
        </w:rPr>
        <w:t xml:space="preserve"> </w:t>
      </w:r>
    </w:p>
    <w:p w14:paraId="28AD44A3" w14:textId="1CFFD2B8" w:rsidR="006D794D" w:rsidRPr="00BD71A9" w:rsidRDefault="006D794D" w:rsidP="006D794D">
      <w:pPr>
        <w:spacing w:before="120" w:after="120" w:line="240" w:lineRule="auto"/>
        <w:rPr>
          <w:rFonts w:ascii="Arial Narrow" w:hAnsi="Arial Narrow" w:cs="Arial"/>
          <w:b/>
          <w:color w:val="000000"/>
          <w:sz w:val="26"/>
          <w:szCs w:val="26"/>
          <w:u w:val="single"/>
        </w:rPr>
      </w:pPr>
      <w:r w:rsidRPr="00BD71A9">
        <w:rPr>
          <w:rFonts w:ascii="Arial Narrow" w:hAnsi="Arial Narrow" w:cs="Arial"/>
          <w:b/>
          <w:color w:val="000000"/>
          <w:sz w:val="26"/>
          <w:szCs w:val="26"/>
          <w:u w:val="single"/>
        </w:rPr>
        <w:t>Prístup do ITMS</w:t>
      </w:r>
      <w:r w:rsidR="006463A9">
        <w:rPr>
          <w:rFonts w:ascii="Arial Narrow" w:hAnsi="Arial Narrow" w:cs="Arial"/>
          <w:b/>
          <w:color w:val="000000"/>
          <w:sz w:val="26"/>
          <w:szCs w:val="26"/>
          <w:u w:val="single"/>
        </w:rPr>
        <w:t xml:space="preserve"> </w:t>
      </w:r>
      <w:r w:rsidRPr="00BD71A9">
        <w:rPr>
          <w:rFonts w:ascii="Arial Narrow" w:hAnsi="Arial Narrow" w:cs="Arial"/>
          <w:b/>
          <w:color w:val="000000"/>
          <w:sz w:val="26"/>
          <w:szCs w:val="26"/>
          <w:u w:val="single"/>
        </w:rPr>
        <w:t>2014+</w:t>
      </w:r>
    </w:p>
    <w:p w14:paraId="1A2EE255" w14:textId="1D43986A" w:rsidR="006D794D" w:rsidRPr="00BD71A9" w:rsidRDefault="006D794D" w:rsidP="006D794D">
      <w:pPr>
        <w:pStyle w:val="PlainText11"/>
        <w:spacing w:before="120"/>
        <w:jc w:val="both"/>
        <w:rPr>
          <w:rFonts w:ascii="Arial Narrow" w:hAnsi="Arial Narrow" w:cs="Arial"/>
          <w:b/>
          <w:color w:val="000000"/>
          <w:sz w:val="22"/>
          <w:szCs w:val="22"/>
          <w:lang w:val="sk-SK"/>
        </w:rPr>
      </w:pPr>
      <w:r w:rsidRPr="00BD71A9">
        <w:rPr>
          <w:rFonts w:ascii="Arial Narrow" w:hAnsi="Arial Narrow" w:cs="Arial"/>
          <w:b/>
          <w:color w:val="000000"/>
          <w:sz w:val="22"/>
          <w:szCs w:val="22"/>
          <w:lang w:val="sk-SK"/>
        </w:rPr>
        <w:t>Žiadateľ je povinný za účelom získania prístupu do verejnej časti ITMS</w:t>
      </w:r>
      <w:r w:rsidR="006463A9">
        <w:rPr>
          <w:rFonts w:ascii="Arial Narrow" w:hAnsi="Arial Narrow" w:cs="Arial"/>
          <w:b/>
          <w:color w:val="000000"/>
          <w:sz w:val="22"/>
          <w:szCs w:val="22"/>
          <w:lang w:val="sk-SK"/>
        </w:rPr>
        <w:t xml:space="preserve"> </w:t>
      </w:r>
      <w:r w:rsidRPr="00BD71A9">
        <w:rPr>
          <w:rFonts w:ascii="Arial Narrow" w:hAnsi="Arial Narrow" w:cs="Arial"/>
          <w:b/>
          <w:color w:val="000000"/>
          <w:sz w:val="22"/>
          <w:szCs w:val="22"/>
          <w:lang w:val="sk-SK"/>
        </w:rPr>
        <w:t xml:space="preserve">2014+ postupovať podľa návodu, ktorý je súčasťou </w:t>
      </w:r>
      <w:hyperlink r:id="rId24" w:history="1">
        <w:r w:rsidRPr="00BD71A9">
          <w:rPr>
            <w:rStyle w:val="Hypertextovprepojenie"/>
            <w:rFonts w:ascii="Arial Narrow" w:hAnsi="Arial Narrow" w:cs="Arial"/>
            <w:b/>
            <w:sz w:val="22"/>
            <w:szCs w:val="22"/>
            <w:lang w:val="sk-SK"/>
          </w:rPr>
          <w:t>usmernenia CKO č. 2</w:t>
        </w:r>
        <w:r w:rsidRPr="00BD71A9">
          <w:rPr>
            <w:rStyle w:val="Hypertextovprepojenie"/>
            <w:rFonts w:ascii="Arial Narrow" w:hAnsi="Arial Narrow"/>
            <w:b/>
            <w:spacing w:val="0"/>
            <w:sz w:val="22"/>
            <w:szCs w:val="22"/>
            <w:lang w:val="sk-SK"/>
          </w:rPr>
          <w:t xml:space="preserve"> </w:t>
        </w:r>
        <w:r w:rsidRPr="00BD71A9">
          <w:rPr>
            <w:rStyle w:val="Hypertextovprepojenie"/>
            <w:rFonts w:ascii="Arial Narrow" w:hAnsi="Arial Narrow" w:cs="Arial"/>
            <w:b/>
            <w:sz w:val="22"/>
            <w:szCs w:val="22"/>
            <w:lang w:val="sk-SK"/>
          </w:rPr>
          <w:t>Záväzné podmienky používania verejnej časti ITMS2014+</w:t>
        </w:r>
      </w:hyperlink>
      <w:r w:rsidRPr="00BD71A9">
        <w:rPr>
          <w:rFonts w:ascii="Arial Narrow" w:hAnsi="Arial Narrow"/>
          <w:b/>
          <w:sz w:val="22"/>
          <w:szCs w:val="22"/>
          <w:lang w:val="sk-SK"/>
        </w:rPr>
        <w:t>.</w:t>
      </w:r>
    </w:p>
    <w:p w14:paraId="13AD8470" w14:textId="77777777" w:rsidR="006D794D" w:rsidRPr="00BD71A9" w:rsidRDefault="006D794D" w:rsidP="006D794D">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Prístup do verejnej časti môžu získať všetci žiadatelia pre programové obdobie 2014-2020, a to prostredníctvom DataCentra na základe </w:t>
      </w:r>
      <w:r w:rsidRPr="00BD71A9">
        <w:rPr>
          <w:rFonts w:ascii="Arial Narrow" w:hAnsi="Arial Narrow" w:cs="Arial"/>
          <w:b/>
          <w:color w:val="000000"/>
          <w:sz w:val="22"/>
          <w:szCs w:val="22"/>
        </w:rPr>
        <w:t>žiadosti o aktiváciu používateľského konta</w:t>
      </w:r>
      <w:r w:rsidRPr="00BD71A9">
        <w:rPr>
          <w:rFonts w:ascii="Arial Narrow" w:hAnsi="Arial Narrow" w:cs="Arial"/>
          <w:color w:val="000000"/>
          <w:sz w:val="22"/>
          <w:szCs w:val="22"/>
        </w:rPr>
        <w:t xml:space="preserve">, ktorá je k dispozícii na stránke </w:t>
      </w:r>
      <w:hyperlink r:id="rId25" w:history="1">
        <w:r w:rsidRPr="00BD71A9">
          <w:rPr>
            <w:rStyle w:val="Hypertextovprepojenie"/>
            <w:rFonts w:ascii="Arial Narrow" w:hAnsi="Arial Narrow"/>
            <w:sz w:val="22"/>
            <w:szCs w:val="22"/>
          </w:rPr>
          <w:t>https://www.itms2014.sk</w:t>
        </w:r>
      </w:hyperlink>
      <w:r w:rsidRPr="00BD71A9">
        <w:rPr>
          <w:rFonts w:ascii="Arial Narrow" w:hAnsi="Arial Narrow" w:cs="Arial"/>
          <w:color w:val="000000"/>
          <w:sz w:val="22"/>
          <w:szCs w:val="22"/>
        </w:rPr>
        <w:t>.</w:t>
      </w:r>
    </w:p>
    <w:p w14:paraId="02BE80F4" w14:textId="453ADD7E" w:rsidR="006D794D" w:rsidRPr="00BD71A9" w:rsidRDefault="006D794D" w:rsidP="006D794D">
      <w:pPr>
        <w:spacing w:before="120" w:after="120" w:line="240" w:lineRule="auto"/>
        <w:rPr>
          <w:rFonts w:ascii="Arial Narrow" w:hAnsi="Arial Narrow"/>
          <w:sz w:val="22"/>
          <w:szCs w:val="22"/>
        </w:rPr>
      </w:pPr>
      <w:r w:rsidRPr="00BD71A9">
        <w:rPr>
          <w:rFonts w:ascii="Arial Narrow" w:hAnsi="Arial Narrow"/>
          <w:sz w:val="22"/>
          <w:szCs w:val="22"/>
        </w:rPr>
        <w:t xml:space="preserve">Upozorňujeme žiadateľov, aby </w:t>
      </w:r>
      <w:r w:rsidR="007000E9" w:rsidRPr="00BD71A9">
        <w:rPr>
          <w:rFonts w:ascii="Arial Narrow" w:hAnsi="Arial Narrow"/>
          <w:sz w:val="22"/>
          <w:szCs w:val="22"/>
        </w:rPr>
        <w:t>požiadali</w:t>
      </w:r>
      <w:r w:rsidRPr="00BD71A9">
        <w:rPr>
          <w:rFonts w:ascii="Arial Narrow" w:hAnsi="Arial Narrow"/>
          <w:sz w:val="22"/>
          <w:szCs w:val="22"/>
        </w:rPr>
        <w:t xml:space="preserve"> o aktiváciu používateľského konta ITMS</w:t>
      </w:r>
      <w:r w:rsidR="006463A9">
        <w:rPr>
          <w:rFonts w:ascii="Arial Narrow" w:hAnsi="Arial Narrow"/>
          <w:sz w:val="22"/>
          <w:szCs w:val="22"/>
        </w:rPr>
        <w:t xml:space="preserve"> </w:t>
      </w:r>
      <w:r w:rsidRPr="00BD71A9">
        <w:rPr>
          <w:rFonts w:ascii="Arial Narrow" w:hAnsi="Arial Narrow"/>
          <w:sz w:val="22"/>
          <w:szCs w:val="22"/>
        </w:rPr>
        <w:t xml:space="preserve">2014+ v dostatočnom časovom predstihu tak, aby nebolo časovo ohrozené predloženie ich </w:t>
      </w:r>
      <w:r w:rsidRPr="00BD71A9">
        <w:rPr>
          <w:rFonts w:ascii="Arial Narrow" w:hAnsi="Arial Narrow" w:cs="Arial"/>
          <w:color w:val="000000"/>
          <w:sz w:val="22"/>
          <w:szCs w:val="22"/>
        </w:rPr>
        <w:t>ŽoNFP</w:t>
      </w:r>
      <w:r w:rsidRPr="00BD71A9">
        <w:rPr>
          <w:rFonts w:ascii="Arial Narrow" w:hAnsi="Arial Narrow"/>
          <w:sz w:val="22"/>
          <w:szCs w:val="22"/>
        </w:rPr>
        <w:t>.</w:t>
      </w:r>
    </w:p>
    <w:p w14:paraId="6165AFF5" w14:textId="0C8CB0D5" w:rsidR="006D794D" w:rsidRPr="00BD71A9" w:rsidRDefault="006D794D" w:rsidP="006D794D">
      <w:pPr>
        <w:spacing w:before="120" w:after="120" w:line="240" w:lineRule="auto"/>
        <w:rPr>
          <w:rFonts w:ascii="Arial Narrow" w:hAnsi="Arial Narrow" w:cs="Arial"/>
          <w:b/>
          <w:color w:val="000000"/>
          <w:sz w:val="26"/>
          <w:szCs w:val="26"/>
          <w:u w:val="single"/>
        </w:rPr>
      </w:pPr>
      <w:r w:rsidRPr="00BD71A9">
        <w:rPr>
          <w:rFonts w:ascii="Arial Narrow" w:hAnsi="Arial Narrow" w:cs="Arial"/>
          <w:b/>
          <w:color w:val="000000"/>
          <w:sz w:val="26"/>
          <w:szCs w:val="26"/>
          <w:u w:val="single"/>
        </w:rPr>
        <w:t>Zriadenie a aktiváci</w:t>
      </w:r>
      <w:r w:rsidR="006463A9">
        <w:rPr>
          <w:rFonts w:ascii="Arial Narrow" w:hAnsi="Arial Narrow" w:cs="Arial"/>
          <w:b/>
          <w:color w:val="000000"/>
          <w:sz w:val="26"/>
          <w:szCs w:val="26"/>
          <w:u w:val="single"/>
        </w:rPr>
        <w:t>a</w:t>
      </w:r>
      <w:r w:rsidRPr="00BD71A9">
        <w:rPr>
          <w:rFonts w:ascii="Arial Narrow" w:hAnsi="Arial Narrow" w:cs="Arial"/>
          <w:b/>
          <w:color w:val="000000"/>
          <w:sz w:val="26"/>
          <w:szCs w:val="26"/>
          <w:u w:val="single"/>
        </w:rPr>
        <w:t xml:space="preserve"> e-schránky</w:t>
      </w:r>
    </w:p>
    <w:p w14:paraId="151C475D" w14:textId="77777777" w:rsidR="006D794D" w:rsidRPr="00BD71A9" w:rsidRDefault="006D794D" w:rsidP="006D794D">
      <w:pPr>
        <w:spacing w:before="120" w:after="120" w:line="240" w:lineRule="auto"/>
        <w:rPr>
          <w:rFonts w:ascii="Arial Narrow" w:hAnsi="Arial Narrow" w:cs="Segoe UI"/>
          <w:sz w:val="22"/>
          <w:szCs w:val="22"/>
          <w:shd w:val="clear" w:color="auto" w:fill="FFFFFF"/>
        </w:rPr>
      </w:pPr>
      <w:r w:rsidRPr="00BD71A9">
        <w:rPr>
          <w:rFonts w:ascii="Arial Narrow" w:hAnsi="Arial Narrow" w:cs="Segoe UI"/>
          <w:sz w:val="22"/>
          <w:szCs w:val="22"/>
          <w:shd w:val="clear" w:color="auto" w:fill="FFFFFF"/>
        </w:rPr>
        <w:t>Podľa zákona o e-governmente sa e-schránka zriaďuje pre fyzické osoby, podnikateľov, právnické osoby, orgány verejnej moci a pre subjekty medzinárodného práva.</w:t>
      </w:r>
    </w:p>
    <w:p w14:paraId="78EA80D7" w14:textId="08969C4D" w:rsidR="006D794D" w:rsidRPr="00BD71A9" w:rsidRDefault="006D794D" w:rsidP="006D794D">
      <w:pPr>
        <w:spacing w:before="120" w:after="120" w:line="240" w:lineRule="auto"/>
        <w:rPr>
          <w:rFonts w:ascii="Arial Narrow" w:hAnsi="Arial Narrow" w:cs="Segoe UI"/>
          <w:sz w:val="22"/>
          <w:szCs w:val="22"/>
          <w:shd w:val="clear" w:color="auto" w:fill="FFFFFF"/>
        </w:rPr>
      </w:pPr>
      <w:r w:rsidRPr="00BD71A9">
        <w:rPr>
          <w:rFonts w:ascii="Arial Narrow" w:hAnsi="Arial Narrow" w:cs="Segoe UI"/>
          <w:sz w:val="22"/>
          <w:szCs w:val="22"/>
          <w:shd w:val="clear" w:color="auto" w:fill="FFFFFF"/>
        </w:rPr>
        <w:t xml:space="preserve">E-schránka je </w:t>
      </w:r>
      <w:r w:rsidR="00420350">
        <w:rPr>
          <w:rFonts w:ascii="Arial Narrow" w:hAnsi="Arial Narrow" w:cs="Segoe UI"/>
          <w:sz w:val="22"/>
          <w:szCs w:val="22"/>
          <w:shd w:val="clear" w:color="auto" w:fill="FFFFFF"/>
        </w:rPr>
        <w:t>zriadená</w:t>
      </w:r>
      <w:r w:rsidRPr="00BD71A9">
        <w:rPr>
          <w:rFonts w:ascii="Arial Narrow" w:hAnsi="Arial Narrow" w:cs="Segoe UI"/>
          <w:sz w:val="22"/>
          <w:szCs w:val="22"/>
          <w:shd w:val="clear" w:color="auto" w:fill="FFFFFF"/>
        </w:rPr>
        <w:t xml:space="preserve"> automaticky pre všetky subjekty registrované v príslušných registroch (napr. v </w:t>
      </w:r>
      <w:r w:rsidR="00556AD0" w:rsidRPr="00BD71A9">
        <w:rPr>
          <w:rFonts w:ascii="Arial Narrow" w:hAnsi="Arial Narrow" w:cs="Segoe UI"/>
          <w:sz w:val="22"/>
          <w:szCs w:val="22"/>
          <w:shd w:val="clear" w:color="auto" w:fill="FFFFFF"/>
        </w:rPr>
        <w:t>O</w:t>
      </w:r>
      <w:r w:rsidRPr="00BD71A9">
        <w:rPr>
          <w:rFonts w:ascii="Arial Narrow" w:hAnsi="Arial Narrow" w:cs="Segoe UI"/>
          <w:sz w:val="22"/>
          <w:szCs w:val="22"/>
          <w:shd w:val="clear" w:color="auto" w:fill="FFFFFF"/>
        </w:rPr>
        <w:t xml:space="preserve">bchodnom registri a pod.) a teda žiadateľ nie je povinný o jej </w:t>
      </w:r>
      <w:r w:rsidR="00420350">
        <w:rPr>
          <w:rFonts w:ascii="Arial Narrow" w:hAnsi="Arial Narrow" w:cs="Segoe UI"/>
          <w:sz w:val="22"/>
          <w:szCs w:val="22"/>
          <w:shd w:val="clear" w:color="auto" w:fill="FFFFFF"/>
        </w:rPr>
        <w:t>zriadenie</w:t>
      </w:r>
      <w:r w:rsidRPr="00BD71A9">
        <w:rPr>
          <w:rFonts w:ascii="Arial Narrow" w:hAnsi="Arial Narrow" w:cs="Segoe UI"/>
          <w:sz w:val="22"/>
          <w:szCs w:val="22"/>
          <w:shd w:val="clear" w:color="auto" w:fill="FFFFFF"/>
        </w:rPr>
        <w:t xml:space="preserve"> žiadať.</w:t>
      </w:r>
    </w:p>
    <w:p w14:paraId="40802B84" w14:textId="62A8FB7E" w:rsidR="006D794D" w:rsidRPr="00BD71A9" w:rsidRDefault="006D794D" w:rsidP="006D794D">
      <w:pPr>
        <w:spacing w:before="120" w:after="120" w:line="240" w:lineRule="auto"/>
        <w:rPr>
          <w:rFonts w:ascii="Arial Narrow" w:hAnsi="Arial Narrow" w:cs="Segoe UI"/>
          <w:sz w:val="22"/>
          <w:szCs w:val="22"/>
          <w:shd w:val="clear" w:color="auto" w:fill="FFFFFF"/>
        </w:rPr>
      </w:pPr>
      <w:r w:rsidRPr="00BD71A9">
        <w:rPr>
          <w:rFonts w:ascii="Arial Narrow" w:hAnsi="Arial Narrow" w:cs="Segoe UI"/>
          <w:sz w:val="22"/>
          <w:szCs w:val="22"/>
          <w:shd w:val="clear" w:color="auto" w:fill="FFFFFF"/>
        </w:rPr>
        <w:t xml:space="preserve">E-schránka </w:t>
      </w:r>
      <w:r w:rsidR="006463A9">
        <w:rPr>
          <w:rFonts w:ascii="Arial Narrow" w:hAnsi="Arial Narrow" w:cs="Segoe UI"/>
          <w:sz w:val="22"/>
          <w:szCs w:val="22"/>
          <w:shd w:val="clear" w:color="auto" w:fill="FFFFFF"/>
        </w:rPr>
        <w:t>je dostupná</w:t>
      </w:r>
      <w:r w:rsidRPr="00BD71A9">
        <w:rPr>
          <w:rFonts w:ascii="Arial Narrow" w:hAnsi="Arial Narrow" w:cs="Segoe UI"/>
          <w:sz w:val="22"/>
          <w:szCs w:val="22"/>
          <w:shd w:val="clear" w:color="auto" w:fill="FFFFFF"/>
        </w:rPr>
        <w:t xml:space="preserve"> na </w:t>
      </w:r>
      <w:r w:rsidR="00596C92">
        <w:rPr>
          <w:rFonts w:ascii="Arial Narrow" w:hAnsi="Arial Narrow" w:cs="Segoe UI"/>
          <w:sz w:val="22"/>
          <w:szCs w:val="22"/>
          <w:shd w:val="clear" w:color="auto" w:fill="FFFFFF"/>
        </w:rPr>
        <w:t>ú</w:t>
      </w:r>
      <w:r w:rsidRPr="00BD71A9">
        <w:rPr>
          <w:rFonts w:ascii="Arial Narrow" w:hAnsi="Arial Narrow" w:cs="Segoe UI"/>
          <w:sz w:val="22"/>
          <w:szCs w:val="22"/>
          <w:shd w:val="clear" w:color="auto" w:fill="FFFFFF"/>
        </w:rPr>
        <w:t xml:space="preserve">strednom portáli verejnej správy </w:t>
      </w:r>
      <w:hyperlink r:id="rId26" w:history="1">
        <w:r w:rsidRPr="00BD71A9">
          <w:rPr>
            <w:rStyle w:val="Hypertextovprepojenie"/>
            <w:rFonts w:ascii="Arial Narrow" w:hAnsi="Arial Narrow"/>
            <w:b/>
            <w:sz w:val="22"/>
            <w:szCs w:val="22"/>
          </w:rPr>
          <w:t>www.slovensko.sk</w:t>
        </w:r>
      </w:hyperlink>
      <w:r w:rsidR="006463A9" w:rsidRPr="0088095C">
        <w:rPr>
          <w:rFonts w:cs="Segoe UI"/>
          <w:shd w:val="clear" w:color="auto" w:fill="FFFFFF"/>
        </w:rPr>
        <w:t xml:space="preserve">, </w:t>
      </w:r>
      <w:r w:rsidR="006463A9" w:rsidRPr="007C0E7F">
        <w:rPr>
          <w:rFonts w:ascii="Arial Narrow" w:hAnsi="Arial Narrow" w:cs="Segoe UI"/>
          <w:sz w:val="22"/>
          <w:szCs w:val="22"/>
          <w:shd w:val="clear" w:color="auto" w:fill="FFFFFF"/>
        </w:rPr>
        <w:t>ktorého správcom je Úrad vlády SR a prevádzkovateľom Národná agentúra pre sieťové a elektronické služby</w:t>
      </w:r>
      <w:r w:rsidRPr="00BD71A9">
        <w:rPr>
          <w:rFonts w:ascii="Arial Narrow" w:hAnsi="Arial Narrow" w:cs="Segoe UI"/>
          <w:sz w:val="22"/>
          <w:szCs w:val="22"/>
          <w:shd w:val="clear" w:color="auto" w:fill="FFFFFF"/>
        </w:rPr>
        <w:t>.</w:t>
      </w:r>
      <w:r w:rsidR="009725E8" w:rsidRPr="00BD71A9">
        <w:rPr>
          <w:rFonts w:ascii="Arial Narrow" w:hAnsi="Arial Narrow" w:cs="Segoe UI"/>
          <w:sz w:val="22"/>
          <w:szCs w:val="22"/>
          <w:shd w:val="clear" w:color="auto" w:fill="FFFFFF"/>
        </w:rPr>
        <w:t xml:space="preserve"> </w:t>
      </w:r>
      <w:r w:rsidRPr="00BD71A9">
        <w:rPr>
          <w:rFonts w:ascii="Arial Narrow" w:hAnsi="Arial Narrow" w:cs="Segoe UI"/>
          <w:sz w:val="22"/>
          <w:szCs w:val="22"/>
          <w:shd w:val="clear" w:color="auto" w:fill="FFFFFF"/>
        </w:rPr>
        <w:t xml:space="preserve">Na to, aby </w:t>
      </w:r>
      <w:r w:rsidR="00556AD0" w:rsidRPr="00BD71A9">
        <w:rPr>
          <w:rFonts w:ascii="Arial Narrow" w:hAnsi="Arial Narrow" w:cs="Segoe UI"/>
          <w:sz w:val="22"/>
          <w:szCs w:val="22"/>
          <w:shd w:val="clear" w:color="auto" w:fill="FFFFFF"/>
        </w:rPr>
        <w:t xml:space="preserve">sa mohol žiadateľ </w:t>
      </w:r>
      <w:r w:rsidRPr="00BD71A9">
        <w:rPr>
          <w:rFonts w:ascii="Arial Narrow" w:hAnsi="Arial Narrow" w:cs="Segoe UI"/>
          <w:sz w:val="22"/>
          <w:szCs w:val="22"/>
          <w:shd w:val="clear" w:color="auto" w:fill="FFFFFF"/>
        </w:rPr>
        <w:t>úspešne prihlási</w:t>
      </w:r>
      <w:r w:rsidR="00556AD0" w:rsidRPr="00BD71A9">
        <w:rPr>
          <w:rFonts w:ascii="Arial Narrow" w:hAnsi="Arial Narrow" w:cs="Segoe UI"/>
          <w:sz w:val="22"/>
          <w:szCs w:val="22"/>
          <w:shd w:val="clear" w:color="auto" w:fill="FFFFFF"/>
        </w:rPr>
        <w:t>ť</w:t>
      </w:r>
      <w:r w:rsidRPr="00BD71A9">
        <w:rPr>
          <w:rFonts w:ascii="Arial Narrow" w:hAnsi="Arial Narrow" w:cs="Segoe UI"/>
          <w:sz w:val="22"/>
          <w:szCs w:val="22"/>
          <w:shd w:val="clear" w:color="auto" w:fill="FFFFFF"/>
        </w:rPr>
        <w:t xml:space="preserve"> na portál a vstúpiť do e-schránky, je potrebné zabezpečiť:</w:t>
      </w:r>
    </w:p>
    <w:p w14:paraId="10122CF0" w14:textId="77777777" w:rsidR="006D794D" w:rsidRPr="00BD71A9" w:rsidRDefault="006D794D" w:rsidP="00896DF5">
      <w:pPr>
        <w:widowControl/>
        <w:numPr>
          <w:ilvl w:val="0"/>
          <w:numId w:val="52"/>
        </w:numPr>
        <w:shd w:val="clear" w:color="auto" w:fill="FFFFFF"/>
        <w:adjustRightInd/>
        <w:spacing w:line="240" w:lineRule="auto"/>
        <w:ind w:left="709"/>
        <w:rPr>
          <w:rFonts w:ascii="Arial Narrow" w:hAnsi="Arial Narrow" w:cs="Segoe UI"/>
          <w:sz w:val="22"/>
          <w:szCs w:val="22"/>
        </w:rPr>
      </w:pPr>
      <w:r w:rsidRPr="00BD71A9">
        <w:rPr>
          <w:rFonts w:ascii="Arial Narrow" w:hAnsi="Arial Narrow" w:cs="Segoe UI"/>
          <w:sz w:val="22"/>
          <w:szCs w:val="22"/>
        </w:rPr>
        <w:t>občiansky preukaz s elektronickým čipom a definovaným bezpečnostným osobným kódom,</w:t>
      </w:r>
    </w:p>
    <w:p w14:paraId="2452BFB1" w14:textId="77777777" w:rsidR="006D794D" w:rsidRPr="00BD71A9" w:rsidRDefault="006D794D" w:rsidP="00896DF5">
      <w:pPr>
        <w:widowControl/>
        <w:numPr>
          <w:ilvl w:val="0"/>
          <w:numId w:val="52"/>
        </w:numPr>
        <w:shd w:val="clear" w:color="auto" w:fill="FFFFFF"/>
        <w:adjustRightInd/>
        <w:spacing w:line="240" w:lineRule="auto"/>
        <w:ind w:left="709"/>
        <w:rPr>
          <w:rFonts w:ascii="Arial Narrow" w:hAnsi="Arial Narrow" w:cs="Segoe UI"/>
          <w:sz w:val="22"/>
          <w:szCs w:val="22"/>
        </w:rPr>
      </w:pPr>
      <w:r w:rsidRPr="00BD71A9">
        <w:rPr>
          <w:rFonts w:ascii="Arial Narrow" w:hAnsi="Arial Narrow" w:cs="Segoe UI"/>
          <w:sz w:val="22"/>
          <w:szCs w:val="22"/>
        </w:rPr>
        <w:t>čítačku elektronických kariet,</w:t>
      </w:r>
    </w:p>
    <w:p w14:paraId="1590AE3D" w14:textId="77777777" w:rsidR="006D794D" w:rsidRPr="00BD71A9" w:rsidRDefault="006D794D" w:rsidP="00896DF5">
      <w:pPr>
        <w:widowControl/>
        <w:numPr>
          <w:ilvl w:val="0"/>
          <w:numId w:val="52"/>
        </w:numPr>
        <w:shd w:val="clear" w:color="auto" w:fill="FFFFFF"/>
        <w:adjustRightInd/>
        <w:spacing w:line="240" w:lineRule="auto"/>
        <w:ind w:left="709"/>
        <w:rPr>
          <w:rFonts w:ascii="Arial Narrow" w:hAnsi="Arial Narrow" w:cs="Segoe UI"/>
          <w:sz w:val="22"/>
          <w:szCs w:val="22"/>
        </w:rPr>
      </w:pPr>
      <w:r w:rsidRPr="00BD71A9">
        <w:rPr>
          <w:rFonts w:ascii="Arial Narrow" w:hAnsi="Arial Narrow" w:cs="Segoe UI"/>
          <w:sz w:val="22"/>
          <w:szCs w:val="22"/>
        </w:rPr>
        <w:t>na počítači inštalovaný softvér na prihlasovanie a ovládače k čítačke kariet.</w:t>
      </w:r>
    </w:p>
    <w:p w14:paraId="6A7911D4" w14:textId="3D21EAD6" w:rsidR="006D794D" w:rsidRPr="00420350" w:rsidRDefault="006D794D" w:rsidP="006D794D">
      <w:pPr>
        <w:spacing w:before="120" w:after="120" w:line="240" w:lineRule="auto"/>
        <w:rPr>
          <w:rStyle w:val="Hypertextovprepojenie"/>
          <w:rFonts w:ascii="Arial Narrow" w:hAnsi="Arial Narrow"/>
          <w:sz w:val="22"/>
          <w:szCs w:val="22"/>
          <w:u w:val="none"/>
        </w:rPr>
      </w:pPr>
      <w:r w:rsidRPr="00BD71A9">
        <w:rPr>
          <w:rFonts w:ascii="Arial Narrow" w:hAnsi="Arial Narrow" w:cs="Segoe UI"/>
          <w:sz w:val="22"/>
          <w:szCs w:val="22"/>
        </w:rPr>
        <w:t>Softvér na prihlasovanie – aplikáci</w:t>
      </w:r>
      <w:r w:rsidRPr="00BD71A9">
        <w:rPr>
          <w:rFonts w:ascii="Arial Narrow" w:hAnsi="Arial Narrow" w:cs="Segoe UI"/>
          <w:sz w:val="22"/>
          <w:szCs w:val="22"/>
          <w:bdr w:val="none" w:sz="0" w:space="0" w:color="auto" w:frame="1"/>
          <w:shd w:val="clear" w:color="auto" w:fill="FFFFFF"/>
        </w:rPr>
        <w:t>a eID klient</w:t>
      </w:r>
      <w:r w:rsidRPr="00BD71A9">
        <w:rPr>
          <w:rFonts w:ascii="Arial Narrow" w:hAnsi="Arial Narrow"/>
          <w:sz w:val="22"/>
          <w:szCs w:val="22"/>
          <w:bdr w:val="none" w:sz="0" w:space="0" w:color="auto" w:frame="1"/>
        </w:rPr>
        <w:t xml:space="preserve"> </w:t>
      </w:r>
      <w:r w:rsidRPr="00BD71A9">
        <w:rPr>
          <w:rFonts w:ascii="Arial Narrow" w:hAnsi="Arial Narrow" w:cs="Segoe UI"/>
          <w:sz w:val="22"/>
          <w:szCs w:val="22"/>
          <w:bdr w:val="none" w:sz="0" w:space="0" w:color="auto" w:frame="1"/>
          <w:shd w:val="clear" w:color="auto" w:fill="FFFFFF"/>
        </w:rPr>
        <w:t xml:space="preserve">a ovládače k čítačke kariet, sú k dispozícii na </w:t>
      </w:r>
      <w:hyperlink r:id="rId27" w:history="1">
        <w:r w:rsidRPr="00BD71A9">
          <w:rPr>
            <w:rStyle w:val="Hypertextovprepojenie"/>
            <w:rFonts w:ascii="Arial Narrow" w:hAnsi="Arial Narrow"/>
            <w:b/>
            <w:sz w:val="22"/>
            <w:szCs w:val="22"/>
          </w:rPr>
          <w:t>https://www.slovensko.sk/sk/na-stiahnutie</w:t>
        </w:r>
      </w:hyperlink>
      <w:r w:rsidR="00420350" w:rsidRPr="00420350">
        <w:rPr>
          <w:rStyle w:val="Hypertextovprepojenie"/>
          <w:rFonts w:ascii="Arial Narrow" w:hAnsi="Arial Narrow"/>
          <w:color w:val="auto"/>
          <w:sz w:val="22"/>
          <w:szCs w:val="22"/>
          <w:u w:val="none"/>
        </w:rPr>
        <w:t>.</w:t>
      </w:r>
    </w:p>
    <w:p w14:paraId="173C6324" w14:textId="2C09D0F0" w:rsidR="006D794D" w:rsidRPr="00BD71A9" w:rsidRDefault="006D794D" w:rsidP="00420350">
      <w:pPr>
        <w:pStyle w:val="Normlnywebov"/>
        <w:shd w:val="clear" w:color="auto" w:fill="FFFFFF"/>
        <w:spacing w:before="120" w:beforeAutospacing="0" w:after="120" w:afterAutospacing="0"/>
        <w:jc w:val="both"/>
        <w:textAlignment w:val="baseline"/>
        <w:rPr>
          <w:rFonts w:ascii="Arial Narrow" w:hAnsi="Arial Narrow" w:cs="Segoe UI"/>
          <w:sz w:val="22"/>
          <w:szCs w:val="22"/>
          <w:shd w:val="clear" w:color="auto" w:fill="FFFFFF"/>
        </w:rPr>
      </w:pPr>
      <w:r w:rsidRPr="00BD71A9">
        <w:rPr>
          <w:rFonts w:ascii="Arial Narrow" w:hAnsi="Arial Narrow" w:cs="Segoe UI"/>
          <w:sz w:val="22"/>
          <w:szCs w:val="22"/>
        </w:rPr>
        <w:t xml:space="preserve">Do e-schránky sa </w:t>
      </w:r>
      <w:r w:rsidR="00556AD0" w:rsidRPr="00BD71A9">
        <w:rPr>
          <w:rFonts w:ascii="Arial Narrow" w:hAnsi="Arial Narrow" w:cs="Segoe UI"/>
          <w:sz w:val="22"/>
          <w:szCs w:val="22"/>
        </w:rPr>
        <w:t xml:space="preserve">žiadateľ </w:t>
      </w:r>
      <w:r w:rsidRPr="00BD71A9">
        <w:rPr>
          <w:rFonts w:ascii="Arial Narrow" w:hAnsi="Arial Narrow" w:cs="Segoe UI"/>
          <w:sz w:val="22"/>
          <w:szCs w:val="22"/>
        </w:rPr>
        <w:t>prihlási cez funkciu „</w:t>
      </w:r>
      <w:r w:rsidRPr="00420350">
        <w:rPr>
          <w:rFonts w:ascii="Arial Narrow" w:hAnsi="Arial Narrow" w:cs="Segoe UI"/>
          <w:i/>
          <w:sz w:val="22"/>
          <w:szCs w:val="22"/>
        </w:rPr>
        <w:t>Prihlásiť sa na portál</w:t>
      </w:r>
      <w:r w:rsidRPr="00BD71A9">
        <w:rPr>
          <w:rFonts w:ascii="Arial Narrow" w:hAnsi="Arial Narrow" w:cs="Segoe UI"/>
          <w:sz w:val="22"/>
          <w:szCs w:val="22"/>
        </w:rPr>
        <w:t xml:space="preserve">“, ktorá sa nachádza na prihlasovacom paneli v pravom hornom rohu obrazovky titulnej stránky </w:t>
      </w:r>
      <w:hyperlink r:id="rId28" w:history="1">
        <w:r w:rsidRPr="00BD71A9">
          <w:rPr>
            <w:rStyle w:val="Hypertextovprepojenie"/>
            <w:rFonts w:ascii="Arial Narrow" w:hAnsi="Arial Narrow" w:cs="Segoe UI"/>
            <w:b/>
            <w:sz w:val="22"/>
            <w:szCs w:val="22"/>
          </w:rPr>
          <w:t>www.slovensko.sk</w:t>
        </w:r>
      </w:hyperlink>
      <w:r w:rsidRPr="00BD71A9">
        <w:rPr>
          <w:rFonts w:ascii="Arial Narrow" w:hAnsi="Arial Narrow" w:cs="Segoe UI"/>
          <w:sz w:val="22"/>
          <w:szCs w:val="22"/>
        </w:rPr>
        <w:t>.</w:t>
      </w:r>
      <w:r w:rsidR="00420350">
        <w:rPr>
          <w:rFonts w:ascii="Arial Narrow" w:hAnsi="Arial Narrow" w:cs="Segoe UI"/>
          <w:sz w:val="22"/>
          <w:szCs w:val="22"/>
        </w:rPr>
        <w:t xml:space="preserve"> </w:t>
      </w:r>
      <w:r w:rsidRPr="00BD71A9">
        <w:rPr>
          <w:rFonts w:ascii="Arial Narrow" w:hAnsi="Arial Narrow" w:cs="Segoe UI"/>
          <w:sz w:val="22"/>
          <w:szCs w:val="22"/>
        </w:rPr>
        <w:t xml:space="preserve">Ďalej </w:t>
      </w:r>
      <w:r w:rsidR="00556AD0" w:rsidRPr="00BD71A9">
        <w:rPr>
          <w:rFonts w:ascii="Arial Narrow" w:hAnsi="Arial Narrow" w:cs="Segoe UI"/>
          <w:sz w:val="22"/>
          <w:szCs w:val="22"/>
        </w:rPr>
        <w:t xml:space="preserve">je potrebné </w:t>
      </w:r>
      <w:r w:rsidRPr="00BD71A9">
        <w:rPr>
          <w:rFonts w:ascii="Arial Narrow" w:hAnsi="Arial Narrow" w:cs="Segoe UI"/>
          <w:sz w:val="22"/>
          <w:szCs w:val="22"/>
        </w:rPr>
        <w:t>postup</w:t>
      </w:r>
      <w:r w:rsidR="00556AD0" w:rsidRPr="00BD71A9">
        <w:rPr>
          <w:rFonts w:ascii="Arial Narrow" w:hAnsi="Arial Narrow" w:cs="Segoe UI"/>
          <w:sz w:val="22"/>
          <w:szCs w:val="22"/>
        </w:rPr>
        <w:t>ovať</w:t>
      </w:r>
      <w:r w:rsidRPr="00BD71A9">
        <w:rPr>
          <w:rFonts w:ascii="Arial Narrow" w:hAnsi="Arial Narrow" w:cs="Segoe UI"/>
          <w:sz w:val="22"/>
          <w:szCs w:val="22"/>
        </w:rPr>
        <w:t xml:space="preserve"> podľa</w:t>
      </w:r>
      <w:r w:rsidRPr="00BD71A9">
        <w:rPr>
          <w:rStyle w:val="apple-converted-space"/>
          <w:rFonts w:ascii="Segoe UI" w:hAnsi="Segoe UI" w:cs="Segoe UI"/>
          <w:color w:val="3E3E3E"/>
          <w:sz w:val="21"/>
          <w:szCs w:val="21"/>
          <w:shd w:val="clear" w:color="auto" w:fill="FFFFFF"/>
        </w:rPr>
        <w:t> </w:t>
      </w:r>
      <w:hyperlink r:id="rId29" w:tgtFrame="_blank" w:tooltip="[nové okno / new window]" w:history="1">
        <w:r w:rsidRPr="00BD71A9">
          <w:rPr>
            <w:rStyle w:val="Hypertextovprepojenie"/>
            <w:rFonts w:ascii="Arial Narrow" w:hAnsi="Arial Narrow" w:cs="Segoe UI"/>
            <w:b/>
            <w:sz w:val="22"/>
            <w:szCs w:val="22"/>
          </w:rPr>
          <w:t>Návodu na prihlásenie sa na portál a do elektronickej schránky</w:t>
        </w:r>
      </w:hyperlink>
      <w:r w:rsidRPr="00420350">
        <w:rPr>
          <w:rStyle w:val="Hypertextovprepojenie"/>
          <w:rFonts w:ascii="Arial Narrow" w:hAnsi="Arial Narrow" w:cs="Segoe UI"/>
          <w:color w:val="auto"/>
          <w:sz w:val="22"/>
          <w:szCs w:val="22"/>
          <w:u w:val="none"/>
        </w:rPr>
        <w:t>.</w:t>
      </w:r>
      <w:r w:rsidR="00420350" w:rsidRPr="00420350">
        <w:rPr>
          <w:rStyle w:val="Hypertextovprepojenie"/>
          <w:rFonts w:ascii="Arial Narrow" w:hAnsi="Arial Narrow" w:cs="Segoe UI"/>
          <w:color w:val="auto"/>
          <w:sz w:val="22"/>
          <w:szCs w:val="22"/>
          <w:u w:val="none"/>
        </w:rPr>
        <w:t xml:space="preserve"> </w:t>
      </w:r>
      <w:r w:rsidRPr="00BD71A9">
        <w:rPr>
          <w:rFonts w:ascii="Arial Narrow" w:hAnsi="Arial Narrow" w:cs="Segoe UI"/>
          <w:sz w:val="22"/>
          <w:szCs w:val="22"/>
          <w:shd w:val="clear" w:color="auto" w:fill="FFFFFF"/>
        </w:rPr>
        <w:t xml:space="preserve">V prípade ďalších otázok súvisiacich s ovládaním e-schránky </w:t>
      </w:r>
      <w:r w:rsidR="00556AD0" w:rsidRPr="00BD71A9">
        <w:rPr>
          <w:rFonts w:ascii="Arial Narrow" w:hAnsi="Arial Narrow" w:cs="Segoe UI"/>
          <w:sz w:val="22"/>
          <w:szCs w:val="22"/>
          <w:shd w:val="clear" w:color="auto" w:fill="FFFFFF"/>
        </w:rPr>
        <w:t xml:space="preserve">je možné využiť </w:t>
      </w:r>
      <w:r w:rsidRPr="00BD71A9">
        <w:rPr>
          <w:rFonts w:ascii="Arial Narrow" w:hAnsi="Arial Narrow" w:cs="Segoe UI"/>
          <w:sz w:val="22"/>
          <w:szCs w:val="22"/>
          <w:shd w:val="clear" w:color="auto" w:fill="FFFFFF"/>
        </w:rPr>
        <w:t>Ústredný portál verejnej správy v časti:</w:t>
      </w:r>
    </w:p>
    <w:p w14:paraId="02B42271" w14:textId="77777777" w:rsidR="006D794D" w:rsidRPr="00BD71A9" w:rsidRDefault="006D794D" w:rsidP="00896DF5">
      <w:pPr>
        <w:widowControl/>
        <w:numPr>
          <w:ilvl w:val="0"/>
          <w:numId w:val="52"/>
        </w:numPr>
        <w:shd w:val="clear" w:color="auto" w:fill="FFFFFF"/>
        <w:adjustRightInd/>
        <w:spacing w:line="240" w:lineRule="auto"/>
        <w:ind w:left="709"/>
        <w:rPr>
          <w:rFonts w:ascii="Arial Narrow" w:hAnsi="Arial Narrow" w:cs="Segoe UI"/>
          <w:sz w:val="22"/>
          <w:szCs w:val="22"/>
          <w:shd w:val="clear" w:color="auto" w:fill="FFFFFF"/>
        </w:rPr>
      </w:pPr>
      <w:r w:rsidRPr="00BD71A9">
        <w:rPr>
          <w:rFonts w:ascii="Arial Narrow" w:hAnsi="Arial Narrow" w:cs="Segoe UI"/>
          <w:sz w:val="22"/>
          <w:szCs w:val="22"/>
          <w:shd w:val="clear" w:color="auto" w:fill="FFFFFF"/>
        </w:rPr>
        <w:t xml:space="preserve">Elektronická schránka – najčastejšie otázky a odpovede: </w:t>
      </w:r>
      <w:hyperlink r:id="rId30" w:history="1">
        <w:r w:rsidRPr="00BD71A9">
          <w:rPr>
            <w:rStyle w:val="Hypertextovprepojenie"/>
            <w:rFonts w:ascii="Arial Narrow" w:hAnsi="Arial Narrow" w:cs="Segoe UI"/>
            <w:b/>
            <w:sz w:val="22"/>
            <w:szCs w:val="22"/>
            <w:shd w:val="clear" w:color="auto" w:fill="FFFFFF"/>
          </w:rPr>
          <w:t>https://www.slovensko.sk/sk/faq/faq-eschranka</w:t>
        </w:r>
      </w:hyperlink>
    </w:p>
    <w:p w14:paraId="5399EBAB" w14:textId="61665B6D" w:rsidR="006D794D" w:rsidRPr="00BD71A9" w:rsidRDefault="006D794D" w:rsidP="00896DF5">
      <w:pPr>
        <w:widowControl/>
        <w:numPr>
          <w:ilvl w:val="0"/>
          <w:numId w:val="52"/>
        </w:numPr>
        <w:shd w:val="clear" w:color="auto" w:fill="FFFFFF"/>
        <w:adjustRightInd/>
        <w:spacing w:line="240" w:lineRule="auto"/>
        <w:ind w:left="709"/>
        <w:rPr>
          <w:rStyle w:val="Hypertextovprepojenie"/>
          <w:rFonts w:ascii="Arial Narrow" w:hAnsi="Arial Narrow" w:cs="Segoe UI"/>
          <w:color w:val="auto"/>
          <w:sz w:val="22"/>
          <w:szCs w:val="22"/>
          <w:u w:val="none"/>
          <w:shd w:val="clear" w:color="auto" w:fill="FFFFFF"/>
        </w:rPr>
      </w:pPr>
      <w:r w:rsidRPr="00BD71A9">
        <w:rPr>
          <w:rFonts w:ascii="Arial Narrow" w:hAnsi="Arial Narrow" w:cs="Segoe UI"/>
          <w:sz w:val="22"/>
          <w:szCs w:val="22"/>
          <w:shd w:val="clear" w:color="auto" w:fill="FFFFFF"/>
        </w:rPr>
        <w:t>Návody</w:t>
      </w:r>
      <w:r w:rsidR="00420350">
        <w:rPr>
          <w:rFonts w:ascii="Arial Narrow" w:hAnsi="Arial Narrow" w:cs="Segoe UI"/>
          <w:sz w:val="22"/>
          <w:szCs w:val="22"/>
          <w:shd w:val="clear" w:color="auto" w:fill="FFFFFF"/>
        </w:rPr>
        <w:t>:</w:t>
      </w:r>
      <w:r w:rsidRPr="00BD71A9">
        <w:rPr>
          <w:rFonts w:ascii="Arial Narrow" w:hAnsi="Arial Narrow" w:cs="Segoe UI"/>
          <w:sz w:val="22"/>
          <w:szCs w:val="22"/>
          <w:shd w:val="clear" w:color="auto" w:fill="FFFFFF"/>
        </w:rPr>
        <w:t xml:space="preserve"> </w:t>
      </w:r>
      <w:hyperlink r:id="rId31" w:history="1">
        <w:r w:rsidRPr="00BD71A9">
          <w:rPr>
            <w:rStyle w:val="Hypertextovprepojenie"/>
            <w:rFonts w:ascii="Arial Narrow" w:hAnsi="Arial Narrow" w:cs="Segoe UI"/>
            <w:b/>
            <w:sz w:val="22"/>
            <w:szCs w:val="22"/>
            <w:shd w:val="clear" w:color="auto" w:fill="FFFFFF"/>
          </w:rPr>
          <w:t>https://www.slovensko.sk/sk/navody</w:t>
        </w:r>
      </w:hyperlink>
    </w:p>
    <w:p w14:paraId="611A1E26" w14:textId="001F0AB1" w:rsidR="009A3AE7" w:rsidRPr="00420350" w:rsidRDefault="00420350" w:rsidP="00420350">
      <w:pPr>
        <w:spacing w:before="120" w:after="120" w:line="240" w:lineRule="auto"/>
        <w:rPr>
          <w:rFonts w:ascii="Arial Narrow" w:hAnsi="Arial Narrow" w:cs="Segoe UI"/>
          <w:sz w:val="22"/>
          <w:szCs w:val="22"/>
          <w:shd w:val="clear" w:color="auto" w:fill="FFFFFF"/>
        </w:rPr>
      </w:pPr>
      <w:r w:rsidRPr="00420350">
        <w:rPr>
          <w:rFonts w:ascii="Arial Narrow" w:hAnsi="Arial Narrow" w:cs="Segoe UI"/>
          <w:sz w:val="22"/>
          <w:szCs w:val="22"/>
          <w:shd w:val="clear" w:color="auto" w:fill="FFFFFF"/>
        </w:rPr>
        <w:t xml:space="preserve">Žiadateľ nie je povinný (s výnimkou tých subjektov, ktorým táto povinnosť vyplýva z osobitného predpisu) komunikovať s RO (v súvislosti s predložením ŽoNFP a následným konaním o ŽoNFP) prostredníctvom e-schránky. </w:t>
      </w:r>
      <w:r w:rsidR="009A3AE7" w:rsidRPr="00F52DD5">
        <w:rPr>
          <w:rFonts w:ascii="Arial Narrow" w:hAnsi="Arial Narrow" w:cs="Segoe UI"/>
          <w:sz w:val="22"/>
          <w:szCs w:val="22"/>
          <w:shd w:val="clear" w:color="auto" w:fill="FFFFFF"/>
        </w:rPr>
        <w:t>V prípade, že žiadateľ m</w:t>
      </w:r>
      <w:r w:rsidR="009A3AE7">
        <w:rPr>
          <w:rFonts w:ascii="Arial Narrow" w:hAnsi="Arial Narrow" w:cs="Segoe UI"/>
          <w:sz w:val="22"/>
          <w:szCs w:val="22"/>
          <w:shd w:val="clear" w:color="auto" w:fill="FFFFFF"/>
        </w:rPr>
        <w:t>á</w:t>
      </w:r>
      <w:r w:rsidR="009A3AE7" w:rsidRPr="00F52DD5">
        <w:rPr>
          <w:rFonts w:ascii="Arial Narrow" w:hAnsi="Arial Narrow" w:cs="Segoe UI"/>
          <w:sz w:val="22"/>
          <w:szCs w:val="22"/>
          <w:shd w:val="clear" w:color="auto" w:fill="FFFFFF"/>
        </w:rPr>
        <w:t xml:space="preserve"> aktivovanú e-schránku na doručovanie</w:t>
      </w:r>
      <w:r w:rsidR="009A3AE7">
        <w:rPr>
          <w:rFonts w:ascii="Arial Narrow" w:hAnsi="Arial Narrow" w:cs="Segoe UI"/>
          <w:sz w:val="22"/>
          <w:szCs w:val="22"/>
          <w:shd w:val="clear" w:color="auto" w:fill="FFFFFF"/>
        </w:rPr>
        <w:t>,</w:t>
      </w:r>
      <w:r w:rsidR="009A3AE7" w:rsidRPr="00420350">
        <w:rPr>
          <w:rFonts w:ascii="Arial Narrow" w:hAnsi="Arial Narrow" w:cs="Segoe UI"/>
          <w:sz w:val="22"/>
          <w:szCs w:val="22"/>
          <w:shd w:val="clear" w:color="auto" w:fill="FFFFFF"/>
        </w:rPr>
        <w:t xml:space="preserve"> </w:t>
      </w:r>
      <w:r w:rsidRPr="00420350">
        <w:rPr>
          <w:rFonts w:ascii="Arial Narrow" w:hAnsi="Arial Narrow" w:cs="Segoe UI"/>
          <w:sz w:val="22"/>
          <w:szCs w:val="22"/>
          <w:shd w:val="clear" w:color="auto" w:fill="FFFFFF"/>
        </w:rPr>
        <w:t xml:space="preserve">RO komunikuje so žiadateľom v rámci konania o ŽoNFP </w:t>
      </w:r>
      <w:r w:rsidR="009A3AE7" w:rsidRPr="00F52DD5">
        <w:rPr>
          <w:rFonts w:ascii="Arial Narrow" w:hAnsi="Arial Narrow" w:cs="Segoe UI"/>
          <w:sz w:val="22"/>
          <w:szCs w:val="22"/>
          <w:shd w:val="clear" w:color="auto" w:fill="FFFFFF"/>
        </w:rPr>
        <w:t>prostredníctvom e-schránky</w:t>
      </w:r>
      <w:r w:rsidRPr="00420350">
        <w:rPr>
          <w:rFonts w:ascii="Arial Narrow" w:hAnsi="Arial Narrow" w:cs="Segoe UI"/>
          <w:sz w:val="22"/>
          <w:szCs w:val="22"/>
          <w:shd w:val="clear" w:color="auto" w:fill="FFFFFF"/>
        </w:rPr>
        <w:t xml:space="preserve">. V prípade, že žiadateľ nemá aktivovanú e-schránku na doručovanie, prebieha komunikácia zo strany RO </w:t>
      </w:r>
      <w:r w:rsidR="009A3AE7" w:rsidRPr="00F52DD5">
        <w:rPr>
          <w:rFonts w:ascii="Arial Narrow" w:hAnsi="Arial Narrow" w:cs="Segoe UI"/>
          <w:sz w:val="22"/>
          <w:szCs w:val="22"/>
          <w:shd w:val="clear" w:color="auto" w:fill="FFFFFF"/>
        </w:rPr>
        <w:t xml:space="preserve">(do momentu aktivácie e-schránky na doručovanie) </w:t>
      </w:r>
      <w:r w:rsidRPr="00420350">
        <w:rPr>
          <w:rFonts w:ascii="Arial Narrow" w:hAnsi="Arial Narrow" w:cs="Segoe UI"/>
          <w:sz w:val="22"/>
          <w:szCs w:val="22"/>
          <w:shd w:val="clear" w:color="auto" w:fill="FFFFFF"/>
        </w:rPr>
        <w:t xml:space="preserve">v listinnej </w:t>
      </w:r>
      <w:r w:rsidR="00A67164">
        <w:rPr>
          <w:rFonts w:ascii="Arial Narrow" w:hAnsi="Arial Narrow" w:cs="Segoe UI"/>
          <w:sz w:val="22"/>
          <w:szCs w:val="22"/>
          <w:shd w:val="clear" w:color="auto" w:fill="FFFFFF"/>
        </w:rPr>
        <w:t>podobe</w:t>
      </w:r>
      <w:r w:rsidRPr="00420350">
        <w:rPr>
          <w:rFonts w:ascii="Arial Narrow" w:hAnsi="Arial Narrow" w:cs="Segoe UI"/>
          <w:sz w:val="22"/>
          <w:szCs w:val="22"/>
          <w:shd w:val="clear" w:color="auto" w:fill="FFFFFF"/>
        </w:rPr>
        <w:t xml:space="preserve">. </w:t>
      </w:r>
      <w:r w:rsidR="009A3AE7" w:rsidRPr="00F52DD5">
        <w:rPr>
          <w:rFonts w:ascii="Arial Narrow" w:hAnsi="Arial Narrow" w:cs="Segoe UI"/>
          <w:sz w:val="22"/>
          <w:szCs w:val="22"/>
          <w:shd w:val="clear" w:color="auto" w:fill="FFFFFF"/>
        </w:rPr>
        <w:t>V súlade s § 17 ods. 4 zákona o e-governmente, ak z technických dôvodov nie je orgán verejnej moci objektívne schopný vykonať právny úkon pri výkone verejnej moci elektronicky a tieto technické dôvody trvajú po takú dobu, že by na strane orgánu verejnej moci mohlo dôjsť k porušeniu povinnosti konať v</w:t>
      </w:r>
      <w:r w:rsidR="00822000">
        <w:rPr>
          <w:rFonts w:ascii="Arial Narrow" w:hAnsi="Arial Narrow" w:cs="Segoe UI"/>
          <w:sz w:val="22"/>
          <w:szCs w:val="22"/>
          <w:shd w:val="clear" w:color="auto" w:fill="FFFFFF"/>
        </w:rPr>
        <w:t> </w:t>
      </w:r>
      <w:r w:rsidR="009A3AE7" w:rsidRPr="00F52DD5">
        <w:rPr>
          <w:rFonts w:ascii="Arial Narrow" w:hAnsi="Arial Narrow" w:cs="Segoe UI"/>
          <w:sz w:val="22"/>
          <w:szCs w:val="22"/>
          <w:shd w:val="clear" w:color="auto" w:fill="FFFFFF"/>
        </w:rPr>
        <w:t>lehotách podľa zákona, je oprávnený vykonať tento úkon aj inak ako elektronicky, ak mu to zákon nezakazuje.</w:t>
      </w:r>
    </w:p>
    <w:p w14:paraId="017D6938" w14:textId="77777777" w:rsidR="006D794D" w:rsidRPr="00BD71A9" w:rsidRDefault="006D794D" w:rsidP="00BD71A9">
      <w:pPr>
        <w:pStyle w:val="Nzov1"/>
        <w:keepNext/>
        <w:widowControl/>
        <w:numPr>
          <w:ilvl w:val="1"/>
          <w:numId w:val="18"/>
        </w:numPr>
        <w:spacing w:before="360" w:after="240"/>
        <w:ind w:left="567" w:hanging="567"/>
        <w:outlineLvl w:val="1"/>
        <w:rPr>
          <w:rFonts w:ascii="Arial Narrow" w:hAnsi="Arial Narrow"/>
          <w:color w:val="365F91" w:themeColor="accent1" w:themeShade="BF"/>
          <w:sz w:val="32"/>
          <w:szCs w:val="32"/>
        </w:rPr>
      </w:pPr>
      <w:bookmarkStart w:id="62" w:name="_Toc512330043"/>
      <w:r w:rsidRPr="00BD71A9">
        <w:rPr>
          <w:rFonts w:ascii="Arial Narrow" w:hAnsi="Arial Narrow"/>
          <w:color w:val="365F91" w:themeColor="accent1" w:themeShade="BF"/>
          <w:sz w:val="32"/>
          <w:szCs w:val="32"/>
        </w:rPr>
        <w:t>Vypracovanie a predloženie dokumentácie ŽoNFP</w:t>
      </w:r>
      <w:bookmarkEnd w:id="62"/>
    </w:p>
    <w:p w14:paraId="792E673F" w14:textId="7BD42C03" w:rsidR="00FC7E25" w:rsidRPr="00BD71A9" w:rsidRDefault="00FC7E25">
      <w:pPr>
        <w:pStyle w:val="PlainText11"/>
        <w:spacing w:before="120" w:after="120"/>
        <w:jc w:val="both"/>
        <w:rPr>
          <w:rFonts w:ascii="Arial Narrow" w:hAnsi="Arial Narrow" w:cs="Arial"/>
          <w:b/>
          <w:color w:val="000000"/>
          <w:sz w:val="22"/>
          <w:szCs w:val="22"/>
          <w:lang w:val="sk-SK"/>
        </w:rPr>
      </w:pPr>
      <w:r w:rsidRPr="00BD71A9">
        <w:rPr>
          <w:rFonts w:ascii="Arial Narrow" w:hAnsi="Arial Narrow" w:cs="Arial"/>
          <w:b/>
          <w:color w:val="000000"/>
          <w:sz w:val="22"/>
          <w:szCs w:val="22"/>
          <w:lang w:val="sk-SK"/>
        </w:rPr>
        <w:t xml:space="preserve">Žiadateľ je povinný pri vypĺňaní formuláru ŽoNFP postupovať podľa návodu, ktorý je súčasťou prílohy č. 1 s názvom </w:t>
      </w:r>
      <w:r w:rsidR="00A9410E" w:rsidRPr="00BD71A9">
        <w:rPr>
          <w:rFonts w:ascii="Arial Narrow" w:hAnsi="Arial Narrow" w:cs="Arial"/>
          <w:b/>
          <w:color w:val="000000"/>
          <w:sz w:val="22"/>
          <w:szCs w:val="22"/>
          <w:lang w:val="sk-SK"/>
        </w:rPr>
        <w:t>„</w:t>
      </w:r>
      <w:r w:rsidRPr="00BD71A9">
        <w:rPr>
          <w:rFonts w:ascii="Arial Narrow" w:hAnsi="Arial Narrow" w:cs="Arial"/>
          <w:b/>
          <w:color w:val="000000"/>
          <w:sz w:val="22"/>
          <w:szCs w:val="22"/>
          <w:lang w:val="sk-SK"/>
        </w:rPr>
        <w:t xml:space="preserve">Podpora vytvorenia ŽoNFP vo verejnej časti ITMS2014+“ </w:t>
      </w:r>
      <w:hyperlink r:id="rId32" w:history="1">
        <w:r w:rsidRPr="00BD71A9">
          <w:rPr>
            <w:rStyle w:val="Hypertextovprepojenie"/>
            <w:rFonts w:ascii="Arial Narrow" w:hAnsi="Arial Narrow" w:cs="Arial"/>
            <w:b/>
            <w:sz w:val="22"/>
            <w:szCs w:val="22"/>
            <w:lang w:val="sk-SK"/>
          </w:rPr>
          <w:t xml:space="preserve">usmernenia </w:t>
        </w:r>
        <w:r w:rsidR="005C444B" w:rsidRPr="00BD71A9">
          <w:rPr>
            <w:rStyle w:val="Hypertextovprepojenie"/>
            <w:rFonts w:ascii="Arial Narrow" w:hAnsi="Arial Narrow" w:cs="Arial"/>
            <w:b/>
            <w:sz w:val="22"/>
            <w:szCs w:val="22"/>
            <w:lang w:val="sk-SK"/>
          </w:rPr>
          <w:t>CKO</w:t>
        </w:r>
        <w:r w:rsidRPr="00BD71A9">
          <w:rPr>
            <w:rStyle w:val="Hypertextovprepojenie"/>
            <w:rFonts w:ascii="Arial Narrow" w:hAnsi="Arial Narrow" w:cs="Arial"/>
            <w:b/>
            <w:sz w:val="22"/>
            <w:szCs w:val="22"/>
            <w:lang w:val="sk-SK"/>
          </w:rPr>
          <w:t xml:space="preserve"> č. 1 k postupu administrácie žiadosti o</w:t>
        </w:r>
        <w:r w:rsidR="003E1621">
          <w:rPr>
            <w:rStyle w:val="Hypertextovprepojenie"/>
            <w:rFonts w:ascii="Arial Narrow" w:hAnsi="Arial Narrow" w:cs="Arial"/>
            <w:b/>
            <w:sz w:val="22"/>
            <w:szCs w:val="22"/>
            <w:lang w:val="sk-SK"/>
          </w:rPr>
          <w:t> </w:t>
        </w:r>
        <w:r w:rsidRPr="00BD71A9">
          <w:rPr>
            <w:rStyle w:val="Hypertextovprepojenie"/>
            <w:rFonts w:ascii="Arial Narrow" w:hAnsi="Arial Narrow" w:cs="Arial"/>
            <w:b/>
            <w:sz w:val="22"/>
            <w:szCs w:val="22"/>
            <w:lang w:val="sk-SK"/>
          </w:rPr>
          <w:t>nenávratný finančný príspevok cez ITMS2014+</w:t>
        </w:r>
      </w:hyperlink>
      <w:r w:rsidR="009B7F0E" w:rsidRPr="00BD71A9">
        <w:rPr>
          <w:rFonts w:ascii="Arial Narrow" w:hAnsi="Arial Narrow" w:cs="Arial"/>
          <w:b/>
          <w:color w:val="000000"/>
          <w:sz w:val="22"/>
          <w:szCs w:val="22"/>
          <w:lang w:val="sk-SK"/>
        </w:rPr>
        <w:t>.</w:t>
      </w:r>
    </w:p>
    <w:p w14:paraId="043BD354" w14:textId="751BD936" w:rsidR="00FC7E25" w:rsidRPr="00BD71A9" w:rsidRDefault="00FC7E25">
      <w:pPr>
        <w:pStyle w:val="PlainText11"/>
        <w:spacing w:before="120" w:after="120"/>
        <w:jc w:val="both"/>
        <w:rPr>
          <w:rFonts w:ascii="Arial Narrow" w:hAnsi="Arial Narrow" w:cs="Arial"/>
          <w:color w:val="000000"/>
          <w:spacing w:val="0"/>
          <w:sz w:val="22"/>
          <w:szCs w:val="22"/>
          <w:lang w:val="sk-SK"/>
        </w:rPr>
      </w:pPr>
      <w:r w:rsidRPr="00BD71A9">
        <w:rPr>
          <w:rFonts w:ascii="Arial Narrow" w:hAnsi="Arial Narrow" w:cs="Arial"/>
          <w:color w:val="000000"/>
          <w:spacing w:val="0"/>
          <w:sz w:val="22"/>
          <w:szCs w:val="22"/>
          <w:lang w:val="sk-SK"/>
        </w:rPr>
        <w:lastRenderedPageBreak/>
        <w:t xml:space="preserve">Žiadateľ pri vypĺňaní </w:t>
      </w:r>
      <w:r w:rsidR="00BA609A" w:rsidRPr="00BD71A9">
        <w:rPr>
          <w:rFonts w:ascii="Arial Narrow" w:hAnsi="Arial Narrow" w:cs="Arial"/>
          <w:color w:val="000000"/>
          <w:spacing w:val="0"/>
          <w:sz w:val="22"/>
          <w:szCs w:val="22"/>
          <w:lang w:val="sk-SK"/>
        </w:rPr>
        <w:t>formulár</w:t>
      </w:r>
      <w:r w:rsidR="00596C92">
        <w:rPr>
          <w:rFonts w:ascii="Arial Narrow" w:hAnsi="Arial Narrow" w:cs="Arial"/>
          <w:color w:val="000000"/>
          <w:spacing w:val="0"/>
          <w:sz w:val="22"/>
          <w:szCs w:val="22"/>
          <w:lang w:val="sk-SK"/>
        </w:rPr>
        <w:t>a</w:t>
      </w:r>
      <w:r w:rsidR="00BA609A" w:rsidRPr="00BD71A9">
        <w:rPr>
          <w:rFonts w:ascii="Arial Narrow" w:hAnsi="Arial Narrow" w:cs="Arial"/>
          <w:color w:val="000000"/>
          <w:spacing w:val="0"/>
          <w:sz w:val="22"/>
          <w:szCs w:val="22"/>
          <w:lang w:val="sk-SK"/>
        </w:rPr>
        <w:t xml:space="preserve"> </w:t>
      </w:r>
      <w:r w:rsidRPr="00BD71A9">
        <w:rPr>
          <w:rFonts w:ascii="Arial Narrow" w:hAnsi="Arial Narrow" w:cs="Arial"/>
          <w:color w:val="000000"/>
          <w:spacing w:val="0"/>
          <w:sz w:val="22"/>
          <w:szCs w:val="22"/>
          <w:lang w:val="sk-SK"/>
        </w:rPr>
        <w:t>ŽoNFP v</w:t>
      </w:r>
      <w:r w:rsidR="00596C92">
        <w:rPr>
          <w:rFonts w:ascii="Arial Narrow" w:hAnsi="Arial Narrow" w:cs="Arial"/>
          <w:color w:val="000000"/>
          <w:spacing w:val="0"/>
          <w:sz w:val="22"/>
          <w:szCs w:val="22"/>
          <w:lang w:val="sk-SK"/>
        </w:rPr>
        <w:t> </w:t>
      </w:r>
      <w:r w:rsidRPr="00BD71A9">
        <w:rPr>
          <w:rFonts w:ascii="Arial Narrow" w:hAnsi="Arial Narrow" w:cs="Arial"/>
          <w:color w:val="000000"/>
          <w:spacing w:val="0"/>
          <w:sz w:val="22"/>
          <w:szCs w:val="22"/>
          <w:lang w:val="sk-SK"/>
        </w:rPr>
        <w:t>ITMS</w:t>
      </w:r>
      <w:r w:rsidR="00596C92">
        <w:rPr>
          <w:rFonts w:ascii="Arial Narrow" w:hAnsi="Arial Narrow" w:cs="Arial"/>
          <w:color w:val="000000"/>
          <w:spacing w:val="0"/>
          <w:sz w:val="22"/>
          <w:szCs w:val="22"/>
          <w:lang w:val="sk-SK"/>
        </w:rPr>
        <w:t xml:space="preserve"> </w:t>
      </w:r>
      <w:r w:rsidRPr="00BD71A9">
        <w:rPr>
          <w:rFonts w:ascii="Arial Narrow" w:hAnsi="Arial Narrow" w:cs="Arial"/>
          <w:color w:val="000000"/>
          <w:spacing w:val="0"/>
          <w:sz w:val="22"/>
          <w:szCs w:val="22"/>
          <w:lang w:val="sk-SK"/>
        </w:rPr>
        <w:t>2014+ postupuje podľa krokov, ktorými je automaticky vedený priamo systémom ITMS</w:t>
      </w:r>
      <w:r w:rsidR="00D22FB4">
        <w:rPr>
          <w:rFonts w:ascii="Arial Narrow" w:hAnsi="Arial Narrow" w:cs="Arial"/>
          <w:color w:val="000000"/>
          <w:spacing w:val="0"/>
          <w:sz w:val="22"/>
          <w:szCs w:val="22"/>
          <w:lang w:val="sk-SK"/>
        </w:rPr>
        <w:t xml:space="preserve"> </w:t>
      </w:r>
      <w:r w:rsidRPr="00BD71A9">
        <w:rPr>
          <w:rFonts w:ascii="Arial Narrow" w:hAnsi="Arial Narrow" w:cs="Arial"/>
          <w:color w:val="000000"/>
          <w:spacing w:val="0"/>
          <w:sz w:val="22"/>
          <w:szCs w:val="22"/>
          <w:lang w:val="sk-SK"/>
        </w:rPr>
        <w:t>2014+.</w:t>
      </w:r>
    </w:p>
    <w:p w14:paraId="0626DF50" w14:textId="77777777" w:rsidR="00FC7E25" w:rsidRPr="00BD71A9" w:rsidRDefault="00FC7E25">
      <w:pPr>
        <w:pStyle w:val="PlainText11"/>
        <w:spacing w:before="120" w:after="120"/>
        <w:jc w:val="both"/>
        <w:rPr>
          <w:rFonts w:ascii="Arial Narrow" w:hAnsi="Arial Narrow" w:cs="Arial"/>
          <w:color w:val="000000"/>
          <w:spacing w:val="0"/>
          <w:sz w:val="22"/>
          <w:szCs w:val="22"/>
          <w:lang w:val="sk-SK"/>
        </w:rPr>
      </w:pPr>
      <w:r w:rsidRPr="00BD71A9">
        <w:rPr>
          <w:rFonts w:ascii="Arial Narrow" w:hAnsi="Arial Narrow" w:cs="Arial"/>
          <w:color w:val="000000"/>
          <w:spacing w:val="0"/>
          <w:sz w:val="22"/>
          <w:szCs w:val="22"/>
          <w:lang w:val="sk-SK"/>
        </w:rPr>
        <w:t xml:space="preserve">Pokyny pre vyplnenie formulára ŽoNFP z hľadiska požadovaných </w:t>
      </w:r>
      <w:r w:rsidRPr="00BD71A9">
        <w:rPr>
          <w:rFonts w:ascii="Arial Narrow" w:hAnsi="Arial Narrow" w:cs="Arial"/>
          <w:b/>
          <w:color w:val="000000"/>
          <w:spacing w:val="0"/>
          <w:sz w:val="22"/>
          <w:szCs w:val="22"/>
          <w:lang w:val="sk-SK"/>
        </w:rPr>
        <w:t>obsahových náležitostí</w:t>
      </w:r>
      <w:r w:rsidRPr="00BD71A9">
        <w:rPr>
          <w:rFonts w:ascii="Arial Narrow" w:hAnsi="Arial Narrow" w:cs="Arial"/>
          <w:color w:val="000000"/>
          <w:spacing w:val="0"/>
          <w:sz w:val="22"/>
          <w:szCs w:val="22"/>
          <w:lang w:val="sk-SK"/>
        </w:rPr>
        <w:t xml:space="preserve"> sú uvedené vo</w:t>
      </w:r>
      <w:r w:rsidR="00EE2A76" w:rsidRPr="00BD71A9">
        <w:rPr>
          <w:rFonts w:ascii="Arial Narrow" w:hAnsi="Arial Narrow" w:cs="Arial"/>
          <w:color w:val="000000"/>
          <w:spacing w:val="0"/>
          <w:sz w:val="22"/>
          <w:szCs w:val="22"/>
          <w:lang w:val="sk-SK"/>
        </w:rPr>
        <w:t> </w:t>
      </w:r>
      <w:r w:rsidRPr="00BD71A9">
        <w:rPr>
          <w:rFonts w:ascii="Arial Narrow" w:hAnsi="Arial Narrow" w:cs="Arial"/>
          <w:color w:val="000000"/>
          <w:spacing w:val="0"/>
          <w:sz w:val="22"/>
          <w:szCs w:val="22"/>
          <w:lang w:val="sk-SK"/>
        </w:rPr>
        <w:t xml:space="preserve">vzorovom formulári ŽoNFP, ktorý je zverejnený ako </w:t>
      </w:r>
      <w:r w:rsidR="005C444B" w:rsidRPr="00BD71A9">
        <w:rPr>
          <w:rFonts w:ascii="Arial Narrow" w:hAnsi="Arial Narrow" w:cs="Arial"/>
          <w:b/>
          <w:color w:val="000000"/>
          <w:spacing w:val="0"/>
          <w:sz w:val="22"/>
          <w:szCs w:val="22"/>
          <w:lang w:val="sk-SK"/>
        </w:rPr>
        <w:t xml:space="preserve">príloha </w:t>
      </w:r>
      <w:r w:rsidRPr="00BD71A9">
        <w:rPr>
          <w:rFonts w:ascii="Arial Narrow" w:hAnsi="Arial Narrow" w:cs="Arial"/>
          <w:b/>
          <w:color w:val="000000"/>
          <w:spacing w:val="0"/>
          <w:sz w:val="22"/>
          <w:szCs w:val="22"/>
          <w:lang w:val="sk-SK"/>
        </w:rPr>
        <w:t>č. 1 výzvy</w:t>
      </w:r>
      <w:r w:rsidRPr="00BD71A9">
        <w:rPr>
          <w:rFonts w:ascii="Arial Narrow" w:hAnsi="Arial Narrow" w:cs="Arial"/>
          <w:color w:val="000000"/>
          <w:spacing w:val="0"/>
          <w:sz w:val="22"/>
          <w:szCs w:val="22"/>
          <w:lang w:val="sk-SK"/>
        </w:rPr>
        <w:t xml:space="preserve">. </w:t>
      </w:r>
    </w:p>
    <w:p w14:paraId="1C51B078" w14:textId="7C46868D" w:rsidR="001077E8" w:rsidRPr="00BD71A9" w:rsidRDefault="00FC7E25">
      <w:pPr>
        <w:pStyle w:val="PlainText11"/>
        <w:spacing w:before="120" w:after="120"/>
        <w:jc w:val="both"/>
        <w:rPr>
          <w:rFonts w:ascii="Arial Narrow" w:hAnsi="Arial Narrow" w:cs="Arial"/>
          <w:color w:val="000000"/>
          <w:sz w:val="22"/>
          <w:szCs w:val="22"/>
          <w:lang w:val="sk-SK"/>
        </w:rPr>
      </w:pPr>
      <w:r w:rsidRPr="00BD71A9">
        <w:rPr>
          <w:rFonts w:ascii="Arial Narrow" w:hAnsi="Arial Narrow" w:cs="Arial"/>
          <w:color w:val="000000"/>
          <w:sz w:val="22"/>
          <w:szCs w:val="22"/>
          <w:lang w:val="sk-SK"/>
        </w:rPr>
        <w:t>V rámci zverejneného vzorového formulára ŽoNFP</w:t>
      </w:r>
      <w:r w:rsidR="00C74386">
        <w:rPr>
          <w:rFonts w:ascii="Arial Narrow" w:hAnsi="Arial Narrow" w:cs="Arial"/>
          <w:color w:val="000000"/>
          <w:sz w:val="22"/>
          <w:szCs w:val="22"/>
          <w:lang w:val="sk-SK"/>
        </w:rPr>
        <w:t>,</w:t>
      </w:r>
      <w:r w:rsidRPr="00BD71A9">
        <w:rPr>
          <w:rFonts w:ascii="Arial Narrow" w:hAnsi="Arial Narrow" w:cs="Arial"/>
          <w:color w:val="000000"/>
          <w:sz w:val="22"/>
          <w:szCs w:val="22"/>
          <w:lang w:val="sk-SK"/>
        </w:rPr>
        <w:t xml:space="preserve"> sú v jednotlivých poliach</w:t>
      </w:r>
      <w:r w:rsidR="009E6A4B" w:rsidRPr="00BD71A9">
        <w:rPr>
          <w:rFonts w:ascii="Arial Narrow" w:hAnsi="Arial Narrow" w:cs="Arial"/>
          <w:color w:val="000000"/>
          <w:sz w:val="22"/>
          <w:szCs w:val="22"/>
          <w:lang w:val="sk-SK"/>
        </w:rPr>
        <w:t>,</w:t>
      </w:r>
      <w:r w:rsidRPr="00BD71A9">
        <w:rPr>
          <w:rFonts w:ascii="Arial Narrow" w:hAnsi="Arial Narrow" w:cs="Arial"/>
          <w:color w:val="000000"/>
          <w:sz w:val="22"/>
          <w:szCs w:val="22"/>
          <w:lang w:val="sk-SK"/>
        </w:rPr>
        <w:t xml:space="preserve"> ako aj formou odkazov pod čiarou uvedené podrobné inštrukcie a vysvetlivky k vyplneniu obsahových náležitostí jednotlivých častí formulára ŽoNFP. Zverejnený vzorový formulár ŽoNFP predstavuje návod</w:t>
      </w:r>
      <w:r w:rsidR="006D0C7F" w:rsidRPr="00BD71A9">
        <w:rPr>
          <w:rFonts w:ascii="Arial Narrow" w:hAnsi="Arial Narrow" w:cs="Arial"/>
          <w:color w:val="000000"/>
          <w:sz w:val="22"/>
          <w:szCs w:val="22"/>
          <w:lang w:val="sk-SK"/>
        </w:rPr>
        <w:t>,</w:t>
      </w:r>
      <w:r w:rsidRPr="00BD71A9">
        <w:rPr>
          <w:rFonts w:ascii="Arial Narrow" w:hAnsi="Arial Narrow" w:cs="Arial"/>
          <w:color w:val="000000"/>
          <w:sz w:val="22"/>
          <w:szCs w:val="22"/>
          <w:lang w:val="sk-SK"/>
        </w:rPr>
        <w:t xml:space="preserve"> s ktorým žiadateľ pracuje pri vypĺňaní elektronického formulára ŽoNFP prostredníctvom verejnej časti ITMS</w:t>
      </w:r>
      <w:r w:rsidR="00D22FB4">
        <w:rPr>
          <w:rFonts w:ascii="Arial Narrow" w:hAnsi="Arial Narrow" w:cs="Arial"/>
          <w:color w:val="000000"/>
          <w:sz w:val="22"/>
          <w:szCs w:val="22"/>
          <w:lang w:val="sk-SK"/>
        </w:rPr>
        <w:t xml:space="preserve"> </w:t>
      </w:r>
      <w:r w:rsidRPr="00BD71A9">
        <w:rPr>
          <w:rFonts w:ascii="Arial Narrow" w:hAnsi="Arial Narrow" w:cs="Arial"/>
          <w:color w:val="000000"/>
          <w:sz w:val="22"/>
          <w:szCs w:val="22"/>
          <w:lang w:val="sk-SK"/>
        </w:rPr>
        <w:t>2014+ s</w:t>
      </w:r>
      <w:r w:rsidR="00D22FB4">
        <w:rPr>
          <w:rFonts w:ascii="Arial Narrow" w:hAnsi="Arial Narrow" w:cs="Arial"/>
          <w:color w:val="000000"/>
          <w:sz w:val="22"/>
          <w:szCs w:val="22"/>
          <w:lang w:val="sk-SK"/>
        </w:rPr>
        <w:t> </w:t>
      </w:r>
      <w:r w:rsidRPr="00BD71A9">
        <w:rPr>
          <w:rFonts w:ascii="Arial Narrow" w:hAnsi="Arial Narrow" w:cs="Arial"/>
          <w:color w:val="000000"/>
          <w:sz w:val="22"/>
          <w:szCs w:val="22"/>
          <w:lang w:val="sk-SK"/>
        </w:rPr>
        <w:t xml:space="preserve">cieľom zníženia rizika nedostatočného alebo nesprávneho vyplnenia formulára ŽoNFP. </w:t>
      </w:r>
    </w:p>
    <w:p w14:paraId="772636B0" w14:textId="038C5497" w:rsidR="00516D8F" w:rsidRPr="001A2A61" w:rsidRDefault="00516D8F" w:rsidP="00BD71A9">
      <w:pPr>
        <w:pStyle w:val="PlainText11"/>
        <w:spacing w:before="120" w:after="120"/>
        <w:jc w:val="both"/>
        <w:rPr>
          <w:rFonts w:ascii="Arial Narrow" w:hAnsi="Arial Narrow"/>
          <w:color w:val="000000"/>
          <w:sz w:val="22"/>
          <w:lang w:val="sk-SK"/>
        </w:rPr>
      </w:pPr>
      <w:r w:rsidRPr="00BD71A9">
        <w:rPr>
          <w:rFonts w:ascii="Arial Narrow" w:hAnsi="Arial Narrow" w:cs="Arial"/>
          <w:color w:val="000000"/>
          <w:sz w:val="22"/>
          <w:szCs w:val="22"/>
          <w:lang w:val="sk-SK"/>
        </w:rPr>
        <w:t>Spôsob vypracovania,  resp. získania povinných príloh ŽoNFP je po</w:t>
      </w:r>
      <w:r w:rsidR="00781D8B" w:rsidRPr="00BD71A9">
        <w:rPr>
          <w:rFonts w:ascii="Arial Narrow" w:hAnsi="Arial Narrow" w:cs="Arial"/>
          <w:color w:val="000000"/>
          <w:sz w:val="22"/>
          <w:szCs w:val="22"/>
          <w:lang w:val="sk-SK"/>
        </w:rPr>
        <w:t>d</w:t>
      </w:r>
      <w:r w:rsidRPr="00BD71A9">
        <w:rPr>
          <w:rFonts w:ascii="Arial Narrow" w:hAnsi="Arial Narrow" w:cs="Arial"/>
          <w:color w:val="000000"/>
          <w:sz w:val="22"/>
          <w:szCs w:val="22"/>
          <w:lang w:val="sk-SK"/>
        </w:rPr>
        <w:t>robne popísaný v kapitole 3.1 tejto príručky.</w:t>
      </w:r>
    </w:p>
    <w:p w14:paraId="428027C0" w14:textId="38A4C011" w:rsidR="00AA4C2C" w:rsidRPr="001A2A61" w:rsidRDefault="00AA4C2C" w:rsidP="00BD71A9">
      <w:pPr>
        <w:pStyle w:val="PlainText11"/>
        <w:spacing w:before="120" w:after="120"/>
        <w:jc w:val="both"/>
        <w:rPr>
          <w:rFonts w:ascii="Arial Narrow" w:hAnsi="Arial Narrow"/>
          <w:color w:val="000000"/>
          <w:sz w:val="22"/>
          <w:lang w:val="sk-SK"/>
        </w:rPr>
      </w:pPr>
      <w:r w:rsidRPr="00BD71A9">
        <w:rPr>
          <w:rFonts w:ascii="Arial Narrow" w:hAnsi="Arial Narrow" w:cs="Arial"/>
          <w:color w:val="000000"/>
          <w:sz w:val="22"/>
          <w:szCs w:val="22"/>
          <w:lang w:val="sk-SK"/>
        </w:rPr>
        <w:t xml:space="preserve">Žiadateľ </w:t>
      </w:r>
      <w:r w:rsidRPr="00BD71A9">
        <w:rPr>
          <w:rFonts w:ascii="Arial Narrow" w:hAnsi="Arial Narrow" w:cs="Arial"/>
          <w:b/>
          <w:color w:val="000000"/>
          <w:sz w:val="22"/>
          <w:szCs w:val="22"/>
          <w:lang w:val="sk-SK"/>
        </w:rPr>
        <w:t>predkladá formulár ŽoNFP a všetky prílohy</w:t>
      </w:r>
      <w:r w:rsidRPr="00BD71A9">
        <w:rPr>
          <w:rFonts w:ascii="Arial Narrow" w:hAnsi="Arial Narrow" w:cs="Arial"/>
          <w:color w:val="000000"/>
          <w:sz w:val="22"/>
          <w:szCs w:val="22"/>
          <w:lang w:val="sk-SK"/>
        </w:rPr>
        <w:t xml:space="preserve"> (s výnimkou tých, ktoré z technických príčin</w:t>
      </w:r>
      <w:r w:rsidR="00516D8F" w:rsidRPr="00BD71A9">
        <w:rPr>
          <w:rFonts w:ascii="Arial Narrow" w:hAnsi="Arial Narrow" w:cs="Arial"/>
          <w:color w:val="000000"/>
          <w:sz w:val="22"/>
          <w:szCs w:val="22"/>
          <w:lang w:val="sk-SK"/>
        </w:rPr>
        <w:t>,</w:t>
      </w:r>
      <w:r w:rsidRPr="00BD71A9">
        <w:rPr>
          <w:rFonts w:ascii="Arial Narrow" w:hAnsi="Arial Narrow" w:cs="Arial"/>
          <w:color w:val="000000"/>
          <w:sz w:val="22"/>
          <w:szCs w:val="22"/>
          <w:lang w:val="sk-SK"/>
        </w:rPr>
        <w:t xml:space="preserve"> napr. z dôvodu obmedzení veľkosti príloh</w:t>
      </w:r>
      <w:r w:rsidR="00516D8F" w:rsidRPr="00BD71A9">
        <w:rPr>
          <w:rFonts w:ascii="Arial Narrow" w:hAnsi="Arial Narrow" w:cs="Arial"/>
          <w:color w:val="000000"/>
          <w:sz w:val="22"/>
          <w:szCs w:val="22"/>
          <w:lang w:val="sk-SK"/>
        </w:rPr>
        <w:t>,</w:t>
      </w:r>
      <w:r w:rsidRPr="00BD71A9">
        <w:rPr>
          <w:rFonts w:ascii="Arial Narrow" w:hAnsi="Arial Narrow" w:cs="Arial"/>
          <w:color w:val="000000"/>
          <w:sz w:val="22"/>
          <w:szCs w:val="22"/>
          <w:lang w:val="sk-SK"/>
        </w:rPr>
        <w:t xml:space="preserve"> nie je možné predložiť) </w:t>
      </w:r>
      <w:r w:rsidRPr="00BD71A9">
        <w:rPr>
          <w:rFonts w:ascii="Arial Narrow" w:hAnsi="Arial Narrow" w:cs="Arial"/>
          <w:b/>
          <w:color w:val="000000"/>
          <w:sz w:val="22"/>
          <w:szCs w:val="22"/>
          <w:lang w:val="sk-SK"/>
        </w:rPr>
        <w:t>elektronicky prostredníctvom ITMS</w:t>
      </w:r>
      <w:r w:rsidR="00596C92">
        <w:rPr>
          <w:rFonts w:ascii="Arial Narrow" w:hAnsi="Arial Narrow" w:cs="Arial"/>
          <w:b/>
          <w:color w:val="000000"/>
          <w:sz w:val="22"/>
          <w:szCs w:val="22"/>
          <w:lang w:val="sk-SK"/>
        </w:rPr>
        <w:t xml:space="preserve"> </w:t>
      </w:r>
      <w:r w:rsidRPr="00BD71A9">
        <w:rPr>
          <w:rFonts w:ascii="Arial Narrow" w:hAnsi="Arial Narrow" w:cs="Arial"/>
          <w:b/>
          <w:color w:val="000000"/>
          <w:sz w:val="22"/>
          <w:szCs w:val="22"/>
          <w:lang w:val="sk-SK"/>
        </w:rPr>
        <w:t>2014+ a zároveň predkladá formulár ŽoNFP</w:t>
      </w:r>
      <w:r w:rsidR="00516D8F" w:rsidRPr="00BD71A9">
        <w:rPr>
          <w:rFonts w:ascii="Arial Narrow" w:hAnsi="Arial Narrow" w:cs="Arial"/>
          <w:b/>
          <w:color w:val="000000"/>
          <w:sz w:val="22"/>
          <w:szCs w:val="22"/>
          <w:lang w:val="sk-SK"/>
        </w:rPr>
        <w:t>:</w:t>
      </w:r>
    </w:p>
    <w:p w14:paraId="4981C7BE" w14:textId="236914EF" w:rsidR="00AA4C2C" w:rsidRPr="00BD71A9" w:rsidRDefault="00AA4C2C" w:rsidP="00896DF5">
      <w:pPr>
        <w:pStyle w:val="Odsekzoznamu"/>
        <w:numPr>
          <w:ilvl w:val="0"/>
          <w:numId w:val="53"/>
        </w:numPr>
        <w:spacing w:before="120" w:after="120" w:line="240" w:lineRule="auto"/>
        <w:contextualSpacing w:val="0"/>
        <w:jc w:val="both"/>
        <w:rPr>
          <w:rFonts w:ascii="Arial Narrow" w:hAnsi="Arial Narrow" w:cs="Arial"/>
          <w:color w:val="000000"/>
        </w:rPr>
      </w:pPr>
      <w:r w:rsidRPr="00BD71A9">
        <w:rPr>
          <w:rFonts w:ascii="Arial Narrow" w:hAnsi="Arial Narrow"/>
          <w:b/>
        </w:rPr>
        <w:t>prostredníctvom e-schránky</w:t>
      </w:r>
      <w:r w:rsidR="00516D8F" w:rsidRPr="00BD71A9">
        <w:rPr>
          <w:rStyle w:val="Odkaznapoznmkupodiarou"/>
          <w:rFonts w:ascii="Arial Narrow" w:hAnsi="Arial Narrow"/>
          <w:b/>
        </w:rPr>
        <w:footnoteReference w:id="4"/>
      </w:r>
      <w:r w:rsidRPr="00BD71A9">
        <w:rPr>
          <w:rFonts w:ascii="Arial Narrow" w:hAnsi="Arial Narrow"/>
        </w:rPr>
        <w:t xml:space="preserve"> a prílohy ŽoNFP</w:t>
      </w:r>
      <w:r w:rsidR="00596C92">
        <w:rPr>
          <w:rFonts w:ascii="Arial Narrow" w:hAnsi="Arial Narrow"/>
        </w:rPr>
        <w:t>,</w:t>
      </w:r>
      <w:r w:rsidRPr="00BD71A9">
        <w:rPr>
          <w:rFonts w:ascii="Arial Narrow" w:hAnsi="Arial Narrow"/>
        </w:rPr>
        <w:t xml:space="preserve"> ktoré z technických príčin nie je možné predložiť elektronicky prostredníctvom ITMS</w:t>
      </w:r>
      <w:r w:rsidR="00596C92">
        <w:rPr>
          <w:rFonts w:ascii="Arial Narrow" w:hAnsi="Arial Narrow"/>
        </w:rPr>
        <w:t xml:space="preserve"> </w:t>
      </w:r>
      <w:r w:rsidRPr="00BD71A9">
        <w:rPr>
          <w:rFonts w:ascii="Arial Narrow" w:hAnsi="Arial Narrow"/>
        </w:rPr>
        <w:t>2014+</w:t>
      </w:r>
      <w:r w:rsidR="00596C92">
        <w:rPr>
          <w:rFonts w:ascii="Arial Narrow" w:hAnsi="Arial Narrow"/>
        </w:rPr>
        <w:t>,</w:t>
      </w:r>
      <w:r w:rsidRPr="00BD71A9">
        <w:rPr>
          <w:rFonts w:ascii="Arial Narrow" w:hAnsi="Arial Narrow"/>
        </w:rPr>
        <w:t xml:space="preserve"> v listinnej podobe na doručovaciu adresu uvedenú nižšie </w:t>
      </w:r>
      <w:r w:rsidRPr="00BD71A9">
        <w:rPr>
          <w:rFonts w:ascii="Arial Narrow" w:hAnsi="Arial Narrow"/>
          <w:b/>
        </w:rPr>
        <w:t>alebo</w:t>
      </w:r>
      <w:r w:rsidRPr="00BD71A9">
        <w:rPr>
          <w:rFonts w:ascii="Arial Narrow" w:hAnsi="Arial Narrow"/>
        </w:rPr>
        <w:t xml:space="preserve"> </w:t>
      </w:r>
    </w:p>
    <w:p w14:paraId="67025080" w14:textId="1154D69D" w:rsidR="00FC7E25" w:rsidRPr="00BD71A9" w:rsidRDefault="00AA4C2C" w:rsidP="00896DF5">
      <w:pPr>
        <w:pStyle w:val="Odsekzoznamu"/>
        <w:numPr>
          <w:ilvl w:val="0"/>
          <w:numId w:val="53"/>
        </w:numPr>
        <w:spacing w:before="120" w:after="120" w:line="240" w:lineRule="auto"/>
        <w:contextualSpacing w:val="0"/>
        <w:jc w:val="both"/>
        <w:rPr>
          <w:rFonts w:ascii="Arial Narrow" w:hAnsi="Arial Narrow" w:cs="Arial"/>
          <w:color w:val="000000"/>
        </w:rPr>
      </w:pPr>
      <w:r w:rsidRPr="00BD71A9">
        <w:rPr>
          <w:rFonts w:ascii="Arial Narrow" w:hAnsi="Arial Narrow"/>
          <w:b/>
        </w:rPr>
        <w:t>v listinnej podobe</w:t>
      </w:r>
      <w:r w:rsidR="00563D47" w:rsidRPr="00BD71A9">
        <w:rPr>
          <w:rStyle w:val="Odkaznapoznmkupodiarou"/>
          <w:rFonts w:ascii="Arial Narrow" w:hAnsi="Arial Narrow"/>
          <w:b/>
        </w:rPr>
        <w:footnoteReference w:id="5"/>
      </w:r>
      <w:r w:rsidRPr="00BD71A9">
        <w:rPr>
          <w:rFonts w:ascii="Arial Narrow" w:hAnsi="Arial Narrow"/>
          <w:b/>
        </w:rPr>
        <w:t xml:space="preserve"> </w:t>
      </w:r>
      <w:r w:rsidRPr="00BD71A9">
        <w:rPr>
          <w:rFonts w:ascii="Arial Narrow" w:hAnsi="Arial Narrow"/>
        </w:rPr>
        <w:t>spolu s prílohami ŽoNFP</w:t>
      </w:r>
      <w:r w:rsidR="00596C92">
        <w:rPr>
          <w:rFonts w:ascii="Arial Narrow" w:hAnsi="Arial Narrow"/>
        </w:rPr>
        <w:t>,</w:t>
      </w:r>
      <w:r w:rsidRPr="00BD71A9">
        <w:rPr>
          <w:rFonts w:ascii="Arial Narrow" w:hAnsi="Arial Narrow"/>
        </w:rPr>
        <w:t xml:space="preserve"> ktoré z technických príčin nie je možné predložiť elektronicky prostredníctvom ITMS</w:t>
      </w:r>
      <w:r w:rsidR="00596C92">
        <w:rPr>
          <w:rFonts w:ascii="Arial Narrow" w:hAnsi="Arial Narrow"/>
        </w:rPr>
        <w:t xml:space="preserve"> </w:t>
      </w:r>
      <w:r w:rsidRPr="00BD71A9">
        <w:rPr>
          <w:rFonts w:ascii="Arial Narrow" w:hAnsi="Arial Narrow"/>
        </w:rPr>
        <w:t>2014+</w:t>
      </w:r>
      <w:r w:rsidR="00596C92">
        <w:rPr>
          <w:rFonts w:ascii="Arial Narrow" w:hAnsi="Arial Narrow"/>
        </w:rPr>
        <w:t>,</w:t>
      </w:r>
      <w:r w:rsidRPr="00BD71A9">
        <w:rPr>
          <w:rFonts w:ascii="Arial Narrow" w:hAnsi="Arial Narrow"/>
        </w:rPr>
        <w:t xml:space="preserve"> na doručovaciu adresu uvedenú nižšie.</w:t>
      </w:r>
      <w:bookmarkStart w:id="63" w:name="_Toc423631778"/>
      <w:bookmarkStart w:id="64" w:name="_Toc423631779"/>
      <w:bookmarkStart w:id="65" w:name="_Toc423631780"/>
      <w:bookmarkStart w:id="66" w:name="_Toc423631781"/>
      <w:bookmarkStart w:id="67" w:name="_Toc423631782"/>
      <w:bookmarkStart w:id="68" w:name="_Toc423631783"/>
      <w:bookmarkEnd w:id="63"/>
      <w:bookmarkEnd w:id="64"/>
      <w:bookmarkEnd w:id="65"/>
      <w:bookmarkEnd w:id="66"/>
      <w:bookmarkEnd w:id="67"/>
      <w:bookmarkEnd w:id="68"/>
    </w:p>
    <w:tbl>
      <w:tblPr>
        <w:tblStyle w:val="Mriekatabuky"/>
        <w:tblW w:w="5386" w:type="dxa"/>
        <w:tblInd w:w="959" w:type="dxa"/>
        <w:shd w:val="clear" w:color="auto" w:fill="95B3D7" w:themeFill="accent1" w:themeFillTint="99"/>
        <w:tblLook w:val="04A0" w:firstRow="1" w:lastRow="0" w:firstColumn="1" w:lastColumn="0" w:noHBand="0" w:noVBand="1"/>
      </w:tblPr>
      <w:tblGrid>
        <w:gridCol w:w="5386"/>
      </w:tblGrid>
      <w:tr w:rsidR="00FC7E25" w:rsidRPr="00BD71A9" w14:paraId="707C4DB6" w14:textId="77777777" w:rsidTr="00BD71A9">
        <w:tc>
          <w:tcPr>
            <w:tcW w:w="5386" w:type="dxa"/>
            <w:shd w:val="clear" w:color="auto" w:fill="95B3D7" w:themeFill="accent1" w:themeFillTint="99"/>
          </w:tcPr>
          <w:p w14:paraId="5ED72F91" w14:textId="77777777" w:rsidR="00FC7E25" w:rsidRPr="00BD71A9" w:rsidRDefault="00FC7E25" w:rsidP="00660726">
            <w:pPr>
              <w:spacing w:line="240" w:lineRule="auto"/>
              <w:rPr>
                <w:rFonts w:ascii="Arial Narrow" w:hAnsi="Arial Narrow" w:cs="Arial"/>
                <w:b/>
                <w:color w:val="000000"/>
                <w:sz w:val="22"/>
                <w:szCs w:val="22"/>
              </w:rPr>
            </w:pPr>
            <w:r w:rsidRPr="00BD71A9">
              <w:rPr>
                <w:rFonts w:ascii="Arial Narrow" w:hAnsi="Arial Narrow" w:cs="Arial"/>
                <w:b/>
                <w:color w:val="000000"/>
                <w:sz w:val="22"/>
                <w:szCs w:val="22"/>
              </w:rPr>
              <w:t>Ministerstvo životného prostredia Slovenskej republiky</w:t>
            </w:r>
          </w:p>
          <w:p w14:paraId="0048AB31" w14:textId="77777777" w:rsidR="0076096C" w:rsidRPr="00BD71A9" w:rsidRDefault="0076096C" w:rsidP="00660726">
            <w:pPr>
              <w:spacing w:line="240" w:lineRule="auto"/>
              <w:rPr>
                <w:rFonts w:ascii="Arial Narrow" w:hAnsi="Arial Narrow" w:cs="Arial"/>
                <w:b/>
                <w:color w:val="000000"/>
                <w:sz w:val="22"/>
                <w:szCs w:val="22"/>
              </w:rPr>
            </w:pPr>
            <w:r w:rsidRPr="00BD71A9">
              <w:rPr>
                <w:rFonts w:ascii="Arial Narrow" w:hAnsi="Arial Narrow" w:cs="Arial"/>
                <w:b/>
                <w:color w:val="000000"/>
                <w:sz w:val="22"/>
                <w:szCs w:val="22"/>
              </w:rPr>
              <w:t xml:space="preserve">Sekcia environmentálnych programov a projektov </w:t>
            </w:r>
          </w:p>
          <w:p w14:paraId="7EDC1E49" w14:textId="77777777" w:rsidR="0076096C" w:rsidRPr="00BD71A9" w:rsidRDefault="0076096C" w:rsidP="00660726">
            <w:pPr>
              <w:spacing w:line="240" w:lineRule="auto"/>
              <w:rPr>
                <w:rFonts w:ascii="Arial Narrow" w:hAnsi="Arial Narrow" w:cs="Arial"/>
                <w:b/>
                <w:color w:val="000000"/>
                <w:sz w:val="22"/>
                <w:szCs w:val="22"/>
              </w:rPr>
            </w:pPr>
            <w:r w:rsidRPr="00BD71A9">
              <w:rPr>
                <w:rFonts w:ascii="Arial Narrow" w:hAnsi="Arial Narrow" w:cs="Arial"/>
                <w:b/>
                <w:color w:val="000000"/>
                <w:sz w:val="22"/>
                <w:szCs w:val="22"/>
              </w:rPr>
              <w:t>Odbor posudzovania projektov</w:t>
            </w:r>
          </w:p>
          <w:p w14:paraId="5D82CC28" w14:textId="77777777" w:rsidR="00F804F9" w:rsidRPr="00BD71A9" w:rsidRDefault="00F804F9" w:rsidP="00660726">
            <w:pPr>
              <w:spacing w:line="240" w:lineRule="auto"/>
              <w:rPr>
                <w:rFonts w:ascii="Arial Narrow" w:hAnsi="Arial Narrow" w:cs="Arial"/>
                <w:b/>
                <w:color w:val="000000"/>
                <w:sz w:val="22"/>
                <w:szCs w:val="22"/>
              </w:rPr>
            </w:pPr>
            <w:r w:rsidRPr="00BD71A9">
              <w:rPr>
                <w:rFonts w:ascii="Arial Narrow" w:hAnsi="Arial Narrow" w:cs="Arial"/>
                <w:b/>
                <w:color w:val="000000"/>
                <w:sz w:val="22"/>
                <w:szCs w:val="22"/>
              </w:rPr>
              <w:t>Karloveská 2</w:t>
            </w:r>
          </w:p>
          <w:p w14:paraId="7DDF097F" w14:textId="77777777" w:rsidR="00FC7E25" w:rsidRPr="00BD71A9" w:rsidRDefault="00F804F9" w:rsidP="00660726">
            <w:pPr>
              <w:spacing w:line="240" w:lineRule="auto"/>
              <w:rPr>
                <w:rFonts w:ascii="Arial Narrow" w:hAnsi="Arial Narrow" w:cs="Arial"/>
                <w:b/>
                <w:color w:val="000000"/>
                <w:sz w:val="22"/>
                <w:szCs w:val="22"/>
              </w:rPr>
            </w:pPr>
            <w:r w:rsidRPr="00BD71A9">
              <w:rPr>
                <w:rFonts w:ascii="Arial Narrow" w:hAnsi="Arial Narrow" w:cs="Arial"/>
                <w:b/>
                <w:color w:val="000000"/>
                <w:sz w:val="22"/>
                <w:szCs w:val="22"/>
              </w:rPr>
              <w:t>841 04 Bratislava</w:t>
            </w:r>
          </w:p>
        </w:tc>
      </w:tr>
    </w:tbl>
    <w:p w14:paraId="6BBE33A1" w14:textId="77777777" w:rsidR="007746D9" w:rsidRPr="00BD71A9" w:rsidRDefault="007746D9" w:rsidP="00BD71A9">
      <w:pPr>
        <w:pStyle w:val="slovanzoznam"/>
        <w:tabs>
          <w:tab w:val="clear" w:pos="360"/>
          <w:tab w:val="left" w:pos="708"/>
        </w:tabs>
        <w:spacing w:before="240" w:after="120" w:line="240" w:lineRule="auto"/>
        <w:ind w:left="709" w:firstLine="0"/>
        <w:rPr>
          <w:rFonts w:ascii="Arial Narrow" w:hAnsi="Arial Narrow"/>
          <w:sz w:val="22"/>
          <w:szCs w:val="22"/>
          <w:lang w:val="sk-SK"/>
        </w:rPr>
      </w:pPr>
      <w:r w:rsidRPr="00BD71A9">
        <w:rPr>
          <w:rFonts w:ascii="Arial Narrow" w:hAnsi="Arial Narrow"/>
          <w:sz w:val="22"/>
          <w:szCs w:val="22"/>
          <w:lang w:val="sk-SK"/>
        </w:rPr>
        <w:t>a to jedným z nasledovných spôsobov:</w:t>
      </w:r>
    </w:p>
    <w:p w14:paraId="7ACF92B5" w14:textId="77777777" w:rsidR="007746D9" w:rsidRPr="00BD71A9" w:rsidRDefault="007746D9" w:rsidP="003E3000">
      <w:pPr>
        <w:pStyle w:val="slovanzoznam"/>
        <w:numPr>
          <w:ilvl w:val="0"/>
          <w:numId w:val="8"/>
        </w:numPr>
        <w:tabs>
          <w:tab w:val="clear" w:pos="360"/>
          <w:tab w:val="clear" w:pos="720"/>
          <w:tab w:val="left" w:pos="1418"/>
        </w:tabs>
        <w:spacing w:after="0" w:line="240" w:lineRule="auto"/>
        <w:ind w:left="1418" w:hanging="284"/>
        <w:rPr>
          <w:rFonts w:ascii="Arial Narrow" w:hAnsi="Arial Narrow"/>
          <w:sz w:val="22"/>
          <w:szCs w:val="22"/>
          <w:lang w:val="sk-SK"/>
        </w:rPr>
      </w:pPr>
      <w:r w:rsidRPr="00BD71A9">
        <w:rPr>
          <w:rFonts w:ascii="Arial Narrow" w:hAnsi="Arial Narrow"/>
          <w:sz w:val="22"/>
          <w:szCs w:val="22"/>
          <w:lang w:val="sk-SK"/>
        </w:rPr>
        <w:t>osobne v pracovné dni v čase 8:30 – 12:00 a 12:30 – 15:00,</w:t>
      </w:r>
    </w:p>
    <w:p w14:paraId="083C2743" w14:textId="77777777" w:rsidR="007746D9" w:rsidRPr="00BD71A9" w:rsidRDefault="007746D9" w:rsidP="003E3000">
      <w:pPr>
        <w:pStyle w:val="slovanzoznam"/>
        <w:numPr>
          <w:ilvl w:val="0"/>
          <w:numId w:val="8"/>
        </w:numPr>
        <w:tabs>
          <w:tab w:val="clear" w:pos="360"/>
          <w:tab w:val="clear" w:pos="720"/>
          <w:tab w:val="left" w:pos="1418"/>
        </w:tabs>
        <w:spacing w:after="0" w:line="240" w:lineRule="auto"/>
        <w:ind w:left="1418" w:hanging="284"/>
        <w:rPr>
          <w:rFonts w:ascii="Arial Narrow" w:hAnsi="Arial Narrow"/>
          <w:sz w:val="22"/>
          <w:szCs w:val="22"/>
          <w:lang w:val="sk-SK"/>
        </w:rPr>
      </w:pPr>
      <w:r w:rsidRPr="00BD71A9">
        <w:rPr>
          <w:rFonts w:ascii="Arial Narrow" w:hAnsi="Arial Narrow"/>
          <w:sz w:val="22"/>
          <w:szCs w:val="22"/>
          <w:lang w:val="sk-SK"/>
        </w:rPr>
        <w:t>doporučenou poštou,</w:t>
      </w:r>
    </w:p>
    <w:p w14:paraId="06BAF269" w14:textId="77777777" w:rsidR="007746D9" w:rsidRDefault="007746D9" w:rsidP="003E3000">
      <w:pPr>
        <w:pStyle w:val="slovanzoznam"/>
        <w:numPr>
          <w:ilvl w:val="0"/>
          <w:numId w:val="8"/>
        </w:numPr>
        <w:tabs>
          <w:tab w:val="clear" w:pos="360"/>
          <w:tab w:val="clear" w:pos="720"/>
          <w:tab w:val="left" w:pos="1418"/>
        </w:tabs>
        <w:spacing w:after="120" w:line="240" w:lineRule="auto"/>
        <w:ind w:left="1418" w:hanging="284"/>
        <w:rPr>
          <w:rFonts w:ascii="Arial Narrow" w:hAnsi="Arial Narrow"/>
          <w:sz w:val="22"/>
          <w:szCs w:val="22"/>
          <w:lang w:val="sk-SK"/>
        </w:rPr>
      </w:pPr>
      <w:r w:rsidRPr="00BD71A9">
        <w:rPr>
          <w:rFonts w:ascii="Arial Narrow" w:hAnsi="Arial Narrow"/>
          <w:sz w:val="22"/>
          <w:szCs w:val="22"/>
          <w:lang w:val="sk-SK"/>
        </w:rPr>
        <w:t>kuriérskou službou.</w:t>
      </w:r>
    </w:p>
    <w:p w14:paraId="0D0B3C58" w14:textId="38A9E765" w:rsidR="00C74386" w:rsidRPr="001A2A61" w:rsidRDefault="00C74386" w:rsidP="001A2A61">
      <w:pPr>
        <w:pStyle w:val="slovanzoznam"/>
        <w:tabs>
          <w:tab w:val="clear" w:pos="360"/>
          <w:tab w:val="left" w:pos="1418"/>
        </w:tabs>
        <w:spacing w:after="120" w:line="240" w:lineRule="auto"/>
        <w:ind w:left="0" w:firstLine="0"/>
        <w:rPr>
          <w:rFonts w:ascii="Arial Narrow" w:hAnsi="Arial Narrow"/>
          <w:sz w:val="22"/>
          <w:lang w:val="sk-SK"/>
        </w:rPr>
      </w:pPr>
      <w:r w:rsidRPr="001A2A61">
        <w:rPr>
          <w:rFonts w:ascii="Arial Narrow" w:hAnsi="Arial Narrow"/>
          <w:b/>
          <w:color w:val="000000"/>
          <w:spacing w:val="0"/>
          <w:sz w:val="22"/>
          <w:lang w:val="sk-SK"/>
        </w:rPr>
        <w:t xml:space="preserve">Dokumentácia predkladaná v listinnej </w:t>
      </w:r>
      <w:r w:rsidR="00A67164">
        <w:rPr>
          <w:rFonts w:ascii="Arial Narrow" w:hAnsi="Arial Narrow"/>
          <w:b/>
          <w:color w:val="000000"/>
          <w:spacing w:val="0"/>
          <w:sz w:val="22"/>
          <w:lang w:val="sk-SK"/>
        </w:rPr>
        <w:t>podobe</w:t>
      </w:r>
      <w:r w:rsidR="00A67164" w:rsidRPr="00C96100">
        <w:rPr>
          <w:rFonts w:ascii="Arial Narrow" w:hAnsi="Arial Narrow" w:cs="Arial"/>
          <w:color w:val="000000"/>
          <w:spacing w:val="0"/>
          <w:sz w:val="22"/>
          <w:szCs w:val="22"/>
          <w:lang w:val="sk-SK" w:eastAsia="en-US"/>
        </w:rPr>
        <w:t xml:space="preserve"> </w:t>
      </w:r>
      <w:r w:rsidRPr="00C96100">
        <w:rPr>
          <w:rFonts w:ascii="Arial Narrow" w:hAnsi="Arial Narrow" w:cs="Arial"/>
          <w:color w:val="000000"/>
          <w:spacing w:val="0"/>
          <w:sz w:val="22"/>
          <w:szCs w:val="22"/>
          <w:lang w:val="sk-SK" w:eastAsia="en-US"/>
        </w:rPr>
        <w:t xml:space="preserve">sa predkladá </w:t>
      </w:r>
      <w:r w:rsidRPr="001A2A61">
        <w:rPr>
          <w:rFonts w:ascii="Arial Narrow" w:hAnsi="Arial Narrow"/>
          <w:b/>
          <w:color w:val="000000"/>
          <w:spacing w:val="0"/>
          <w:sz w:val="22"/>
          <w:lang w:val="sk-SK"/>
        </w:rPr>
        <w:t>v jednom originálnom vyhotovení</w:t>
      </w:r>
      <w:r w:rsidRPr="00C96100">
        <w:rPr>
          <w:rFonts w:ascii="Arial Narrow" w:hAnsi="Arial Narrow" w:cs="Arial"/>
          <w:color w:val="000000"/>
          <w:spacing w:val="0"/>
          <w:sz w:val="22"/>
          <w:szCs w:val="22"/>
          <w:lang w:val="sk-SK" w:eastAsia="en-US"/>
        </w:rPr>
        <w:t xml:space="preserve"> a</w:t>
      </w:r>
      <w:r w:rsidR="007B5376">
        <w:rPr>
          <w:rFonts w:ascii="Arial Narrow" w:hAnsi="Arial Narrow" w:cs="Arial"/>
          <w:color w:val="000000"/>
          <w:spacing w:val="0"/>
          <w:sz w:val="22"/>
          <w:szCs w:val="22"/>
          <w:lang w:val="sk-SK" w:eastAsia="en-US"/>
        </w:rPr>
        <w:t> </w:t>
      </w:r>
      <w:r w:rsidR="007B5376">
        <w:rPr>
          <w:rFonts w:ascii="Arial Narrow" w:hAnsi="Arial Narrow"/>
          <w:b/>
          <w:color w:val="000000"/>
          <w:spacing w:val="0"/>
          <w:sz w:val="22"/>
          <w:lang w:val="sk-SK"/>
        </w:rPr>
        <w:t xml:space="preserve">dvoch </w:t>
      </w:r>
      <w:r w:rsidR="008043B4">
        <w:rPr>
          <w:rFonts w:ascii="Arial Narrow" w:hAnsi="Arial Narrow"/>
          <w:b/>
          <w:color w:val="000000"/>
          <w:spacing w:val="0"/>
          <w:sz w:val="22"/>
          <w:lang w:val="sk-SK"/>
        </w:rPr>
        <w:t>kópi</w:t>
      </w:r>
      <w:r w:rsidR="007B5376">
        <w:rPr>
          <w:rFonts w:ascii="Arial Narrow" w:hAnsi="Arial Narrow"/>
          <w:b/>
          <w:color w:val="000000"/>
          <w:spacing w:val="0"/>
          <w:sz w:val="22"/>
          <w:lang w:val="sk-SK"/>
        </w:rPr>
        <w:t>ach</w:t>
      </w:r>
      <w:r w:rsidRPr="00C96100">
        <w:rPr>
          <w:rFonts w:ascii="Arial Narrow" w:hAnsi="Arial Narrow" w:cs="Arial"/>
          <w:color w:val="000000"/>
          <w:spacing w:val="0"/>
          <w:sz w:val="22"/>
          <w:szCs w:val="22"/>
          <w:lang w:val="sk-SK" w:eastAsia="en-US"/>
        </w:rPr>
        <w:t>.</w:t>
      </w:r>
    </w:p>
    <w:p w14:paraId="4CF25B0B" w14:textId="6EF9CFC6" w:rsidR="00FC7E25" w:rsidRPr="00BD71A9" w:rsidRDefault="00FC7E25" w:rsidP="00FC7E25">
      <w:pPr>
        <w:pStyle w:val="slovanzoznam"/>
        <w:tabs>
          <w:tab w:val="clear" w:pos="360"/>
          <w:tab w:val="left" w:pos="0"/>
        </w:tabs>
        <w:spacing w:before="120" w:after="0" w:line="240" w:lineRule="auto"/>
        <w:ind w:left="0" w:firstLine="0"/>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Za účelom zabezpečenia riadneho nakladania s dokumentáciou ŽoNFP</w:t>
      </w:r>
      <w:r w:rsidR="00596C92">
        <w:rPr>
          <w:rFonts w:ascii="Arial Narrow" w:hAnsi="Arial Narrow" w:cs="Arial"/>
          <w:color w:val="000000"/>
          <w:spacing w:val="0"/>
          <w:sz w:val="22"/>
          <w:szCs w:val="22"/>
          <w:lang w:val="sk-SK" w:eastAsia="en-US"/>
        </w:rPr>
        <w:t xml:space="preserve">, ktorá je na RO predkladaná v listinnej </w:t>
      </w:r>
      <w:r w:rsidR="00A67164">
        <w:rPr>
          <w:rFonts w:ascii="Arial Narrow" w:hAnsi="Arial Narrow" w:cs="Arial"/>
          <w:color w:val="000000"/>
          <w:spacing w:val="0"/>
          <w:sz w:val="22"/>
          <w:szCs w:val="22"/>
          <w:lang w:val="sk-SK" w:eastAsia="en-US"/>
        </w:rPr>
        <w:t>podobe</w:t>
      </w:r>
      <w:r w:rsidR="00596C92">
        <w:rPr>
          <w:rFonts w:ascii="Arial Narrow" w:hAnsi="Arial Narrow" w:cs="Arial"/>
          <w:color w:val="000000"/>
          <w:spacing w:val="0"/>
          <w:sz w:val="22"/>
          <w:szCs w:val="22"/>
          <w:lang w:val="sk-SK" w:eastAsia="en-US"/>
        </w:rPr>
        <w:t>,</w:t>
      </w:r>
      <w:r w:rsidRPr="00BD71A9">
        <w:rPr>
          <w:rFonts w:ascii="Arial Narrow" w:hAnsi="Arial Narrow" w:cs="Arial"/>
          <w:color w:val="000000"/>
          <w:spacing w:val="0"/>
          <w:sz w:val="22"/>
          <w:szCs w:val="22"/>
          <w:lang w:val="sk-SK" w:eastAsia="en-US"/>
        </w:rPr>
        <w:t xml:space="preserve"> v procese schvaľovania ŽoNFP odporúčame žiadateľom, </w:t>
      </w:r>
      <w:r w:rsidR="00D321BD" w:rsidRPr="00BD71A9">
        <w:rPr>
          <w:rFonts w:ascii="Arial Narrow" w:hAnsi="Arial Narrow" w:cs="Arial"/>
          <w:color w:val="000000"/>
          <w:spacing w:val="0"/>
          <w:sz w:val="22"/>
          <w:szCs w:val="22"/>
          <w:lang w:val="sk-SK" w:eastAsia="en-US"/>
        </w:rPr>
        <w:t>ktorí predkladajú ŽoNFP a/alebo niektoré prílohy v </w:t>
      </w:r>
      <w:r w:rsidR="00445381" w:rsidRPr="00BD71A9">
        <w:rPr>
          <w:rFonts w:ascii="Arial Narrow" w:hAnsi="Arial Narrow" w:cs="Arial"/>
          <w:color w:val="000000"/>
          <w:spacing w:val="0"/>
          <w:sz w:val="22"/>
          <w:szCs w:val="22"/>
          <w:lang w:val="sk-SK" w:eastAsia="en-US"/>
        </w:rPr>
        <w:t xml:space="preserve">listinnej </w:t>
      </w:r>
      <w:r w:rsidR="00F0374F">
        <w:rPr>
          <w:rFonts w:ascii="Arial Narrow" w:hAnsi="Arial Narrow" w:cs="Arial"/>
          <w:color w:val="000000"/>
          <w:spacing w:val="0"/>
          <w:sz w:val="22"/>
          <w:szCs w:val="22"/>
          <w:lang w:val="sk-SK" w:eastAsia="en-US"/>
        </w:rPr>
        <w:t>podobe</w:t>
      </w:r>
      <w:r w:rsidR="00D321BD" w:rsidRPr="00BD71A9">
        <w:rPr>
          <w:rFonts w:ascii="Arial Narrow" w:hAnsi="Arial Narrow" w:cs="Arial"/>
          <w:color w:val="000000"/>
          <w:spacing w:val="0"/>
          <w:sz w:val="22"/>
          <w:szCs w:val="22"/>
          <w:lang w:val="sk-SK" w:eastAsia="en-US"/>
        </w:rPr>
        <w:t xml:space="preserve">, </w:t>
      </w:r>
      <w:r w:rsidRPr="00BD71A9">
        <w:rPr>
          <w:rFonts w:ascii="Arial Narrow" w:hAnsi="Arial Narrow" w:cs="Arial"/>
          <w:color w:val="000000"/>
          <w:spacing w:val="0"/>
          <w:sz w:val="22"/>
          <w:szCs w:val="22"/>
          <w:lang w:val="sk-SK" w:eastAsia="en-US"/>
        </w:rPr>
        <w:t>aby pri príprave a kompletizácii dokumentácie ŽoNFP postupovali podľa nasledujúcich inštrukcií:</w:t>
      </w:r>
    </w:p>
    <w:p w14:paraId="089B97FB" w14:textId="00A4D279" w:rsidR="00FC7E25" w:rsidRPr="00BD71A9" w:rsidRDefault="00FC7E25" w:rsidP="001B0522">
      <w:pPr>
        <w:pStyle w:val="slovanzoznam"/>
        <w:numPr>
          <w:ilvl w:val="0"/>
          <w:numId w:val="12"/>
        </w:numPr>
        <w:tabs>
          <w:tab w:val="clear" w:pos="360"/>
          <w:tab w:val="left" w:pos="0"/>
        </w:tabs>
        <w:spacing w:before="120" w:after="0" w:line="240" w:lineRule="auto"/>
        <w:ind w:left="284" w:hanging="284"/>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ŽoNFP</w:t>
      </w:r>
      <w:r w:rsidR="003E3000" w:rsidRPr="00BD71A9">
        <w:rPr>
          <w:rFonts w:ascii="Arial Narrow" w:hAnsi="Arial Narrow" w:cs="Arial"/>
          <w:color w:val="000000"/>
          <w:spacing w:val="0"/>
          <w:sz w:val="22"/>
          <w:szCs w:val="22"/>
          <w:lang w:val="sk-SK" w:eastAsia="en-US"/>
        </w:rPr>
        <w:t xml:space="preserve"> (resp. dokumenty, ktoré predkladá v </w:t>
      </w:r>
      <w:r w:rsidR="00445381" w:rsidRPr="00BD71A9">
        <w:rPr>
          <w:rFonts w:ascii="Arial Narrow" w:hAnsi="Arial Narrow" w:cs="Arial"/>
          <w:color w:val="000000"/>
          <w:spacing w:val="0"/>
          <w:sz w:val="22"/>
          <w:szCs w:val="22"/>
          <w:lang w:val="sk-SK" w:eastAsia="en-US"/>
        </w:rPr>
        <w:t xml:space="preserve">listinnej </w:t>
      </w:r>
      <w:r w:rsidR="00A67164">
        <w:rPr>
          <w:rFonts w:ascii="Arial Narrow" w:hAnsi="Arial Narrow" w:cs="Arial"/>
          <w:color w:val="000000"/>
          <w:spacing w:val="0"/>
          <w:sz w:val="22"/>
          <w:szCs w:val="22"/>
          <w:lang w:val="sk-SK" w:eastAsia="en-US"/>
        </w:rPr>
        <w:t>podobe</w:t>
      </w:r>
      <w:r w:rsidR="003E3000" w:rsidRPr="00BD71A9">
        <w:rPr>
          <w:rFonts w:ascii="Arial Narrow" w:hAnsi="Arial Narrow" w:cs="Arial"/>
          <w:color w:val="000000"/>
          <w:spacing w:val="0"/>
          <w:sz w:val="22"/>
          <w:szCs w:val="22"/>
          <w:lang w:val="sk-SK" w:eastAsia="en-US"/>
        </w:rPr>
        <w:t>)</w:t>
      </w:r>
      <w:r w:rsidRPr="00BD71A9">
        <w:rPr>
          <w:rFonts w:ascii="Arial Narrow" w:hAnsi="Arial Narrow" w:cs="Arial"/>
          <w:color w:val="000000"/>
          <w:spacing w:val="0"/>
          <w:sz w:val="22"/>
          <w:szCs w:val="22"/>
          <w:lang w:val="sk-SK" w:eastAsia="en-US"/>
        </w:rPr>
        <w:t xml:space="preserve"> </w:t>
      </w:r>
      <w:r w:rsidR="009F7589" w:rsidRPr="00BD71A9">
        <w:rPr>
          <w:rFonts w:ascii="Arial Narrow" w:hAnsi="Arial Narrow" w:cs="Arial"/>
          <w:color w:val="000000"/>
          <w:spacing w:val="0"/>
          <w:sz w:val="22"/>
          <w:szCs w:val="22"/>
          <w:lang w:val="sk-SK" w:eastAsia="en-US"/>
        </w:rPr>
        <w:t>žiadateľ predloží</w:t>
      </w:r>
      <w:r w:rsidRPr="00BD71A9">
        <w:rPr>
          <w:rFonts w:ascii="Arial Narrow" w:hAnsi="Arial Narrow" w:cs="Arial"/>
          <w:color w:val="000000"/>
          <w:spacing w:val="0"/>
          <w:sz w:val="22"/>
          <w:szCs w:val="22"/>
          <w:lang w:val="sk-SK" w:eastAsia="en-US"/>
        </w:rPr>
        <w:t xml:space="preserve"> na RO </w:t>
      </w:r>
      <w:r w:rsidR="003E3000" w:rsidRPr="00BD71A9">
        <w:rPr>
          <w:rFonts w:ascii="Arial Narrow" w:hAnsi="Arial Narrow" w:cs="Arial"/>
          <w:color w:val="000000"/>
          <w:spacing w:val="0"/>
          <w:sz w:val="22"/>
          <w:szCs w:val="22"/>
          <w:lang w:val="sk-SK" w:eastAsia="en-US"/>
        </w:rPr>
        <w:t>v pevnom, uzavretom a </w:t>
      </w:r>
      <w:r w:rsidRPr="00BD71A9">
        <w:rPr>
          <w:rFonts w:ascii="Arial Narrow" w:hAnsi="Arial Narrow" w:cs="Arial"/>
          <w:color w:val="000000"/>
          <w:spacing w:val="0"/>
          <w:sz w:val="22"/>
          <w:szCs w:val="22"/>
          <w:lang w:val="sk-SK" w:eastAsia="en-US"/>
        </w:rPr>
        <w:t>nepriehľadnom základnom obale. Na</w:t>
      </w:r>
      <w:r w:rsidR="00EE2A76" w:rsidRPr="00BD71A9">
        <w:rPr>
          <w:rFonts w:ascii="Arial Narrow" w:hAnsi="Arial Narrow" w:cs="Arial"/>
          <w:color w:val="000000"/>
          <w:spacing w:val="0"/>
          <w:sz w:val="22"/>
          <w:szCs w:val="22"/>
          <w:lang w:val="sk-SK" w:eastAsia="en-US"/>
        </w:rPr>
        <w:t> </w:t>
      </w:r>
      <w:r w:rsidRPr="00BD71A9">
        <w:rPr>
          <w:rFonts w:ascii="Arial Narrow" w:hAnsi="Arial Narrow" w:cs="Arial"/>
          <w:color w:val="000000"/>
          <w:spacing w:val="0"/>
          <w:sz w:val="22"/>
          <w:szCs w:val="22"/>
          <w:lang w:val="sk-SK" w:eastAsia="en-US"/>
        </w:rPr>
        <w:t xml:space="preserve">základnom obale </w:t>
      </w:r>
      <w:r w:rsidR="00F109DE" w:rsidRPr="00BD71A9">
        <w:rPr>
          <w:rFonts w:ascii="Arial Narrow" w:hAnsi="Arial Narrow" w:cs="Arial"/>
          <w:color w:val="000000"/>
          <w:spacing w:val="0"/>
          <w:sz w:val="22"/>
          <w:szCs w:val="22"/>
          <w:lang w:val="sk-SK" w:eastAsia="en-US"/>
        </w:rPr>
        <w:t>budú</w:t>
      </w:r>
      <w:r w:rsidRPr="00BD71A9">
        <w:rPr>
          <w:rFonts w:ascii="Arial Narrow" w:hAnsi="Arial Narrow" w:cs="Arial"/>
          <w:color w:val="000000"/>
          <w:spacing w:val="0"/>
          <w:sz w:val="22"/>
          <w:szCs w:val="22"/>
          <w:lang w:val="sk-SK" w:eastAsia="en-US"/>
        </w:rPr>
        <w:t xml:space="preserve"> uvedené nasledovné údaje:</w:t>
      </w:r>
    </w:p>
    <w:p w14:paraId="542229A3" w14:textId="5D5F0F41" w:rsidR="00FC7E25" w:rsidRPr="00BD71A9" w:rsidRDefault="00FC7E25" w:rsidP="00952110">
      <w:pPr>
        <w:pStyle w:val="slovanzoznam"/>
        <w:numPr>
          <w:ilvl w:val="0"/>
          <w:numId w:val="24"/>
        </w:numPr>
        <w:tabs>
          <w:tab w:val="clear" w:pos="360"/>
          <w:tab w:val="left" w:pos="567"/>
        </w:tabs>
        <w:spacing w:before="120" w:after="0" w:line="240" w:lineRule="auto"/>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označenie kódu príslušnej výzvy, t.</w:t>
      </w:r>
      <w:r w:rsidR="00BA2A0B" w:rsidRPr="00BD71A9">
        <w:rPr>
          <w:rFonts w:ascii="Arial Narrow" w:hAnsi="Arial Narrow" w:cs="Arial"/>
          <w:color w:val="000000"/>
          <w:spacing w:val="0"/>
          <w:sz w:val="22"/>
          <w:szCs w:val="22"/>
          <w:lang w:val="sk-SK" w:eastAsia="en-US"/>
        </w:rPr>
        <w:t xml:space="preserve"> </w:t>
      </w:r>
      <w:r w:rsidRPr="00BD71A9">
        <w:rPr>
          <w:rFonts w:ascii="Arial Narrow" w:hAnsi="Arial Narrow" w:cs="Arial"/>
          <w:color w:val="000000"/>
          <w:spacing w:val="0"/>
          <w:sz w:val="22"/>
          <w:szCs w:val="22"/>
          <w:lang w:val="sk-SK" w:eastAsia="en-US"/>
        </w:rPr>
        <w:t xml:space="preserve">j. </w:t>
      </w:r>
      <w:r w:rsidR="008043B4">
        <w:rPr>
          <w:rFonts w:ascii="Arial Narrow" w:hAnsi="Arial Narrow" w:cs="Arial"/>
          <w:b/>
          <w:color w:val="000000"/>
          <w:spacing w:val="0"/>
          <w:sz w:val="22"/>
          <w:szCs w:val="22"/>
          <w:lang w:val="sk-SK" w:eastAsia="en-US"/>
        </w:rPr>
        <w:t>OPKZP-PO2</w:t>
      </w:r>
      <w:r w:rsidR="001B2942" w:rsidRPr="00BD71A9">
        <w:rPr>
          <w:rFonts w:ascii="Arial Narrow" w:hAnsi="Arial Narrow" w:cs="Arial"/>
          <w:b/>
          <w:color w:val="000000"/>
          <w:spacing w:val="0"/>
          <w:sz w:val="22"/>
          <w:szCs w:val="22"/>
          <w:lang w:val="sk-SK" w:eastAsia="en-US"/>
        </w:rPr>
        <w:t>-SC</w:t>
      </w:r>
      <w:r w:rsidR="008043B4">
        <w:rPr>
          <w:rFonts w:ascii="Arial Narrow" w:hAnsi="Arial Narrow" w:cs="Arial"/>
          <w:b/>
          <w:color w:val="000000"/>
          <w:spacing w:val="0"/>
          <w:sz w:val="22"/>
          <w:szCs w:val="22"/>
          <w:lang w:val="sk-SK" w:eastAsia="en-US"/>
        </w:rPr>
        <w:t>2</w:t>
      </w:r>
      <w:r w:rsidR="0053410E">
        <w:rPr>
          <w:rFonts w:ascii="Arial Narrow" w:hAnsi="Arial Narrow" w:cs="Arial"/>
          <w:b/>
          <w:color w:val="000000"/>
          <w:spacing w:val="0"/>
          <w:sz w:val="22"/>
          <w:szCs w:val="22"/>
          <w:lang w:val="sk-SK" w:eastAsia="en-US"/>
        </w:rPr>
        <w:t>11</w:t>
      </w:r>
      <w:r w:rsidR="001B2942" w:rsidRPr="00BD71A9">
        <w:rPr>
          <w:rFonts w:ascii="Arial Narrow" w:hAnsi="Arial Narrow" w:cs="Arial"/>
          <w:b/>
          <w:color w:val="000000"/>
          <w:spacing w:val="0"/>
          <w:sz w:val="22"/>
          <w:szCs w:val="22"/>
          <w:lang w:val="sk-SK" w:eastAsia="en-US"/>
        </w:rPr>
        <w:t>-201</w:t>
      </w:r>
      <w:r w:rsidR="003814FC">
        <w:rPr>
          <w:rFonts w:ascii="Arial Narrow" w:hAnsi="Arial Narrow" w:cs="Arial"/>
          <w:b/>
          <w:color w:val="000000"/>
          <w:spacing w:val="0"/>
          <w:sz w:val="22"/>
          <w:szCs w:val="22"/>
          <w:lang w:val="sk-SK" w:eastAsia="en-US"/>
        </w:rPr>
        <w:t>8</w:t>
      </w:r>
      <w:r w:rsidR="001B2942" w:rsidRPr="00BD71A9">
        <w:rPr>
          <w:rFonts w:ascii="Arial Narrow" w:hAnsi="Arial Narrow" w:cs="Arial"/>
          <w:b/>
          <w:color w:val="000000"/>
          <w:spacing w:val="0"/>
          <w:sz w:val="22"/>
          <w:szCs w:val="22"/>
          <w:lang w:val="sk-SK" w:eastAsia="en-US"/>
        </w:rPr>
        <w:t>-</w:t>
      </w:r>
      <w:r w:rsidR="00EC24BD">
        <w:rPr>
          <w:rFonts w:ascii="Arial Narrow" w:hAnsi="Arial Narrow" w:cs="Arial"/>
          <w:b/>
          <w:color w:val="000000"/>
          <w:spacing w:val="0"/>
          <w:sz w:val="22"/>
          <w:szCs w:val="22"/>
          <w:lang w:val="sk-SK" w:eastAsia="en-US"/>
        </w:rPr>
        <w:t>44</w:t>
      </w:r>
      <w:r w:rsidRPr="00BD71A9">
        <w:rPr>
          <w:rFonts w:ascii="Arial Narrow" w:hAnsi="Arial Narrow" w:cs="Arial"/>
          <w:color w:val="000000"/>
          <w:spacing w:val="0"/>
          <w:sz w:val="22"/>
          <w:szCs w:val="22"/>
          <w:lang w:val="sk-SK" w:eastAsia="en-US"/>
        </w:rPr>
        <w:t xml:space="preserve">, </w:t>
      </w:r>
    </w:p>
    <w:p w14:paraId="3DA4278F" w14:textId="77777777" w:rsidR="00FC7E25" w:rsidRPr="00BD71A9" w:rsidRDefault="00FC7E25" w:rsidP="00952110">
      <w:pPr>
        <w:pStyle w:val="slovanzoznam"/>
        <w:numPr>
          <w:ilvl w:val="0"/>
          <w:numId w:val="24"/>
        </w:numPr>
        <w:tabs>
          <w:tab w:val="clear" w:pos="360"/>
          <w:tab w:val="left" w:pos="567"/>
        </w:tabs>
        <w:spacing w:after="0" w:line="240" w:lineRule="auto"/>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 xml:space="preserve">celý názov (meno) a adresa žiadateľa, </w:t>
      </w:r>
    </w:p>
    <w:p w14:paraId="5D8E6E84" w14:textId="5ADD0D41" w:rsidR="00FC7E25" w:rsidRPr="00BD71A9" w:rsidRDefault="00FC7E25" w:rsidP="00952110">
      <w:pPr>
        <w:pStyle w:val="slovanzoznam"/>
        <w:numPr>
          <w:ilvl w:val="0"/>
          <w:numId w:val="24"/>
        </w:numPr>
        <w:tabs>
          <w:tab w:val="clear" w:pos="360"/>
          <w:tab w:val="left" w:pos="567"/>
        </w:tabs>
        <w:spacing w:after="0" w:line="240" w:lineRule="auto"/>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 xml:space="preserve">názov a adresa RO, </w:t>
      </w:r>
    </w:p>
    <w:p w14:paraId="3C32A86D" w14:textId="77777777" w:rsidR="00FC7E25" w:rsidRPr="00BD71A9" w:rsidRDefault="00FC7E25" w:rsidP="00952110">
      <w:pPr>
        <w:pStyle w:val="slovanzoznam"/>
        <w:numPr>
          <w:ilvl w:val="0"/>
          <w:numId w:val="24"/>
        </w:numPr>
        <w:tabs>
          <w:tab w:val="clear" w:pos="360"/>
          <w:tab w:val="left" w:pos="567"/>
        </w:tabs>
        <w:spacing w:after="0" w:line="240" w:lineRule="auto"/>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 xml:space="preserve">názov projektu, </w:t>
      </w:r>
    </w:p>
    <w:p w14:paraId="7E743BB4" w14:textId="12B823D6" w:rsidR="00FC7E25" w:rsidRPr="00BD71A9" w:rsidRDefault="00C20A1D" w:rsidP="00952110">
      <w:pPr>
        <w:pStyle w:val="slovanzoznam"/>
        <w:numPr>
          <w:ilvl w:val="0"/>
          <w:numId w:val="24"/>
        </w:numPr>
        <w:tabs>
          <w:tab w:val="clear" w:pos="360"/>
          <w:tab w:val="left" w:pos="567"/>
        </w:tabs>
        <w:spacing w:after="0" w:line="240" w:lineRule="auto"/>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 xml:space="preserve">kód </w:t>
      </w:r>
      <w:r w:rsidR="00FC7E25" w:rsidRPr="00BD71A9">
        <w:rPr>
          <w:rFonts w:ascii="Arial Narrow" w:hAnsi="Arial Narrow" w:cs="Arial"/>
          <w:color w:val="000000"/>
          <w:spacing w:val="0"/>
          <w:sz w:val="22"/>
          <w:szCs w:val="22"/>
          <w:lang w:val="sk-SK" w:eastAsia="en-US"/>
        </w:rPr>
        <w:t>ŽoNFP</w:t>
      </w:r>
      <w:r w:rsidR="009B5EDE" w:rsidRPr="00BD71A9">
        <w:rPr>
          <w:rFonts w:ascii="Arial Narrow" w:hAnsi="Arial Narrow" w:cs="Arial"/>
          <w:color w:val="000000"/>
          <w:spacing w:val="0"/>
          <w:sz w:val="22"/>
          <w:szCs w:val="22"/>
          <w:lang w:val="sk-SK" w:eastAsia="en-US"/>
        </w:rPr>
        <w:t xml:space="preserve"> vygenerovaný ITMS</w:t>
      </w:r>
      <w:r w:rsidR="00596C92">
        <w:rPr>
          <w:rFonts w:ascii="Arial Narrow" w:hAnsi="Arial Narrow" w:cs="Arial"/>
          <w:color w:val="000000"/>
          <w:spacing w:val="0"/>
          <w:sz w:val="22"/>
          <w:szCs w:val="22"/>
          <w:lang w:val="sk-SK" w:eastAsia="en-US"/>
        </w:rPr>
        <w:t xml:space="preserve"> </w:t>
      </w:r>
      <w:r w:rsidR="009B5EDE" w:rsidRPr="00BD71A9">
        <w:rPr>
          <w:rFonts w:ascii="Arial Narrow" w:hAnsi="Arial Narrow" w:cs="Arial"/>
          <w:color w:val="000000"/>
          <w:spacing w:val="0"/>
          <w:sz w:val="22"/>
          <w:szCs w:val="22"/>
          <w:lang w:val="sk-SK" w:eastAsia="en-US"/>
        </w:rPr>
        <w:t>2014+</w:t>
      </w:r>
      <w:r w:rsidR="00FC7E25" w:rsidRPr="00BD71A9">
        <w:rPr>
          <w:rFonts w:ascii="Arial Narrow" w:hAnsi="Arial Narrow" w:cs="Arial"/>
          <w:color w:val="000000"/>
          <w:spacing w:val="0"/>
          <w:sz w:val="22"/>
          <w:szCs w:val="22"/>
          <w:lang w:val="sk-SK" w:eastAsia="en-US"/>
        </w:rPr>
        <w:t xml:space="preserve"> (</w:t>
      </w:r>
      <w:r w:rsidRPr="00BD71A9">
        <w:rPr>
          <w:rFonts w:ascii="Arial Narrow" w:hAnsi="Arial Narrow" w:cs="Arial"/>
          <w:color w:val="000000"/>
          <w:spacing w:val="0"/>
          <w:sz w:val="22"/>
          <w:szCs w:val="22"/>
          <w:lang w:val="sk-SK" w:eastAsia="en-US"/>
        </w:rPr>
        <w:t>13 miestny kód)</w:t>
      </w:r>
      <w:r w:rsidR="00FC7E25" w:rsidRPr="00BD71A9">
        <w:rPr>
          <w:rFonts w:ascii="Arial Narrow" w:hAnsi="Arial Narrow" w:cs="Arial"/>
          <w:color w:val="000000"/>
          <w:spacing w:val="0"/>
          <w:sz w:val="22"/>
          <w:szCs w:val="22"/>
          <w:lang w:val="sk-SK" w:eastAsia="en-US"/>
        </w:rPr>
        <w:t>,</w:t>
      </w:r>
    </w:p>
    <w:p w14:paraId="4C236DFD" w14:textId="704D7160" w:rsidR="00FC7E25" w:rsidRPr="00BD71A9" w:rsidRDefault="00FC7E25" w:rsidP="00952110">
      <w:pPr>
        <w:pStyle w:val="slovanzoznam"/>
        <w:numPr>
          <w:ilvl w:val="0"/>
          <w:numId w:val="24"/>
        </w:numPr>
        <w:tabs>
          <w:tab w:val="clear" w:pos="360"/>
          <w:tab w:val="left" w:pos="567"/>
        </w:tabs>
        <w:spacing w:after="120" w:line="240" w:lineRule="auto"/>
        <w:ind w:left="714" w:hanging="357"/>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nápisy „Žiadosť o </w:t>
      </w:r>
      <w:r w:rsidR="005425E4" w:rsidRPr="00BD71A9">
        <w:rPr>
          <w:rFonts w:ascii="Arial Narrow" w:hAnsi="Arial Narrow" w:cs="Arial"/>
          <w:color w:val="000000"/>
          <w:spacing w:val="0"/>
          <w:sz w:val="22"/>
          <w:szCs w:val="22"/>
          <w:lang w:val="sk-SK" w:eastAsia="en-US"/>
        </w:rPr>
        <w:t>poskytnutie NFP</w:t>
      </w:r>
      <w:r w:rsidRPr="00BD71A9">
        <w:rPr>
          <w:rFonts w:ascii="Arial Narrow" w:hAnsi="Arial Narrow" w:cs="Arial"/>
          <w:color w:val="000000"/>
          <w:spacing w:val="0"/>
          <w:sz w:val="22"/>
          <w:szCs w:val="22"/>
          <w:lang w:val="sk-SK" w:eastAsia="en-US"/>
        </w:rPr>
        <w:t xml:space="preserve">“ a „NEOTVÁRAŤ“. </w:t>
      </w:r>
    </w:p>
    <w:p w14:paraId="063F57A8" w14:textId="4F5D2A41" w:rsidR="00FC7E25" w:rsidRPr="00FA49D6" w:rsidRDefault="004277C9" w:rsidP="00FD050A">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
      <w:r>
        <w:rPr>
          <w:rFonts w:ascii="Arial Narrow" w:hAnsi="Arial Narrow" w:cs="Arial"/>
          <w:color w:val="000000"/>
          <w:spacing w:val="0"/>
          <w:sz w:val="22"/>
          <w:szCs w:val="22"/>
          <w:lang w:val="sk-SK" w:eastAsia="en-US"/>
        </w:rPr>
        <w:t xml:space="preserve">Dokumentácia predkladaná v listinnej </w:t>
      </w:r>
      <w:r w:rsidR="00F0374F">
        <w:rPr>
          <w:rFonts w:ascii="Arial Narrow" w:hAnsi="Arial Narrow" w:cs="Arial"/>
          <w:color w:val="000000"/>
          <w:spacing w:val="0"/>
          <w:sz w:val="22"/>
          <w:szCs w:val="22"/>
          <w:lang w:val="sk-SK" w:eastAsia="en-US"/>
        </w:rPr>
        <w:t xml:space="preserve">podobe </w:t>
      </w:r>
      <w:r w:rsidR="00596C92">
        <w:rPr>
          <w:rFonts w:ascii="Arial Narrow" w:hAnsi="Arial Narrow" w:cs="Arial"/>
          <w:color w:val="000000"/>
          <w:spacing w:val="0"/>
          <w:sz w:val="22"/>
          <w:szCs w:val="22"/>
          <w:lang w:val="sk-SK" w:eastAsia="en-US"/>
        </w:rPr>
        <w:t xml:space="preserve">bude </w:t>
      </w:r>
      <w:r w:rsidR="00FC7E25" w:rsidRPr="00BD71A9">
        <w:rPr>
          <w:rFonts w:ascii="Arial Narrow" w:hAnsi="Arial Narrow" w:cs="Arial"/>
          <w:color w:val="000000"/>
          <w:spacing w:val="0"/>
          <w:sz w:val="22"/>
          <w:szCs w:val="22"/>
          <w:lang w:val="sk-SK" w:eastAsia="en-US"/>
        </w:rPr>
        <w:t>zviaza</w:t>
      </w:r>
      <w:r w:rsidR="00DC6572" w:rsidRPr="00BD71A9">
        <w:rPr>
          <w:rFonts w:ascii="Arial Narrow" w:hAnsi="Arial Narrow" w:cs="Arial"/>
          <w:color w:val="000000"/>
          <w:spacing w:val="0"/>
          <w:sz w:val="22"/>
          <w:szCs w:val="22"/>
          <w:lang w:val="sk-SK" w:eastAsia="en-US"/>
        </w:rPr>
        <w:t>n</w:t>
      </w:r>
      <w:r>
        <w:rPr>
          <w:rFonts w:ascii="Arial Narrow" w:hAnsi="Arial Narrow" w:cs="Arial"/>
          <w:color w:val="000000"/>
          <w:spacing w:val="0"/>
          <w:sz w:val="22"/>
          <w:szCs w:val="22"/>
          <w:lang w:val="sk-SK" w:eastAsia="en-US"/>
        </w:rPr>
        <w:t>á</w:t>
      </w:r>
      <w:r w:rsidR="00FC7E25" w:rsidRPr="00BD71A9">
        <w:rPr>
          <w:rFonts w:ascii="Arial Narrow" w:hAnsi="Arial Narrow" w:cs="Arial"/>
          <w:color w:val="000000"/>
          <w:spacing w:val="0"/>
          <w:sz w:val="22"/>
          <w:szCs w:val="22"/>
          <w:lang w:val="sk-SK" w:eastAsia="en-US"/>
        </w:rPr>
        <w:t xml:space="preserve"> v hrebeňovej, tepelnej alebo inej mechanickej väzbe. V prípade veľkého rozsahu je možné dokumentáciu rozdeliť na viaceré osobitne zviazané časti, pričom formulár ŽoNFP </w:t>
      </w:r>
      <w:r>
        <w:rPr>
          <w:rFonts w:ascii="Arial Narrow" w:hAnsi="Arial Narrow" w:cs="Arial"/>
          <w:color w:val="000000"/>
          <w:spacing w:val="0"/>
          <w:sz w:val="22"/>
          <w:szCs w:val="22"/>
          <w:lang w:val="sk-SK" w:eastAsia="en-US"/>
        </w:rPr>
        <w:t xml:space="preserve">(v prípade, že </w:t>
      </w:r>
      <w:r>
        <w:rPr>
          <w:rFonts w:ascii="Arial Narrow" w:hAnsi="Arial Narrow" w:cs="Arial"/>
          <w:color w:val="000000"/>
          <w:spacing w:val="0"/>
          <w:sz w:val="22"/>
          <w:szCs w:val="22"/>
          <w:lang w:val="sk-SK" w:eastAsia="en-US"/>
        </w:rPr>
        <w:lastRenderedPageBreak/>
        <w:t xml:space="preserve">je predkladaný v listinnej </w:t>
      </w:r>
      <w:r w:rsidR="00F0374F">
        <w:rPr>
          <w:rFonts w:ascii="Arial Narrow" w:hAnsi="Arial Narrow" w:cs="Arial"/>
          <w:color w:val="000000"/>
          <w:spacing w:val="0"/>
          <w:sz w:val="22"/>
          <w:szCs w:val="22"/>
          <w:lang w:val="sk-SK" w:eastAsia="en-US"/>
        </w:rPr>
        <w:t>podobe</w:t>
      </w:r>
      <w:r>
        <w:rPr>
          <w:rFonts w:ascii="Arial Narrow" w:hAnsi="Arial Narrow" w:cs="Arial"/>
          <w:color w:val="000000"/>
          <w:spacing w:val="0"/>
          <w:sz w:val="22"/>
          <w:szCs w:val="22"/>
          <w:lang w:val="sk-SK" w:eastAsia="en-US"/>
        </w:rPr>
        <w:t xml:space="preserve">) </w:t>
      </w:r>
      <w:r w:rsidR="00B93372" w:rsidRPr="00BD71A9">
        <w:rPr>
          <w:rFonts w:ascii="Arial Narrow" w:hAnsi="Arial Narrow" w:cs="Arial"/>
          <w:color w:val="000000"/>
          <w:spacing w:val="0"/>
          <w:sz w:val="22"/>
          <w:szCs w:val="22"/>
          <w:lang w:val="sk-SK" w:eastAsia="en-US"/>
        </w:rPr>
        <w:t>bude</w:t>
      </w:r>
      <w:r w:rsidR="00FC7E25" w:rsidRPr="00BD71A9">
        <w:rPr>
          <w:rFonts w:ascii="Arial Narrow" w:hAnsi="Arial Narrow" w:cs="Arial"/>
          <w:color w:val="000000"/>
          <w:spacing w:val="0"/>
          <w:sz w:val="22"/>
          <w:szCs w:val="22"/>
          <w:lang w:val="sk-SK" w:eastAsia="en-US"/>
        </w:rPr>
        <w:t xml:space="preserve"> zviazaný osobit</w:t>
      </w:r>
      <w:r w:rsidR="00FC7E25" w:rsidRPr="00FD050A">
        <w:rPr>
          <w:rFonts w:ascii="Arial Narrow" w:hAnsi="Arial Narrow" w:cs="Arial"/>
          <w:color w:val="000000"/>
          <w:spacing w:val="0"/>
          <w:sz w:val="22"/>
          <w:szCs w:val="22"/>
          <w:lang w:val="sk-SK" w:eastAsia="en-US"/>
        </w:rPr>
        <w:t xml:space="preserve">ne. </w:t>
      </w:r>
      <w:r w:rsidR="007D5F8D" w:rsidRPr="00FD050A">
        <w:rPr>
          <w:rFonts w:ascii="Arial Narrow" w:hAnsi="Arial Narrow" w:cs="Arial"/>
          <w:color w:val="000000"/>
          <w:spacing w:val="0"/>
          <w:sz w:val="22"/>
          <w:szCs w:val="22"/>
          <w:lang w:val="sk-SK" w:eastAsia="en-US"/>
        </w:rPr>
        <w:t xml:space="preserve">Každá osobitne </w:t>
      </w:r>
      <w:r w:rsidR="00FC7E25" w:rsidRPr="00FD050A">
        <w:rPr>
          <w:rFonts w:ascii="Arial Narrow" w:hAnsi="Arial Narrow" w:cs="Arial"/>
          <w:color w:val="000000"/>
          <w:spacing w:val="0"/>
          <w:sz w:val="22"/>
          <w:szCs w:val="22"/>
          <w:lang w:val="sk-SK" w:eastAsia="en-US"/>
        </w:rPr>
        <w:t>zviazan</w:t>
      </w:r>
      <w:r w:rsidR="00A73EF6" w:rsidRPr="00FD050A">
        <w:rPr>
          <w:rFonts w:ascii="Arial Narrow" w:hAnsi="Arial Narrow" w:cs="Arial"/>
          <w:color w:val="000000"/>
          <w:spacing w:val="0"/>
          <w:sz w:val="22"/>
          <w:szCs w:val="22"/>
          <w:lang w:val="sk-SK" w:eastAsia="en-US"/>
        </w:rPr>
        <w:t>á</w:t>
      </w:r>
      <w:r w:rsidR="00FC7E25" w:rsidRPr="00FD050A">
        <w:rPr>
          <w:rFonts w:ascii="Arial Narrow" w:hAnsi="Arial Narrow" w:cs="Arial"/>
          <w:color w:val="000000"/>
          <w:spacing w:val="0"/>
          <w:sz w:val="22"/>
          <w:szCs w:val="22"/>
          <w:lang w:val="sk-SK" w:eastAsia="en-US"/>
        </w:rPr>
        <w:t xml:space="preserve"> časť </w:t>
      </w:r>
      <w:r w:rsidR="007D5F8D" w:rsidRPr="00FD050A">
        <w:rPr>
          <w:rFonts w:ascii="Arial Narrow" w:hAnsi="Arial Narrow" w:cs="Arial"/>
          <w:color w:val="000000"/>
          <w:spacing w:val="0"/>
          <w:sz w:val="22"/>
          <w:szCs w:val="22"/>
          <w:lang w:val="sk-SK" w:eastAsia="en-US"/>
        </w:rPr>
        <w:t xml:space="preserve">dokumentácie </w:t>
      </w:r>
      <w:r w:rsidRPr="00FD050A">
        <w:rPr>
          <w:rFonts w:ascii="Arial Narrow" w:hAnsi="Arial Narrow" w:cs="Arial"/>
          <w:color w:val="000000"/>
          <w:spacing w:val="0"/>
          <w:sz w:val="22"/>
          <w:szCs w:val="22"/>
          <w:lang w:val="sk-SK" w:eastAsia="en-US"/>
        </w:rPr>
        <w:t xml:space="preserve">ŽoNFP </w:t>
      </w:r>
      <w:r w:rsidR="00B93372" w:rsidRPr="00FD050A">
        <w:rPr>
          <w:rFonts w:ascii="Arial Narrow" w:hAnsi="Arial Narrow" w:cs="Arial"/>
          <w:color w:val="000000"/>
          <w:spacing w:val="0"/>
          <w:sz w:val="22"/>
          <w:szCs w:val="22"/>
          <w:lang w:val="sk-SK" w:eastAsia="en-US"/>
        </w:rPr>
        <w:t xml:space="preserve">bude </w:t>
      </w:r>
      <w:r w:rsidR="009770F2" w:rsidRPr="00FD050A">
        <w:rPr>
          <w:rFonts w:ascii="Arial Narrow" w:hAnsi="Arial Narrow" w:cs="Arial"/>
          <w:color w:val="000000"/>
          <w:spacing w:val="0"/>
          <w:sz w:val="22"/>
          <w:szCs w:val="22"/>
          <w:lang w:val="sk-SK" w:eastAsia="en-US"/>
        </w:rPr>
        <w:t xml:space="preserve">na prvej strane </w:t>
      </w:r>
      <w:r w:rsidR="00A73EF6" w:rsidRPr="00FD050A">
        <w:rPr>
          <w:rFonts w:ascii="Arial Narrow" w:hAnsi="Arial Narrow" w:cs="Arial"/>
          <w:color w:val="000000"/>
          <w:spacing w:val="0"/>
          <w:sz w:val="22"/>
          <w:szCs w:val="22"/>
          <w:lang w:val="sk-SK" w:eastAsia="en-US"/>
        </w:rPr>
        <w:t xml:space="preserve">označená rozsahom </w:t>
      </w:r>
      <w:r w:rsidRPr="00FA49D6">
        <w:rPr>
          <w:rFonts w:ascii="Arial Narrow" w:hAnsi="Arial Narrow" w:cs="Arial"/>
          <w:color w:val="000000"/>
          <w:spacing w:val="0"/>
          <w:sz w:val="22"/>
          <w:szCs w:val="22"/>
          <w:lang w:val="sk-SK" w:eastAsia="en-US"/>
        </w:rPr>
        <w:t>dokumentov</w:t>
      </w:r>
      <w:r w:rsidR="00FC7E25" w:rsidRPr="00FA49D6">
        <w:rPr>
          <w:rFonts w:ascii="Arial Narrow" w:hAnsi="Arial Narrow" w:cs="Arial"/>
          <w:color w:val="000000"/>
          <w:spacing w:val="0"/>
          <w:sz w:val="22"/>
          <w:szCs w:val="22"/>
          <w:lang w:val="sk-SK" w:eastAsia="en-US"/>
        </w:rPr>
        <w:t xml:space="preserve">, ktoré sú samostatne zviazané. </w:t>
      </w:r>
    </w:p>
    <w:p w14:paraId="47128C37" w14:textId="166D017D" w:rsidR="00FC7E25" w:rsidRPr="00BD71A9" w:rsidRDefault="00FC7E25" w:rsidP="00660726">
      <w:pPr>
        <w:pStyle w:val="Odsekzoznamu"/>
        <w:spacing w:before="120" w:after="120" w:line="240" w:lineRule="auto"/>
        <w:ind w:left="284"/>
        <w:contextualSpacing w:val="0"/>
        <w:jc w:val="both"/>
        <w:rPr>
          <w:rFonts w:ascii="Arial Narrow" w:hAnsi="Arial Narrow" w:cs="Arial"/>
          <w:color w:val="000000"/>
        </w:rPr>
      </w:pPr>
      <w:r w:rsidRPr="00BD71A9">
        <w:rPr>
          <w:rFonts w:ascii="Arial Narrow" w:hAnsi="Arial Narrow" w:cs="Arial"/>
          <w:color w:val="000000"/>
        </w:rPr>
        <w:t>Povinné prílohy ŽoNFP je potrebné očíslovať a zoradiť podľa číslovania uvedeného v časti 3.</w:t>
      </w:r>
      <w:r w:rsidR="00F109DE" w:rsidRPr="00BD71A9">
        <w:rPr>
          <w:rFonts w:ascii="Arial Narrow" w:hAnsi="Arial Narrow" w:cs="Arial"/>
          <w:color w:val="000000"/>
        </w:rPr>
        <w:t>1</w:t>
      </w:r>
      <w:r w:rsidRPr="00BD71A9">
        <w:rPr>
          <w:rFonts w:ascii="Arial Narrow" w:hAnsi="Arial Narrow" w:cs="Arial"/>
          <w:color w:val="000000"/>
        </w:rPr>
        <w:t xml:space="preserve"> Špecifikácia povinných príloh tejto </w:t>
      </w:r>
      <w:r w:rsidR="00AF3CE8" w:rsidRPr="00BD71A9">
        <w:rPr>
          <w:rFonts w:ascii="Arial Narrow" w:hAnsi="Arial Narrow" w:cs="Arial"/>
          <w:color w:val="000000"/>
        </w:rPr>
        <w:t>p</w:t>
      </w:r>
      <w:r w:rsidRPr="00BD71A9">
        <w:rPr>
          <w:rFonts w:ascii="Arial Narrow" w:hAnsi="Arial Narrow" w:cs="Arial"/>
          <w:color w:val="000000"/>
        </w:rPr>
        <w:t>ríručky pre žiadateľa. V prípade, že príloha ŽoNFP sa skladá z viacerých podpríloh, je</w:t>
      </w:r>
      <w:r w:rsidR="00DC6572" w:rsidRPr="00BD71A9">
        <w:rPr>
          <w:rFonts w:ascii="Arial Narrow" w:hAnsi="Arial Narrow" w:cs="Arial"/>
          <w:color w:val="000000"/>
        </w:rPr>
        <w:t> </w:t>
      </w:r>
      <w:r w:rsidRPr="00BD71A9">
        <w:rPr>
          <w:rFonts w:ascii="Arial Narrow" w:hAnsi="Arial Narrow" w:cs="Arial"/>
          <w:color w:val="000000"/>
        </w:rPr>
        <w:t>potrebné podprílohy riadne označiť, aby boli jednoznačným spôsobom identifikovateľné.</w:t>
      </w:r>
    </w:p>
    <w:p w14:paraId="2D99FF0F" w14:textId="49F405B8" w:rsidR="00FC7E25" w:rsidRPr="00BD71A9" w:rsidRDefault="00FC7E25" w:rsidP="001B0522">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 xml:space="preserve">Originál </w:t>
      </w:r>
      <w:r w:rsidR="00A4651E">
        <w:rPr>
          <w:rFonts w:ascii="Arial Narrow" w:hAnsi="Arial Narrow" w:cs="Arial"/>
          <w:color w:val="000000"/>
          <w:spacing w:val="0"/>
          <w:sz w:val="22"/>
          <w:szCs w:val="22"/>
          <w:lang w:val="sk-SK" w:eastAsia="en-US"/>
        </w:rPr>
        <w:t xml:space="preserve">predkladanej </w:t>
      </w:r>
      <w:r w:rsidR="007D5F8D" w:rsidRPr="00BD71A9">
        <w:rPr>
          <w:rFonts w:ascii="Arial Narrow" w:hAnsi="Arial Narrow" w:cs="Arial"/>
          <w:color w:val="000000"/>
          <w:spacing w:val="0"/>
          <w:sz w:val="22"/>
          <w:szCs w:val="22"/>
          <w:lang w:val="sk-SK" w:eastAsia="en-US"/>
        </w:rPr>
        <w:t xml:space="preserve">dokumentácie </w:t>
      </w:r>
      <w:r w:rsidR="00A73EF6" w:rsidRPr="00BD71A9">
        <w:rPr>
          <w:rFonts w:ascii="Arial Narrow" w:hAnsi="Arial Narrow" w:cs="Arial"/>
          <w:color w:val="000000"/>
          <w:spacing w:val="0"/>
          <w:sz w:val="22"/>
          <w:szCs w:val="22"/>
          <w:lang w:val="sk-SK" w:eastAsia="en-US"/>
        </w:rPr>
        <w:t>žiadateľ</w:t>
      </w:r>
      <w:r w:rsidRPr="00BD71A9">
        <w:rPr>
          <w:rFonts w:ascii="Arial Narrow" w:hAnsi="Arial Narrow" w:cs="Arial"/>
          <w:color w:val="000000"/>
          <w:spacing w:val="0"/>
          <w:sz w:val="22"/>
          <w:szCs w:val="22"/>
          <w:lang w:val="sk-SK" w:eastAsia="en-US"/>
        </w:rPr>
        <w:t xml:space="preserve"> viditeľne označ</w:t>
      </w:r>
      <w:r w:rsidR="00A73EF6" w:rsidRPr="00BD71A9">
        <w:rPr>
          <w:rFonts w:ascii="Arial Narrow" w:hAnsi="Arial Narrow" w:cs="Arial"/>
          <w:color w:val="000000"/>
          <w:spacing w:val="0"/>
          <w:sz w:val="22"/>
          <w:szCs w:val="22"/>
          <w:lang w:val="sk-SK" w:eastAsia="en-US"/>
        </w:rPr>
        <w:t>í</w:t>
      </w:r>
      <w:r w:rsidRPr="00BD71A9">
        <w:rPr>
          <w:rFonts w:ascii="Arial Narrow" w:hAnsi="Arial Narrow" w:cs="Arial"/>
          <w:color w:val="000000"/>
          <w:spacing w:val="0"/>
          <w:sz w:val="22"/>
          <w:szCs w:val="22"/>
          <w:lang w:val="sk-SK" w:eastAsia="en-US"/>
        </w:rPr>
        <w:t xml:space="preserve"> nápisom „Originál“</w:t>
      </w:r>
      <w:r w:rsidR="007D5F8D" w:rsidRPr="00BD71A9">
        <w:rPr>
          <w:rFonts w:ascii="Arial Narrow" w:hAnsi="Arial Narrow" w:cs="Arial"/>
          <w:color w:val="000000"/>
          <w:spacing w:val="0"/>
          <w:sz w:val="22"/>
          <w:szCs w:val="22"/>
          <w:lang w:val="sk-SK" w:eastAsia="en-US"/>
        </w:rPr>
        <w:t xml:space="preserve"> a</w:t>
      </w:r>
      <w:r w:rsidR="003F51C2">
        <w:rPr>
          <w:rFonts w:ascii="Arial Narrow" w:hAnsi="Arial Narrow" w:cs="Arial"/>
          <w:color w:val="000000"/>
          <w:spacing w:val="0"/>
          <w:sz w:val="22"/>
          <w:szCs w:val="22"/>
          <w:lang w:val="sk-SK" w:eastAsia="en-US"/>
        </w:rPr>
        <w:t xml:space="preserve"> obe</w:t>
      </w:r>
      <w:r w:rsidR="00A4651E">
        <w:rPr>
          <w:rFonts w:ascii="Arial Narrow" w:hAnsi="Arial Narrow" w:cs="Arial"/>
          <w:color w:val="000000"/>
          <w:spacing w:val="0"/>
          <w:sz w:val="22"/>
          <w:szCs w:val="22"/>
          <w:lang w:val="sk-SK" w:eastAsia="en-US"/>
        </w:rPr>
        <w:t> </w:t>
      </w:r>
      <w:r w:rsidR="007D5F8D" w:rsidRPr="00BD71A9">
        <w:rPr>
          <w:rFonts w:ascii="Arial Narrow" w:hAnsi="Arial Narrow" w:cs="Arial"/>
          <w:color w:val="000000"/>
          <w:spacing w:val="0"/>
          <w:sz w:val="22"/>
          <w:szCs w:val="22"/>
          <w:lang w:val="sk-SK" w:eastAsia="en-US"/>
        </w:rPr>
        <w:t>k</w:t>
      </w:r>
      <w:r w:rsidR="008043B4">
        <w:rPr>
          <w:rFonts w:ascii="Arial Narrow" w:hAnsi="Arial Narrow" w:cs="Arial"/>
          <w:color w:val="000000"/>
          <w:spacing w:val="0"/>
          <w:sz w:val="22"/>
          <w:szCs w:val="22"/>
          <w:lang w:val="sk-SK" w:eastAsia="en-US"/>
        </w:rPr>
        <w:t>ópi</w:t>
      </w:r>
      <w:r w:rsidR="003F51C2">
        <w:rPr>
          <w:rFonts w:ascii="Arial Narrow" w:hAnsi="Arial Narrow" w:cs="Arial"/>
          <w:color w:val="000000"/>
          <w:spacing w:val="0"/>
          <w:sz w:val="22"/>
          <w:szCs w:val="22"/>
          <w:lang w:val="sk-SK" w:eastAsia="en-US"/>
        </w:rPr>
        <w:t>e</w:t>
      </w:r>
      <w:r w:rsidR="008043B4">
        <w:rPr>
          <w:rFonts w:ascii="Arial Narrow" w:hAnsi="Arial Narrow" w:cs="Arial"/>
          <w:color w:val="000000"/>
          <w:spacing w:val="0"/>
          <w:sz w:val="22"/>
          <w:szCs w:val="22"/>
          <w:lang w:val="sk-SK" w:eastAsia="en-US"/>
        </w:rPr>
        <w:t xml:space="preserve"> nápisom „Kópia ŽoNFP“. Kópi</w:t>
      </w:r>
      <w:r w:rsidR="003F51C2">
        <w:rPr>
          <w:rFonts w:ascii="Arial Narrow" w:hAnsi="Arial Narrow" w:cs="Arial"/>
          <w:color w:val="000000"/>
          <w:spacing w:val="0"/>
          <w:sz w:val="22"/>
          <w:szCs w:val="22"/>
          <w:lang w:val="sk-SK" w:eastAsia="en-US"/>
        </w:rPr>
        <w:t>e</w:t>
      </w:r>
      <w:r w:rsidR="008043B4">
        <w:rPr>
          <w:rFonts w:ascii="Arial Narrow" w:hAnsi="Arial Narrow" w:cs="Arial"/>
          <w:color w:val="000000"/>
          <w:spacing w:val="0"/>
          <w:sz w:val="22"/>
          <w:szCs w:val="22"/>
          <w:lang w:val="sk-SK" w:eastAsia="en-US"/>
        </w:rPr>
        <w:t xml:space="preserve"> nemus</w:t>
      </w:r>
      <w:r w:rsidR="003F51C2">
        <w:rPr>
          <w:rFonts w:ascii="Arial Narrow" w:hAnsi="Arial Narrow" w:cs="Arial"/>
          <w:color w:val="000000"/>
          <w:spacing w:val="0"/>
          <w:sz w:val="22"/>
          <w:szCs w:val="22"/>
          <w:lang w:val="sk-SK" w:eastAsia="en-US"/>
        </w:rPr>
        <w:t>ia</w:t>
      </w:r>
      <w:r w:rsidRPr="00BD71A9">
        <w:rPr>
          <w:rFonts w:ascii="Arial Narrow" w:hAnsi="Arial Narrow" w:cs="Arial"/>
          <w:color w:val="000000"/>
          <w:spacing w:val="0"/>
          <w:sz w:val="22"/>
          <w:szCs w:val="22"/>
          <w:lang w:val="sk-SK" w:eastAsia="en-US"/>
        </w:rPr>
        <w:t xml:space="preserve"> byť úradne osvedčen</w:t>
      </w:r>
      <w:r w:rsidR="003F51C2">
        <w:rPr>
          <w:rFonts w:ascii="Arial Narrow" w:hAnsi="Arial Narrow" w:cs="Arial"/>
          <w:color w:val="000000"/>
          <w:spacing w:val="0"/>
          <w:sz w:val="22"/>
          <w:szCs w:val="22"/>
          <w:lang w:val="sk-SK" w:eastAsia="en-US"/>
        </w:rPr>
        <w:t>é</w:t>
      </w:r>
      <w:r w:rsidRPr="00BD71A9">
        <w:rPr>
          <w:rFonts w:ascii="Arial Narrow" w:hAnsi="Arial Narrow" w:cs="Arial"/>
          <w:color w:val="000000"/>
          <w:spacing w:val="0"/>
          <w:sz w:val="22"/>
          <w:szCs w:val="22"/>
          <w:lang w:val="sk-SK" w:eastAsia="en-US"/>
        </w:rPr>
        <w:t>,</w:t>
      </w:r>
      <w:r w:rsidR="008043B4">
        <w:rPr>
          <w:rFonts w:ascii="Arial Narrow" w:hAnsi="Arial Narrow" w:cs="Arial"/>
          <w:color w:val="000000"/>
          <w:spacing w:val="0"/>
          <w:sz w:val="22"/>
          <w:szCs w:val="22"/>
          <w:lang w:val="sk-SK" w:eastAsia="en-US"/>
        </w:rPr>
        <w:t xml:space="preserve"> avšak mus</w:t>
      </w:r>
      <w:r w:rsidR="003F51C2">
        <w:rPr>
          <w:rFonts w:ascii="Arial Narrow" w:hAnsi="Arial Narrow" w:cs="Arial"/>
          <w:color w:val="000000"/>
          <w:spacing w:val="0"/>
          <w:sz w:val="22"/>
          <w:szCs w:val="22"/>
          <w:lang w:val="sk-SK" w:eastAsia="en-US"/>
        </w:rPr>
        <w:t>ia</w:t>
      </w:r>
      <w:r w:rsidR="008043B4">
        <w:rPr>
          <w:rFonts w:ascii="Arial Narrow" w:hAnsi="Arial Narrow" w:cs="Arial"/>
          <w:color w:val="000000"/>
          <w:spacing w:val="0"/>
          <w:sz w:val="22"/>
          <w:szCs w:val="22"/>
          <w:lang w:val="sk-SK" w:eastAsia="en-US"/>
        </w:rPr>
        <w:t xml:space="preserve"> byť totožn</w:t>
      </w:r>
      <w:r w:rsidR="003F51C2">
        <w:rPr>
          <w:rFonts w:ascii="Arial Narrow" w:hAnsi="Arial Narrow" w:cs="Arial"/>
          <w:color w:val="000000"/>
          <w:spacing w:val="0"/>
          <w:sz w:val="22"/>
          <w:szCs w:val="22"/>
          <w:lang w:val="sk-SK" w:eastAsia="en-US"/>
        </w:rPr>
        <w:t>é</w:t>
      </w:r>
      <w:r w:rsidRPr="00BD71A9">
        <w:rPr>
          <w:rFonts w:ascii="Arial Narrow" w:hAnsi="Arial Narrow" w:cs="Arial"/>
          <w:color w:val="000000"/>
          <w:spacing w:val="0"/>
          <w:sz w:val="22"/>
          <w:szCs w:val="22"/>
          <w:lang w:val="sk-SK" w:eastAsia="en-US"/>
        </w:rPr>
        <w:t xml:space="preserve"> s dokumentáciou predkladanou v rámci „originálu“ (t.j. žiadateľ predloží originál alebo úradne osvedčený dokumen</w:t>
      </w:r>
      <w:r w:rsidR="008043B4">
        <w:rPr>
          <w:rFonts w:ascii="Arial Narrow" w:hAnsi="Arial Narrow" w:cs="Arial"/>
          <w:color w:val="000000"/>
          <w:spacing w:val="0"/>
          <w:sz w:val="22"/>
          <w:szCs w:val="22"/>
          <w:lang w:val="sk-SK" w:eastAsia="en-US"/>
        </w:rPr>
        <w:t>t a následne z neho vyhotoví identick</w:t>
      </w:r>
      <w:r w:rsidR="003F51C2">
        <w:rPr>
          <w:rFonts w:ascii="Arial Narrow" w:hAnsi="Arial Narrow" w:cs="Arial"/>
          <w:color w:val="000000"/>
          <w:spacing w:val="0"/>
          <w:sz w:val="22"/>
          <w:szCs w:val="22"/>
          <w:lang w:val="sk-SK" w:eastAsia="en-US"/>
        </w:rPr>
        <w:t>é</w:t>
      </w:r>
      <w:r w:rsidRPr="00BD71A9">
        <w:rPr>
          <w:rFonts w:ascii="Arial Narrow" w:hAnsi="Arial Narrow" w:cs="Arial"/>
          <w:color w:val="000000"/>
          <w:spacing w:val="0"/>
          <w:sz w:val="22"/>
          <w:szCs w:val="22"/>
          <w:lang w:val="sk-SK" w:eastAsia="en-US"/>
        </w:rPr>
        <w:t xml:space="preserve"> kópi</w:t>
      </w:r>
      <w:r w:rsidR="003F51C2">
        <w:rPr>
          <w:rFonts w:ascii="Arial Narrow" w:hAnsi="Arial Narrow" w:cs="Arial"/>
          <w:color w:val="000000"/>
          <w:spacing w:val="0"/>
          <w:sz w:val="22"/>
          <w:szCs w:val="22"/>
          <w:lang w:val="sk-SK" w:eastAsia="en-US"/>
        </w:rPr>
        <w:t>e</w:t>
      </w:r>
      <w:r w:rsidRPr="00BD71A9">
        <w:rPr>
          <w:rFonts w:ascii="Arial Narrow" w:hAnsi="Arial Narrow" w:cs="Arial"/>
          <w:color w:val="000000"/>
          <w:spacing w:val="0"/>
          <w:sz w:val="22"/>
          <w:szCs w:val="22"/>
          <w:vertAlign w:val="superscript"/>
          <w:lang w:val="sk-SK" w:eastAsia="en-US"/>
        </w:rPr>
        <w:footnoteReference w:id="6"/>
      </w:r>
      <w:r w:rsidRPr="00BD71A9">
        <w:rPr>
          <w:rFonts w:ascii="Arial Narrow" w:hAnsi="Arial Narrow" w:cs="Arial"/>
          <w:color w:val="000000"/>
          <w:spacing w:val="0"/>
          <w:sz w:val="22"/>
          <w:szCs w:val="22"/>
          <w:lang w:val="sk-SK" w:eastAsia="en-US"/>
        </w:rPr>
        <w:t xml:space="preserve">). </w:t>
      </w:r>
      <w:r w:rsidR="000E6AB4" w:rsidRPr="00BD71A9">
        <w:rPr>
          <w:rFonts w:ascii="Arial Narrow" w:hAnsi="Arial Narrow" w:cs="Arial"/>
          <w:color w:val="000000"/>
          <w:spacing w:val="0"/>
          <w:sz w:val="22"/>
          <w:szCs w:val="22"/>
          <w:lang w:val="sk-SK" w:eastAsia="en-US"/>
        </w:rPr>
        <w:t>V takom prípade ž</w:t>
      </w:r>
      <w:r w:rsidRPr="00BD71A9">
        <w:rPr>
          <w:rFonts w:ascii="Arial Narrow" w:hAnsi="Arial Narrow" w:cs="Arial"/>
          <w:color w:val="000000"/>
          <w:spacing w:val="0"/>
          <w:sz w:val="22"/>
          <w:szCs w:val="22"/>
          <w:lang w:val="sk-SK" w:eastAsia="en-US"/>
        </w:rPr>
        <w:t xml:space="preserve">iadateľ </w:t>
      </w:r>
      <w:r w:rsidR="000E6AB4" w:rsidRPr="00BD71A9">
        <w:rPr>
          <w:rFonts w:ascii="Arial Narrow" w:hAnsi="Arial Narrow" w:cs="Arial"/>
          <w:color w:val="000000"/>
          <w:spacing w:val="0"/>
          <w:sz w:val="22"/>
          <w:szCs w:val="22"/>
          <w:lang w:val="sk-SK" w:eastAsia="en-US"/>
        </w:rPr>
        <w:t xml:space="preserve">zároveň </w:t>
      </w:r>
      <w:r w:rsidR="001E31B8" w:rsidRPr="00BD71A9">
        <w:rPr>
          <w:rFonts w:ascii="Arial Narrow" w:hAnsi="Arial Narrow" w:cs="Arial"/>
          <w:color w:val="000000"/>
          <w:spacing w:val="0"/>
          <w:sz w:val="22"/>
          <w:szCs w:val="22"/>
          <w:lang w:val="sk-SK" w:eastAsia="en-US"/>
        </w:rPr>
        <w:t xml:space="preserve">v rámci </w:t>
      </w:r>
      <w:r w:rsidR="00641E1B">
        <w:rPr>
          <w:rFonts w:ascii="Arial Narrow" w:hAnsi="Arial Narrow" w:cs="Arial"/>
          <w:color w:val="000000"/>
          <w:spacing w:val="0"/>
          <w:sz w:val="22"/>
          <w:szCs w:val="22"/>
          <w:lang w:val="sk-SK" w:eastAsia="en-US"/>
        </w:rPr>
        <w:t xml:space="preserve">tabuľka </w:t>
      </w:r>
      <w:r w:rsidR="001E31B8" w:rsidRPr="00BD71A9">
        <w:rPr>
          <w:rFonts w:ascii="Arial Narrow" w:hAnsi="Arial Narrow" w:cs="Arial"/>
          <w:color w:val="000000"/>
          <w:spacing w:val="0"/>
          <w:sz w:val="22"/>
          <w:szCs w:val="22"/>
          <w:lang w:val="sk-SK" w:eastAsia="en-US"/>
        </w:rPr>
        <w:t xml:space="preserve">č. </w:t>
      </w:r>
      <w:r w:rsidR="00641E1B">
        <w:rPr>
          <w:rFonts w:ascii="Arial Narrow" w:hAnsi="Arial Narrow" w:cs="Arial"/>
          <w:color w:val="000000"/>
          <w:spacing w:val="0"/>
          <w:sz w:val="22"/>
          <w:szCs w:val="22"/>
          <w:lang w:val="sk-SK" w:eastAsia="en-US"/>
        </w:rPr>
        <w:t>15 formulára</w:t>
      </w:r>
      <w:r w:rsidR="001E31B8" w:rsidRPr="00BD71A9">
        <w:rPr>
          <w:rFonts w:ascii="Arial Narrow" w:hAnsi="Arial Narrow" w:cs="Arial"/>
          <w:color w:val="000000"/>
          <w:spacing w:val="0"/>
          <w:sz w:val="22"/>
          <w:szCs w:val="22"/>
          <w:lang w:val="sk-SK" w:eastAsia="en-US"/>
        </w:rPr>
        <w:t xml:space="preserve"> ŽoNFP</w:t>
      </w:r>
      <w:r w:rsidRPr="00BD71A9">
        <w:rPr>
          <w:rFonts w:ascii="Arial Narrow" w:hAnsi="Arial Narrow" w:cs="Arial"/>
          <w:color w:val="000000"/>
          <w:spacing w:val="0"/>
          <w:sz w:val="22"/>
          <w:szCs w:val="22"/>
          <w:lang w:val="sk-SK" w:eastAsia="en-US"/>
        </w:rPr>
        <w:t xml:space="preserve"> vyhlasuje,</w:t>
      </w:r>
      <w:r w:rsidR="003F51C2">
        <w:rPr>
          <w:rFonts w:ascii="Arial Narrow" w:hAnsi="Arial Narrow" w:cs="Arial"/>
          <w:color w:val="000000"/>
          <w:spacing w:val="0"/>
          <w:sz w:val="22"/>
          <w:szCs w:val="22"/>
          <w:lang w:val="sk-SK" w:eastAsia="en-US"/>
        </w:rPr>
        <w:t xml:space="preserve"> že každá</w:t>
      </w:r>
      <w:r w:rsidRPr="00BD71A9">
        <w:rPr>
          <w:rFonts w:ascii="Arial Narrow" w:hAnsi="Arial Narrow" w:cs="Arial"/>
          <w:color w:val="000000"/>
          <w:spacing w:val="0"/>
          <w:sz w:val="22"/>
          <w:szCs w:val="22"/>
          <w:lang w:val="sk-SK" w:eastAsia="en-US"/>
        </w:rPr>
        <w:t xml:space="preserve"> </w:t>
      </w:r>
      <w:r w:rsidR="00FD050A">
        <w:rPr>
          <w:rFonts w:ascii="Arial Narrow" w:hAnsi="Arial Narrow" w:cs="Arial"/>
          <w:color w:val="000000"/>
          <w:spacing w:val="0"/>
          <w:sz w:val="22"/>
          <w:szCs w:val="22"/>
          <w:lang w:val="sk-SK" w:eastAsia="en-US"/>
        </w:rPr>
        <w:t xml:space="preserve">kópia </w:t>
      </w:r>
      <w:r w:rsidR="007D5F8D" w:rsidRPr="00BD71A9">
        <w:rPr>
          <w:rFonts w:ascii="Arial Narrow" w:hAnsi="Arial Narrow" w:cs="Arial"/>
          <w:color w:val="000000"/>
          <w:spacing w:val="0"/>
          <w:sz w:val="22"/>
          <w:szCs w:val="22"/>
          <w:lang w:val="sk-SK" w:eastAsia="en-US"/>
        </w:rPr>
        <w:t xml:space="preserve">dokumentácie </w:t>
      </w:r>
      <w:r w:rsidRPr="00BD71A9">
        <w:rPr>
          <w:rFonts w:ascii="Arial Narrow" w:hAnsi="Arial Narrow" w:cs="Arial"/>
          <w:color w:val="000000"/>
          <w:spacing w:val="0"/>
          <w:sz w:val="22"/>
          <w:szCs w:val="22"/>
          <w:lang w:val="sk-SK" w:eastAsia="en-US"/>
        </w:rPr>
        <w:t>je zhodná s predloženým originálom</w:t>
      </w:r>
      <w:r w:rsidR="004277C9">
        <w:rPr>
          <w:rFonts w:ascii="Arial Narrow" w:hAnsi="Arial Narrow" w:cs="Arial"/>
          <w:color w:val="000000"/>
          <w:spacing w:val="0"/>
          <w:sz w:val="22"/>
          <w:szCs w:val="22"/>
          <w:lang w:val="sk-SK" w:eastAsia="en-US"/>
        </w:rPr>
        <w:t xml:space="preserve"> predloženým v listinnej </w:t>
      </w:r>
      <w:r w:rsidR="00F0374F">
        <w:rPr>
          <w:rFonts w:ascii="Arial Narrow" w:hAnsi="Arial Narrow" w:cs="Arial"/>
          <w:color w:val="000000"/>
          <w:spacing w:val="0"/>
          <w:sz w:val="22"/>
          <w:szCs w:val="22"/>
          <w:lang w:val="sk-SK" w:eastAsia="en-US"/>
        </w:rPr>
        <w:t>podobe</w:t>
      </w:r>
      <w:r w:rsidRPr="00BD71A9">
        <w:rPr>
          <w:rFonts w:ascii="Arial Narrow" w:hAnsi="Arial Narrow" w:cs="Arial"/>
          <w:color w:val="000000"/>
          <w:spacing w:val="0"/>
          <w:sz w:val="22"/>
          <w:szCs w:val="22"/>
          <w:lang w:val="sk-SK" w:eastAsia="en-US"/>
        </w:rPr>
        <w:t>. RO nezodpovedá za nesúlad údajov medzi originálom a </w:t>
      </w:r>
      <w:r w:rsidR="00FA49D6">
        <w:rPr>
          <w:rFonts w:ascii="Arial Narrow" w:hAnsi="Arial Narrow" w:cs="Arial"/>
          <w:color w:val="000000"/>
          <w:spacing w:val="0"/>
          <w:sz w:val="22"/>
          <w:szCs w:val="22"/>
          <w:lang w:val="sk-SK" w:eastAsia="en-US"/>
        </w:rPr>
        <w:t>kópi</w:t>
      </w:r>
      <w:r w:rsidR="003F51C2">
        <w:rPr>
          <w:rFonts w:ascii="Arial Narrow" w:hAnsi="Arial Narrow" w:cs="Arial"/>
          <w:color w:val="000000"/>
          <w:spacing w:val="0"/>
          <w:sz w:val="22"/>
          <w:szCs w:val="22"/>
          <w:lang w:val="sk-SK" w:eastAsia="en-US"/>
        </w:rPr>
        <w:t>ami</w:t>
      </w:r>
      <w:r w:rsidR="00FA49D6" w:rsidRPr="00BD71A9">
        <w:rPr>
          <w:rFonts w:ascii="Arial Narrow" w:hAnsi="Arial Narrow" w:cs="Arial"/>
          <w:color w:val="000000"/>
          <w:spacing w:val="0"/>
          <w:sz w:val="22"/>
          <w:szCs w:val="22"/>
          <w:lang w:val="sk-SK" w:eastAsia="en-US"/>
        </w:rPr>
        <w:t xml:space="preserve"> </w:t>
      </w:r>
      <w:r w:rsidR="007D5F8D" w:rsidRPr="00BD71A9">
        <w:rPr>
          <w:rFonts w:ascii="Arial Narrow" w:hAnsi="Arial Narrow" w:cs="Arial"/>
          <w:color w:val="000000"/>
          <w:spacing w:val="0"/>
          <w:sz w:val="22"/>
          <w:szCs w:val="22"/>
          <w:lang w:val="sk-SK" w:eastAsia="en-US"/>
        </w:rPr>
        <w:t>dokumentácie</w:t>
      </w:r>
      <w:r w:rsidRPr="00BD71A9">
        <w:rPr>
          <w:rFonts w:ascii="Arial Narrow" w:hAnsi="Arial Narrow" w:cs="Arial"/>
          <w:color w:val="000000"/>
          <w:spacing w:val="0"/>
          <w:sz w:val="22"/>
          <w:szCs w:val="22"/>
          <w:lang w:val="sk-SK" w:eastAsia="en-US"/>
        </w:rPr>
        <w:t xml:space="preserve"> a nenesie dôsledky z toho vyplývajúce.</w:t>
      </w:r>
    </w:p>
    <w:p w14:paraId="07DABD91" w14:textId="0AFEF724" w:rsidR="00FC7E25" w:rsidRPr="00BD71A9" w:rsidRDefault="00FC7E25" w:rsidP="00BA609A">
      <w:pPr>
        <w:pStyle w:val="slovanzoznam"/>
        <w:tabs>
          <w:tab w:val="left" w:pos="708"/>
        </w:tabs>
        <w:spacing w:before="120" w:after="120" w:line="240" w:lineRule="auto"/>
        <w:ind w:left="0" w:firstLine="0"/>
        <w:rPr>
          <w:rFonts w:ascii="Arial Narrow" w:hAnsi="Arial Narrow" w:cs="Arial"/>
          <w:color w:val="000000"/>
          <w:spacing w:val="0"/>
          <w:sz w:val="22"/>
          <w:szCs w:val="22"/>
          <w:lang w:val="sk-SK"/>
        </w:rPr>
      </w:pPr>
      <w:r w:rsidRPr="00BD71A9">
        <w:rPr>
          <w:rFonts w:ascii="Arial Narrow" w:hAnsi="Arial Narrow"/>
          <w:sz w:val="22"/>
          <w:szCs w:val="22"/>
          <w:lang w:val="sk-SK"/>
        </w:rPr>
        <w:t>RO zabezpečí príjem ŽoNFP odo dňa vyhlásenia výzvy do dňa jej uzavretia</w:t>
      </w:r>
      <w:r w:rsidR="002D7B18" w:rsidRPr="00BD71A9">
        <w:rPr>
          <w:rFonts w:ascii="Arial Narrow" w:hAnsi="Arial Narrow" w:cs="Arial"/>
          <w:color w:val="000000"/>
          <w:spacing w:val="0"/>
          <w:sz w:val="22"/>
          <w:szCs w:val="22"/>
          <w:lang w:val="sk-SK"/>
        </w:rPr>
        <w:t>.</w:t>
      </w:r>
    </w:p>
    <w:p w14:paraId="6DA7125B" w14:textId="356AE4DE" w:rsidR="002C61E1" w:rsidRPr="00BD71A9" w:rsidRDefault="00FC7E25" w:rsidP="00BA609A">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 xml:space="preserve">Po doručení </w:t>
      </w:r>
      <w:r w:rsidR="00445381" w:rsidRPr="00BD71A9">
        <w:rPr>
          <w:rFonts w:ascii="Arial Narrow" w:hAnsi="Arial Narrow" w:cs="Arial"/>
          <w:color w:val="000000"/>
          <w:spacing w:val="0"/>
          <w:sz w:val="22"/>
          <w:szCs w:val="22"/>
          <w:lang w:val="sk-SK" w:eastAsia="en-US"/>
        </w:rPr>
        <w:t xml:space="preserve">listinnej </w:t>
      </w:r>
      <w:r w:rsidRPr="00BD71A9">
        <w:rPr>
          <w:rFonts w:ascii="Arial Narrow" w:hAnsi="Arial Narrow" w:cs="Arial"/>
          <w:color w:val="000000"/>
          <w:spacing w:val="0"/>
          <w:sz w:val="22"/>
          <w:szCs w:val="22"/>
          <w:lang w:val="sk-SK" w:eastAsia="en-US"/>
        </w:rPr>
        <w:t xml:space="preserve">formy </w:t>
      </w:r>
      <w:r w:rsidR="000128D9" w:rsidRPr="00BD71A9">
        <w:rPr>
          <w:rFonts w:ascii="Arial Narrow" w:hAnsi="Arial Narrow" w:cs="Arial"/>
          <w:color w:val="000000"/>
          <w:spacing w:val="0"/>
          <w:sz w:val="22"/>
          <w:szCs w:val="22"/>
          <w:lang w:val="sk-SK" w:eastAsia="en-US"/>
        </w:rPr>
        <w:t>dokumentáci</w:t>
      </w:r>
      <w:r w:rsidR="008464AA" w:rsidRPr="00BD71A9">
        <w:rPr>
          <w:rFonts w:ascii="Arial Narrow" w:hAnsi="Arial Narrow" w:cs="Arial"/>
          <w:color w:val="000000"/>
          <w:spacing w:val="0"/>
          <w:sz w:val="22"/>
          <w:szCs w:val="22"/>
          <w:lang w:val="sk-SK" w:eastAsia="en-US"/>
        </w:rPr>
        <w:t>e</w:t>
      </w:r>
      <w:r w:rsidR="000128D9" w:rsidRPr="00BD71A9">
        <w:rPr>
          <w:rFonts w:ascii="Arial Narrow" w:hAnsi="Arial Narrow" w:cs="Arial"/>
          <w:color w:val="000000"/>
          <w:spacing w:val="0"/>
          <w:sz w:val="22"/>
          <w:szCs w:val="22"/>
          <w:lang w:val="sk-SK" w:eastAsia="en-US"/>
        </w:rPr>
        <w:t xml:space="preserve"> </w:t>
      </w:r>
      <w:r w:rsidRPr="00BD71A9">
        <w:rPr>
          <w:rFonts w:ascii="Arial Narrow" w:hAnsi="Arial Narrow" w:cs="Arial"/>
          <w:color w:val="000000"/>
          <w:spacing w:val="0"/>
          <w:sz w:val="22"/>
          <w:szCs w:val="22"/>
          <w:lang w:val="sk-SK" w:eastAsia="en-US"/>
        </w:rPr>
        <w:t xml:space="preserve">ŽoNFP </w:t>
      </w:r>
      <w:r w:rsidR="00F109DE" w:rsidRPr="00BD71A9">
        <w:rPr>
          <w:rFonts w:ascii="Arial Narrow" w:hAnsi="Arial Narrow" w:cs="Arial"/>
          <w:color w:val="000000"/>
          <w:spacing w:val="0"/>
          <w:sz w:val="22"/>
          <w:szCs w:val="22"/>
          <w:lang w:val="sk-SK" w:eastAsia="en-US"/>
        </w:rPr>
        <w:t>osobne na podateľňu Ministerstva životného prostredia SR</w:t>
      </w:r>
      <w:r w:rsidR="00D57A45" w:rsidRPr="00BD71A9">
        <w:rPr>
          <w:rFonts w:ascii="Arial Narrow" w:hAnsi="Arial Narrow" w:cs="Arial"/>
          <w:color w:val="000000"/>
          <w:spacing w:val="0"/>
          <w:sz w:val="22"/>
          <w:szCs w:val="22"/>
          <w:lang w:val="sk-SK" w:eastAsia="en-US"/>
        </w:rPr>
        <w:t xml:space="preserve">, </w:t>
      </w:r>
      <w:r w:rsidR="00D57A45" w:rsidRPr="00BD71A9">
        <w:rPr>
          <w:rFonts w:ascii="Arial Narrow" w:hAnsi="Arial Narrow"/>
          <w:sz w:val="22"/>
          <w:szCs w:val="22"/>
          <w:lang w:val="sk-SK"/>
        </w:rPr>
        <w:t>Karloveská 2, 841</w:t>
      </w:r>
      <w:r w:rsidR="00A4651E">
        <w:rPr>
          <w:rFonts w:ascii="Arial Narrow" w:hAnsi="Arial Narrow"/>
          <w:sz w:val="22"/>
          <w:szCs w:val="22"/>
          <w:lang w:val="sk-SK"/>
        </w:rPr>
        <w:t> </w:t>
      </w:r>
      <w:r w:rsidR="00D57A45" w:rsidRPr="00BD71A9">
        <w:rPr>
          <w:rFonts w:ascii="Arial Narrow" w:hAnsi="Arial Narrow"/>
          <w:sz w:val="22"/>
          <w:szCs w:val="22"/>
          <w:lang w:val="sk-SK"/>
        </w:rPr>
        <w:t>04 Bratislava</w:t>
      </w:r>
      <w:r w:rsidR="00F109DE" w:rsidRPr="00BD71A9">
        <w:rPr>
          <w:rFonts w:ascii="Arial Narrow" w:hAnsi="Arial Narrow" w:cs="Arial"/>
          <w:color w:val="000000"/>
          <w:spacing w:val="0"/>
          <w:sz w:val="22"/>
          <w:szCs w:val="22"/>
          <w:lang w:val="sk-SK" w:eastAsia="en-US"/>
        </w:rPr>
        <w:t xml:space="preserve"> </w:t>
      </w:r>
      <w:r w:rsidRPr="00BD71A9">
        <w:rPr>
          <w:rFonts w:ascii="Arial Narrow" w:hAnsi="Arial Narrow" w:cs="Arial"/>
          <w:color w:val="000000"/>
          <w:spacing w:val="0"/>
          <w:sz w:val="22"/>
          <w:szCs w:val="22"/>
          <w:lang w:val="sk-SK" w:eastAsia="en-US"/>
        </w:rPr>
        <w:t>pracovník podateľne túto ŽoNFP zaeviduje podľa štandardných postupov evidovania došlej pošty v súlade s</w:t>
      </w:r>
      <w:r w:rsidR="00822000">
        <w:rPr>
          <w:rFonts w:ascii="Arial Narrow" w:hAnsi="Arial Narrow" w:cs="Arial"/>
          <w:color w:val="000000"/>
          <w:spacing w:val="0"/>
          <w:sz w:val="22"/>
          <w:szCs w:val="22"/>
          <w:lang w:val="sk-SK" w:eastAsia="en-US"/>
        </w:rPr>
        <w:t> </w:t>
      </w:r>
      <w:r w:rsidRPr="00BD71A9">
        <w:rPr>
          <w:rFonts w:ascii="Arial Narrow" w:hAnsi="Arial Narrow" w:cs="Arial"/>
          <w:color w:val="000000"/>
          <w:spacing w:val="0"/>
          <w:sz w:val="22"/>
          <w:szCs w:val="22"/>
          <w:lang w:val="sk-SK" w:eastAsia="en-US"/>
        </w:rPr>
        <w:t>registratúrnym poriadkom M</w:t>
      </w:r>
      <w:r w:rsidR="00F109DE" w:rsidRPr="00BD71A9">
        <w:rPr>
          <w:rFonts w:ascii="Arial Narrow" w:hAnsi="Arial Narrow" w:cs="Arial"/>
          <w:color w:val="000000"/>
          <w:spacing w:val="0"/>
          <w:sz w:val="22"/>
          <w:szCs w:val="22"/>
          <w:lang w:val="sk-SK" w:eastAsia="en-US"/>
        </w:rPr>
        <w:t>inisterstva životného prostredia</w:t>
      </w:r>
      <w:r w:rsidRPr="00BD71A9">
        <w:rPr>
          <w:rFonts w:ascii="Arial Narrow" w:hAnsi="Arial Narrow" w:cs="Arial"/>
          <w:color w:val="000000"/>
          <w:spacing w:val="0"/>
          <w:sz w:val="22"/>
          <w:szCs w:val="22"/>
          <w:lang w:val="sk-SK" w:eastAsia="en-US"/>
        </w:rPr>
        <w:t xml:space="preserve"> SR a vystaví žiadateľovi </w:t>
      </w:r>
      <w:r w:rsidRPr="00BD71A9">
        <w:rPr>
          <w:rFonts w:ascii="Arial Narrow" w:hAnsi="Arial Narrow" w:cs="Arial"/>
          <w:i/>
          <w:color w:val="000000"/>
          <w:spacing w:val="0"/>
          <w:sz w:val="22"/>
          <w:szCs w:val="22"/>
          <w:lang w:val="sk-SK" w:eastAsia="en-US"/>
        </w:rPr>
        <w:t>Potvrdenie o prijatí ŽoNFP</w:t>
      </w:r>
      <w:r w:rsidRPr="00BD71A9">
        <w:rPr>
          <w:rFonts w:ascii="Arial Narrow" w:hAnsi="Arial Narrow" w:cs="Arial"/>
          <w:color w:val="000000"/>
          <w:spacing w:val="0"/>
          <w:sz w:val="22"/>
          <w:szCs w:val="22"/>
          <w:lang w:val="sk-SK" w:eastAsia="en-US"/>
        </w:rPr>
        <w:t>.</w:t>
      </w:r>
    </w:p>
    <w:p w14:paraId="3D780D1E" w14:textId="77777777" w:rsidR="00FC7E25" w:rsidRPr="00BD71A9" w:rsidRDefault="00FC7E25" w:rsidP="002C61E1">
      <w:pPr>
        <w:spacing w:after="120" w:line="240" w:lineRule="auto"/>
        <w:rPr>
          <w:rFonts w:ascii="Arial Narrow" w:hAnsi="Arial Narrow" w:cs="Arial"/>
          <w:color w:val="000000"/>
          <w:sz w:val="22"/>
          <w:szCs w:val="22"/>
          <w:lang w:eastAsia="en-US"/>
        </w:rPr>
      </w:pPr>
      <w:r w:rsidRPr="00BD71A9">
        <w:rPr>
          <w:rFonts w:ascii="Arial Narrow" w:hAnsi="Arial Narrow" w:cs="Arial"/>
          <w:i/>
          <w:color w:val="000000"/>
          <w:sz w:val="22"/>
          <w:szCs w:val="22"/>
          <w:lang w:eastAsia="en-US"/>
        </w:rPr>
        <w:t>Potvrdenie o prijatí ŽoNFP</w:t>
      </w:r>
      <w:r w:rsidRPr="00BD71A9">
        <w:rPr>
          <w:rFonts w:ascii="Arial Narrow" w:hAnsi="Arial Narrow" w:cs="Arial"/>
          <w:color w:val="000000"/>
          <w:sz w:val="22"/>
          <w:szCs w:val="22"/>
          <w:lang w:eastAsia="en-US"/>
        </w:rPr>
        <w:t xml:space="preserve"> obsahuje tieto povinné údaje: </w:t>
      </w:r>
    </w:p>
    <w:p w14:paraId="419C0CA4" w14:textId="77777777" w:rsidR="00FC7E25" w:rsidRPr="00BD71A9" w:rsidRDefault="00FC7E25" w:rsidP="001B0522">
      <w:pPr>
        <w:pStyle w:val="Odsekzoznamu"/>
        <w:numPr>
          <w:ilvl w:val="0"/>
          <w:numId w:val="10"/>
        </w:numPr>
        <w:spacing w:line="240" w:lineRule="auto"/>
        <w:ind w:left="284" w:hanging="284"/>
        <w:rPr>
          <w:rFonts w:ascii="Arial Narrow" w:hAnsi="Arial Narrow" w:cs="Arial"/>
          <w:color w:val="000000"/>
        </w:rPr>
      </w:pPr>
      <w:r w:rsidRPr="00BD71A9">
        <w:rPr>
          <w:rFonts w:ascii="Arial Narrow" w:hAnsi="Arial Narrow" w:cs="Arial"/>
          <w:color w:val="000000"/>
        </w:rPr>
        <w:t>názov a adresa žiadateľa,</w:t>
      </w:r>
    </w:p>
    <w:p w14:paraId="1A9DDA21" w14:textId="725BE53C" w:rsidR="00FC7E25" w:rsidRPr="00BD71A9" w:rsidRDefault="00FC7E25" w:rsidP="001B0522">
      <w:pPr>
        <w:pStyle w:val="Odsekzoznamu"/>
        <w:numPr>
          <w:ilvl w:val="0"/>
          <w:numId w:val="10"/>
        </w:numPr>
        <w:spacing w:line="240" w:lineRule="auto"/>
        <w:ind w:left="284" w:hanging="284"/>
        <w:rPr>
          <w:rFonts w:ascii="Arial Narrow" w:hAnsi="Arial Narrow" w:cs="Arial"/>
          <w:color w:val="000000"/>
        </w:rPr>
      </w:pPr>
      <w:r w:rsidRPr="00BD71A9">
        <w:rPr>
          <w:rFonts w:ascii="Arial Narrow" w:hAnsi="Arial Narrow" w:cs="Arial"/>
          <w:color w:val="000000"/>
        </w:rPr>
        <w:t>názov a adresa RO,</w:t>
      </w:r>
    </w:p>
    <w:p w14:paraId="34C5E2B4" w14:textId="77777777" w:rsidR="00FC7E25" w:rsidRPr="00BD71A9" w:rsidRDefault="00FC7E25" w:rsidP="001B0522">
      <w:pPr>
        <w:pStyle w:val="Odsekzoznamu"/>
        <w:numPr>
          <w:ilvl w:val="0"/>
          <w:numId w:val="10"/>
        </w:numPr>
        <w:spacing w:line="240" w:lineRule="auto"/>
        <w:ind w:left="284" w:hanging="284"/>
        <w:rPr>
          <w:rFonts w:ascii="Arial Narrow" w:hAnsi="Arial Narrow" w:cs="Arial"/>
          <w:color w:val="000000"/>
        </w:rPr>
      </w:pPr>
      <w:r w:rsidRPr="00BD71A9">
        <w:rPr>
          <w:rFonts w:ascii="Arial Narrow" w:hAnsi="Arial Narrow" w:cs="Arial"/>
          <w:color w:val="000000"/>
        </w:rPr>
        <w:t>názov projektu,</w:t>
      </w:r>
    </w:p>
    <w:p w14:paraId="2696EE81" w14:textId="77777777" w:rsidR="00FC7E25" w:rsidRPr="00BD71A9" w:rsidRDefault="00FC7E25" w:rsidP="001B0522">
      <w:pPr>
        <w:pStyle w:val="Odsekzoznamu"/>
        <w:numPr>
          <w:ilvl w:val="0"/>
          <w:numId w:val="10"/>
        </w:numPr>
        <w:spacing w:line="240" w:lineRule="auto"/>
        <w:ind w:left="284" w:hanging="284"/>
        <w:rPr>
          <w:rFonts w:ascii="Arial Narrow" w:hAnsi="Arial Narrow" w:cs="Arial"/>
          <w:color w:val="000000"/>
        </w:rPr>
      </w:pPr>
      <w:r w:rsidRPr="00BD71A9">
        <w:rPr>
          <w:rFonts w:ascii="Arial Narrow" w:hAnsi="Arial Narrow" w:cs="Arial"/>
          <w:color w:val="000000"/>
        </w:rPr>
        <w:t>dátum doručenia ŽoNFP,</w:t>
      </w:r>
    </w:p>
    <w:p w14:paraId="07489FE9" w14:textId="77777777" w:rsidR="00FC7E25" w:rsidRPr="00BD71A9" w:rsidRDefault="00FC7E25" w:rsidP="001B0522">
      <w:pPr>
        <w:pStyle w:val="Odsekzoznamu"/>
        <w:numPr>
          <w:ilvl w:val="0"/>
          <w:numId w:val="10"/>
        </w:numPr>
        <w:spacing w:after="120" w:line="240" w:lineRule="auto"/>
        <w:ind w:left="284" w:hanging="284"/>
        <w:rPr>
          <w:rFonts w:ascii="Arial Narrow" w:hAnsi="Arial Narrow" w:cs="Arial"/>
          <w:color w:val="000000"/>
        </w:rPr>
      </w:pPr>
      <w:r w:rsidRPr="00BD71A9">
        <w:rPr>
          <w:rFonts w:ascii="Arial Narrow" w:hAnsi="Arial Narrow" w:cs="Arial"/>
          <w:color w:val="000000"/>
        </w:rPr>
        <w:t>meno a priezvisko osoby, ktorá ŽoNFP prijala.</w:t>
      </w:r>
    </w:p>
    <w:p w14:paraId="082B6758" w14:textId="2BCCB2AE" w:rsidR="00FC7E25" w:rsidRPr="00BD71A9" w:rsidRDefault="00FC7E25" w:rsidP="00531250">
      <w:pPr>
        <w:pStyle w:val="slovanzoznam"/>
        <w:tabs>
          <w:tab w:val="clear" w:pos="360"/>
          <w:tab w:val="left" w:pos="0"/>
        </w:tabs>
        <w:spacing w:before="120" w:after="120" w:line="240" w:lineRule="auto"/>
        <w:ind w:left="0" w:firstLine="0"/>
        <w:rPr>
          <w:rFonts w:ascii="Arial Narrow" w:hAnsi="Arial Narrow" w:cs="Arial"/>
          <w:color w:val="000000"/>
          <w:sz w:val="22"/>
          <w:szCs w:val="22"/>
          <w:lang w:val="sk-SK" w:eastAsia="en-US"/>
        </w:rPr>
      </w:pPr>
      <w:r w:rsidRPr="00BD71A9">
        <w:rPr>
          <w:rFonts w:ascii="Arial Narrow" w:hAnsi="Arial Narrow" w:cs="Arial"/>
          <w:color w:val="000000"/>
          <w:spacing w:val="0"/>
          <w:sz w:val="22"/>
          <w:szCs w:val="22"/>
          <w:lang w:val="sk-SK" w:eastAsia="en-US"/>
        </w:rPr>
        <w:t xml:space="preserve">V prípade doručenia ŽoNFP doporučenou poštou alebo kuriérskou službou </w:t>
      </w:r>
      <w:r w:rsidR="00A4651E">
        <w:rPr>
          <w:rFonts w:ascii="Arial Narrow" w:hAnsi="Arial Narrow" w:cs="Arial"/>
          <w:color w:val="000000"/>
          <w:spacing w:val="0"/>
          <w:sz w:val="22"/>
          <w:szCs w:val="22"/>
          <w:lang w:val="sk-SK" w:eastAsia="en-US"/>
        </w:rPr>
        <w:t xml:space="preserve">RO zašle </w:t>
      </w:r>
      <w:r w:rsidR="00A4651E" w:rsidRPr="00317C71">
        <w:rPr>
          <w:rFonts w:ascii="Arial Narrow" w:hAnsi="Arial Narrow" w:cs="Arial"/>
          <w:color w:val="000000"/>
          <w:spacing w:val="0"/>
          <w:sz w:val="22"/>
          <w:szCs w:val="22"/>
          <w:lang w:val="sk-SK" w:eastAsia="en-US"/>
        </w:rPr>
        <w:t xml:space="preserve">žiadateľovi </w:t>
      </w:r>
      <w:r w:rsidR="00A4651E" w:rsidRPr="00975362">
        <w:rPr>
          <w:rFonts w:ascii="Arial Narrow" w:hAnsi="Arial Narrow" w:cs="Arial"/>
          <w:color w:val="000000"/>
          <w:spacing w:val="0"/>
          <w:sz w:val="22"/>
          <w:szCs w:val="22"/>
          <w:lang w:val="sk-SK" w:eastAsia="en-US"/>
        </w:rPr>
        <w:t>na kontaktný e-mail uvedený v ŽoNFP</w:t>
      </w:r>
      <w:r w:rsidR="00A4651E" w:rsidRPr="00BD71A9">
        <w:rPr>
          <w:rFonts w:ascii="Arial Narrow" w:hAnsi="Arial Narrow" w:cs="Arial"/>
          <w:color w:val="000000"/>
          <w:spacing w:val="0"/>
          <w:sz w:val="22"/>
          <w:szCs w:val="22"/>
          <w:lang w:val="sk-SK" w:eastAsia="en-US"/>
        </w:rPr>
        <w:t xml:space="preserve"> </w:t>
      </w:r>
      <w:r w:rsidR="00A4651E" w:rsidRPr="00317C71">
        <w:rPr>
          <w:rFonts w:ascii="Arial Narrow" w:hAnsi="Arial Narrow" w:cs="Arial"/>
          <w:color w:val="000000"/>
          <w:spacing w:val="0"/>
          <w:sz w:val="22"/>
          <w:szCs w:val="22"/>
          <w:lang w:val="sk-SK" w:eastAsia="en-US"/>
        </w:rPr>
        <w:t xml:space="preserve">informáciu o prijatí ŽoNFP najneskôr do 5 pracovných dní po prijatí </w:t>
      </w:r>
      <w:r w:rsidR="00A4651E">
        <w:rPr>
          <w:rFonts w:ascii="Arial Narrow" w:hAnsi="Arial Narrow" w:cs="Arial"/>
          <w:color w:val="000000"/>
          <w:spacing w:val="0"/>
          <w:sz w:val="22"/>
          <w:szCs w:val="22"/>
          <w:lang w:val="sk-SK" w:eastAsia="en-US"/>
        </w:rPr>
        <w:t xml:space="preserve">ŽoNFP. </w:t>
      </w:r>
      <w:r w:rsidRPr="00BD71A9">
        <w:rPr>
          <w:rFonts w:ascii="Arial Narrow" w:hAnsi="Arial Narrow" w:cs="Arial"/>
          <w:color w:val="000000"/>
          <w:spacing w:val="0"/>
          <w:sz w:val="22"/>
          <w:szCs w:val="22"/>
          <w:lang w:val="sk-SK" w:eastAsia="en-US"/>
        </w:rPr>
        <w:t xml:space="preserve">RO v prípade doručenia ŽoNFP </w:t>
      </w:r>
      <w:r w:rsidR="004277C9">
        <w:rPr>
          <w:rFonts w:ascii="Arial Narrow" w:hAnsi="Arial Narrow" w:cs="Arial"/>
          <w:color w:val="000000"/>
          <w:spacing w:val="0"/>
          <w:sz w:val="22"/>
          <w:szCs w:val="22"/>
          <w:lang w:val="sk-SK" w:eastAsia="en-US"/>
        </w:rPr>
        <w:t xml:space="preserve">do </w:t>
      </w:r>
      <w:r w:rsidR="003448A3">
        <w:rPr>
          <w:rFonts w:ascii="Arial Narrow" w:hAnsi="Arial Narrow" w:cs="Arial"/>
          <w:color w:val="000000"/>
          <w:spacing w:val="0"/>
          <w:sz w:val="22"/>
          <w:szCs w:val="22"/>
          <w:lang w:val="sk-SK" w:eastAsia="en-US"/>
        </w:rPr>
        <w:br/>
      </w:r>
      <w:r w:rsidR="004277C9">
        <w:rPr>
          <w:rFonts w:ascii="Arial Narrow" w:hAnsi="Arial Narrow" w:cs="Arial"/>
          <w:color w:val="000000"/>
          <w:spacing w:val="0"/>
          <w:sz w:val="22"/>
          <w:szCs w:val="22"/>
          <w:lang w:val="sk-SK" w:eastAsia="en-US"/>
        </w:rPr>
        <w:t>e-schránky p</w:t>
      </w:r>
      <w:r w:rsidRPr="00BD71A9">
        <w:rPr>
          <w:rFonts w:ascii="Arial Narrow" w:hAnsi="Arial Narrow" w:cs="Arial"/>
          <w:color w:val="000000"/>
          <w:spacing w:val="0"/>
          <w:sz w:val="22"/>
          <w:szCs w:val="22"/>
          <w:lang w:val="sk-SK" w:eastAsia="en-US"/>
        </w:rPr>
        <w:t>otvrdenie o</w:t>
      </w:r>
      <w:r w:rsidR="00EE2A76" w:rsidRPr="00BD71A9">
        <w:rPr>
          <w:rFonts w:ascii="Arial Narrow" w:hAnsi="Arial Narrow" w:cs="Arial"/>
          <w:color w:val="000000"/>
          <w:spacing w:val="0"/>
          <w:sz w:val="22"/>
          <w:szCs w:val="22"/>
          <w:lang w:val="sk-SK" w:eastAsia="en-US"/>
        </w:rPr>
        <w:t> </w:t>
      </w:r>
      <w:r w:rsidRPr="00BD71A9">
        <w:rPr>
          <w:rFonts w:ascii="Arial Narrow" w:hAnsi="Arial Narrow" w:cs="Arial"/>
          <w:color w:val="000000"/>
          <w:spacing w:val="0"/>
          <w:sz w:val="22"/>
          <w:szCs w:val="22"/>
          <w:lang w:val="sk-SK" w:eastAsia="en-US"/>
        </w:rPr>
        <w:t>prijatí ŽoNFP nevydáva</w:t>
      </w:r>
      <w:r w:rsidR="004277C9">
        <w:rPr>
          <w:rFonts w:ascii="Arial Narrow" w:hAnsi="Arial Narrow" w:cs="Arial"/>
          <w:color w:val="000000"/>
          <w:spacing w:val="0"/>
          <w:sz w:val="22"/>
          <w:szCs w:val="22"/>
          <w:lang w:val="sk-SK" w:eastAsia="en-US"/>
        </w:rPr>
        <w:t xml:space="preserve"> ani nezasiela informáciu o prijatí ŽoNFP</w:t>
      </w:r>
      <w:r w:rsidRPr="00BD71A9">
        <w:rPr>
          <w:rFonts w:ascii="Arial Narrow" w:hAnsi="Arial Narrow" w:cs="Arial"/>
          <w:color w:val="000000"/>
          <w:spacing w:val="0"/>
          <w:sz w:val="22"/>
          <w:szCs w:val="22"/>
          <w:lang w:val="sk-SK" w:eastAsia="en-US"/>
        </w:rPr>
        <w:t>.</w:t>
      </w:r>
    </w:p>
    <w:p w14:paraId="04284934" w14:textId="5008E8B2" w:rsidR="00FC7E25" w:rsidRPr="00BD71A9" w:rsidRDefault="00FC7E25"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69" w:name="_Toc423631785"/>
      <w:bookmarkStart w:id="70" w:name="_Toc423631786"/>
      <w:bookmarkStart w:id="71" w:name="_Toc423631787"/>
      <w:bookmarkStart w:id="72" w:name="_Toc423630273"/>
      <w:bookmarkStart w:id="73" w:name="_Toc445558599"/>
      <w:bookmarkStart w:id="74" w:name="_Toc512330044"/>
      <w:bookmarkEnd w:id="69"/>
      <w:bookmarkEnd w:id="70"/>
      <w:bookmarkEnd w:id="71"/>
      <w:r w:rsidRPr="00BD71A9">
        <w:rPr>
          <w:rFonts w:ascii="Arial Narrow" w:hAnsi="Arial Narrow"/>
          <w:color w:val="365F91" w:themeColor="accent1" w:themeShade="BF"/>
          <w:sz w:val="32"/>
          <w:szCs w:val="32"/>
        </w:rPr>
        <w:t xml:space="preserve">Podmienky </w:t>
      </w:r>
      <w:r w:rsidR="00A10B43" w:rsidRPr="00BD71A9">
        <w:rPr>
          <w:rFonts w:ascii="Arial Narrow" w:hAnsi="Arial Narrow"/>
          <w:color w:val="365F91" w:themeColor="accent1" w:themeShade="BF"/>
          <w:sz w:val="32"/>
          <w:szCs w:val="32"/>
        </w:rPr>
        <w:t xml:space="preserve">predloženia </w:t>
      </w:r>
      <w:r w:rsidRPr="00BD71A9">
        <w:rPr>
          <w:rFonts w:ascii="Arial Narrow" w:hAnsi="Arial Narrow"/>
          <w:color w:val="365F91" w:themeColor="accent1" w:themeShade="BF"/>
          <w:sz w:val="32"/>
          <w:szCs w:val="32"/>
        </w:rPr>
        <w:t>ŽoNFP</w:t>
      </w:r>
      <w:bookmarkEnd w:id="72"/>
      <w:bookmarkEnd w:id="73"/>
      <w:bookmarkEnd w:id="74"/>
    </w:p>
    <w:p w14:paraId="188D0624" w14:textId="6277B4AF" w:rsidR="00FC7E25" w:rsidRPr="00BD71A9" w:rsidRDefault="00B865C7"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V zmysle § 19 Z</w:t>
      </w:r>
      <w:r w:rsidR="00FC7E25" w:rsidRPr="00BD71A9">
        <w:rPr>
          <w:rFonts w:ascii="Arial Narrow" w:hAnsi="Arial Narrow" w:cs="Arial"/>
          <w:color w:val="000000"/>
          <w:spacing w:val="0"/>
          <w:sz w:val="22"/>
          <w:szCs w:val="22"/>
          <w:lang w:val="sk-SK" w:eastAsia="en-US"/>
        </w:rPr>
        <w:t>ákona o</w:t>
      </w:r>
      <w:r w:rsidR="003C14C6" w:rsidRPr="00BD71A9">
        <w:rPr>
          <w:rFonts w:ascii="Arial Narrow" w:hAnsi="Arial Narrow" w:cs="Arial"/>
          <w:color w:val="000000"/>
          <w:spacing w:val="0"/>
          <w:sz w:val="22"/>
          <w:szCs w:val="22"/>
          <w:lang w:val="sk-SK" w:eastAsia="en-US"/>
        </w:rPr>
        <w:t> príspevku z</w:t>
      </w:r>
      <w:r w:rsidR="00FC7E25" w:rsidRPr="00BD71A9">
        <w:rPr>
          <w:rFonts w:ascii="Arial Narrow" w:hAnsi="Arial Narrow" w:cs="Arial"/>
          <w:color w:val="000000"/>
          <w:spacing w:val="0"/>
          <w:sz w:val="22"/>
          <w:szCs w:val="22"/>
          <w:lang w:val="sk-SK" w:eastAsia="en-US"/>
        </w:rPr>
        <w:t xml:space="preserve"> EŠIF musí byť ŽoNFP </w:t>
      </w:r>
      <w:r w:rsidR="008464AA" w:rsidRPr="00BD71A9">
        <w:rPr>
          <w:rFonts w:ascii="Arial Narrow" w:hAnsi="Arial Narrow" w:cs="Arial"/>
          <w:color w:val="000000"/>
          <w:spacing w:val="0"/>
          <w:sz w:val="22"/>
          <w:szCs w:val="22"/>
          <w:lang w:val="sk-SK" w:eastAsia="en-US"/>
        </w:rPr>
        <w:t xml:space="preserve">predložená </w:t>
      </w:r>
      <w:r w:rsidR="00FC7E25" w:rsidRPr="00BD71A9">
        <w:rPr>
          <w:rFonts w:ascii="Arial Narrow" w:hAnsi="Arial Narrow" w:cs="Arial"/>
          <w:b/>
          <w:color w:val="000000"/>
          <w:spacing w:val="0"/>
          <w:sz w:val="22"/>
          <w:szCs w:val="22"/>
          <w:lang w:val="sk-SK" w:eastAsia="en-US"/>
        </w:rPr>
        <w:t>riadne, včas</w:t>
      </w:r>
      <w:r w:rsidR="00FC7E25" w:rsidRPr="00BD71A9">
        <w:rPr>
          <w:rFonts w:ascii="Arial Narrow" w:hAnsi="Arial Narrow" w:cs="Arial"/>
          <w:color w:val="000000"/>
          <w:spacing w:val="0"/>
          <w:sz w:val="22"/>
          <w:szCs w:val="22"/>
          <w:lang w:val="sk-SK" w:eastAsia="en-US"/>
        </w:rPr>
        <w:t xml:space="preserve"> a v </w:t>
      </w:r>
      <w:r w:rsidR="00FC7E25" w:rsidRPr="00BD71A9">
        <w:rPr>
          <w:rFonts w:ascii="Arial Narrow" w:hAnsi="Arial Narrow" w:cs="Arial"/>
          <w:b/>
          <w:color w:val="000000"/>
          <w:spacing w:val="0"/>
          <w:sz w:val="22"/>
          <w:szCs w:val="22"/>
          <w:lang w:val="sk-SK" w:eastAsia="en-US"/>
        </w:rPr>
        <w:t>určenej forme</w:t>
      </w:r>
      <w:r w:rsidR="00FC7E25" w:rsidRPr="00BD71A9">
        <w:rPr>
          <w:rFonts w:ascii="Arial Narrow" w:hAnsi="Arial Narrow" w:cs="Arial"/>
          <w:color w:val="000000"/>
          <w:spacing w:val="0"/>
          <w:sz w:val="22"/>
          <w:szCs w:val="22"/>
          <w:lang w:val="sk-SK" w:eastAsia="en-US"/>
        </w:rPr>
        <w:t>.</w:t>
      </w:r>
    </w:p>
    <w:p w14:paraId="0157E5A3" w14:textId="13D26669" w:rsidR="00FC7E25" w:rsidRPr="00BD71A9" w:rsidRDefault="00FC7E25" w:rsidP="001A2A61">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rPr>
      </w:pPr>
      <w:r w:rsidRPr="00BD71A9">
        <w:rPr>
          <w:rFonts w:ascii="Arial Narrow" w:hAnsi="Arial Narrow" w:cs="Arial"/>
          <w:color w:val="000000"/>
          <w:sz w:val="22"/>
          <w:szCs w:val="22"/>
          <w:u w:val="single"/>
          <w:lang w:val="sk-SK" w:eastAsia="en-US"/>
        </w:rPr>
        <w:t xml:space="preserve">ŽoNFP je </w:t>
      </w:r>
      <w:r w:rsidR="008464AA" w:rsidRPr="00BD71A9">
        <w:rPr>
          <w:rFonts w:ascii="Arial Narrow" w:hAnsi="Arial Narrow" w:cs="Arial"/>
          <w:color w:val="000000"/>
          <w:sz w:val="22"/>
          <w:szCs w:val="22"/>
          <w:u w:val="single"/>
          <w:lang w:val="sk-SK" w:eastAsia="en-US"/>
        </w:rPr>
        <w:t xml:space="preserve">predložená </w:t>
      </w:r>
      <w:r w:rsidRPr="00BD71A9">
        <w:rPr>
          <w:rFonts w:ascii="Arial Narrow" w:hAnsi="Arial Narrow" w:cs="Arial"/>
          <w:b/>
          <w:color w:val="000000"/>
          <w:sz w:val="22"/>
          <w:szCs w:val="22"/>
          <w:u w:val="single"/>
          <w:lang w:val="sk-SK" w:eastAsia="en-US"/>
        </w:rPr>
        <w:t>riadne</w:t>
      </w:r>
      <w:r w:rsidRPr="00BD71A9">
        <w:rPr>
          <w:rFonts w:ascii="Arial Narrow" w:hAnsi="Arial Narrow" w:cs="Arial"/>
          <w:color w:val="000000"/>
          <w:sz w:val="22"/>
          <w:szCs w:val="22"/>
          <w:lang w:val="sk-SK" w:eastAsia="en-US"/>
        </w:rPr>
        <w:t xml:space="preserve">, ak </w:t>
      </w:r>
      <w:r w:rsidRPr="00BD71A9">
        <w:rPr>
          <w:rFonts w:ascii="Arial Narrow" w:hAnsi="Arial Narrow" w:cs="Arial"/>
          <w:color w:val="000000"/>
          <w:sz w:val="22"/>
          <w:szCs w:val="22"/>
          <w:lang w:val="sk-SK"/>
        </w:rPr>
        <w:t xml:space="preserve">Formulár ŽoNFP </w:t>
      </w:r>
      <w:r w:rsidR="003F51C2">
        <w:rPr>
          <w:rFonts w:ascii="Arial Narrow" w:hAnsi="Arial Narrow" w:cs="Arial"/>
          <w:color w:val="000000"/>
          <w:sz w:val="22"/>
          <w:szCs w:val="22"/>
          <w:lang w:val="sk-SK"/>
        </w:rPr>
        <w:t xml:space="preserve">je </w:t>
      </w:r>
      <w:r w:rsidRPr="00BD71A9">
        <w:rPr>
          <w:rFonts w:ascii="Arial Narrow" w:hAnsi="Arial Narrow" w:cs="Arial"/>
          <w:color w:val="000000"/>
          <w:sz w:val="22"/>
          <w:szCs w:val="22"/>
          <w:lang w:val="sk-SK"/>
        </w:rPr>
        <w:t>vyplnen</w:t>
      </w:r>
      <w:r w:rsidR="003F51C2">
        <w:rPr>
          <w:rFonts w:ascii="Arial Narrow" w:hAnsi="Arial Narrow" w:cs="Arial"/>
          <w:color w:val="000000"/>
          <w:sz w:val="22"/>
          <w:szCs w:val="22"/>
          <w:lang w:val="sk-SK"/>
        </w:rPr>
        <w:t>ý</w:t>
      </w:r>
      <w:r w:rsidRPr="00BD71A9">
        <w:rPr>
          <w:rFonts w:ascii="Arial Narrow" w:hAnsi="Arial Narrow" w:cs="Arial"/>
          <w:color w:val="000000"/>
          <w:sz w:val="22"/>
          <w:szCs w:val="22"/>
          <w:lang w:val="sk-SK"/>
        </w:rPr>
        <w:t xml:space="preserve"> na počítači v slovenskom jazyku</w:t>
      </w:r>
      <w:r w:rsidR="003F51C2">
        <w:rPr>
          <w:rFonts w:ascii="Arial Narrow" w:hAnsi="Arial Narrow" w:cs="Arial"/>
          <w:color w:val="000000"/>
          <w:sz w:val="22"/>
          <w:szCs w:val="22"/>
          <w:lang w:val="sk-SK"/>
        </w:rPr>
        <w:t>.</w:t>
      </w:r>
      <w:r w:rsidR="00E23B85" w:rsidRPr="00BD71A9">
        <w:rPr>
          <w:rFonts w:ascii="Arial Narrow" w:hAnsi="Arial Narrow" w:cs="Arial"/>
          <w:color w:val="000000"/>
          <w:sz w:val="22"/>
          <w:szCs w:val="22"/>
          <w:lang w:val="sk-SK"/>
        </w:rPr>
        <w:t xml:space="preserve"> </w:t>
      </w:r>
    </w:p>
    <w:p w14:paraId="47D3C0D6" w14:textId="54B28DF2" w:rsidR="00FC7E25" w:rsidRPr="00BD71A9" w:rsidRDefault="00FC7E25" w:rsidP="00660726">
      <w:pPr>
        <w:autoSpaceDE w:val="0"/>
        <w:autoSpaceDN w:val="0"/>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u w:val="single"/>
          <w:lang w:eastAsia="en-US"/>
        </w:rPr>
        <w:t xml:space="preserve">ŽoNFP je </w:t>
      </w:r>
      <w:r w:rsidR="008464AA" w:rsidRPr="00BD71A9">
        <w:rPr>
          <w:rFonts w:ascii="Arial Narrow" w:hAnsi="Arial Narrow" w:cs="Arial"/>
          <w:color w:val="000000"/>
          <w:sz w:val="22"/>
          <w:szCs w:val="22"/>
          <w:u w:val="single"/>
          <w:lang w:eastAsia="en-US"/>
        </w:rPr>
        <w:t xml:space="preserve">predložená </w:t>
      </w:r>
      <w:r w:rsidRPr="00BD71A9">
        <w:rPr>
          <w:rFonts w:ascii="Arial Narrow" w:hAnsi="Arial Narrow" w:cs="Arial"/>
          <w:b/>
          <w:color w:val="000000"/>
          <w:sz w:val="22"/>
          <w:szCs w:val="22"/>
          <w:u w:val="single"/>
          <w:lang w:eastAsia="en-US"/>
        </w:rPr>
        <w:t>včas</w:t>
      </w:r>
      <w:r w:rsidRPr="00BD71A9">
        <w:rPr>
          <w:rFonts w:ascii="Arial Narrow" w:hAnsi="Arial Narrow" w:cs="Arial"/>
          <w:color w:val="000000"/>
          <w:sz w:val="22"/>
          <w:szCs w:val="22"/>
          <w:lang w:eastAsia="en-US"/>
        </w:rPr>
        <w:t xml:space="preserve">, ak je </w:t>
      </w:r>
      <w:r w:rsidR="006B221F">
        <w:rPr>
          <w:rFonts w:ascii="Arial Narrow" w:hAnsi="Arial Narrow" w:cs="Arial"/>
          <w:color w:val="000000"/>
          <w:sz w:val="22"/>
          <w:szCs w:val="22"/>
          <w:lang w:eastAsia="en-US"/>
        </w:rPr>
        <w:t xml:space="preserve">formulár </w:t>
      </w:r>
      <w:r w:rsidR="00D63F00">
        <w:rPr>
          <w:rFonts w:ascii="Arial Narrow" w:hAnsi="Arial Narrow" w:cs="Arial"/>
          <w:color w:val="000000"/>
          <w:sz w:val="22"/>
          <w:szCs w:val="22"/>
          <w:lang w:eastAsia="en-US"/>
        </w:rPr>
        <w:t xml:space="preserve">ŽoNFP </w:t>
      </w:r>
      <w:r w:rsidR="006B221F">
        <w:rPr>
          <w:rFonts w:ascii="Arial Narrow" w:hAnsi="Arial Narrow" w:cs="Arial"/>
          <w:color w:val="000000"/>
          <w:sz w:val="22"/>
          <w:szCs w:val="22"/>
          <w:lang w:eastAsia="en-US"/>
        </w:rPr>
        <w:t>doručený</w:t>
      </w:r>
      <w:r w:rsidR="006B221F"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na adresu určenú v</w:t>
      </w:r>
      <w:r w:rsidR="004D22B8" w:rsidRPr="00BD71A9">
        <w:rPr>
          <w:rFonts w:ascii="Arial Narrow" w:hAnsi="Arial Narrow" w:cs="Arial"/>
          <w:color w:val="000000"/>
          <w:sz w:val="22"/>
          <w:szCs w:val="22"/>
          <w:lang w:eastAsia="en-US"/>
        </w:rPr>
        <w:t>o výzve</w:t>
      </w:r>
      <w:r w:rsidR="00D321BD" w:rsidRPr="00BD71A9">
        <w:rPr>
          <w:rFonts w:ascii="Arial Narrow" w:hAnsi="Arial Narrow" w:cs="Arial"/>
          <w:color w:val="000000"/>
          <w:sz w:val="22"/>
          <w:szCs w:val="22"/>
          <w:lang w:eastAsia="en-US"/>
        </w:rPr>
        <w:t xml:space="preserve"> alebo do e</w:t>
      </w:r>
      <w:r w:rsidR="00BA65EF" w:rsidRPr="00BD71A9">
        <w:rPr>
          <w:rFonts w:ascii="Arial Narrow" w:hAnsi="Arial Narrow" w:cs="Arial"/>
          <w:color w:val="000000"/>
          <w:sz w:val="22"/>
          <w:szCs w:val="22"/>
          <w:lang w:eastAsia="en-US"/>
        </w:rPr>
        <w:t>-</w:t>
      </w:r>
      <w:r w:rsidR="00D321BD" w:rsidRPr="00BD71A9">
        <w:rPr>
          <w:rFonts w:ascii="Arial Narrow" w:hAnsi="Arial Narrow" w:cs="Arial"/>
          <w:color w:val="000000"/>
          <w:sz w:val="22"/>
          <w:szCs w:val="22"/>
          <w:lang w:eastAsia="en-US"/>
        </w:rPr>
        <w:t>schránky RO</w:t>
      </w:r>
      <w:r w:rsidRPr="00BD71A9">
        <w:rPr>
          <w:rFonts w:ascii="Arial Narrow" w:hAnsi="Arial Narrow" w:cs="Arial"/>
          <w:color w:val="000000"/>
          <w:sz w:val="22"/>
          <w:szCs w:val="22"/>
          <w:lang w:eastAsia="en-US"/>
        </w:rPr>
        <w:t xml:space="preserve"> najneskôr v posledný deň </w:t>
      </w:r>
      <w:r w:rsidR="00266563" w:rsidRPr="00BD71A9">
        <w:rPr>
          <w:rFonts w:ascii="Arial Narrow" w:hAnsi="Arial Narrow" w:cs="Arial"/>
          <w:color w:val="000000"/>
          <w:sz w:val="22"/>
          <w:szCs w:val="22"/>
          <w:lang w:eastAsia="en-US"/>
        </w:rPr>
        <w:t xml:space="preserve">uzavretia </w:t>
      </w:r>
      <w:r w:rsidRPr="00BD71A9">
        <w:rPr>
          <w:rFonts w:ascii="Arial Narrow" w:hAnsi="Arial Narrow" w:cs="Arial"/>
          <w:color w:val="000000"/>
          <w:sz w:val="22"/>
          <w:szCs w:val="22"/>
          <w:lang w:eastAsia="en-US"/>
        </w:rPr>
        <w:t>výzvy. Rozhodujúcim dátumom na splnenie podmienky doručenia ŽoNFP včas je:</w:t>
      </w:r>
    </w:p>
    <w:p w14:paraId="2199A5DA" w14:textId="31AF98E0" w:rsidR="00FC7E25" w:rsidRPr="00BD71A9" w:rsidRDefault="00FC7E25" w:rsidP="001B0522">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BD71A9">
        <w:rPr>
          <w:rFonts w:ascii="Arial Narrow" w:hAnsi="Arial Narrow" w:cs="Arial"/>
          <w:color w:val="000000"/>
        </w:rPr>
        <w:t>V prípade osobného predloženia</w:t>
      </w:r>
      <w:r w:rsidR="00963798">
        <w:rPr>
          <w:rFonts w:ascii="Arial Narrow" w:hAnsi="Arial Narrow" w:cs="Arial"/>
          <w:color w:val="000000"/>
        </w:rPr>
        <w:t>,</w:t>
      </w:r>
      <w:r w:rsidRPr="00BD71A9">
        <w:rPr>
          <w:rFonts w:ascii="Arial Narrow" w:hAnsi="Arial Narrow" w:cs="Arial"/>
          <w:color w:val="000000"/>
        </w:rPr>
        <w:t xml:space="preserve"> dátum fyzického odovzdania </w:t>
      </w:r>
      <w:r w:rsidR="00445381" w:rsidRPr="00BD71A9">
        <w:rPr>
          <w:rFonts w:ascii="Arial Narrow" w:hAnsi="Arial Narrow" w:cs="Arial"/>
          <w:color w:val="000000"/>
        </w:rPr>
        <w:t xml:space="preserve">listinnej </w:t>
      </w:r>
      <w:r w:rsidRPr="00BD71A9">
        <w:rPr>
          <w:rFonts w:ascii="Arial Narrow" w:hAnsi="Arial Narrow" w:cs="Arial"/>
          <w:color w:val="000000"/>
        </w:rPr>
        <w:t xml:space="preserve">formy </w:t>
      </w:r>
      <w:r w:rsidR="006B221F">
        <w:rPr>
          <w:rFonts w:ascii="Arial Narrow" w:hAnsi="Arial Narrow" w:cs="Arial"/>
          <w:color w:val="000000"/>
        </w:rPr>
        <w:t>formulár</w:t>
      </w:r>
      <w:r w:rsidR="00963798">
        <w:rPr>
          <w:rFonts w:ascii="Arial Narrow" w:hAnsi="Arial Narrow" w:cs="Arial"/>
          <w:color w:val="000000"/>
        </w:rPr>
        <w:t>a</w:t>
      </w:r>
      <w:r w:rsidR="006B221F" w:rsidRPr="00BD71A9">
        <w:rPr>
          <w:rFonts w:ascii="Arial Narrow" w:hAnsi="Arial Narrow" w:cs="Arial"/>
          <w:color w:val="000000"/>
        </w:rPr>
        <w:t xml:space="preserve"> </w:t>
      </w:r>
      <w:r w:rsidR="00D63F00">
        <w:rPr>
          <w:rFonts w:ascii="Arial Narrow" w:hAnsi="Arial Narrow" w:cs="Arial"/>
          <w:color w:val="000000"/>
        </w:rPr>
        <w:t xml:space="preserve">ŽoNFP </w:t>
      </w:r>
      <w:r w:rsidRPr="00BD71A9">
        <w:rPr>
          <w:rFonts w:ascii="Arial Narrow" w:hAnsi="Arial Narrow" w:cs="Arial"/>
          <w:color w:val="000000"/>
        </w:rPr>
        <w:t>na adresu uvedenú</w:t>
      </w:r>
      <w:r w:rsidR="00325E33" w:rsidRPr="00BD71A9">
        <w:rPr>
          <w:rFonts w:ascii="Arial Narrow" w:hAnsi="Arial Narrow" w:cs="Arial"/>
          <w:color w:val="000000"/>
        </w:rPr>
        <w:t xml:space="preserve"> </w:t>
      </w:r>
      <w:r w:rsidRPr="00BD71A9">
        <w:rPr>
          <w:rFonts w:ascii="Arial Narrow" w:hAnsi="Arial Narrow" w:cs="Arial"/>
          <w:color w:val="000000"/>
        </w:rPr>
        <w:t xml:space="preserve">v tejto </w:t>
      </w:r>
      <w:r w:rsidR="00AF3CE8" w:rsidRPr="00BD71A9">
        <w:rPr>
          <w:rFonts w:ascii="Arial Narrow" w:hAnsi="Arial Narrow" w:cs="Arial"/>
          <w:color w:val="000000"/>
        </w:rPr>
        <w:t>p</w:t>
      </w:r>
      <w:r w:rsidRPr="00BD71A9">
        <w:rPr>
          <w:rFonts w:ascii="Arial Narrow" w:hAnsi="Arial Narrow" w:cs="Arial"/>
          <w:color w:val="000000"/>
        </w:rPr>
        <w:t xml:space="preserve">ríručke pre žiadateľa. </w:t>
      </w:r>
    </w:p>
    <w:p w14:paraId="1E7C5EBC" w14:textId="38888C36" w:rsidR="00FC7E25" w:rsidRPr="00BD71A9" w:rsidRDefault="00FC7E25" w:rsidP="001B0522">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BD71A9">
        <w:rPr>
          <w:rFonts w:ascii="Arial Narrow" w:hAnsi="Arial Narrow" w:cs="Arial"/>
          <w:color w:val="000000"/>
        </w:rPr>
        <w:t xml:space="preserve">V prípade zaslania </w:t>
      </w:r>
      <w:r w:rsidR="00CA6BE3">
        <w:rPr>
          <w:rFonts w:ascii="Arial Narrow" w:hAnsi="Arial Narrow" w:cs="Arial"/>
          <w:color w:val="000000"/>
        </w:rPr>
        <w:t xml:space="preserve">formulára </w:t>
      </w:r>
      <w:r w:rsidRPr="00BD71A9">
        <w:rPr>
          <w:rFonts w:ascii="Arial Narrow" w:hAnsi="Arial Narrow" w:cs="Arial"/>
          <w:color w:val="000000"/>
        </w:rPr>
        <w:t>ŽoNFP doporučenou poštou alebo kuriérskou službou</w:t>
      </w:r>
      <w:r w:rsidR="00963798">
        <w:rPr>
          <w:rFonts w:ascii="Arial Narrow" w:hAnsi="Arial Narrow" w:cs="Arial"/>
          <w:color w:val="000000"/>
        </w:rPr>
        <w:t>,</w:t>
      </w:r>
      <w:r w:rsidRPr="00BD71A9">
        <w:rPr>
          <w:rFonts w:ascii="Arial Narrow" w:hAnsi="Arial Narrow" w:cs="Arial"/>
          <w:color w:val="000000"/>
        </w:rPr>
        <w:t xml:space="preserve"> dátum odovzdania </w:t>
      </w:r>
      <w:r w:rsidR="00445381" w:rsidRPr="00BD71A9">
        <w:rPr>
          <w:rFonts w:ascii="Arial Narrow" w:hAnsi="Arial Narrow" w:cs="Arial"/>
          <w:color w:val="000000"/>
        </w:rPr>
        <w:t>listinnej formy</w:t>
      </w:r>
      <w:r w:rsidRPr="00BD71A9">
        <w:rPr>
          <w:rFonts w:ascii="Arial Narrow" w:hAnsi="Arial Narrow" w:cs="Arial"/>
          <w:color w:val="000000"/>
        </w:rPr>
        <w:t xml:space="preserve"> </w:t>
      </w:r>
      <w:r w:rsidR="006B221F">
        <w:rPr>
          <w:rFonts w:ascii="Arial Narrow" w:hAnsi="Arial Narrow" w:cs="Arial"/>
          <w:color w:val="000000"/>
        </w:rPr>
        <w:t>formulár</w:t>
      </w:r>
      <w:r w:rsidR="00963798">
        <w:rPr>
          <w:rFonts w:ascii="Arial Narrow" w:hAnsi="Arial Narrow" w:cs="Arial"/>
          <w:color w:val="000000"/>
        </w:rPr>
        <w:t>a</w:t>
      </w:r>
      <w:r w:rsidR="006B221F">
        <w:rPr>
          <w:rFonts w:ascii="Arial Narrow" w:hAnsi="Arial Narrow" w:cs="Arial"/>
          <w:color w:val="000000"/>
        </w:rPr>
        <w:t xml:space="preserve"> </w:t>
      </w:r>
      <w:r w:rsidRPr="00BD71A9">
        <w:rPr>
          <w:rFonts w:ascii="Arial Narrow" w:hAnsi="Arial Narrow" w:cs="Arial"/>
          <w:color w:val="000000"/>
        </w:rPr>
        <w:t>ŽoNFP na poštovú prepravu alebo na prepravu kuriérskou službou.</w:t>
      </w:r>
    </w:p>
    <w:p w14:paraId="7557C027" w14:textId="06927995" w:rsidR="00D321BD" w:rsidRPr="00BD71A9" w:rsidRDefault="00D321BD" w:rsidP="001B0522">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
      <w:r w:rsidRPr="00BD71A9">
        <w:rPr>
          <w:rFonts w:ascii="Arial Narrow" w:hAnsi="Arial Narrow" w:cs="Arial"/>
          <w:color w:val="000000"/>
        </w:rPr>
        <w:t xml:space="preserve">V prípade predloženia </w:t>
      </w:r>
      <w:r w:rsidR="00963798">
        <w:rPr>
          <w:rFonts w:ascii="Arial Narrow" w:hAnsi="Arial Narrow" w:cs="Arial"/>
          <w:color w:val="000000"/>
        </w:rPr>
        <w:t xml:space="preserve">formulára ŽoNFP </w:t>
      </w:r>
      <w:r w:rsidRPr="00BD71A9">
        <w:rPr>
          <w:rFonts w:ascii="Arial Narrow" w:hAnsi="Arial Narrow" w:cs="Arial"/>
          <w:color w:val="000000"/>
        </w:rPr>
        <w:t>do e</w:t>
      </w:r>
      <w:r w:rsidR="00BA65EF" w:rsidRPr="00BD71A9">
        <w:rPr>
          <w:rFonts w:ascii="Arial Narrow" w:hAnsi="Arial Narrow" w:cs="Arial"/>
          <w:color w:val="000000"/>
        </w:rPr>
        <w:t>-</w:t>
      </w:r>
      <w:r w:rsidRPr="00BD71A9">
        <w:rPr>
          <w:rFonts w:ascii="Arial Narrow" w:hAnsi="Arial Narrow" w:cs="Arial"/>
          <w:color w:val="000000"/>
        </w:rPr>
        <w:t>schránky RO</w:t>
      </w:r>
      <w:r w:rsidR="00963798">
        <w:rPr>
          <w:rFonts w:ascii="Arial Narrow" w:hAnsi="Arial Narrow" w:cs="Arial"/>
          <w:color w:val="000000"/>
        </w:rPr>
        <w:t>,</w:t>
      </w:r>
      <w:r w:rsidR="006D41CB" w:rsidRPr="00BD71A9">
        <w:rPr>
          <w:rFonts w:ascii="Arial Narrow" w:hAnsi="Arial Narrow" w:cs="Arial"/>
          <w:color w:val="000000"/>
        </w:rPr>
        <w:t xml:space="preserve"> </w:t>
      </w:r>
      <w:r w:rsidRPr="00BD71A9">
        <w:rPr>
          <w:rFonts w:ascii="Arial Narrow" w:hAnsi="Arial Narrow" w:cs="Arial"/>
          <w:color w:val="000000"/>
        </w:rPr>
        <w:t xml:space="preserve">dátum </w:t>
      </w:r>
      <w:r w:rsidR="007E41F1">
        <w:rPr>
          <w:rFonts w:ascii="Arial Narrow" w:hAnsi="Arial Narrow" w:cs="Arial"/>
          <w:color w:val="000000"/>
        </w:rPr>
        <w:t>podania</w:t>
      </w:r>
      <w:r w:rsidR="007E41F1" w:rsidRPr="00BD71A9">
        <w:rPr>
          <w:rFonts w:ascii="Arial Narrow" w:hAnsi="Arial Narrow" w:cs="Arial"/>
          <w:color w:val="000000"/>
        </w:rPr>
        <w:t xml:space="preserve"> </w:t>
      </w:r>
      <w:r w:rsidR="006B221F">
        <w:rPr>
          <w:rFonts w:ascii="Arial Narrow" w:hAnsi="Arial Narrow" w:cs="Arial"/>
          <w:color w:val="000000"/>
        </w:rPr>
        <w:t>formulár</w:t>
      </w:r>
      <w:r w:rsidR="00963798">
        <w:rPr>
          <w:rFonts w:ascii="Arial Narrow" w:hAnsi="Arial Narrow" w:cs="Arial"/>
          <w:color w:val="000000"/>
        </w:rPr>
        <w:t>a</w:t>
      </w:r>
      <w:r w:rsidR="006B221F">
        <w:rPr>
          <w:rFonts w:ascii="Arial Narrow" w:hAnsi="Arial Narrow" w:cs="Arial"/>
          <w:color w:val="000000"/>
        </w:rPr>
        <w:t xml:space="preserve"> </w:t>
      </w:r>
      <w:r w:rsidR="00F12E77" w:rsidRPr="00BD71A9">
        <w:rPr>
          <w:rFonts w:ascii="Arial Narrow" w:hAnsi="Arial Narrow" w:cs="Arial"/>
          <w:color w:val="000000"/>
        </w:rPr>
        <w:t xml:space="preserve">ŽoNFP </w:t>
      </w:r>
      <w:r w:rsidRPr="00BD71A9">
        <w:rPr>
          <w:rFonts w:ascii="Arial Narrow" w:hAnsi="Arial Narrow" w:cs="Arial"/>
          <w:color w:val="000000"/>
        </w:rPr>
        <w:t>do e</w:t>
      </w:r>
      <w:r w:rsidR="0096065C" w:rsidRPr="00BD71A9">
        <w:rPr>
          <w:rFonts w:ascii="Arial Narrow" w:hAnsi="Arial Narrow" w:cs="Arial"/>
          <w:color w:val="000000"/>
        </w:rPr>
        <w:t>-</w:t>
      </w:r>
      <w:r w:rsidRPr="00BD71A9">
        <w:rPr>
          <w:rFonts w:ascii="Arial Narrow" w:hAnsi="Arial Narrow" w:cs="Arial"/>
          <w:color w:val="000000"/>
        </w:rPr>
        <w:t>schránky RO</w:t>
      </w:r>
      <w:r w:rsidRPr="00BD71A9">
        <w:rPr>
          <w:rStyle w:val="Odkaznapoznmkupodiarou"/>
          <w:rFonts w:ascii="Arial Narrow" w:hAnsi="Arial Narrow"/>
          <w:color w:val="000000"/>
        </w:rPr>
        <w:footnoteReference w:id="7"/>
      </w:r>
      <w:r w:rsidRPr="00BD71A9">
        <w:rPr>
          <w:rFonts w:ascii="Arial Narrow" w:hAnsi="Arial Narrow" w:cs="Arial"/>
          <w:color w:val="000000"/>
        </w:rPr>
        <w:t>.</w:t>
      </w:r>
    </w:p>
    <w:p w14:paraId="6546FE64" w14:textId="7ECC4C4C" w:rsidR="00963798" w:rsidRDefault="00963798" w:rsidP="0088095C">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AB6D4E">
        <w:rPr>
          <w:rFonts w:ascii="Arial Narrow" w:hAnsi="Arial Narrow" w:cs="Arial"/>
          <w:color w:val="000000"/>
          <w:spacing w:val="0"/>
          <w:sz w:val="22"/>
          <w:szCs w:val="22"/>
          <w:lang w:val="sk-SK" w:eastAsia="en-US"/>
        </w:rPr>
        <w:t>Pri doručovaní formulára ŽoNFP v elektronickej podobe prostredníctvom verejnej časti ITMS</w:t>
      </w:r>
      <w:r>
        <w:rPr>
          <w:rFonts w:ascii="Arial Narrow" w:hAnsi="Arial Narrow" w:cs="Arial"/>
          <w:color w:val="000000"/>
          <w:spacing w:val="0"/>
          <w:sz w:val="22"/>
          <w:szCs w:val="22"/>
          <w:lang w:val="sk-SK" w:eastAsia="en-US"/>
        </w:rPr>
        <w:t xml:space="preserve"> </w:t>
      </w:r>
      <w:r w:rsidRPr="00AB6D4E">
        <w:rPr>
          <w:rFonts w:ascii="Arial Narrow" w:hAnsi="Arial Narrow" w:cs="Arial"/>
          <w:color w:val="000000"/>
          <w:spacing w:val="0"/>
          <w:sz w:val="22"/>
          <w:szCs w:val="22"/>
          <w:lang w:val="sk-SK" w:eastAsia="en-US"/>
        </w:rPr>
        <w:t xml:space="preserve">2014+ a zároveň do e-schránky RO alebo v listinnej </w:t>
      </w:r>
      <w:r w:rsidR="00F0374F">
        <w:rPr>
          <w:rFonts w:ascii="Arial Narrow" w:hAnsi="Arial Narrow" w:cs="Arial"/>
          <w:color w:val="000000"/>
          <w:spacing w:val="0"/>
          <w:sz w:val="22"/>
          <w:szCs w:val="22"/>
          <w:lang w:val="sk-SK" w:eastAsia="en-US"/>
        </w:rPr>
        <w:t>podobe</w:t>
      </w:r>
      <w:r w:rsidR="00F0374F" w:rsidRPr="00AB6D4E">
        <w:rPr>
          <w:rFonts w:ascii="Arial Narrow" w:hAnsi="Arial Narrow" w:cs="Arial"/>
          <w:color w:val="000000"/>
          <w:spacing w:val="0"/>
          <w:sz w:val="22"/>
          <w:szCs w:val="22"/>
          <w:lang w:val="sk-SK" w:eastAsia="en-US"/>
        </w:rPr>
        <w:t xml:space="preserve"> </w:t>
      </w:r>
      <w:r w:rsidRPr="00AB6D4E">
        <w:rPr>
          <w:rFonts w:ascii="Arial Narrow" w:hAnsi="Arial Narrow" w:cs="Arial"/>
          <w:color w:val="000000"/>
          <w:spacing w:val="0"/>
          <w:sz w:val="22"/>
          <w:szCs w:val="22"/>
          <w:lang w:val="sk-SK" w:eastAsia="en-US"/>
        </w:rPr>
        <w:t>na adresu určenú vo výzve, sa za dátum doručenia považuje ten, ktorý nastal neskôr. Pre vylúčenie pochybností, v prípade ak žiadateľ doruč</w:t>
      </w:r>
      <w:r>
        <w:rPr>
          <w:rFonts w:ascii="Arial Narrow" w:hAnsi="Arial Narrow" w:cs="Arial"/>
          <w:color w:val="000000"/>
          <w:spacing w:val="0"/>
          <w:sz w:val="22"/>
          <w:szCs w:val="22"/>
          <w:lang w:val="sk-SK" w:eastAsia="en-US"/>
        </w:rPr>
        <w:t>í</w:t>
      </w:r>
      <w:r w:rsidRPr="00AB6D4E">
        <w:rPr>
          <w:rFonts w:ascii="Arial Narrow" w:hAnsi="Arial Narrow" w:cs="Arial"/>
          <w:color w:val="000000"/>
          <w:spacing w:val="0"/>
          <w:sz w:val="22"/>
          <w:szCs w:val="22"/>
          <w:lang w:val="sk-SK" w:eastAsia="en-US"/>
        </w:rPr>
        <w:t xml:space="preserve"> formulár ŽoNFP do e-schránky RO a tiež v</w:t>
      </w:r>
      <w:r>
        <w:rPr>
          <w:rFonts w:ascii="Arial Narrow" w:hAnsi="Arial Narrow" w:cs="Arial"/>
          <w:color w:val="000000"/>
          <w:spacing w:val="0"/>
          <w:sz w:val="22"/>
          <w:szCs w:val="22"/>
          <w:lang w:val="sk-SK" w:eastAsia="en-US"/>
        </w:rPr>
        <w:t> </w:t>
      </w:r>
      <w:r w:rsidRPr="00AB6D4E">
        <w:rPr>
          <w:rFonts w:ascii="Arial Narrow" w:hAnsi="Arial Narrow" w:cs="Arial"/>
          <w:color w:val="000000"/>
          <w:spacing w:val="0"/>
          <w:sz w:val="22"/>
          <w:szCs w:val="22"/>
          <w:lang w:val="sk-SK" w:eastAsia="en-US"/>
        </w:rPr>
        <w:t xml:space="preserve">listinnej </w:t>
      </w:r>
      <w:r w:rsidR="00F0374F">
        <w:rPr>
          <w:rFonts w:ascii="Arial Narrow" w:hAnsi="Arial Narrow" w:cs="Arial"/>
          <w:color w:val="000000"/>
          <w:spacing w:val="0"/>
          <w:sz w:val="22"/>
          <w:szCs w:val="22"/>
          <w:lang w:val="sk-SK" w:eastAsia="en-US"/>
        </w:rPr>
        <w:t>podobe</w:t>
      </w:r>
      <w:r w:rsidR="00F0374F" w:rsidRPr="00AB6D4E">
        <w:rPr>
          <w:rFonts w:ascii="Arial Narrow" w:hAnsi="Arial Narrow" w:cs="Arial"/>
          <w:color w:val="000000"/>
          <w:spacing w:val="0"/>
          <w:sz w:val="22"/>
          <w:szCs w:val="22"/>
          <w:lang w:val="sk-SK" w:eastAsia="en-US"/>
        </w:rPr>
        <w:t xml:space="preserve"> </w:t>
      </w:r>
      <w:r w:rsidRPr="00AB6D4E">
        <w:rPr>
          <w:rFonts w:ascii="Arial Narrow" w:hAnsi="Arial Narrow" w:cs="Arial"/>
          <w:color w:val="000000"/>
          <w:spacing w:val="0"/>
          <w:sz w:val="22"/>
          <w:szCs w:val="22"/>
          <w:lang w:val="sk-SK" w:eastAsia="en-US"/>
        </w:rPr>
        <w:t xml:space="preserve">na adresu určenú vo výzve, </w:t>
      </w:r>
      <w:r>
        <w:rPr>
          <w:rFonts w:ascii="Arial Narrow" w:hAnsi="Arial Narrow" w:cs="Arial"/>
          <w:color w:val="000000"/>
          <w:spacing w:val="0"/>
          <w:sz w:val="22"/>
          <w:szCs w:val="22"/>
          <w:lang w:val="sk-SK" w:eastAsia="en-US"/>
        </w:rPr>
        <w:t>sa pre účely overenia splnenia podmienky doručenia včas, posudzuje prvé doručenie, ktorým bola naplnená podmienka predloženia v určenej forme, teda prvé doručenie do e-schránky RO alebo v listinnej podobe na adresu určenú vo výzve (za dodržania podmienky súladu s elektronickou formou predloženou cez ITMS 2014+)</w:t>
      </w:r>
      <w:r w:rsidRPr="00AB6D4E">
        <w:rPr>
          <w:rFonts w:ascii="Arial Narrow" w:hAnsi="Arial Narrow" w:cs="Arial"/>
          <w:color w:val="000000"/>
          <w:spacing w:val="0"/>
          <w:sz w:val="22"/>
          <w:szCs w:val="22"/>
          <w:lang w:val="sk-SK" w:eastAsia="en-US"/>
        </w:rPr>
        <w:t>.</w:t>
      </w:r>
    </w:p>
    <w:p w14:paraId="244B112A" w14:textId="3B783946" w:rsidR="00FC7E25" w:rsidRPr="00BD71A9"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BD71A9">
        <w:rPr>
          <w:rFonts w:ascii="Arial Narrow" w:hAnsi="Arial Narrow" w:cs="Arial"/>
          <w:color w:val="000000"/>
          <w:spacing w:val="0"/>
          <w:sz w:val="22"/>
          <w:szCs w:val="22"/>
          <w:lang w:val="sk-SK" w:eastAsia="en-US"/>
        </w:rPr>
        <w:t xml:space="preserve">Dátum </w:t>
      </w:r>
      <w:r w:rsidR="00CA6BE3">
        <w:rPr>
          <w:rFonts w:ascii="Arial Narrow" w:hAnsi="Arial Narrow" w:cs="Arial"/>
          <w:color w:val="000000"/>
          <w:spacing w:val="0"/>
          <w:sz w:val="22"/>
          <w:szCs w:val="22"/>
          <w:lang w:val="sk-SK" w:eastAsia="en-US"/>
        </w:rPr>
        <w:t>predloženia</w:t>
      </w:r>
      <w:r w:rsidR="00CA6BE3" w:rsidRPr="00BD71A9">
        <w:rPr>
          <w:rFonts w:ascii="Arial Narrow" w:hAnsi="Arial Narrow" w:cs="Arial"/>
          <w:color w:val="000000"/>
          <w:spacing w:val="0"/>
          <w:sz w:val="22"/>
          <w:szCs w:val="22"/>
          <w:lang w:val="sk-SK" w:eastAsia="en-US"/>
        </w:rPr>
        <w:t xml:space="preserve"> </w:t>
      </w:r>
      <w:r w:rsidRPr="00BD71A9">
        <w:rPr>
          <w:rFonts w:ascii="Arial Narrow" w:hAnsi="Arial Narrow" w:cs="Arial"/>
          <w:color w:val="000000"/>
          <w:spacing w:val="0"/>
          <w:sz w:val="22"/>
          <w:szCs w:val="22"/>
          <w:lang w:val="sk-SK" w:eastAsia="en-US"/>
        </w:rPr>
        <w:t xml:space="preserve">ŽoNFP je určujúci aj pre splnenie tých </w:t>
      </w:r>
      <w:r w:rsidR="00D321BD" w:rsidRPr="00BD71A9">
        <w:rPr>
          <w:rFonts w:ascii="Arial Narrow" w:hAnsi="Arial Narrow" w:cs="Arial"/>
          <w:color w:val="000000"/>
          <w:spacing w:val="0"/>
          <w:sz w:val="22"/>
          <w:szCs w:val="22"/>
          <w:lang w:val="sk-SK" w:eastAsia="en-US"/>
        </w:rPr>
        <w:t>PPP</w:t>
      </w:r>
      <w:r w:rsidRPr="00BD71A9">
        <w:rPr>
          <w:rFonts w:ascii="Arial Narrow" w:hAnsi="Arial Narrow" w:cs="Arial"/>
          <w:color w:val="000000"/>
          <w:spacing w:val="0"/>
          <w:sz w:val="22"/>
          <w:szCs w:val="22"/>
          <w:lang w:val="sk-SK" w:eastAsia="en-US"/>
        </w:rPr>
        <w:t>, ktorých forma preukázania zo strany žiadateľa obsahuje lehotu aktuálnosti (</w:t>
      </w:r>
      <w:r w:rsidR="00895D5F" w:rsidRPr="00BD71A9">
        <w:rPr>
          <w:rFonts w:ascii="Arial Narrow" w:hAnsi="Arial Narrow" w:cs="Arial"/>
          <w:color w:val="000000"/>
          <w:spacing w:val="0"/>
          <w:sz w:val="22"/>
          <w:szCs w:val="22"/>
          <w:lang w:val="sk-SK" w:eastAsia="en-US"/>
        </w:rPr>
        <w:t xml:space="preserve">ak je taká podmienka vo vzťahu k niektorej prílohe stanovená v tejto </w:t>
      </w:r>
      <w:r w:rsidR="00BA1491" w:rsidRPr="00BD71A9">
        <w:rPr>
          <w:rFonts w:ascii="Arial Narrow" w:hAnsi="Arial Narrow" w:cs="Arial"/>
          <w:color w:val="000000"/>
          <w:spacing w:val="0"/>
          <w:sz w:val="22"/>
          <w:szCs w:val="22"/>
          <w:lang w:val="sk-SK" w:eastAsia="en-US"/>
        </w:rPr>
        <w:t>príručke</w:t>
      </w:r>
      <w:r w:rsidR="004F269D" w:rsidRPr="00BD71A9">
        <w:rPr>
          <w:rFonts w:ascii="Arial Narrow" w:hAnsi="Arial Narrow" w:cs="Arial"/>
          <w:color w:val="000000"/>
          <w:spacing w:val="0"/>
          <w:sz w:val="22"/>
          <w:szCs w:val="22"/>
          <w:lang w:val="sk-SK" w:eastAsia="en-US"/>
        </w:rPr>
        <w:t xml:space="preserve"> pre žiadateľa</w:t>
      </w:r>
      <w:r w:rsidRPr="00BD71A9">
        <w:rPr>
          <w:rFonts w:ascii="Arial Narrow" w:hAnsi="Arial Narrow" w:cs="Arial"/>
          <w:color w:val="000000"/>
          <w:spacing w:val="0"/>
          <w:sz w:val="22"/>
          <w:szCs w:val="22"/>
          <w:lang w:val="sk-SK" w:eastAsia="en-US"/>
        </w:rPr>
        <w:t>).</w:t>
      </w:r>
      <w:r w:rsidR="004D5F74" w:rsidRPr="00BD71A9">
        <w:rPr>
          <w:rFonts w:ascii="Arial Narrow" w:hAnsi="Arial Narrow" w:cs="Arial"/>
          <w:color w:val="000000"/>
          <w:spacing w:val="0"/>
          <w:sz w:val="22"/>
          <w:szCs w:val="22"/>
          <w:lang w:val="sk-SK" w:eastAsia="en-US"/>
        </w:rPr>
        <w:t xml:space="preserve"> V prípade zmien vo výzve vykonaných usmernením RO</w:t>
      </w:r>
      <w:r w:rsidR="00D321BD" w:rsidRPr="00BD71A9">
        <w:rPr>
          <w:rFonts w:ascii="Arial Narrow" w:hAnsi="Arial Narrow" w:cs="Arial"/>
          <w:color w:val="000000"/>
          <w:spacing w:val="0"/>
          <w:sz w:val="22"/>
          <w:szCs w:val="22"/>
          <w:lang w:val="sk-SK" w:eastAsia="en-US"/>
        </w:rPr>
        <w:t>,</w:t>
      </w:r>
      <w:r w:rsidR="004D5F74" w:rsidRPr="00BD71A9">
        <w:rPr>
          <w:rFonts w:ascii="Arial Narrow" w:hAnsi="Arial Narrow" w:cs="Arial"/>
          <w:color w:val="000000"/>
          <w:spacing w:val="0"/>
          <w:sz w:val="22"/>
          <w:szCs w:val="22"/>
          <w:lang w:val="sk-SK" w:eastAsia="en-US"/>
        </w:rPr>
        <w:t xml:space="preserve"> je dátu</w:t>
      </w:r>
      <w:r w:rsidR="00D321BD" w:rsidRPr="00BD71A9">
        <w:rPr>
          <w:rFonts w:ascii="Arial Narrow" w:hAnsi="Arial Narrow" w:cs="Arial"/>
          <w:color w:val="000000"/>
          <w:spacing w:val="0"/>
          <w:sz w:val="22"/>
          <w:szCs w:val="22"/>
          <w:lang w:val="sk-SK" w:eastAsia="en-US"/>
        </w:rPr>
        <w:t>m doručenia ŽoNFP rozhodujúci z </w:t>
      </w:r>
      <w:r w:rsidR="004D5F74" w:rsidRPr="00BD71A9">
        <w:rPr>
          <w:rFonts w:ascii="Arial Narrow" w:hAnsi="Arial Narrow" w:cs="Arial"/>
          <w:color w:val="000000"/>
          <w:spacing w:val="0"/>
          <w:sz w:val="22"/>
          <w:szCs w:val="22"/>
          <w:lang w:val="sk-SK" w:eastAsia="en-US"/>
        </w:rPr>
        <w:t xml:space="preserve">hľadiska posúdenia </w:t>
      </w:r>
      <w:r w:rsidR="008464AA" w:rsidRPr="00BD71A9">
        <w:rPr>
          <w:rFonts w:ascii="Arial Narrow" w:hAnsi="Arial Narrow" w:cs="Arial"/>
          <w:color w:val="000000"/>
          <w:spacing w:val="0"/>
          <w:sz w:val="22"/>
          <w:szCs w:val="22"/>
          <w:lang w:val="sk-SK" w:eastAsia="en-US"/>
        </w:rPr>
        <w:t xml:space="preserve">vplyvu </w:t>
      </w:r>
      <w:r w:rsidR="004D5F74" w:rsidRPr="00BD71A9">
        <w:rPr>
          <w:rFonts w:ascii="Arial Narrow" w:hAnsi="Arial Narrow" w:cs="Arial"/>
          <w:color w:val="000000"/>
          <w:spacing w:val="0"/>
          <w:sz w:val="22"/>
          <w:szCs w:val="22"/>
          <w:lang w:val="sk-SK" w:eastAsia="en-US"/>
        </w:rPr>
        <w:t>relevantnej zmeny na ŽoNFP.</w:t>
      </w:r>
    </w:p>
    <w:p w14:paraId="6EDE3AF1" w14:textId="7E980D4C" w:rsidR="00FC7E25" w:rsidRPr="00BD71A9" w:rsidRDefault="006B221F" w:rsidP="00531250">
      <w:pPr>
        <w:autoSpaceDE w:val="0"/>
        <w:autoSpaceDN w:val="0"/>
        <w:spacing w:before="120" w:after="240" w:line="240" w:lineRule="auto"/>
        <w:rPr>
          <w:rFonts w:ascii="Arial Narrow" w:hAnsi="Arial Narrow" w:cs="Arial"/>
          <w:color w:val="000000"/>
          <w:sz w:val="22"/>
          <w:szCs w:val="22"/>
          <w:lang w:eastAsia="en-US"/>
        </w:rPr>
      </w:pPr>
      <w:r w:rsidRPr="007743D1">
        <w:rPr>
          <w:rFonts w:ascii="Arial Narrow" w:hAnsi="Arial Narrow" w:cs="Arial"/>
          <w:color w:val="000000"/>
          <w:sz w:val="22"/>
          <w:szCs w:val="22"/>
          <w:u w:val="single"/>
          <w:lang w:eastAsia="en-US"/>
        </w:rPr>
        <w:t xml:space="preserve">ŽoNFP je predložená </w:t>
      </w:r>
      <w:r w:rsidRPr="001A2A61">
        <w:rPr>
          <w:rFonts w:ascii="Arial Narrow" w:hAnsi="Arial Narrow"/>
          <w:color w:val="000000"/>
          <w:sz w:val="22"/>
          <w:u w:val="single"/>
        </w:rPr>
        <w:t>v</w:t>
      </w:r>
      <w:r w:rsidRPr="007743D1">
        <w:rPr>
          <w:rFonts w:ascii="Arial Narrow" w:hAnsi="Arial Narrow" w:cs="Arial"/>
          <w:color w:val="000000"/>
          <w:sz w:val="22"/>
          <w:szCs w:val="22"/>
          <w:u w:val="single"/>
          <w:lang w:eastAsia="en-US"/>
        </w:rPr>
        <w:t xml:space="preserve"> </w:t>
      </w:r>
      <w:r w:rsidRPr="00893B95">
        <w:rPr>
          <w:rFonts w:ascii="Arial Narrow" w:hAnsi="Arial Narrow"/>
          <w:b/>
          <w:color w:val="000000"/>
          <w:sz w:val="22"/>
          <w:u w:val="single"/>
        </w:rPr>
        <w:t xml:space="preserve">určenej </w:t>
      </w:r>
      <w:r w:rsidRPr="00893B95">
        <w:rPr>
          <w:rFonts w:ascii="Arial Narrow" w:hAnsi="Arial Narrow" w:cs="Arial"/>
          <w:b/>
          <w:color w:val="000000"/>
          <w:sz w:val="22"/>
          <w:szCs w:val="22"/>
          <w:u w:val="single"/>
          <w:lang w:eastAsia="en-US"/>
        </w:rPr>
        <w:t>forme</w:t>
      </w:r>
      <w:r w:rsidRPr="001A2A61">
        <w:rPr>
          <w:rFonts w:ascii="Arial Narrow" w:hAnsi="Arial Narrow"/>
          <w:color w:val="000000"/>
          <w:sz w:val="22"/>
          <w:u w:val="single"/>
        </w:rPr>
        <w:t>, ak je formulár ŽoNFP doručený v</w:t>
      </w:r>
      <w:r w:rsidRPr="007743D1">
        <w:rPr>
          <w:rFonts w:ascii="Arial Narrow" w:hAnsi="Arial Narrow" w:cs="Arial"/>
          <w:color w:val="000000"/>
          <w:sz w:val="22"/>
          <w:szCs w:val="22"/>
          <w:u w:val="single"/>
          <w:lang w:eastAsia="en-US"/>
        </w:rPr>
        <w:t xml:space="preserve"> </w:t>
      </w:r>
      <w:r w:rsidRPr="001A2A61">
        <w:rPr>
          <w:rFonts w:ascii="Arial Narrow" w:hAnsi="Arial Narrow"/>
          <w:color w:val="000000"/>
          <w:sz w:val="22"/>
          <w:u w:val="single"/>
        </w:rPr>
        <w:t xml:space="preserve">elektronickej podobe prostredníctvom verejnej časti </w:t>
      </w:r>
      <w:r w:rsidRPr="007743D1">
        <w:rPr>
          <w:rFonts w:ascii="Arial Narrow" w:hAnsi="Arial Narrow" w:cs="Arial"/>
          <w:color w:val="000000"/>
          <w:sz w:val="22"/>
          <w:szCs w:val="22"/>
          <w:u w:val="single"/>
          <w:lang w:eastAsia="en-US"/>
        </w:rPr>
        <w:lastRenderedPageBreak/>
        <w:t>ITMS</w:t>
      </w:r>
      <w:r w:rsidR="00CA6BE3">
        <w:rPr>
          <w:rFonts w:ascii="Arial Narrow" w:hAnsi="Arial Narrow" w:cs="Arial"/>
          <w:color w:val="000000"/>
          <w:sz w:val="22"/>
          <w:szCs w:val="22"/>
          <w:u w:val="single"/>
          <w:lang w:eastAsia="en-US"/>
        </w:rPr>
        <w:t xml:space="preserve"> </w:t>
      </w:r>
      <w:r w:rsidRPr="007743D1">
        <w:rPr>
          <w:rFonts w:ascii="Arial Narrow" w:hAnsi="Arial Narrow" w:cs="Arial"/>
          <w:color w:val="000000"/>
          <w:sz w:val="22"/>
          <w:szCs w:val="22"/>
          <w:u w:val="single"/>
          <w:lang w:eastAsia="en-US"/>
        </w:rPr>
        <w:t>2014</w:t>
      </w:r>
      <w:r w:rsidRPr="001A2A61">
        <w:rPr>
          <w:rFonts w:ascii="Arial Narrow" w:hAnsi="Arial Narrow"/>
          <w:color w:val="000000"/>
          <w:sz w:val="22"/>
          <w:u w:val="single"/>
        </w:rPr>
        <w:t>+ a</w:t>
      </w:r>
      <w:r w:rsidRPr="007743D1">
        <w:rPr>
          <w:rFonts w:ascii="Arial Narrow" w:hAnsi="Arial Narrow" w:cs="Arial"/>
          <w:color w:val="000000"/>
          <w:sz w:val="22"/>
          <w:szCs w:val="22"/>
          <w:u w:val="single"/>
          <w:lang w:eastAsia="en-US"/>
        </w:rPr>
        <w:t xml:space="preserve"> </w:t>
      </w:r>
      <w:r w:rsidRPr="00893B95">
        <w:rPr>
          <w:rFonts w:ascii="Arial Narrow" w:hAnsi="Arial Narrow"/>
          <w:b/>
          <w:color w:val="000000"/>
          <w:sz w:val="22"/>
          <w:u w:val="single"/>
        </w:rPr>
        <w:t>zároveň</w:t>
      </w:r>
      <w:r w:rsidRPr="001A2A61">
        <w:rPr>
          <w:rFonts w:ascii="Arial Narrow" w:hAnsi="Arial Narrow"/>
          <w:color w:val="000000"/>
          <w:sz w:val="22"/>
          <w:u w:val="single"/>
        </w:rPr>
        <w:t xml:space="preserve"> do e-schránky RO alebo v</w:t>
      </w:r>
      <w:r w:rsidRPr="007743D1">
        <w:rPr>
          <w:rFonts w:ascii="Arial Narrow" w:hAnsi="Arial Narrow" w:cs="Arial"/>
          <w:color w:val="000000"/>
          <w:sz w:val="22"/>
          <w:szCs w:val="22"/>
          <w:u w:val="single"/>
          <w:lang w:eastAsia="en-US"/>
        </w:rPr>
        <w:t xml:space="preserve"> </w:t>
      </w:r>
      <w:r w:rsidRPr="001A2A61">
        <w:rPr>
          <w:rFonts w:ascii="Arial Narrow" w:hAnsi="Arial Narrow"/>
          <w:color w:val="000000"/>
          <w:sz w:val="22"/>
          <w:u w:val="single"/>
        </w:rPr>
        <w:t xml:space="preserve">listinnej </w:t>
      </w:r>
      <w:r w:rsidR="00F0374F">
        <w:rPr>
          <w:rFonts w:ascii="Arial Narrow" w:hAnsi="Arial Narrow"/>
          <w:color w:val="000000"/>
          <w:sz w:val="22"/>
          <w:u w:val="single"/>
        </w:rPr>
        <w:t>podobe</w:t>
      </w:r>
      <w:r w:rsidR="00F0374F" w:rsidRPr="001A2A61">
        <w:rPr>
          <w:rFonts w:ascii="Arial Narrow" w:hAnsi="Arial Narrow"/>
          <w:color w:val="000000"/>
          <w:sz w:val="22"/>
          <w:u w:val="single"/>
        </w:rPr>
        <w:t xml:space="preserve"> </w:t>
      </w:r>
      <w:r w:rsidRPr="001A2A61">
        <w:rPr>
          <w:rFonts w:ascii="Arial Narrow" w:hAnsi="Arial Narrow"/>
          <w:color w:val="000000"/>
          <w:sz w:val="22"/>
          <w:u w:val="single"/>
        </w:rPr>
        <w:t>na adresu určenú vo výzve.</w:t>
      </w:r>
    </w:p>
    <w:tbl>
      <w:tblPr>
        <w:tblStyle w:val="Mriekatabuky"/>
        <w:tblW w:w="0" w:type="auto"/>
        <w:shd w:val="clear" w:color="auto" w:fill="BFBFBF" w:themeFill="background1" w:themeFillShade="BF"/>
        <w:tblLook w:val="04A0" w:firstRow="1" w:lastRow="0" w:firstColumn="1" w:lastColumn="0" w:noHBand="0" w:noVBand="1"/>
      </w:tblPr>
      <w:tblGrid>
        <w:gridCol w:w="10196"/>
      </w:tblGrid>
      <w:tr w:rsidR="00FC7E25" w:rsidRPr="00BD71A9" w14:paraId="61C5DEC5" w14:textId="77777777" w:rsidTr="001A2A61">
        <w:tc>
          <w:tcPr>
            <w:tcW w:w="10314" w:type="dxa"/>
            <w:shd w:val="clear" w:color="auto" w:fill="BFBFBF" w:themeFill="background1" w:themeFillShade="BF"/>
          </w:tcPr>
          <w:p w14:paraId="5E8822B7" w14:textId="77777777" w:rsidR="00FC7E25" w:rsidRPr="00BD71A9" w:rsidRDefault="00FC7E25" w:rsidP="001A2A61">
            <w:pPr>
              <w:keepNext/>
              <w:widowControl/>
              <w:spacing w:before="120" w:after="120" w:line="240" w:lineRule="auto"/>
              <w:rPr>
                <w:rFonts w:ascii="Arial Narrow" w:hAnsi="Arial Narrow" w:cs="Arial"/>
                <w:b/>
                <w:color w:val="000000"/>
                <w:sz w:val="22"/>
                <w:szCs w:val="22"/>
                <w:lang w:eastAsia="en-US"/>
              </w:rPr>
            </w:pPr>
            <w:r w:rsidRPr="00BD71A9">
              <w:rPr>
                <w:rFonts w:ascii="Arial Narrow" w:hAnsi="Arial Narrow" w:cs="Arial"/>
                <w:b/>
                <w:color w:val="000000"/>
                <w:sz w:val="22"/>
                <w:szCs w:val="22"/>
                <w:lang w:eastAsia="en-US"/>
              </w:rPr>
              <w:t>Upozornenia:</w:t>
            </w:r>
          </w:p>
          <w:p w14:paraId="27A8A75D" w14:textId="2B714734" w:rsidR="00FC7E25" w:rsidRPr="00BD71A9" w:rsidRDefault="00D64D0A" w:rsidP="003369D3">
            <w:pPr>
              <w:pStyle w:val="Odsekzoznamu"/>
              <w:numPr>
                <w:ilvl w:val="0"/>
                <w:numId w:val="42"/>
              </w:numPr>
              <w:spacing w:before="120" w:after="120" w:line="240" w:lineRule="auto"/>
              <w:ind w:left="357" w:hanging="357"/>
              <w:contextualSpacing w:val="0"/>
              <w:jc w:val="both"/>
              <w:rPr>
                <w:rFonts w:ascii="Arial Narrow" w:hAnsi="Arial Narrow" w:cs="Arial"/>
                <w:color w:val="000000"/>
              </w:rPr>
            </w:pPr>
            <w:r>
              <w:rPr>
                <w:rFonts w:ascii="Arial Narrow" w:hAnsi="Arial Narrow" w:cs="Arial"/>
                <w:color w:val="000000"/>
              </w:rPr>
              <w:t>Pokiaľ</w:t>
            </w:r>
            <w:r w:rsidR="00087A7C" w:rsidRPr="00BD71A9">
              <w:rPr>
                <w:rFonts w:ascii="Arial Narrow" w:hAnsi="Arial Narrow" w:cs="Arial"/>
                <w:color w:val="000000"/>
              </w:rPr>
              <w:t xml:space="preserve"> </w:t>
            </w:r>
            <w:r w:rsidR="00FC7E25" w:rsidRPr="00BD71A9">
              <w:rPr>
                <w:rFonts w:ascii="Arial Narrow" w:hAnsi="Arial Narrow" w:cs="Arial"/>
                <w:color w:val="000000"/>
              </w:rPr>
              <w:t xml:space="preserve">na poštovej zásielke od žiadateľa nie je poštová pečiatka s dátumom odovzdania </w:t>
            </w:r>
            <w:r>
              <w:rPr>
                <w:rFonts w:ascii="Arial Narrow" w:hAnsi="Arial Narrow" w:cs="Arial"/>
                <w:color w:val="000000"/>
              </w:rPr>
              <w:t xml:space="preserve">listinnej formy </w:t>
            </w:r>
            <w:r w:rsidR="008464AA" w:rsidRPr="00BD71A9">
              <w:rPr>
                <w:rFonts w:ascii="Arial Narrow" w:hAnsi="Arial Narrow" w:cs="Arial"/>
                <w:color w:val="000000"/>
              </w:rPr>
              <w:t xml:space="preserve">dokumentácie </w:t>
            </w:r>
            <w:r w:rsidR="00FC7E25" w:rsidRPr="00BD71A9">
              <w:rPr>
                <w:rFonts w:ascii="Arial Narrow" w:hAnsi="Arial Narrow" w:cs="Arial"/>
                <w:color w:val="000000"/>
              </w:rPr>
              <w:t>ŽoNFP na poštovú prepravu, resp. dátum je nečitateľný, RO overí dátum odovzdania zásielky na poštovú prepravu na webovom sídle Slovenskej pošty, a.s. alebo priamo u kuriérskej služby.</w:t>
            </w:r>
            <w:r w:rsidR="00E6279C" w:rsidRPr="00BD71A9">
              <w:rPr>
                <w:rFonts w:ascii="Arial Narrow" w:hAnsi="Arial Narrow" w:cs="Arial"/>
                <w:color w:val="000000"/>
              </w:rPr>
              <w:t xml:space="preserve"> V prípade, ak nie je možné overiť dátum odovzdania zásielky</w:t>
            </w:r>
            <w:r w:rsidR="0003105B" w:rsidRPr="00BD71A9">
              <w:rPr>
                <w:rFonts w:ascii="Arial Narrow" w:hAnsi="Arial Narrow" w:cs="Arial"/>
                <w:color w:val="000000"/>
              </w:rPr>
              <w:t xml:space="preserve"> na</w:t>
            </w:r>
            <w:r w:rsidR="00E6279C" w:rsidRPr="00BD71A9">
              <w:rPr>
                <w:rFonts w:ascii="Arial Narrow" w:hAnsi="Arial Narrow" w:cs="Arial"/>
                <w:color w:val="000000"/>
              </w:rPr>
              <w:t xml:space="preserve"> webovom sídle Slovenskej pošty, a.s. alebo priamo u kuriérskej služby, </w:t>
            </w:r>
            <w:r w:rsidR="00C076D4" w:rsidRPr="00BD71A9">
              <w:rPr>
                <w:rFonts w:ascii="Arial Narrow" w:hAnsi="Arial Narrow" w:cs="Arial"/>
                <w:color w:val="000000"/>
              </w:rPr>
              <w:t xml:space="preserve">resp. nie je viditeľne preukázané podanie zásielky na poštovú prepravu prostredníctvom kuriérskej služby, </w:t>
            </w:r>
            <w:r w:rsidR="00E6279C" w:rsidRPr="00BD71A9">
              <w:rPr>
                <w:rFonts w:ascii="Arial Narrow" w:hAnsi="Arial Narrow" w:cs="Arial"/>
                <w:color w:val="000000"/>
              </w:rPr>
              <w:t xml:space="preserve">RO vyzve žiadateľa, aby preukázal dátum doručenia, resp. odovzdania poštovej zásielky na poštovú prepravu. Žiadateľ tak môže urobiť </w:t>
            </w:r>
            <w:r w:rsidR="00D83EE5" w:rsidRPr="00BD71A9">
              <w:rPr>
                <w:rFonts w:ascii="Arial Narrow" w:hAnsi="Arial Narrow" w:cs="Arial"/>
                <w:color w:val="000000"/>
              </w:rPr>
              <w:t>predložením</w:t>
            </w:r>
            <w:r w:rsidR="00E6279C" w:rsidRPr="00BD71A9">
              <w:rPr>
                <w:rFonts w:ascii="Arial Narrow" w:hAnsi="Arial Narrow" w:cs="Arial"/>
                <w:color w:val="000000"/>
              </w:rPr>
              <w:t xml:space="preserve"> podacieho lístka alebo iným preukázateľným spôsobom</w:t>
            </w:r>
            <w:r w:rsidR="006339D1" w:rsidRPr="00BD71A9">
              <w:rPr>
                <w:rFonts w:ascii="Arial Narrow" w:hAnsi="Arial Narrow" w:cs="Arial"/>
                <w:color w:val="000000"/>
              </w:rPr>
              <w:t>.</w:t>
            </w:r>
            <w:r w:rsidR="00FC7E25" w:rsidRPr="00BD71A9">
              <w:rPr>
                <w:rFonts w:ascii="Arial Narrow" w:hAnsi="Arial Narrow"/>
                <w:vertAlign w:val="superscript"/>
              </w:rPr>
              <w:footnoteReference w:id="8"/>
            </w:r>
          </w:p>
          <w:p w14:paraId="45A06DC4" w14:textId="77777777" w:rsidR="00935208" w:rsidRPr="00274873" w:rsidRDefault="00935208" w:rsidP="00935208">
            <w:pPr>
              <w:pStyle w:val="Odsekzoznamu"/>
              <w:keepNext/>
              <w:numPr>
                <w:ilvl w:val="0"/>
                <w:numId w:val="42"/>
              </w:numPr>
              <w:spacing w:before="120" w:after="120" w:line="240" w:lineRule="auto"/>
              <w:ind w:left="357" w:hanging="357"/>
              <w:contextualSpacing w:val="0"/>
              <w:jc w:val="both"/>
              <w:rPr>
                <w:rFonts w:ascii="Arial Narrow" w:hAnsi="Arial Narrow" w:cs="Arial"/>
                <w:color w:val="000000"/>
              </w:rPr>
            </w:pPr>
            <w:r w:rsidRPr="00274873">
              <w:rPr>
                <w:rFonts w:ascii="Arial Narrow" w:hAnsi="Arial Narrow" w:cs="Arial"/>
                <w:color w:val="000000"/>
              </w:rPr>
              <w:t>V prípade ŽoNFP, ktoré sú žiadateľom predložené niekoľkonásobne v elektronickej forme prostredníctvom ITMS</w:t>
            </w:r>
            <w:r>
              <w:rPr>
                <w:rFonts w:ascii="Arial Narrow" w:hAnsi="Arial Narrow" w:cs="Arial"/>
                <w:color w:val="000000"/>
              </w:rPr>
              <w:t xml:space="preserve"> </w:t>
            </w:r>
            <w:r w:rsidRPr="00274873">
              <w:rPr>
                <w:rFonts w:ascii="Arial Narrow" w:hAnsi="Arial Narrow" w:cs="Arial"/>
                <w:color w:val="000000"/>
              </w:rPr>
              <w:t>2014+ (napr. ŽoNFP s rovnakým obsahom predložená v rámci verejnej časti ITMS</w:t>
            </w:r>
            <w:r>
              <w:rPr>
                <w:rFonts w:ascii="Arial Narrow" w:hAnsi="Arial Narrow" w:cs="Arial"/>
                <w:color w:val="000000"/>
              </w:rPr>
              <w:t xml:space="preserve"> </w:t>
            </w:r>
            <w:r w:rsidRPr="00274873">
              <w:rPr>
                <w:rFonts w:ascii="Arial Narrow" w:hAnsi="Arial Narrow" w:cs="Arial"/>
                <w:color w:val="000000"/>
              </w:rPr>
              <w:t>2014+ dva, resp. viac krát), RO zaregistruje v</w:t>
            </w:r>
            <w:r>
              <w:rPr>
                <w:rFonts w:ascii="Arial Narrow" w:hAnsi="Arial Narrow" w:cs="Arial"/>
                <w:color w:val="000000"/>
              </w:rPr>
              <w:t> </w:t>
            </w:r>
            <w:r w:rsidRPr="00274873">
              <w:rPr>
                <w:rFonts w:ascii="Arial Narrow" w:hAnsi="Arial Narrow" w:cs="Arial"/>
                <w:color w:val="000000"/>
              </w:rPr>
              <w:t>ITMS</w:t>
            </w:r>
            <w:r>
              <w:rPr>
                <w:rFonts w:ascii="Arial Narrow" w:hAnsi="Arial Narrow" w:cs="Arial"/>
                <w:color w:val="000000"/>
              </w:rPr>
              <w:t xml:space="preserve"> </w:t>
            </w:r>
            <w:r w:rsidRPr="00274873">
              <w:rPr>
                <w:rFonts w:ascii="Arial Narrow" w:hAnsi="Arial Narrow" w:cs="Arial"/>
                <w:color w:val="000000"/>
              </w:rPr>
              <w:t>2014+ iba tú ŽoNFP, ktorá bola zároveň predložená aj v listinnej forme, resp.</w:t>
            </w:r>
            <w:r>
              <w:rPr>
                <w:rFonts w:ascii="Arial Narrow" w:hAnsi="Arial Narrow" w:cs="Arial"/>
                <w:color w:val="000000"/>
              </w:rPr>
              <w:t xml:space="preserve"> </w:t>
            </w:r>
            <w:r w:rsidRPr="00274873">
              <w:rPr>
                <w:rFonts w:ascii="Arial Narrow" w:hAnsi="Arial Narrow" w:cs="Arial"/>
                <w:color w:val="000000"/>
              </w:rPr>
              <w:t>do e-schránky RO a spĺňa ostatné podmienky predloženia ŽoNFP.</w:t>
            </w:r>
          </w:p>
          <w:p w14:paraId="43DF77A2" w14:textId="52845E34" w:rsidR="00CE20A7" w:rsidRPr="00670AC5" w:rsidRDefault="00CE20A7" w:rsidP="00CE20A7">
            <w:pPr>
              <w:pStyle w:val="Odsekzoznamu"/>
              <w:numPr>
                <w:ilvl w:val="0"/>
                <w:numId w:val="42"/>
              </w:numPr>
              <w:spacing w:before="120" w:after="120" w:line="240" w:lineRule="auto"/>
              <w:ind w:left="357" w:hanging="357"/>
              <w:contextualSpacing w:val="0"/>
              <w:jc w:val="both"/>
              <w:rPr>
                <w:rFonts w:ascii="Arial Narrow" w:hAnsi="Arial Narrow" w:cs="Arial"/>
                <w:color w:val="000000"/>
              </w:rPr>
            </w:pPr>
            <w:r w:rsidRPr="00670AC5">
              <w:rPr>
                <w:rFonts w:ascii="Arial Narrow" w:hAnsi="Arial Narrow" w:cs="Arial"/>
                <w:color w:val="000000"/>
              </w:rPr>
              <w:t xml:space="preserve">Pri tej ŽoNFP, ktorá bola </w:t>
            </w:r>
            <w:r>
              <w:rPr>
                <w:rFonts w:ascii="Arial Narrow" w:hAnsi="Arial Narrow" w:cs="Arial"/>
                <w:color w:val="000000"/>
              </w:rPr>
              <w:t>predložená</w:t>
            </w:r>
            <w:r w:rsidRPr="00670AC5">
              <w:rPr>
                <w:rFonts w:ascii="Arial Narrow" w:hAnsi="Arial Narrow" w:cs="Arial"/>
                <w:color w:val="000000"/>
              </w:rPr>
              <w:t xml:space="preserve"> iba v elektronickej podobe</w:t>
            </w:r>
            <w:r w:rsidRPr="00BD71A9">
              <w:rPr>
                <w:rFonts w:ascii="Arial Narrow" w:hAnsi="Arial Narrow" w:cs="Arial"/>
                <w:color w:val="000000"/>
              </w:rPr>
              <w:t xml:space="preserve"> prostredníctvom ITMS</w:t>
            </w:r>
            <w:r w:rsidR="00CA6BE3">
              <w:rPr>
                <w:rFonts w:ascii="Arial Narrow" w:hAnsi="Arial Narrow" w:cs="Arial"/>
                <w:color w:val="000000"/>
              </w:rPr>
              <w:t xml:space="preserve"> </w:t>
            </w:r>
            <w:r w:rsidRPr="00BD71A9">
              <w:rPr>
                <w:rFonts w:ascii="Arial Narrow" w:hAnsi="Arial Narrow" w:cs="Arial"/>
                <w:color w:val="000000"/>
              </w:rPr>
              <w:t>2014</w:t>
            </w:r>
            <w:r>
              <w:rPr>
                <w:rFonts w:ascii="Arial Narrow" w:hAnsi="Arial Narrow" w:cs="Arial"/>
                <w:color w:val="000000"/>
              </w:rPr>
              <w:t>+</w:t>
            </w:r>
            <w:r w:rsidRPr="00BD71A9">
              <w:rPr>
                <w:rFonts w:ascii="Arial Narrow" w:hAnsi="Arial Narrow" w:cs="Arial"/>
                <w:color w:val="000000"/>
              </w:rPr>
              <w:t xml:space="preserve"> (a nebola predložená zároveň aj v listinnej podobe alebo cez e-schránku</w:t>
            </w:r>
            <w:r>
              <w:rPr>
                <w:rFonts w:ascii="Arial Narrow" w:hAnsi="Arial Narrow" w:cs="Arial"/>
                <w:color w:val="000000"/>
              </w:rPr>
              <w:t xml:space="preserve"> RO do termínu uzavretia výzvy</w:t>
            </w:r>
            <w:r w:rsidRPr="00BD71A9">
              <w:rPr>
                <w:rFonts w:ascii="Arial Narrow" w:hAnsi="Arial Narrow" w:cs="Arial"/>
                <w:color w:val="000000"/>
              </w:rPr>
              <w:t>)</w:t>
            </w:r>
            <w:r w:rsidRPr="00670AC5">
              <w:rPr>
                <w:rFonts w:ascii="Arial Narrow" w:hAnsi="Arial Narrow" w:cs="Arial"/>
                <w:color w:val="000000"/>
              </w:rPr>
              <w:t>, nie je možné konštatovať splnenie podmienky doručenia ŽoNFP v určenej forme a RO zastaví konanie o ŽoNFP vydaním rozhodnutia o zastavení konania o</w:t>
            </w:r>
            <w:r>
              <w:rPr>
                <w:rFonts w:ascii="Arial Narrow" w:hAnsi="Arial Narrow" w:cs="Arial"/>
                <w:color w:val="000000"/>
              </w:rPr>
              <w:t> </w:t>
            </w:r>
            <w:r w:rsidRPr="00670AC5">
              <w:rPr>
                <w:rFonts w:ascii="Arial Narrow" w:hAnsi="Arial Narrow" w:cs="Arial"/>
                <w:color w:val="000000"/>
              </w:rPr>
              <w:t>ŽoNFP</w:t>
            </w:r>
            <w:r>
              <w:rPr>
                <w:rFonts w:ascii="Arial Narrow" w:hAnsi="Arial Narrow" w:cs="Arial"/>
                <w:color w:val="000000"/>
              </w:rPr>
              <w:t xml:space="preserve"> </w:t>
            </w:r>
            <w:r w:rsidR="00592BBC">
              <w:rPr>
                <w:rFonts w:ascii="Arial Narrow" w:hAnsi="Arial Narrow" w:cs="Arial"/>
                <w:color w:val="000000"/>
              </w:rPr>
              <w:t xml:space="preserve">v rámci posledného </w:t>
            </w:r>
            <w:r w:rsidR="001C2184">
              <w:rPr>
                <w:rFonts w:ascii="Arial Narrow" w:hAnsi="Arial Narrow" w:cs="Arial"/>
                <w:color w:val="000000"/>
              </w:rPr>
              <w:t xml:space="preserve">kola </w:t>
            </w:r>
            <w:r>
              <w:rPr>
                <w:rFonts w:ascii="Arial Narrow" w:hAnsi="Arial Narrow" w:cs="Arial"/>
                <w:color w:val="000000"/>
              </w:rPr>
              <w:t>výzvy</w:t>
            </w:r>
            <w:r w:rsidRPr="00670AC5">
              <w:rPr>
                <w:rFonts w:ascii="Arial Narrow" w:hAnsi="Arial Narrow" w:cs="Arial"/>
                <w:color w:val="000000"/>
              </w:rPr>
              <w:t xml:space="preserve">. </w:t>
            </w:r>
          </w:p>
          <w:p w14:paraId="0B53E044" w14:textId="09A9AFE3" w:rsidR="00FC7E25" w:rsidRPr="00BD71A9" w:rsidRDefault="00FC7E25" w:rsidP="003369D3">
            <w:pPr>
              <w:pStyle w:val="Odsekzoznamu"/>
              <w:numPr>
                <w:ilvl w:val="0"/>
                <w:numId w:val="42"/>
              </w:numPr>
              <w:spacing w:before="120" w:after="120" w:line="240" w:lineRule="auto"/>
              <w:ind w:left="357" w:hanging="357"/>
              <w:contextualSpacing w:val="0"/>
              <w:jc w:val="both"/>
              <w:rPr>
                <w:rFonts w:ascii="Arial Narrow" w:hAnsi="Arial Narrow" w:cs="Arial"/>
                <w:color w:val="000000"/>
              </w:rPr>
            </w:pPr>
            <w:r w:rsidRPr="00BD71A9">
              <w:rPr>
                <w:rFonts w:ascii="Arial Narrow" w:hAnsi="Arial Narrow" w:cs="Arial"/>
                <w:color w:val="000000"/>
              </w:rPr>
              <w:t>V prípade ŽoNFP</w:t>
            </w:r>
            <w:r w:rsidR="00A10B43" w:rsidRPr="00BD71A9">
              <w:rPr>
                <w:rFonts w:ascii="Arial Narrow" w:hAnsi="Arial Narrow" w:cs="Arial"/>
                <w:color w:val="000000"/>
              </w:rPr>
              <w:t xml:space="preserve"> (s rovnakým obsahom)</w:t>
            </w:r>
            <w:r w:rsidRPr="00BD71A9">
              <w:rPr>
                <w:rFonts w:ascii="Arial Narrow" w:hAnsi="Arial Narrow" w:cs="Arial"/>
                <w:color w:val="000000"/>
              </w:rPr>
              <w:t xml:space="preserve">, ktoré sú žiadateľom </w:t>
            </w:r>
            <w:r w:rsidR="00A10B43" w:rsidRPr="00BD71A9">
              <w:rPr>
                <w:rFonts w:ascii="Arial Narrow" w:hAnsi="Arial Narrow" w:cs="Arial"/>
                <w:color w:val="000000"/>
              </w:rPr>
              <w:t xml:space="preserve">doručené </w:t>
            </w:r>
            <w:r w:rsidRPr="00BD71A9">
              <w:rPr>
                <w:rFonts w:ascii="Arial Narrow" w:hAnsi="Arial Narrow" w:cs="Arial"/>
                <w:color w:val="000000"/>
              </w:rPr>
              <w:t>niekoľkonásobne v </w:t>
            </w:r>
            <w:r w:rsidR="00445381" w:rsidRPr="00BD71A9">
              <w:rPr>
                <w:rFonts w:ascii="Arial Narrow" w:hAnsi="Arial Narrow" w:cs="Arial"/>
                <w:color w:val="000000"/>
              </w:rPr>
              <w:t xml:space="preserve">listinnej </w:t>
            </w:r>
            <w:r w:rsidR="00F0374F">
              <w:rPr>
                <w:rFonts w:ascii="Arial Narrow" w:hAnsi="Arial Narrow" w:cs="Arial"/>
                <w:color w:val="000000"/>
              </w:rPr>
              <w:t>podobe</w:t>
            </w:r>
            <w:r w:rsidR="00F0374F" w:rsidRPr="0016354D">
              <w:rPr>
                <w:rFonts w:ascii="Arial Narrow" w:hAnsi="Arial Narrow" w:cs="Arial"/>
                <w:color w:val="000000"/>
              </w:rPr>
              <w:t xml:space="preserve"> </w:t>
            </w:r>
            <w:r w:rsidR="006B221F" w:rsidRPr="0016354D">
              <w:rPr>
                <w:rFonts w:ascii="Arial Narrow" w:hAnsi="Arial Narrow" w:cs="Arial"/>
                <w:color w:val="000000"/>
              </w:rPr>
              <w:t xml:space="preserve">alebo cez </w:t>
            </w:r>
            <w:r w:rsidR="00EC684F">
              <w:rPr>
                <w:rFonts w:ascii="Arial Narrow" w:hAnsi="Arial Narrow" w:cs="Arial"/>
                <w:color w:val="000000"/>
              </w:rPr>
              <w:br/>
            </w:r>
            <w:r w:rsidR="006B221F" w:rsidRPr="0016354D">
              <w:rPr>
                <w:rFonts w:ascii="Arial Narrow" w:hAnsi="Arial Narrow" w:cs="Arial"/>
                <w:color w:val="000000"/>
              </w:rPr>
              <w:t>e-schránku</w:t>
            </w:r>
            <w:r w:rsidRPr="00BD71A9">
              <w:rPr>
                <w:rFonts w:ascii="Arial Narrow" w:hAnsi="Arial Narrow" w:cs="Arial"/>
                <w:color w:val="000000"/>
              </w:rPr>
              <w:t>, RO</w:t>
            </w:r>
            <w:r w:rsidR="007E41F1">
              <w:rPr>
                <w:rFonts w:ascii="Arial Narrow" w:hAnsi="Arial Narrow" w:cs="Arial"/>
                <w:color w:val="000000"/>
              </w:rPr>
              <w:t xml:space="preserve"> za splnenie podmienok doručenia ŽoNFP bude považovať doručenie prvej ŽoNFP v listinnej podobe alebo cez e-schránku.</w:t>
            </w:r>
            <w:r w:rsidRPr="00BD71A9">
              <w:rPr>
                <w:rFonts w:ascii="Arial Narrow" w:hAnsi="Arial Narrow" w:cs="Arial"/>
                <w:color w:val="000000"/>
              </w:rPr>
              <w:t xml:space="preserve"> </w:t>
            </w:r>
          </w:p>
          <w:p w14:paraId="2BCF4455" w14:textId="093239A4" w:rsidR="00FC7E25" w:rsidRPr="00BD71A9" w:rsidRDefault="00FC7E25" w:rsidP="003369D3">
            <w:pPr>
              <w:pStyle w:val="Odsekzoznamu"/>
              <w:numPr>
                <w:ilvl w:val="0"/>
                <w:numId w:val="42"/>
              </w:numPr>
              <w:spacing w:before="120" w:after="120" w:line="240" w:lineRule="auto"/>
              <w:ind w:left="357" w:hanging="357"/>
              <w:contextualSpacing w:val="0"/>
              <w:jc w:val="both"/>
              <w:rPr>
                <w:rFonts w:ascii="Arial Narrow" w:hAnsi="Arial Narrow" w:cs="Arial"/>
                <w:color w:val="000000"/>
              </w:rPr>
            </w:pPr>
            <w:r w:rsidRPr="00BD71A9">
              <w:rPr>
                <w:rFonts w:ascii="Arial Narrow" w:hAnsi="Arial Narrow" w:cs="Arial"/>
                <w:color w:val="000000"/>
              </w:rPr>
              <w:t xml:space="preserve">Pri tej ŽoNFP, ktorá bola </w:t>
            </w:r>
            <w:r w:rsidR="00FD726E" w:rsidRPr="00BD71A9">
              <w:rPr>
                <w:rFonts w:ascii="Arial Narrow" w:hAnsi="Arial Narrow" w:cs="Arial"/>
                <w:color w:val="000000"/>
              </w:rPr>
              <w:t>predložená</w:t>
            </w:r>
            <w:r w:rsidRPr="00BD71A9">
              <w:rPr>
                <w:rFonts w:ascii="Arial Narrow" w:hAnsi="Arial Narrow" w:cs="Arial"/>
                <w:color w:val="000000"/>
              </w:rPr>
              <w:t xml:space="preserve"> iba v </w:t>
            </w:r>
            <w:r w:rsidR="00445381" w:rsidRPr="00BD71A9">
              <w:rPr>
                <w:rFonts w:ascii="Arial Narrow" w:hAnsi="Arial Narrow" w:cs="Arial"/>
                <w:color w:val="000000"/>
              </w:rPr>
              <w:t xml:space="preserve">listinnej </w:t>
            </w:r>
            <w:r w:rsidR="00F0374F">
              <w:rPr>
                <w:rFonts w:ascii="Arial Narrow" w:hAnsi="Arial Narrow" w:cs="Arial"/>
                <w:color w:val="000000"/>
              </w:rPr>
              <w:t>podobe</w:t>
            </w:r>
            <w:r w:rsidR="00EC684F" w:rsidRPr="00BD71A9">
              <w:rPr>
                <w:rFonts w:ascii="Arial Narrow" w:hAnsi="Arial Narrow" w:cs="Arial"/>
                <w:color w:val="000000"/>
              </w:rPr>
              <w:t xml:space="preserve">, </w:t>
            </w:r>
            <w:r w:rsidR="00EC684F">
              <w:rPr>
                <w:rFonts w:ascii="Arial Narrow" w:hAnsi="Arial Narrow" w:cs="Arial"/>
                <w:color w:val="000000"/>
              </w:rPr>
              <w:t>resp. cez e-schránku RO a nebola zároveň predložená prostredníctvom ITMS2014+</w:t>
            </w:r>
            <w:r w:rsidR="00CA6BE3">
              <w:rPr>
                <w:rFonts w:ascii="Arial Narrow" w:hAnsi="Arial Narrow" w:cs="Arial"/>
                <w:color w:val="000000"/>
              </w:rPr>
              <w:t xml:space="preserve"> </w:t>
            </w:r>
            <w:r w:rsidR="00CA6BE3" w:rsidRPr="00274873">
              <w:rPr>
                <w:rFonts w:ascii="Arial Narrow" w:hAnsi="Arial Narrow" w:cs="Arial"/>
                <w:color w:val="000000"/>
              </w:rPr>
              <w:t>najneskôr do uzavretia výzvy</w:t>
            </w:r>
            <w:r w:rsidRPr="00BD71A9">
              <w:rPr>
                <w:rFonts w:ascii="Arial Narrow" w:hAnsi="Arial Narrow" w:cs="Arial"/>
                <w:color w:val="000000"/>
              </w:rPr>
              <w:t>, nie je možné konštatovať splnenie podmienky doručenia ŽoNFP v určenej forme a RO zastaví konanie o ŽoNFP vydaním rozhodnutia o zastavení konania o ŽoNFP.</w:t>
            </w:r>
          </w:p>
          <w:p w14:paraId="107F679C" w14:textId="77777777" w:rsidR="00935208" w:rsidRDefault="00935208" w:rsidP="00935208">
            <w:pPr>
              <w:pStyle w:val="Odsekzoznamu"/>
              <w:keepNext/>
              <w:numPr>
                <w:ilvl w:val="0"/>
                <w:numId w:val="42"/>
              </w:numPr>
              <w:spacing w:before="120" w:after="120" w:line="240" w:lineRule="auto"/>
              <w:ind w:left="357" w:hanging="357"/>
              <w:contextualSpacing w:val="0"/>
              <w:jc w:val="both"/>
              <w:rPr>
                <w:rFonts w:ascii="Arial Narrow" w:hAnsi="Arial Narrow" w:cs="Arial"/>
                <w:color w:val="000000"/>
                <w:lang w:eastAsia="sk-SK"/>
              </w:rPr>
            </w:pPr>
            <w:r w:rsidRPr="00274873">
              <w:rPr>
                <w:rFonts w:ascii="Arial Narrow" w:hAnsi="Arial Narrow" w:cs="Arial"/>
                <w:color w:val="000000"/>
              </w:rPr>
              <w:t>V prípade, ak žiadateľ predložil ŽoNFP (v listinnej forme ŽoNFP, resp. do e-schránky RO alebo elektronickú formu ŽoNFP v rámci verejnej časti ITMS</w:t>
            </w:r>
            <w:r>
              <w:rPr>
                <w:rFonts w:ascii="Arial Narrow" w:hAnsi="Arial Narrow" w:cs="Arial"/>
                <w:color w:val="000000"/>
              </w:rPr>
              <w:t xml:space="preserve"> </w:t>
            </w:r>
            <w:r w:rsidRPr="00274873">
              <w:rPr>
                <w:rFonts w:ascii="Arial Narrow" w:hAnsi="Arial Narrow" w:cs="Arial"/>
                <w:color w:val="000000"/>
              </w:rPr>
              <w:t xml:space="preserve">2014+), ktorú považuje za nesprávnu, resp. z iných dôvodov chce vziať svoju ŽoNFP späť, </w:t>
            </w:r>
            <w:r>
              <w:rPr>
                <w:rFonts w:ascii="Arial Narrow" w:hAnsi="Arial Narrow" w:cs="Arial"/>
                <w:color w:val="000000"/>
              </w:rPr>
              <w:t>je oprávnený tak učiniť</w:t>
            </w:r>
            <w:r w:rsidRPr="00274873">
              <w:rPr>
                <w:rFonts w:ascii="Arial Narrow" w:hAnsi="Arial Narrow" w:cs="Arial"/>
                <w:color w:val="000000"/>
              </w:rPr>
              <w:t xml:space="preserve"> </w:t>
            </w:r>
            <w:r w:rsidRPr="00670AC5">
              <w:rPr>
                <w:rFonts w:ascii="Arial Narrow" w:hAnsi="Arial Narrow" w:cs="Arial"/>
                <w:color w:val="000000"/>
              </w:rPr>
              <w:t xml:space="preserve">kedykoľvek počas konania o ŽoNFP </w:t>
            </w:r>
            <w:r>
              <w:rPr>
                <w:rFonts w:ascii="Arial Narrow" w:hAnsi="Arial Narrow" w:cs="Arial"/>
                <w:color w:val="000000"/>
              </w:rPr>
              <w:t>(</w:t>
            </w:r>
            <w:r w:rsidRPr="00670AC5">
              <w:rPr>
                <w:rFonts w:ascii="Arial Narrow" w:hAnsi="Arial Narrow" w:cs="Arial"/>
                <w:color w:val="000000"/>
              </w:rPr>
              <w:t>t.j. do</w:t>
            </w:r>
            <w:r>
              <w:rPr>
                <w:rFonts w:ascii="Arial Narrow" w:hAnsi="Arial Narrow" w:cs="Arial"/>
                <w:color w:val="000000"/>
              </w:rPr>
              <w:t xml:space="preserve"> vydania</w:t>
            </w:r>
            <w:r w:rsidRPr="00670AC5">
              <w:rPr>
                <w:rFonts w:ascii="Arial Narrow" w:hAnsi="Arial Narrow" w:cs="Arial"/>
                <w:color w:val="000000"/>
              </w:rPr>
              <w:t xml:space="preserve"> rozhodnutia o ŽoNFP</w:t>
            </w:r>
            <w:r>
              <w:rPr>
                <w:rFonts w:ascii="Arial Narrow" w:hAnsi="Arial Narrow" w:cs="Arial"/>
                <w:color w:val="000000"/>
              </w:rPr>
              <w:t>) a to prostredníctvom písomného podania na RO, v ktorom prejaví svoju vôľu vziať ŽoNFP späť. RO za splnenia podmienky uvedenej v predchádzajúcej vete tomuto prejavu vôle vyhovie.</w:t>
            </w:r>
          </w:p>
          <w:p w14:paraId="497D2A20" w14:textId="712AC8C4" w:rsidR="00FF538F" w:rsidRPr="00BD71A9" w:rsidRDefault="00FF538F" w:rsidP="003369D3">
            <w:pPr>
              <w:pStyle w:val="Odsekzoznamu"/>
              <w:numPr>
                <w:ilvl w:val="0"/>
                <w:numId w:val="42"/>
              </w:numPr>
              <w:spacing w:before="120" w:after="120" w:line="240" w:lineRule="auto"/>
              <w:ind w:left="357" w:hanging="357"/>
              <w:contextualSpacing w:val="0"/>
              <w:jc w:val="both"/>
              <w:rPr>
                <w:rFonts w:ascii="Arial Narrow" w:hAnsi="Arial Narrow" w:cs="Arial"/>
                <w:color w:val="000000"/>
                <w:lang w:eastAsia="sk-SK"/>
              </w:rPr>
            </w:pPr>
            <w:r w:rsidRPr="00BD71A9">
              <w:rPr>
                <w:rFonts w:ascii="Arial Narrow" w:hAnsi="Arial Narrow" w:cs="Arial"/>
                <w:color w:val="000000"/>
              </w:rPr>
              <w:t>Aplikáciou vyššie uvedených pravidiel nie je dotknuté právo žiadateľa vziať ŽoNFP späť a v termíne do uzávierky výzvy predložiť novú ŽoNFP (s rovnakým obsahom).</w:t>
            </w:r>
          </w:p>
        </w:tc>
      </w:tr>
    </w:tbl>
    <w:p w14:paraId="7F0020E7" w14:textId="77777777" w:rsidR="00FC7E25" w:rsidRPr="00BD71A9" w:rsidRDefault="00FC7E25" w:rsidP="00FC7E25">
      <w:pPr>
        <w:pStyle w:val="Nzov2"/>
        <w:keepNext/>
        <w:keepLines/>
        <w:widowControl/>
        <w:tabs>
          <w:tab w:val="clear" w:pos="360"/>
        </w:tabs>
        <w:ind w:left="0" w:firstLine="0"/>
        <w:outlineLvl w:val="1"/>
        <w:rPr>
          <w:rFonts w:ascii="Arial Narrow" w:hAnsi="Arial Narrow" w:cs="Arial"/>
          <w:b/>
          <w:color w:val="000000"/>
          <w:sz w:val="22"/>
          <w:szCs w:val="22"/>
          <w:lang w:eastAsia="en-US"/>
        </w:rPr>
        <w:sectPr w:rsidR="00FC7E25" w:rsidRPr="00BD71A9" w:rsidSect="001A2A61">
          <w:pgSz w:w="11906" w:h="16838"/>
          <w:pgMar w:top="993" w:right="707" w:bottom="993" w:left="993" w:header="708" w:footer="708" w:gutter="0"/>
          <w:cols w:space="708"/>
          <w:docGrid w:linePitch="360"/>
        </w:sectPr>
      </w:pPr>
    </w:p>
    <w:p w14:paraId="42FB28FE" w14:textId="0715E004" w:rsidR="00A85885" w:rsidRPr="00BD71A9" w:rsidRDefault="00A85885"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75" w:name="_Toc423631789"/>
      <w:bookmarkStart w:id="76" w:name="_Toc423630274"/>
      <w:bookmarkStart w:id="77" w:name="_Toc445558600"/>
      <w:bookmarkStart w:id="78" w:name="_Toc512330045"/>
      <w:bookmarkEnd w:id="75"/>
      <w:r w:rsidRPr="00BD71A9">
        <w:rPr>
          <w:rFonts w:ascii="Arial Narrow" w:hAnsi="Arial Narrow"/>
          <w:b/>
          <w:color w:val="365F91" w:themeColor="accent1" w:themeShade="BF"/>
          <w:sz w:val="36"/>
          <w:szCs w:val="36"/>
        </w:rPr>
        <w:lastRenderedPageBreak/>
        <w:t>Podmienky poskytnutia príspevku</w:t>
      </w:r>
      <w:bookmarkEnd w:id="76"/>
      <w:bookmarkEnd w:id="77"/>
      <w:bookmarkEnd w:id="78"/>
    </w:p>
    <w:p w14:paraId="3860617B" w14:textId="1994E1A5" w:rsidR="00A85885" w:rsidRPr="00BD71A9" w:rsidRDefault="00A85885" w:rsidP="00A85885">
      <w:pPr>
        <w:spacing w:before="120" w:after="120" w:line="240" w:lineRule="auto"/>
        <w:rPr>
          <w:rFonts w:ascii="Arial Narrow" w:hAnsi="Arial Narrow"/>
          <w:sz w:val="22"/>
          <w:szCs w:val="22"/>
        </w:rPr>
      </w:pPr>
      <w:r w:rsidRPr="00BD71A9">
        <w:rPr>
          <w:rFonts w:ascii="Arial Narrow" w:hAnsi="Arial Narrow"/>
          <w:sz w:val="22"/>
          <w:szCs w:val="22"/>
        </w:rPr>
        <w:t>P</w:t>
      </w:r>
      <w:r w:rsidR="004D2DD8" w:rsidRPr="00BD71A9">
        <w:rPr>
          <w:rFonts w:ascii="Arial Narrow" w:hAnsi="Arial Narrow"/>
          <w:sz w:val="22"/>
          <w:szCs w:val="22"/>
        </w:rPr>
        <w:t xml:space="preserve">PP </w:t>
      </w:r>
      <w:r w:rsidRPr="00BD71A9">
        <w:rPr>
          <w:rFonts w:ascii="Arial Narrow" w:hAnsi="Arial Narrow"/>
          <w:sz w:val="22"/>
          <w:szCs w:val="22"/>
        </w:rPr>
        <w:t xml:space="preserve">predstavujú súbor podmienok </w:t>
      </w:r>
      <w:r w:rsidR="00FD7BBD" w:rsidRPr="00BD71A9">
        <w:rPr>
          <w:rFonts w:ascii="Arial Narrow" w:hAnsi="Arial Narrow"/>
          <w:sz w:val="22"/>
          <w:szCs w:val="22"/>
        </w:rPr>
        <w:t xml:space="preserve">overovaných </w:t>
      </w:r>
      <w:r w:rsidR="00867C03" w:rsidRPr="00BD71A9">
        <w:rPr>
          <w:rFonts w:ascii="Arial Narrow" w:hAnsi="Arial Narrow"/>
          <w:sz w:val="22"/>
          <w:szCs w:val="22"/>
        </w:rPr>
        <w:t xml:space="preserve">RO </w:t>
      </w:r>
      <w:r w:rsidRPr="00BD71A9">
        <w:rPr>
          <w:rFonts w:ascii="Arial Narrow" w:hAnsi="Arial Narrow"/>
          <w:sz w:val="22"/>
          <w:szCs w:val="22"/>
        </w:rPr>
        <w:t xml:space="preserve">v </w:t>
      </w:r>
      <w:r w:rsidR="00FD7BBD" w:rsidRPr="00BD71A9">
        <w:rPr>
          <w:rFonts w:ascii="Arial Narrow" w:hAnsi="Arial Narrow"/>
          <w:sz w:val="22"/>
          <w:szCs w:val="22"/>
        </w:rPr>
        <w:t>rámci</w:t>
      </w:r>
      <w:r w:rsidRPr="00BD71A9">
        <w:rPr>
          <w:rFonts w:ascii="Arial Narrow" w:hAnsi="Arial Narrow"/>
          <w:sz w:val="22"/>
          <w:szCs w:val="22"/>
        </w:rPr>
        <w:t xml:space="preserve"> konania o</w:t>
      </w:r>
      <w:r w:rsidR="00FD7BBD" w:rsidRPr="00BD71A9">
        <w:rPr>
          <w:rFonts w:ascii="Arial Narrow" w:hAnsi="Arial Narrow"/>
          <w:sz w:val="22"/>
          <w:szCs w:val="22"/>
        </w:rPr>
        <w:t> </w:t>
      </w:r>
      <w:r w:rsidR="00224A13" w:rsidRPr="00BD71A9">
        <w:rPr>
          <w:rFonts w:ascii="Arial Narrow" w:hAnsi="Arial Narrow"/>
          <w:sz w:val="22"/>
          <w:szCs w:val="22"/>
        </w:rPr>
        <w:t>ŽoNFP</w:t>
      </w:r>
      <w:r w:rsidR="00FD7BBD" w:rsidRPr="00BD71A9">
        <w:rPr>
          <w:rFonts w:ascii="Arial Narrow" w:hAnsi="Arial Narrow"/>
          <w:sz w:val="22"/>
          <w:szCs w:val="22"/>
        </w:rPr>
        <w:t xml:space="preserve"> </w:t>
      </w:r>
      <w:r w:rsidRPr="00BD71A9">
        <w:rPr>
          <w:rFonts w:ascii="Arial Narrow" w:hAnsi="Arial Narrow"/>
          <w:sz w:val="22"/>
          <w:szCs w:val="22"/>
        </w:rPr>
        <w:t xml:space="preserve">(schvaľovací proces) podľa § 19 </w:t>
      </w:r>
      <w:r w:rsidR="00B865C7" w:rsidRPr="00BD71A9">
        <w:rPr>
          <w:rFonts w:ascii="Arial Narrow" w:hAnsi="Arial Narrow"/>
          <w:sz w:val="22"/>
          <w:szCs w:val="22"/>
        </w:rPr>
        <w:t>Z</w:t>
      </w:r>
      <w:r w:rsidR="00F1358E" w:rsidRPr="00BD71A9">
        <w:rPr>
          <w:rFonts w:ascii="Arial Narrow" w:hAnsi="Arial Narrow"/>
          <w:sz w:val="22"/>
          <w:szCs w:val="22"/>
        </w:rPr>
        <w:t xml:space="preserve">ákona </w:t>
      </w:r>
      <w:r w:rsidR="003C14C6" w:rsidRPr="00BD71A9">
        <w:rPr>
          <w:rFonts w:ascii="Arial Narrow" w:hAnsi="Arial Narrow"/>
          <w:sz w:val="22"/>
          <w:szCs w:val="22"/>
        </w:rPr>
        <w:t>o</w:t>
      </w:r>
      <w:r w:rsidR="00D22FB4">
        <w:rPr>
          <w:rFonts w:ascii="Arial Narrow" w:hAnsi="Arial Narrow"/>
          <w:sz w:val="22"/>
          <w:szCs w:val="22"/>
        </w:rPr>
        <w:t> </w:t>
      </w:r>
      <w:r w:rsidR="003C14C6" w:rsidRPr="00BD71A9">
        <w:rPr>
          <w:rFonts w:ascii="Arial Narrow" w:hAnsi="Arial Narrow"/>
          <w:sz w:val="22"/>
          <w:szCs w:val="22"/>
        </w:rPr>
        <w:t>príspevku z EŠIF</w:t>
      </w:r>
      <w:r w:rsidRPr="00BD71A9">
        <w:rPr>
          <w:rFonts w:ascii="Arial Narrow" w:hAnsi="Arial Narrow"/>
          <w:sz w:val="22"/>
          <w:szCs w:val="22"/>
        </w:rPr>
        <w:t xml:space="preserve">. RO je oprávnený opakovane overovať plnenie </w:t>
      </w:r>
      <w:r w:rsidR="004D2DD8" w:rsidRPr="00BD71A9">
        <w:rPr>
          <w:rFonts w:ascii="Arial Narrow" w:hAnsi="Arial Narrow"/>
          <w:sz w:val="22"/>
          <w:szCs w:val="22"/>
        </w:rPr>
        <w:t>PPP</w:t>
      </w:r>
      <w:r w:rsidRPr="00BD71A9">
        <w:rPr>
          <w:rFonts w:ascii="Arial Narrow" w:hAnsi="Arial Narrow"/>
          <w:sz w:val="22"/>
          <w:szCs w:val="22"/>
        </w:rPr>
        <w:t xml:space="preserve"> aj v procese implementácie projektu tak</w:t>
      </w:r>
      <w:r w:rsidR="00E76C89" w:rsidRPr="00BD71A9">
        <w:rPr>
          <w:rFonts w:ascii="Arial Narrow" w:hAnsi="Arial Narrow"/>
          <w:sz w:val="22"/>
          <w:szCs w:val="22"/>
        </w:rPr>
        <w:t>,</w:t>
      </w:r>
      <w:r w:rsidRPr="00BD71A9">
        <w:rPr>
          <w:rFonts w:ascii="Arial Narrow" w:hAnsi="Arial Narrow"/>
          <w:sz w:val="22"/>
          <w:szCs w:val="22"/>
        </w:rPr>
        <w:t xml:space="preserve"> aby mohol byť prijímateľovi vyplatený NFP</w:t>
      </w:r>
      <w:r w:rsidR="006C0528" w:rsidRPr="00BD71A9">
        <w:rPr>
          <w:rFonts w:ascii="Arial Narrow" w:hAnsi="Arial Narrow"/>
          <w:sz w:val="22"/>
          <w:szCs w:val="22"/>
        </w:rPr>
        <w:t>, resp. jeho časť</w:t>
      </w:r>
      <w:r w:rsidRPr="00BD71A9">
        <w:rPr>
          <w:rFonts w:ascii="Arial Narrow" w:hAnsi="Arial Narrow"/>
          <w:sz w:val="22"/>
          <w:szCs w:val="22"/>
        </w:rPr>
        <w:t>.</w:t>
      </w:r>
    </w:p>
    <w:p w14:paraId="648870EA" w14:textId="3F21DE41" w:rsidR="007063B5" w:rsidRPr="00BD71A9" w:rsidRDefault="00A85885" w:rsidP="00A85885">
      <w:pPr>
        <w:pStyle w:val="Default"/>
        <w:spacing w:after="120"/>
        <w:jc w:val="both"/>
        <w:rPr>
          <w:rFonts w:ascii="Arial Narrow" w:hAnsi="Arial Narrow"/>
          <w:sz w:val="22"/>
          <w:szCs w:val="22"/>
        </w:rPr>
      </w:pPr>
      <w:r w:rsidRPr="00BD71A9">
        <w:rPr>
          <w:rFonts w:ascii="Arial Narrow" w:hAnsi="Arial Narrow"/>
          <w:sz w:val="22"/>
          <w:szCs w:val="22"/>
        </w:rPr>
        <w:t xml:space="preserve">Účelom definovania </w:t>
      </w:r>
      <w:r w:rsidR="004D2DD8" w:rsidRPr="00BD71A9">
        <w:rPr>
          <w:rFonts w:ascii="Arial Narrow" w:hAnsi="Arial Narrow"/>
          <w:sz w:val="22"/>
          <w:szCs w:val="22"/>
        </w:rPr>
        <w:t>PPP</w:t>
      </w:r>
      <w:r w:rsidRPr="00BD71A9">
        <w:rPr>
          <w:rFonts w:ascii="Arial Narrow" w:hAnsi="Arial Narrow"/>
          <w:sz w:val="22"/>
          <w:szCs w:val="22"/>
        </w:rPr>
        <w:t xml:space="preserve"> je zabezpečiť výber najkvalitnejších projektov, ktoré </w:t>
      </w:r>
      <w:r w:rsidR="004D2DD8" w:rsidRPr="00BD71A9">
        <w:rPr>
          <w:rFonts w:ascii="Arial Narrow" w:hAnsi="Arial Narrow"/>
          <w:sz w:val="22"/>
          <w:szCs w:val="22"/>
        </w:rPr>
        <w:t>prispievajú k plneniu cieľov OP </w:t>
      </w:r>
      <w:r w:rsidRPr="00BD71A9">
        <w:rPr>
          <w:rFonts w:ascii="Arial Narrow" w:hAnsi="Arial Narrow"/>
          <w:sz w:val="22"/>
          <w:szCs w:val="22"/>
        </w:rPr>
        <w:t>KŽP</w:t>
      </w:r>
      <w:r w:rsidR="00FD7BBD" w:rsidRPr="00BD71A9">
        <w:rPr>
          <w:rFonts w:ascii="Arial Narrow" w:hAnsi="Arial Narrow"/>
          <w:sz w:val="22"/>
          <w:szCs w:val="22"/>
        </w:rPr>
        <w:t xml:space="preserve"> a zároveň projektov, ktorých podpora je v súlade s požiadavkami vyplývajúcimi z legislatívy EÚ a SR</w:t>
      </w:r>
      <w:r w:rsidRPr="00BD71A9">
        <w:rPr>
          <w:rFonts w:ascii="Arial Narrow" w:hAnsi="Arial Narrow"/>
          <w:sz w:val="22"/>
          <w:szCs w:val="22"/>
        </w:rPr>
        <w:t xml:space="preserve">. Z hľadiska charakteru zahŕňajú </w:t>
      </w:r>
      <w:r w:rsidR="006C0528" w:rsidRPr="00BD71A9">
        <w:rPr>
          <w:rFonts w:ascii="Arial Narrow" w:hAnsi="Arial Narrow"/>
          <w:sz w:val="22"/>
          <w:szCs w:val="22"/>
        </w:rPr>
        <w:t>PPP</w:t>
      </w:r>
      <w:r w:rsidRPr="00BD71A9">
        <w:rPr>
          <w:rFonts w:ascii="Arial Narrow" w:hAnsi="Arial Narrow"/>
          <w:sz w:val="22"/>
          <w:szCs w:val="22"/>
        </w:rPr>
        <w:t xml:space="preserve"> </w:t>
      </w:r>
      <w:r w:rsidR="00266563" w:rsidRPr="00BD71A9">
        <w:rPr>
          <w:rFonts w:ascii="Arial Narrow" w:hAnsi="Arial Narrow"/>
          <w:sz w:val="22"/>
          <w:szCs w:val="22"/>
        </w:rPr>
        <w:t xml:space="preserve">všeobecné </w:t>
      </w:r>
      <w:r w:rsidRPr="00BD71A9">
        <w:rPr>
          <w:rFonts w:ascii="Arial Narrow" w:hAnsi="Arial Narrow"/>
          <w:sz w:val="22"/>
          <w:szCs w:val="22"/>
        </w:rPr>
        <w:t>podmienky platné pre všetkých žiadateľov, ako aj špecifické podmienky, ktoré sa uplatňujú individuálne v</w:t>
      </w:r>
      <w:r w:rsidR="00CA22D8" w:rsidRPr="00BD71A9">
        <w:rPr>
          <w:rFonts w:ascii="Arial Narrow" w:hAnsi="Arial Narrow"/>
          <w:sz w:val="22"/>
          <w:szCs w:val="22"/>
        </w:rPr>
        <w:t> </w:t>
      </w:r>
      <w:r w:rsidRPr="00BD71A9">
        <w:rPr>
          <w:rFonts w:ascii="Arial Narrow" w:hAnsi="Arial Narrow"/>
          <w:sz w:val="22"/>
          <w:szCs w:val="22"/>
        </w:rPr>
        <w:t>závislosti</w:t>
      </w:r>
      <w:r w:rsidR="00CA22D8" w:rsidRPr="00BD71A9">
        <w:rPr>
          <w:rFonts w:ascii="Arial Narrow" w:hAnsi="Arial Narrow"/>
          <w:sz w:val="22"/>
          <w:szCs w:val="22"/>
        </w:rPr>
        <w:t>,</w:t>
      </w:r>
      <w:r w:rsidRPr="00BD71A9">
        <w:rPr>
          <w:rFonts w:ascii="Arial Narrow" w:hAnsi="Arial Narrow"/>
          <w:sz w:val="22"/>
          <w:szCs w:val="22"/>
        </w:rPr>
        <w:t xml:space="preserve"> napr. od </w:t>
      </w:r>
      <w:r w:rsidR="00FD7BBD" w:rsidRPr="00BD71A9">
        <w:rPr>
          <w:rFonts w:ascii="Arial Narrow" w:hAnsi="Arial Narrow"/>
          <w:sz w:val="22"/>
          <w:szCs w:val="22"/>
        </w:rPr>
        <w:t>právnej formy</w:t>
      </w:r>
      <w:r w:rsidRPr="00BD71A9">
        <w:rPr>
          <w:rFonts w:ascii="Arial Narrow" w:hAnsi="Arial Narrow"/>
          <w:sz w:val="22"/>
          <w:szCs w:val="22"/>
        </w:rPr>
        <w:t>, typu oprávnených aktivít</w:t>
      </w:r>
      <w:r w:rsidR="006C0528" w:rsidRPr="00BD71A9">
        <w:rPr>
          <w:rFonts w:ascii="Arial Narrow" w:hAnsi="Arial Narrow"/>
          <w:sz w:val="22"/>
          <w:szCs w:val="22"/>
        </w:rPr>
        <w:t xml:space="preserve"> a pod</w:t>
      </w:r>
      <w:r w:rsidRPr="00BD71A9">
        <w:rPr>
          <w:rFonts w:ascii="Arial Narrow" w:hAnsi="Arial Narrow"/>
          <w:sz w:val="22"/>
          <w:szCs w:val="22"/>
        </w:rPr>
        <w:t xml:space="preserve">. </w:t>
      </w:r>
    </w:p>
    <w:p w14:paraId="6160BAEA" w14:textId="14062D1D" w:rsidR="00A85885" w:rsidRPr="00BD71A9" w:rsidRDefault="00A85885" w:rsidP="00A85885">
      <w:pPr>
        <w:pStyle w:val="Default"/>
        <w:spacing w:after="120"/>
        <w:jc w:val="both"/>
        <w:rPr>
          <w:rFonts w:ascii="Arial Narrow" w:hAnsi="Arial Narrow"/>
          <w:sz w:val="22"/>
          <w:szCs w:val="22"/>
        </w:rPr>
      </w:pPr>
      <w:r w:rsidRPr="00BD71A9">
        <w:rPr>
          <w:rFonts w:ascii="Arial Narrow" w:hAnsi="Arial Narrow"/>
          <w:sz w:val="22"/>
          <w:szCs w:val="22"/>
        </w:rPr>
        <w:t xml:space="preserve">Splnenie </w:t>
      </w:r>
      <w:r w:rsidR="004D2DD8" w:rsidRPr="00BD71A9">
        <w:rPr>
          <w:rFonts w:ascii="Arial Narrow" w:hAnsi="Arial Narrow"/>
          <w:sz w:val="22"/>
          <w:szCs w:val="22"/>
        </w:rPr>
        <w:t>PPP</w:t>
      </w:r>
      <w:r w:rsidRPr="00BD71A9">
        <w:rPr>
          <w:rFonts w:ascii="Arial Narrow" w:hAnsi="Arial Narrow"/>
          <w:sz w:val="22"/>
          <w:szCs w:val="22"/>
        </w:rPr>
        <w:t xml:space="preserve"> </w:t>
      </w:r>
      <w:r w:rsidR="00167DC6" w:rsidRPr="00BD71A9">
        <w:rPr>
          <w:rFonts w:ascii="Arial Narrow" w:hAnsi="Arial Narrow"/>
          <w:sz w:val="22"/>
          <w:szCs w:val="22"/>
        </w:rPr>
        <w:t xml:space="preserve">žiadateľ </w:t>
      </w:r>
      <w:r w:rsidR="00656D0F" w:rsidRPr="00BD71A9">
        <w:rPr>
          <w:rFonts w:ascii="Arial Narrow" w:hAnsi="Arial Narrow"/>
          <w:sz w:val="22"/>
          <w:szCs w:val="22"/>
        </w:rPr>
        <w:t>preukazuje</w:t>
      </w:r>
      <w:r w:rsidR="00167DC6" w:rsidRPr="00BD71A9">
        <w:rPr>
          <w:rFonts w:ascii="Arial Narrow" w:hAnsi="Arial Narrow"/>
          <w:sz w:val="22"/>
          <w:szCs w:val="22"/>
        </w:rPr>
        <w:t xml:space="preserve"> predložen</w:t>
      </w:r>
      <w:r w:rsidR="004435F6" w:rsidRPr="00BD71A9">
        <w:rPr>
          <w:rFonts w:ascii="Arial Narrow" w:hAnsi="Arial Narrow"/>
          <w:sz w:val="22"/>
          <w:szCs w:val="22"/>
        </w:rPr>
        <w:t>ím</w:t>
      </w:r>
      <w:r w:rsidR="00167DC6" w:rsidRPr="00BD71A9">
        <w:rPr>
          <w:rFonts w:ascii="Arial Narrow" w:hAnsi="Arial Narrow"/>
          <w:sz w:val="22"/>
          <w:szCs w:val="22"/>
        </w:rPr>
        <w:t xml:space="preserve"> relevantného dokumentu alebo informácie, </w:t>
      </w:r>
      <w:r w:rsidR="004435F6" w:rsidRPr="00BD71A9">
        <w:rPr>
          <w:rFonts w:ascii="Arial Narrow" w:hAnsi="Arial Narrow"/>
          <w:sz w:val="22"/>
          <w:szCs w:val="22"/>
        </w:rPr>
        <w:t xml:space="preserve">na základe ktorej RO </w:t>
      </w:r>
      <w:r w:rsidR="00CC754A" w:rsidRPr="00BD71A9">
        <w:rPr>
          <w:rFonts w:ascii="Arial Narrow" w:hAnsi="Arial Narrow"/>
          <w:sz w:val="22"/>
          <w:szCs w:val="22"/>
        </w:rPr>
        <w:t xml:space="preserve">overuje </w:t>
      </w:r>
      <w:r w:rsidR="004435F6" w:rsidRPr="00BD71A9">
        <w:rPr>
          <w:rFonts w:ascii="Arial Narrow" w:hAnsi="Arial Narrow"/>
          <w:sz w:val="22"/>
          <w:szCs w:val="22"/>
        </w:rPr>
        <w:t>splnenie PPP (RO môže získať potrebné informácie aj prostredníctvom integ</w:t>
      </w:r>
      <w:r w:rsidR="00AA264D" w:rsidRPr="00BD71A9">
        <w:rPr>
          <w:rFonts w:ascii="Arial Narrow" w:hAnsi="Arial Narrow"/>
          <w:sz w:val="22"/>
          <w:szCs w:val="22"/>
        </w:rPr>
        <w:t>r</w:t>
      </w:r>
      <w:r w:rsidR="004435F6" w:rsidRPr="00BD71A9">
        <w:rPr>
          <w:rFonts w:ascii="Arial Narrow" w:hAnsi="Arial Narrow"/>
          <w:sz w:val="22"/>
          <w:szCs w:val="22"/>
        </w:rPr>
        <w:t>ácie IT</w:t>
      </w:r>
      <w:r w:rsidR="00995A2A">
        <w:rPr>
          <w:rFonts w:ascii="Arial Narrow" w:hAnsi="Arial Narrow"/>
          <w:sz w:val="22"/>
          <w:szCs w:val="22"/>
        </w:rPr>
        <w:t>M</w:t>
      </w:r>
      <w:r w:rsidR="004435F6" w:rsidRPr="00BD71A9">
        <w:rPr>
          <w:rFonts w:ascii="Arial Narrow" w:hAnsi="Arial Narrow"/>
          <w:sz w:val="22"/>
          <w:szCs w:val="22"/>
        </w:rPr>
        <w:t>S</w:t>
      </w:r>
      <w:r w:rsidR="00D22FB4">
        <w:rPr>
          <w:rFonts w:ascii="Arial Narrow" w:hAnsi="Arial Narrow"/>
          <w:sz w:val="22"/>
          <w:szCs w:val="22"/>
        </w:rPr>
        <w:t xml:space="preserve"> </w:t>
      </w:r>
      <w:r w:rsidR="004435F6" w:rsidRPr="00BD71A9">
        <w:rPr>
          <w:rFonts w:ascii="Arial Narrow" w:hAnsi="Arial Narrow"/>
          <w:sz w:val="22"/>
          <w:szCs w:val="22"/>
        </w:rPr>
        <w:t>2014+ s príslušnými registrami, nahliadnutím do verejných registrov bez integrácie IT</w:t>
      </w:r>
      <w:r w:rsidR="00995A2A">
        <w:rPr>
          <w:rFonts w:ascii="Arial Narrow" w:hAnsi="Arial Narrow"/>
          <w:sz w:val="22"/>
          <w:szCs w:val="22"/>
        </w:rPr>
        <w:t>M</w:t>
      </w:r>
      <w:r w:rsidR="004435F6" w:rsidRPr="00BD71A9">
        <w:rPr>
          <w:rFonts w:ascii="Arial Narrow" w:hAnsi="Arial Narrow"/>
          <w:sz w:val="22"/>
          <w:szCs w:val="22"/>
        </w:rPr>
        <w:t>S</w:t>
      </w:r>
      <w:r w:rsidR="00D22FB4">
        <w:rPr>
          <w:rFonts w:ascii="Arial Narrow" w:hAnsi="Arial Narrow"/>
          <w:sz w:val="22"/>
          <w:szCs w:val="22"/>
        </w:rPr>
        <w:t xml:space="preserve"> </w:t>
      </w:r>
      <w:r w:rsidR="004435F6" w:rsidRPr="00BD71A9">
        <w:rPr>
          <w:rFonts w:ascii="Arial Narrow" w:hAnsi="Arial Narrow"/>
          <w:sz w:val="22"/>
          <w:szCs w:val="22"/>
        </w:rPr>
        <w:t>2014+ alebo overením na mieste u žiadateľa)</w:t>
      </w:r>
      <w:r w:rsidR="00895D5F" w:rsidRPr="00BD71A9">
        <w:rPr>
          <w:rFonts w:ascii="Arial Narrow" w:hAnsi="Arial Narrow"/>
          <w:sz w:val="22"/>
          <w:szCs w:val="22"/>
        </w:rPr>
        <w:t xml:space="preserve">. </w:t>
      </w:r>
      <w:r w:rsidR="00CA22D8" w:rsidRPr="00BD71A9">
        <w:rPr>
          <w:rFonts w:ascii="Arial Narrow" w:hAnsi="Arial Narrow"/>
          <w:sz w:val="22"/>
          <w:szCs w:val="22"/>
        </w:rPr>
        <w:t>B</w:t>
      </w:r>
      <w:r w:rsidR="007063B5" w:rsidRPr="00BD71A9">
        <w:rPr>
          <w:rFonts w:ascii="Arial Narrow" w:hAnsi="Arial Narrow"/>
          <w:sz w:val="22"/>
          <w:szCs w:val="22"/>
        </w:rPr>
        <w:t>ez</w:t>
      </w:r>
      <w:r w:rsidR="00EE2A76" w:rsidRPr="00BD71A9">
        <w:rPr>
          <w:rFonts w:ascii="Arial Narrow" w:hAnsi="Arial Narrow"/>
          <w:sz w:val="22"/>
          <w:szCs w:val="22"/>
        </w:rPr>
        <w:t> </w:t>
      </w:r>
      <w:r w:rsidR="007063B5" w:rsidRPr="00BD71A9">
        <w:rPr>
          <w:rFonts w:ascii="Arial Narrow" w:hAnsi="Arial Narrow"/>
          <w:sz w:val="22"/>
          <w:szCs w:val="22"/>
        </w:rPr>
        <w:t xml:space="preserve">ohľadu na spôsob overovania </w:t>
      </w:r>
      <w:r w:rsidR="000D5B1F" w:rsidRPr="00BD71A9">
        <w:rPr>
          <w:rFonts w:ascii="Arial Narrow" w:hAnsi="Arial Narrow"/>
          <w:sz w:val="22"/>
          <w:szCs w:val="22"/>
        </w:rPr>
        <w:t>PPP</w:t>
      </w:r>
      <w:r w:rsidR="007063B5" w:rsidRPr="00BD71A9">
        <w:rPr>
          <w:rFonts w:ascii="Arial Narrow" w:hAnsi="Arial Narrow"/>
          <w:sz w:val="22"/>
          <w:szCs w:val="22"/>
        </w:rPr>
        <w:t xml:space="preserve"> je subjektom povinným </w:t>
      </w:r>
      <w:r w:rsidR="004435F6" w:rsidRPr="00BD71A9">
        <w:rPr>
          <w:rFonts w:ascii="Arial Narrow" w:hAnsi="Arial Narrow"/>
          <w:sz w:val="22"/>
          <w:szCs w:val="22"/>
        </w:rPr>
        <w:t xml:space="preserve">preukázať splnenie </w:t>
      </w:r>
      <w:r w:rsidR="000D5B1F" w:rsidRPr="00BD71A9">
        <w:rPr>
          <w:rFonts w:ascii="Arial Narrow" w:hAnsi="Arial Narrow"/>
          <w:sz w:val="22"/>
          <w:szCs w:val="22"/>
        </w:rPr>
        <w:t>PPP</w:t>
      </w:r>
      <w:r w:rsidR="007063B5" w:rsidRPr="00BD71A9">
        <w:rPr>
          <w:rFonts w:ascii="Arial Narrow" w:hAnsi="Arial Narrow"/>
          <w:sz w:val="22"/>
          <w:szCs w:val="22"/>
        </w:rPr>
        <w:t xml:space="preserve"> žiadateľ</w:t>
      </w:r>
      <w:r w:rsidR="00CA22D8" w:rsidRPr="00BD71A9">
        <w:rPr>
          <w:rFonts w:ascii="Arial Narrow" w:hAnsi="Arial Narrow"/>
          <w:sz w:val="22"/>
          <w:szCs w:val="22"/>
        </w:rPr>
        <w:t>.</w:t>
      </w:r>
    </w:p>
    <w:p w14:paraId="56EF9127" w14:textId="6A03501D" w:rsidR="00A85885" w:rsidRPr="00BD71A9" w:rsidRDefault="00A85885" w:rsidP="00A85885">
      <w:pPr>
        <w:pStyle w:val="Default"/>
        <w:spacing w:after="120"/>
        <w:jc w:val="both"/>
        <w:rPr>
          <w:rFonts w:ascii="Arial Narrow" w:hAnsi="Arial Narrow"/>
          <w:sz w:val="22"/>
          <w:szCs w:val="22"/>
        </w:rPr>
      </w:pPr>
      <w:r w:rsidRPr="00BD71A9">
        <w:rPr>
          <w:rFonts w:ascii="Arial Narrow" w:hAnsi="Arial Narrow"/>
          <w:sz w:val="22"/>
          <w:szCs w:val="22"/>
        </w:rPr>
        <w:t xml:space="preserve">Za účelom overenia splnenia </w:t>
      </w:r>
      <w:r w:rsidR="000D5B1F" w:rsidRPr="00BD71A9">
        <w:rPr>
          <w:rFonts w:ascii="Arial Narrow" w:hAnsi="Arial Narrow"/>
          <w:sz w:val="22"/>
          <w:szCs w:val="22"/>
        </w:rPr>
        <w:t>PPP</w:t>
      </w:r>
      <w:r w:rsidRPr="00BD71A9">
        <w:rPr>
          <w:rFonts w:ascii="Arial Narrow" w:hAnsi="Arial Narrow"/>
          <w:sz w:val="22"/>
          <w:szCs w:val="22"/>
        </w:rPr>
        <w:t xml:space="preserve"> stanovuje RO formu (dokumenty – formulár ŽoNFP a povinné prílohy)</w:t>
      </w:r>
      <w:r w:rsidR="00E76C89" w:rsidRPr="00BD71A9">
        <w:rPr>
          <w:rFonts w:ascii="Arial Narrow" w:hAnsi="Arial Narrow"/>
          <w:sz w:val="22"/>
          <w:szCs w:val="22"/>
        </w:rPr>
        <w:t>,</w:t>
      </w:r>
      <w:r w:rsidRPr="00BD71A9">
        <w:rPr>
          <w:rFonts w:ascii="Arial Narrow" w:hAnsi="Arial Narrow"/>
          <w:sz w:val="22"/>
          <w:szCs w:val="22"/>
        </w:rPr>
        <w:t xml:space="preserve"> </w:t>
      </w:r>
      <w:r w:rsidR="00D3089E" w:rsidRPr="00BD71A9">
        <w:rPr>
          <w:rFonts w:ascii="Arial Narrow" w:hAnsi="Arial Narrow"/>
          <w:sz w:val="22"/>
          <w:szCs w:val="22"/>
        </w:rPr>
        <w:t>v akej</w:t>
      </w:r>
      <w:r w:rsidRPr="00BD71A9">
        <w:rPr>
          <w:rFonts w:ascii="Arial Narrow" w:hAnsi="Arial Narrow"/>
          <w:sz w:val="22"/>
          <w:szCs w:val="22"/>
        </w:rPr>
        <w:t xml:space="preserve"> žiadatelia preukazujú, že </w:t>
      </w:r>
      <w:r w:rsidR="00BE1ED0" w:rsidRPr="00BD71A9">
        <w:rPr>
          <w:rFonts w:ascii="Arial Narrow" w:hAnsi="Arial Narrow"/>
          <w:sz w:val="22"/>
          <w:szCs w:val="22"/>
        </w:rPr>
        <w:t>PPP sú</w:t>
      </w:r>
      <w:r w:rsidRPr="00BD71A9">
        <w:rPr>
          <w:rFonts w:ascii="Arial Narrow" w:hAnsi="Arial Narrow"/>
          <w:sz w:val="22"/>
          <w:szCs w:val="22"/>
        </w:rPr>
        <w:t xml:space="preserve"> </w:t>
      </w:r>
      <w:r w:rsidR="00656D0F" w:rsidRPr="00BD71A9">
        <w:rPr>
          <w:rFonts w:ascii="Arial Narrow" w:hAnsi="Arial Narrow"/>
          <w:sz w:val="22"/>
          <w:szCs w:val="22"/>
        </w:rPr>
        <w:t>splnené</w:t>
      </w:r>
      <w:r w:rsidRPr="00BD71A9">
        <w:rPr>
          <w:rFonts w:ascii="Arial Narrow" w:hAnsi="Arial Narrow"/>
          <w:sz w:val="22"/>
          <w:szCs w:val="22"/>
        </w:rPr>
        <w:t xml:space="preserve">. </w:t>
      </w:r>
    </w:p>
    <w:p w14:paraId="3FA05F75" w14:textId="6232E4A4" w:rsidR="00A85885" w:rsidRPr="00BD71A9" w:rsidRDefault="00D3089E" w:rsidP="00A85885">
      <w:pPr>
        <w:pStyle w:val="Default"/>
        <w:spacing w:after="120"/>
        <w:jc w:val="both"/>
        <w:rPr>
          <w:sz w:val="22"/>
          <w:szCs w:val="22"/>
        </w:rPr>
      </w:pPr>
      <w:r w:rsidRPr="00BD71A9">
        <w:rPr>
          <w:rFonts w:ascii="Arial Narrow" w:hAnsi="Arial Narrow"/>
          <w:sz w:val="22"/>
          <w:szCs w:val="22"/>
        </w:rPr>
        <w:t xml:space="preserve">Rozhodnutie o schválení ŽoNFP môže byť vydané až po tom, ako žiadateľ </w:t>
      </w:r>
      <w:r w:rsidR="00504E27" w:rsidRPr="00BD71A9">
        <w:rPr>
          <w:rFonts w:ascii="Arial Narrow" w:hAnsi="Arial Narrow"/>
          <w:sz w:val="22"/>
          <w:szCs w:val="22"/>
        </w:rPr>
        <w:t xml:space="preserve">v konaní o ŽoNFP </w:t>
      </w:r>
      <w:r w:rsidRPr="00BD71A9">
        <w:rPr>
          <w:rFonts w:ascii="Arial Narrow" w:hAnsi="Arial Narrow"/>
          <w:sz w:val="22"/>
          <w:szCs w:val="22"/>
        </w:rPr>
        <w:t xml:space="preserve">preukázal, </w:t>
      </w:r>
      <w:r w:rsidR="00504E27" w:rsidRPr="00BD71A9">
        <w:rPr>
          <w:rFonts w:ascii="Arial Narrow" w:hAnsi="Arial Narrow"/>
          <w:sz w:val="22"/>
          <w:szCs w:val="22"/>
        </w:rPr>
        <w:t xml:space="preserve">resp. RO preukázateľne overil, </w:t>
      </w:r>
      <w:r w:rsidRPr="00BD71A9">
        <w:rPr>
          <w:rFonts w:ascii="Arial Narrow" w:hAnsi="Arial Narrow"/>
          <w:sz w:val="22"/>
          <w:szCs w:val="22"/>
        </w:rPr>
        <w:t xml:space="preserve">že </w:t>
      </w:r>
      <w:r w:rsidR="00A85885" w:rsidRPr="00BD71A9">
        <w:rPr>
          <w:rFonts w:ascii="Arial Narrow" w:hAnsi="Arial Narrow"/>
          <w:sz w:val="22"/>
          <w:szCs w:val="22"/>
        </w:rPr>
        <w:t xml:space="preserve">všetky </w:t>
      </w:r>
      <w:r w:rsidR="000D5B1F" w:rsidRPr="00BD71A9">
        <w:rPr>
          <w:rFonts w:ascii="Arial Narrow" w:hAnsi="Arial Narrow"/>
          <w:sz w:val="22"/>
          <w:szCs w:val="22"/>
        </w:rPr>
        <w:t>PPP</w:t>
      </w:r>
      <w:r w:rsidR="00A85885" w:rsidRPr="00BD71A9">
        <w:rPr>
          <w:rFonts w:ascii="Arial Narrow" w:hAnsi="Arial Narrow"/>
          <w:sz w:val="22"/>
          <w:szCs w:val="22"/>
        </w:rPr>
        <w:t xml:space="preserve"> definované výzvou</w:t>
      </w:r>
      <w:r w:rsidR="00BE1ED0" w:rsidRPr="00BD71A9">
        <w:rPr>
          <w:rFonts w:ascii="Arial Narrow" w:hAnsi="Arial Narrow"/>
          <w:sz w:val="22"/>
          <w:szCs w:val="22"/>
        </w:rPr>
        <w:t xml:space="preserve"> sú splnené</w:t>
      </w:r>
      <w:r w:rsidR="00A85885" w:rsidRPr="00BD71A9">
        <w:rPr>
          <w:rFonts w:ascii="Arial Narrow" w:hAnsi="Arial Narrow"/>
          <w:sz w:val="22"/>
          <w:szCs w:val="22"/>
        </w:rPr>
        <w:t xml:space="preserve">. </w:t>
      </w:r>
    </w:p>
    <w:p w14:paraId="067AE0A0" w14:textId="0D482A64" w:rsidR="00A85885" w:rsidRPr="00BD71A9" w:rsidRDefault="000D5B1F" w:rsidP="00A85885">
      <w:pPr>
        <w:pStyle w:val="Default"/>
        <w:spacing w:after="120"/>
        <w:jc w:val="both"/>
        <w:rPr>
          <w:rFonts w:ascii="Arial Narrow" w:hAnsi="Arial Narrow"/>
          <w:sz w:val="22"/>
          <w:szCs w:val="22"/>
        </w:rPr>
      </w:pPr>
      <w:r w:rsidRPr="00BD71A9">
        <w:rPr>
          <w:rFonts w:ascii="Arial Narrow" w:hAnsi="Arial Narrow"/>
          <w:sz w:val="22"/>
          <w:szCs w:val="22"/>
        </w:rPr>
        <w:t>PPP</w:t>
      </w:r>
      <w:r w:rsidR="00142927" w:rsidRPr="00BD71A9">
        <w:rPr>
          <w:rFonts w:ascii="Arial Narrow" w:hAnsi="Arial Narrow"/>
          <w:sz w:val="22"/>
          <w:szCs w:val="22"/>
        </w:rPr>
        <w:t xml:space="preserve"> </w:t>
      </w:r>
      <w:r w:rsidR="00A85885" w:rsidRPr="00BD71A9">
        <w:rPr>
          <w:rFonts w:ascii="Arial Narrow" w:hAnsi="Arial Narrow"/>
          <w:sz w:val="22"/>
          <w:szCs w:val="22"/>
        </w:rPr>
        <w:t xml:space="preserve">sú prehľadne uvedené v nasledujúcej tabuľke, v ktorej sú pre lepšiu orientáciu zoskupené z hľadiska ich vecného zamerania do nasledovných kategórií: </w:t>
      </w:r>
    </w:p>
    <w:p w14:paraId="33081ACA" w14:textId="77777777" w:rsidR="00377C83" w:rsidRPr="00BD71A9" w:rsidRDefault="00A85885" w:rsidP="00377C83">
      <w:pPr>
        <w:pStyle w:val="Default"/>
        <w:ind w:left="284" w:hanging="284"/>
        <w:rPr>
          <w:rFonts w:ascii="Arial Narrow" w:hAnsi="Arial Narrow"/>
          <w:i/>
          <w:sz w:val="22"/>
          <w:szCs w:val="22"/>
        </w:rPr>
      </w:pPr>
      <w:r w:rsidRPr="00BD71A9">
        <w:rPr>
          <w:rFonts w:ascii="Arial Narrow" w:hAnsi="Arial Narrow"/>
          <w:sz w:val="22"/>
          <w:szCs w:val="22"/>
        </w:rPr>
        <w:t>-</w:t>
      </w:r>
      <w:r w:rsidRPr="00BD71A9">
        <w:rPr>
          <w:rFonts w:ascii="Arial Narrow" w:hAnsi="Arial Narrow"/>
          <w:sz w:val="22"/>
          <w:szCs w:val="22"/>
        </w:rPr>
        <w:tab/>
      </w:r>
      <w:r w:rsidRPr="00BD71A9">
        <w:rPr>
          <w:rFonts w:ascii="Arial Narrow" w:hAnsi="Arial Narrow"/>
          <w:i/>
          <w:sz w:val="22"/>
          <w:szCs w:val="22"/>
        </w:rPr>
        <w:t>Oprávnenosť žiadateľa,</w:t>
      </w:r>
    </w:p>
    <w:p w14:paraId="58F887DB" w14:textId="77777777" w:rsidR="00EF130E" w:rsidRPr="00BD71A9" w:rsidRDefault="00A85885" w:rsidP="00C51AF2">
      <w:pPr>
        <w:pStyle w:val="Default"/>
        <w:ind w:left="284" w:hanging="284"/>
        <w:rPr>
          <w:rFonts w:ascii="Arial Narrow" w:hAnsi="Arial Narrow"/>
          <w:i/>
          <w:sz w:val="22"/>
          <w:szCs w:val="22"/>
        </w:rPr>
      </w:pPr>
      <w:r w:rsidRPr="00BD71A9">
        <w:rPr>
          <w:rFonts w:ascii="Arial Narrow" w:hAnsi="Arial Narrow"/>
          <w:i/>
          <w:sz w:val="22"/>
          <w:szCs w:val="22"/>
        </w:rPr>
        <w:t>-</w:t>
      </w:r>
      <w:r w:rsidRPr="00BD71A9">
        <w:rPr>
          <w:rFonts w:ascii="Arial Narrow" w:hAnsi="Arial Narrow"/>
          <w:i/>
          <w:sz w:val="22"/>
          <w:szCs w:val="22"/>
        </w:rPr>
        <w:tab/>
        <w:t>Oprávnenosť aktivít realizácie projektu,</w:t>
      </w:r>
    </w:p>
    <w:p w14:paraId="5180B98B" w14:textId="77777777" w:rsidR="00EF130E" w:rsidRPr="00BD71A9" w:rsidRDefault="00A85885" w:rsidP="00C51AF2">
      <w:pPr>
        <w:pStyle w:val="Default"/>
        <w:ind w:left="284" w:hanging="284"/>
        <w:rPr>
          <w:rFonts w:ascii="Arial Narrow" w:hAnsi="Arial Narrow"/>
          <w:i/>
          <w:sz w:val="22"/>
          <w:szCs w:val="22"/>
        </w:rPr>
      </w:pPr>
      <w:r w:rsidRPr="00BD71A9">
        <w:rPr>
          <w:rFonts w:ascii="Arial Narrow" w:hAnsi="Arial Narrow"/>
          <w:i/>
          <w:sz w:val="22"/>
          <w:szCs w:val="22"/>
        </w:rPr>
        <w:t>-</w:t>
      </w:r>
      <w:r w:rsidRPr="00BD71A9">
        <w:rPr>
          <w:rFonts w:ascii="Arial Narrow" w:hAnsi="Arial Narrow"/>
          <w:i/>
          <w:sz w:val="22"/>
          <w:szCs w:val="22"/>
        </w:rPr>
        <w:tab/>
        <w:t>Oprávnenosť výdavkov realizácie projektu,</w:t>
      </w:r>
    </w:p>
    <w:p w14:paraId="525AF34B" w14:textId="77777777" w:rsidR="00EF130E" w:rsidRPr="00BD71A9" w:rsidRDefault="00A85885" w:rsidP="00C51AF2">
      <w:pPr>
        <w:pStyle w:val="Default"/>
        <w:ind w:left="284" w:hanging="284"/>
        <w:rPr>
          <w:rFonts w:ascii="Arial Narrow" w:hAnsi="Arial Narrow"/>
          <w:i/>
          <w:sz w:val="22"/>
          <w:szCs w:val="22"/>
        </w:rPr>
      </w:pPr>
      <w:r w:rsidRPr="00BD71A9">
        <w:rPr>
          <w:rFonts w:ascii="Arial Narrow" w:hAnsi="Arial Narrow"/>
          <w:i/>
          <w:sz w:val="22"/>
          <w:szCs w:val="22"/>
        </w:rPr>
        <w:t>-</w:t>
      </w:r>
      <w:r w:rsidRPr="00BD71A9">
        <w:rPr>
          <w:rFonts w:ascii="Arial Narrow" w:hAnsi="Arial Narrow"/>
          <w:i/>
          <w:sz w:val="22"/>
          <w:szCs w:val="22"/>
        </w:rPr>
        <w:tab/>
        <w:t>Oprávnenosť miesta realizácie projektu,</w:t>
      </w:r>
    </w:p>
    <w:p w14:paraId="0634705F" w14:textId="77777777" w:rsidR="00EF130E" w:rsidRPr="00BD71A9" w:rsidRDefault="00A85885" w:rsidP="00C51AF2">
      <w:pPr>
        <w:pStyle w:val="Default"/>
        <w:ind w:left="284" w:hanging="284"/>
        <w:rPr>
          <w:rFonts w:ascii="Arial Narrow" w:hAnsi="Arial Narrow"/>
          <w:i/>
          <w:sz w:val="22"/>
          <w:szCs w:val="22"/>
        </w:rPr>
      </w:pPr>
      <w:r w:rsidRPr="00BD71A9">
        <w:rPr>
          <w:rFonts w:ascii="Arial Narrow" w:hAnsi="Arial Narrow"/>
          <w:i/>
          <w:sz w:val="22"/>
          <w:szCs w:val="22"/>
        </w:rPr>
        <w:t>-</w:t>
      </w:r>
      <w:r w:rsidRPr="00BD71A9">
        <w:rPr>
          <w:rFonts w:ascii="Arial Narrow" w:hAnsi="Arial Narrow"/>
          <w:i/>
          <w:sz w:val="22"/>
          <w:szCs w:val="22"/>
        </w:rPr>
        <w:tab/>
        <w:t>Kritériá pre výber projektov,</w:t>
      </w:r>
    </w:p>
    <w:p w14:paraId="24C7A41C" w14:textId="77777777" w:rsidR="00EF130E" w:rsidRPr="00BD71A9" w:rsidRDefault="00A85885" w:rsidP="00C51AF2">
      <w:pPr>
        <w:pStyle w:val="Default"/>
        <w:ind w:left="284" w:hanging="284"/>
        <w:rPr>
          <w:rFonts w:ascii="Arial Narrow" w:hAnsi="Arial Narrow"/>
          <w:i/>
          <w:sz w:val="22"/>
          <w:szCs w:val="22"/>
        </w:rPr>
      </w:pPr>
      <w:r w:rsidRPr="00BD71A9">
        <w:rPr>
          <w:rFonts w:ascii="Arial Narrow" w:hAnsi="Arial Narrow"/>
          <w:i/>
          <w:sz w:val="22"/>
          <w:szCs w:val="22"/>
        </w:rPr>
        <w:t>-</w:t>
      </w:r>
      <w:r w:rsidRPr="00BD71A9">
        <w:rPr>
          <w:rFonts w:ascii="Arial Narrow" w:hAnsi="Arial Narrow"/>
          <w:i/>
          <w:sz w:val="22"/>
          <w:szCs w:val="22"/>
        </w:rPr>
        <w:tab/>
        <w:t>Spôsob financovania,</w:t>
      </w:r>
    </w:p>
    <w:p w14:paraId="19EF9779" w14:textId="77777777" w:rsidR="00EF130E" w:rsidRPr="00BD71A9" w:rsidRDefault="00A85885" w:rsidP="00C51AF2">
      <w:pPr>
        <w:pStyle w:val="Default"/>
        <w:ind w:left="284" w:hanging="284"/>
        <w:rPr>
          <w:rFonts w:ascii="Arial Narrow" w:hAnsi="Arial Narrow"/>
          <w:i/>
          <w:sz w:val="22"/>
          <w:szCs w:val="22"/>
        </w:rPr>
      </w:pPr>
      <w:r w:rsidRPr="00BD71A9">
        <w:rPr>
          <w:rFonts w:ascii="Arial Narrow" w:hAnsi="Arial Narrow"/>
          <w:i/>
          <w:sz w:val="22"/>
          <w:szCs w:val="22"/>
        </w:rPr>
        <w:t>-</w:t>
      </w:r>
      <w:r w:rsidRPr="00BD71A9">
        <w:rPr>
          <w:rFonts w:ascii="Arial Narrow" w:hAnsi="Arial Narrow"/>
          <w:i/>
          <w:sz w:val="22"/>
          <w:szCs w:val="22"/>
        </w:rPr>
        <w:tab/>
        <w:t>Podmienky poskytnutia príspevku vyplývajúce z osobitných predpisov,</w:t>
      </w:r>
    </w:p>
    <w:p w14:paraId="1792B382" w14:textId="77777777" w:rsidR="00EF130E" w:rsidRPr="00BD71A9" w:rsidRDefault="00A85885" w:rsidP="00660726">
      <w:pPr>
        <w:pStyle w:val="Default"/>
        <w:spacing w:after="120"/>
        <w:ind w:left="284" w:hanging="284"/>
        <w:rPr>
          <w:rFonts w:ascii="Arial Narrow" w:hAnsi="Arial Narrow"/>
          <w:i/>
          <w:sz w:val="22"/>
          <w:szCs w:val="22"/>
        </w:rPr>
      </w:pPr>
      <w:r w:rsidRPr="00BD71A9">
        <w:rPr>
          <w:rFonts w:ascii="Arial Narrow" w:hAnsi="Arial Narrow"/>
          <w:i/>
          <w:sz w:val="22"/>
          <w:szCs w:val="22"/>
        </w:rPr>
        <w:t xml:space="preserve">- </w:t>
      </w:r>
      <w:r w:rsidRPr="00BD71A9">
        <w:rPr>
          <w:rFonts w:ascii="Arial Narrow" w:hAnsi="Arial Narrow"/>
          <w:i/>
          <w:sz w:val="22"/>
          <w:szCs w:val="22"/>
        </w:rPr>
        <w:tab/>
        <w:t>Ďalšie podmienky poskytnutia príspevku.</w:t>
      </w:r>
    </w:p>
    <w:p w14:paraId="71FD3EB1" w14:textId="18B75657" w:rsidR="00A85885" w:rsidRPr="00BD71A9" w:rsidRDefault="00A85885" w:rsidP="00A85885">
      <w:pPr>
        <w:pStyle w:val="Default"/>
        <w:spacing w:after="120"/>
        <w:jc w:val="both"/>
        <w:rPr>
          <w:rFonts w:ascii="Arial Narrow" w:hAnsi="Arial Narrow"/>
          <w:sz w:val="22"/>
          <w:szCs w:val="22"/>
        </w:rPr>
      </w:pPr>
      <w:r w:rsidRPr="00BD71A9">
        <w:rPr>
          <w:rFonts w:ascii="Arial Narrow" w:hAnsi="Arial Narrow"/>
          <w:sz w:val="22"/>
          <w:szCs w:val="22"/>
        </w:rPr>
        <w:t xml:space="preserve">V rámci tabuľky </w:t>
      </w:r>
      <w:r w:rsidR="00142927" w:rsidRPr="00BD71A9">
        <w:rPr>
          <w:rFonts w:ascii="Arial Narrow" w:hAnsi="Arial Narrow"/>
          <w:sz w:val="22"/>
          <w:szCs w:val="22"/>
        </w:rPr>
        <w:t>PPP</w:t>
      </w:r>
      <w:r w:rsidRPr="00BD71A9">
        <w:rPr>
          <w:rFonts w:ascii="Arial Narrow" w:hAnsi="Arial Narrow"/>
          <w:sz w:val="22"/>
          <w:szCs w:val="22"/>
        </w:rPr>
        <w:t xml:space="preserve"> sú uvedené aj </w:t>
      </w:r>
      <w:r w:rsidRPr="00BD71A9">
        <w:rPr>
          <w:rFonts w:ascii="Arial Narrow" w:hAnsi="Arial Narrow"/>
          <w:b/>
          <w:sz w:val="22"/>
          <w:szCs w:val="22"/>
        </w:rPr>
        <w:t>Upozornenia</w:t>
      </w:r>
      <w:r w:rsidRPr="00BD71A9">
        <w:rPr>
          <w:rFonts w:ascii="Arial Narrow" w:hAnsi="Arial Narrow"/>
          <w:sz w:val="22"/>
          <w:szCs w:val="22"/>
        </w:rPr>
        <w:t xml:space="preserve">, ktorých cieľom je upriamiť pozornosť žiadateľa na dôležité skutočnosti súvisiace s preukazovaním plnenia </w:t>
      </w:r>
      <w:r w:rsidR="00142927" w:rsidRPr="00BD71A9">
        <w:rPr>
          <w:rFonts w:ascii="Arial Narrow" w:hAnsi="Arial Narrow"/>
          <w:sz w:val="22"/>
          <w:szCs w:val="22"/>
        </w:rPr>
        <w:t>PPP</w:t>
      </w:r>
      <w:r w:rsidRPr="00BD71A9">
        <w:rPr>
          <w:rFonts w:ascii="Arial Narrow" w:hAnsi="Arial Narrow"/>
          <w:sz w:val="22"/>
          <w:szCs w:val="22"/>
        </w:rPr>
        <w:t xml:space="preserve">. </w:t>
      </w:r>
    </w:p>
    <w:p w14:paraId="1B5AFC8C" w14:textId="760EF810" w:rsidR="001B4F00" w:rsidRPr="00BD71A9" w:rsidRDefault="00A85885" w:rsidP="001B4F00">
      <w:pPr>
        <w:pStyle w:val="Default"/>
        <w:spacing w:after="120"/>
        <w:jc w:val="both"/>
        <w:rPr>
          <w:rFonts w:ascii="Arial Narrow" w:hAnsi="Arial Narrow"/>
          <w:sz w:val="22"/>
          <w:szCs w:val="22"/>
        </w:rPr>
      </w:pPr>
      <w:r w:rsidRPr="00BD71A9">
        <w:rPr>
          <w:rFonts w:ascii="Arial Narrow" w:hAnsi="Arial Narrow"/>
          <w:b/>
          <w:sz w:val="22"/>
          <w:szCs w:val="22"/>
        </w:rPr>
        <w:t xml:space="preserve">Všetky </w:t>
      </w:r>
      <w:r w:rsidR="000D5B1F" w:rsidRPr="00BD71A9">
        <w:rPr>
          <w:rFonts w:ascii="Arial Narrow" w:hAnsi="Arial Narrow"/>
          <w:b/>
          <w:sz w:val="22"/>
          <w:szCs w:val="22"/>
        </w:rPr>
        <w:t>PPP</w:t>
      </w:r>
      <w:r w:rsidRPr="00BD71A9">
        <w:rPr>
          <w:rFonts w:ascii="Arial Narrow" w:hAnsi="Arial Narrow"/>
          <w:b/>
          <w:sz w:val="22"/>
          <w:szCs w:val="22"/>
        </w:rPr>
        <w:t xml:space="preserve"> sú uvedené aj priamo v texte </w:t>
      </w:r>
      <w:r w:rsidR="00322395" w:rsidRPr="00BD71A9">
        <w:rPr>
          <w:rFonts w:ascii="Arial Narrow" w:hAnsi="Arial Narrow"/>
          <w:b/>
          <w:sz w:val="22"/>
          <w:szCs w:val="22"/>
        </w:rPr>
        <w:t>v</w:t>
      </w:r>
      <w:r w:rsidRPr="00BD71A9">
        <w:rPr>
          <w:rFonts w:ascii="Arial Narrow" w:hAnsi="Arial Narrow"/>
          <w:b/>
          <w:sz w:val="22"/>
          <w:szCs w:val="22"/>
        </w:rPr>
        <w:t>ýzvy</w:t>
      </w:r>
      <w:r w:rsidR="001B4F00" w:rsidRPr="00BD71A9">
        <w:rPr>
          <w:rFonts w:ascii="Arial Narrow" w:hAnsi="Arial Narrow"/>
          <w:sz w:val="22"/>
          <w:szCs w:val="22"/>
        </w:rPr>
        <w:t>,</w:t>
      </w:r>
      <w:r w:rsidR="001B4F00" w:rsidRPr="00BD71A9">
        <w:rPr>
          <w:rFonts w:ascii="Arial Narrow" w:hAnsi="Arial Narrow"/>
          <w:b/>
          <w:sz w:val="22"/>
          <w:szCs w:val="22"/>
        </w:rPr>
        <w:t xml:space="preserve"> pričom v </w:t>
      </w:r>
      <w:r w:rsidR="00AF3CE8" w:rsidRPr="00BD71A9">
        <w:rPr>
          <w:rFonts w:ascii="Arial Narrow" w:hAnsi="Arial Narrow"/>
          <w:b/>
          <w:sz w:val="22"/>
          <w:szCs w:val="22"/>
        </w:rPr>
        <w:t>p</w:t>
      </w:r>
      <w:r w:rsidR="001B4F00" w:rsidRPr="00BD71A9">
        <w:rPr>
          <w:rFonts w:ascii="Arial Narrow" w:hAnsi="Arial Narrow"/>
          <w:b/>
          <w:sz w:val="22"/>
          <w:szCs w:val="22"/>
        </w:rPr>
        <w:t>ríručke pre</w:t>
      </w:r>
      <w:r w:rsidR="00EE2A76" w:rsidRPr="00BD71A9">
        <w:rPr>
          <w:rFonts w:ascii="Arial Narrow" w:hAnsi="Arial Narrow"/>
          <w:b/>
          <w:sz w:val="22"/>
          <w:szCs w:val="22"/>
        </w:rPr>
        <w:t> </w:t>
      </w:r>
      <w:r w:rsidR="001B4F00" w:rsidRPr="00BD71A9">
        <w:rPr>
          <w:rFonts w:ascii="Arial Narrow" w:hAnsi="Arial Narrow"/>
          <w:b/>
          <w:sz w:val="22"/>
          <w:szCs w:val="22"/>
        </w:rPr>
        <w:t>žiadateľa je bližšie popísaný najmä spôsob ich preukazovania</w:t>
      </w:r>
      <w:r w:rsidR="001B4F00" w:rsidRPr="00BD71A9">
        <w:rPr>
          <w:rFonts w:ascii="Arial Narrow" w:hAnsi="Arial Narrow"/>
          <w:sz w:val="22"/>
          <w:szCs w:val="22"/>
        </w:rPr>
        <w:t>.</w:t>
      </w:r>
    </w:p>
    <w:p w14:paraId="0C973E3C" w14:textId="356EBDB2" w:rsidR="002348CF" w:rsidRDefault="001B4F00" w:rsidP="005856FC">
      <w:pPr>
        <w:pStyle w:val="Default"/>
        <w:spacing w:after="120"/>
        <w:jc w:val="both"/>
        <w:rPr>
          <w:rFonts w:ascii="Arial Narrow" w:hAnsi="Arial Narrow"/>
          <w:sz w:val="22"/>
          <w:szCs w:val="22"/>
        </w:rPr>
      </w:pPr>
      <w:r w:rsidRPr="00BD71A9">
        <w:rPr>
          <w:rFonts w:ascii="Arial Narrow" w:hAnsi="Arial Narrow"/>
          <w:b/>
          <w:sz w:val="22"/>
          <w:szCs w:val="22"/>
        </w:rPr>
        <w:t>Podrobná špecifikácia jednotlivých príloh</w:t>
      </w:r>
      <w:r w:rsidRPr="00BD71A9">
        <w:rPr>
          <w:rFonts w:ascii="Arial Narrow" w:hAnsi="Arial Narrow"/>
          <w:sz w:val="22"/>
          <w:szCs w:val="22"/>
        </w:rPr>
        <w:t xml:space="preserve">, ktorými </w:t>
      </w:r>
      <w:r w:rsidR="00142927" w:rsidRPr="00BD71A9">
        <w:rPr>
          <w:rFonts w:ascii="Arial Narrow" w:hAnsi="Arial Narrow"/>
          <w:sz w:val="22"/>
          <w:szCs w:val="22"/>
        </w:rPr>
        <w:t xml:space="preserve">je </w:t>
      </w:r>
      <w:r w:rsidRPr="00BD71A9">
        <w:rPr>
          <w:rFonts w:ascii="Arial Narrow" w:hAnsi="Arial Narrow"/>
          <w:sz w:val="22"/>
          <w:szCs w:val="22"/>
        </w:rPr>
        <w:t xml:space="preserve">preukazované </w:t>
      </w:r>
      <w:r w:rsidR="00142927" w:rsidRPr="00BD71A9">
        <w:rPr>
          <w:rFonts w:ascii="Arial Narrow" w:hAnsi="Arial Narrow"/>
          <w:sz w:val="22"/>
          <w:szCs w:val="22"/>
        </w:rPr>
        <w:t>splnenie PPP</w:t>
      </w:r>
      <w:r w:rsidR="00224A13" w:rsidRPr="00BD71A9">
        <w:rPr>
          <w:rFonts w:ascii="Arial Narrow" w:hAnsi="Arial Narrow"/>
          <w:sz w:val="22"/>
          <w:szCs w:val="22"/>
        </w:rPr>
        <w:t>,</w:t>
      </w:r>
      <w:r w:rsidRPr="00BD71A9">
        <w:rPr>
          <w:rFonts w:ascii="Arial Narrow" w:hAnsi="Arial Narrow"/>
          <w:sz w:val="22"/>
          <w:szCs w:val="22"/>
        </w:rPr>
        <w:t xml:space="preserve"> je uvedená v kapitole </w:t>
      </w:r>
      <w:r w:rsidR="00FC7E25" w:rsidRPr="00BD71A9">
        <w:rPr>
          <w:rFonts w:ascii="Arial Narrow" w:hAnsi="Arial Narrow"/>
          <w:sz w:val="22"/>
          <w:szCs w:val="22"/>
        </w:rPr>
        <w:t>3.1</w:t>
      </w:r>
      <w:r w:rsidR="00B63AF5" w:rsidRPr="00BD71A9">
        <w:rPr>
          <w:rFonts w:ascii="Arial Narrow" w:hAnsi="Arial Narrow"/>
          <w:sz w:val="22"/>
          <w:szCs w:val="22"/>
        </w:rPr>
        <w:t xml:space="preserve"> Špecifikácia povinných príloh</w:t>
      </w:r>
      <w:r w:rsidR="00256AFB" w:rsidRPr="00BD71A9">
        <w:rPr>
          <w:rFonts w:ascii="Arial Narrow" w:hAnsi="Arial Narrow"/>
          <w:sz w:val="22"/>
          <w:szCs w:val="22"/>
        </w:rPr>
        <w:t xml:space="preserve"> formulára ŽoNFP</w:t>
      </w:r>
      <w:r w:rsidRPr="00BD71A9">
        <w:rPr>
          <w:rFonts w:ascii="Arial Narrow" w:hAnsi="Arial Narrow"/>
          <w:sz w:val="22"/>
          <w:szCs w:val="22"/>
        </w:rPr>
        <w:t>.</w:t>
      </w:r>
      <w:r w:rsidR="00FC0047" w:rsidRPr="00BD71A9">
        <w:rPr>
          <w:rFonts w:ascii="Arial Narrow" w:hAnsi="Arial Narrow"/>
          <w:sz w:val="22"/>
          <w:szCs w:val="22"/>
        </w:rPr>
        <w:t xml:space="preserve"> </w:t>
      </w:r>
      <w:r w:rsidR="0050512F" w:rsidRPr="00BD71A9">
        <w:rPr>
          <w:rFonts w:ascii="Arial Narrow" w:hAnsi="Arial Narrow"/>
          <w:sz w:val="22"/>
          <w:szCs w:val="22"/>
        </w:rPr>
        <w:t xml:space="preserve">Táto kapitola obsahuje presné požiadavky na formálnu a obsahovú stránku jednotlivých príloh. </w:t>
      </w:r>
    </w:p>
    <w:p w14:paraId="6BB7B8EC" w14:textId="19023442" w:rsidR="00995A2A" w:rsidRDefault="00995A2A" w:rsidP="00995A2A">
      <w:pPr>
        <w:pStyle w:val="Default"/>
        <w:spacing w:after="120"/>
        <w:jc w:val="both"/>
        <w:rPr>
          <w:rFonts w:ascii="Arial Narrow" w:hAnsi="Arial Narrow"/>
          <w:sz w:val="22"/>
          <w:szCs w:val="22"/>
        </w:rPr>
      </w:pPr>
      <w:r>
        <w:rPr>
          <w:rFonts w:ascii="Arial Narrow" w:hAnsi="Arial Narrow"/>
          <w:sz w:val="22"/>
          <w:szCs w:val="22"/>
        </w:rPr>
        <w:t xml:space="preserve">V prípade </w:t>
      </w:r>
      <w:r w:rsidR="00291A06">
        <w:rPr>
          <w:rFonts w:ascii="Arial Narrow" w:hAnsi="Arial Narrow"/>
          <w:sz w:val="22"/>
          <w:szCs w:val="22"/>
        </w:rPr>
        <w:t>PPP (č. 1, 2, 5 a 17</w:t>
      </w:r>
      <w:r w:rsidRPr="00825BB1">
        <w:rPr>
          <w:rFonts w:ascii="Arial Narrow" w:hAnsi="Arial Narrow"/>
          <w:sz w:val="22"/>
          <w:szCs w:val="22"/>
        </w:rPr>
        <w:t>), ktorých</w:t>
      </w:r>
      <w:r>
        <w:rPr>
          <w:rFonts w:ascii="Arial Narrow" w:hAnsi="Arial Narrow"/>
          <w:sz w:val="22"/>
          <w:szCs w:val="22"/>
        </w:rPr>
        <w:t xml:space="preserve"> splnenie overuje RO na základe integračnej funkcie ITMS 2014+, odporúčame žiadateľom, aby pred predložením ŽoNFP prostredníctvom ITMS 2014+ využili možnosť overenia predmetných PPP cez dané integračné funkcie ITMS 2014+. </w:t>
      </w:r>
      <w:r w:rsidRPr="000E2466">
        <w:rPr>
          <w:rFonts w:ascii="Arial Narrow" w:hAnsi="Arial Narrow"/>
          <w:sz w:val="22"/>
          <w:szCs w:val="22"/>
        </w:rPr>
        <w:t xml:space="preserve">Žiadateľ v časti „Podmienky poskytnutia príspevku“, v rámci detailu príslušnej </w:t>
      </w:r>
      <w:r>
        <w:rPr>
          <w:rFonts w:ascii="Arial Narrow" w:hAnsi="Arial Narrow"/>
          <w:sz w:val="22"/>
          <w:szCs w:val="22"/>
        </w:rPr>
        <w:t>PPP</w:t>
      </w:r>
      <w:r w:rsidRPr="000E2466">
        <w:rPr>
          <w:rFonts w:ascii="Arial Narrow" w:hAnsi="Arial Narrow"/>
          <w:sz w:val="22"/>
          <w:szCs w:val="22"/>
        </w:rPr>
        <w:t xml:space="preserve"> stiahne informáciu o plnení podmienky </w:t>
      </w:r>
      <w:r>
        <w:rPr>
          <w:rFonts w:ascii="Arial Narrow" w:hAnsi="Arial Narrow"/>
          <w:sz w:val="22"/>
          <w:szCs w:val="22"/>
        </w:rPr>
        <w:t xml:space="preserve">(doklad vygenerovaný vo formáte pdf) </w:t>
      </w:r>
      <w:r w:rsidRPr="000E2466">
        <w:rPr>
          <w:rFonts w:ascii="Arial Narrow" w:hAnsi="Arial Narrow"/>
          <w:sz w:val="22"/>
          <w:szCs w:val="22"/>
        </w:rPr>
        <w:t>automaticky z </w:t>
      </w:r>
      <w:r>
        <w:rPr>
          <w:rFonts w:ascii="Arial Narrow" w:hAnsi="Arial Narrow"/>
          <w:sz w:val="22"/>
          <w:szCs w:val="22"/>
        </w:rPr>
        <w:t>príslušného</w:t>
      </w:r>
      <w:r w:rsidRPr="000E2466">
        <w:rPr>
          <w:rFonts w:ascii="Arial Narrow" w:hAnsi="Arial Narrow"/>
          <w:sz w:val="22"/>
          <w:szCs w:val="22"/>
        </w:rPr>
        <w:t xml:space="preserve"> </w:t>
      </w:r>
      <w:r>
        <w:rPr>
          <w:rFonts w:ascii="Arial Narrow" w:hAnsi="Arial Narrow"/>
          <w:sz w:val="22"/>
          <w:szCs w:val="22"/>
        </w:rPr>
        <w:t>IS</w:t>
      </w:r>
      <w:r w:rsidRPr="000E2466">
        <w:rPr>
          <w:rFonts w:ascii="Arial Narrow" w:hAnsi="Arial Narrow"/>
          <w:sz w:val="22"/>
          <w:szCs w:val="22"/>
        </w:rPr>
        <w:t xml:space="preserve"> verejnej správy.</w:t>
      </w:r>
      <w:r>
        <w:rPr>
          <w:rFonts w:ascii="Arial Narrow" w:hAnsi="Arial Narrow"/>
          <w:sz w:val="22"/>
          <w:szCs w:val="22"/>
        </w:rPr>
        <w:t xml:space="preserve"> V prípade neúspešnej integračnej akcie </w:t>
      </w:r>
      <w:r w:rsidRPr="000E2466">
        <w:rPr>
          <w:rFonts w:ascii="Arial Narrow" w:hAnsi="Arial Narrow"/>
          <w:sz w:val="22"/>
          <w:szCs w:val="22"/>
        </w:rPr>
        <w:t xml:space="preserve">alebo v prípade, ak žiadateľ zistí integračnou akciou nesplnenie </w:t>
      </w:r>
      <w:r>
        <w:rPr>
          <w:rFonts w:ascii="Arial Narrow" w:hAnsi="Arial Narrow"/>
          <w:sz w:val="22"/>
          <w:szCs w:val="22"/>
        </w:rPr>
        <w:t>PPP</w:t>
      </w:r>
      <w:r w:rsidRPr="000E2466">
        <w:rPr>
          <w:rFonts w:ascii="Arial Narrow" w:hAnsi="Arial Narrow"/>
          <w:sz w:val="22"/>
          <w:szCs w:val="22"/>
        </w:rPr>
        <w:t xml:space="preserve"> napriek tomu, že vie preukázať splnenie tejto podmienky</w:t>
      </w:r>
      <w:r>
        <w:rPr>
          <w:rFonts w:ascii="Arial Narrow" w:hAnsi="Arial Narrow"/>
          <w:sz w:val="22"/>
          <w:szCs w:val="22"/>
        </w:rPr>
        <w:t>, predloží prostredníctvom IT</w:t>
      </w:r>
      <w:r w:rsidR="00BE0629">
        <w:rPr>
          <w:rFonts w:ascii="Arial Narrow" w:hAnsi="Arial Narrow"/>
          <w:sz w:val="22"/>
          <w:szCs w:val="22"/>
        </w:rPr>
        <w:t>M</w:t>
      </w:r>
      <w:r>
        <w:rPr>
          <w:rFonts w:ascii="Arial Narrow" w:hAnsi="Arial Narrow"/>
          <w:sz w:val="22"/>
          <w:szCs w:val="22"/>
        </w:rPr>
        <w:t xml:space="preserve">S 2014+ sken dokladu / potvrdenia vydaného príslušnou inštitúciou. </w:t>
      </w:r>
    </w:p>
    <w:p w14:paraId="023E31F8" w14:textId="77777777" w:rsidR="00995A2A" w:rsidRDefault="00995A2A" w:rsidP="00995A2A">
      <w:pPr>
        <w:pStyle w:val="SRKNorm"/>
        <w:contextualSpacing/>
        <w:rPr>
          <w:rFonts w:ascii="Arial Narrow" w:hAnsi="Arial Narrow"/>
          <w:sz w:val="22"/>
          <w:szCs w:val="22"/>
        </w:rPr>
      </w:pPr>
      <w:r w:rsidRPr="000E2466">
        <w:rPr>
          <w:rFonts w:ascii="Arial Narrow" w:hAnsi="Arial Narrow" w:cs="Arial"/>
          <w:color w:val="000000"/>
          <w:sz w:val="22"/>
          <w:szCs w:val="22"/>
        </w:rPr>
        <w:t xml:space="preserve">RO je oprávnený vyzvať žiadateľa, v prípade akýchkoľvek pochybností, na preukázanie splnenia </w:t>
      </w:r>
      <w:r>
        <w:rPr>
          <w:rFonts w:ascii="Arial Narrow" w:hAnsi="Arial Narrow" w:cs="Arial"/>
          <w:color w:val="000000"/>
          <w:sz w:val="22"/>
          <w:szCs w:val="22"/>
        </w:rPr>
        <w:t>PPP</w:t>
      </w:r>
      <w:r w:rsidRPr="000E2466">
        <w:rPr>
          <w:rFonts w:ascii="Arial Narrow" w:hAnsi="Arial Narrow" w:cs="Arial"/>
          <w:color w:val="000000"/>
          <w:sz w:val="22"/>
          <w:szCs w:val="22"/>
        </w:rPr>
        <w:t xml:space="preserve"> aj prostredníctvom potvrdenia</w:t>
      </w:r>
      <w:r>
        <w:rPr>
          <w:rFonts w:ascii="Arial Narrow" w:hAnsi="Arial Narrow" w:cs="Arial"/>
          <w:color w:val="000000"/>
          <w:sz w:val="22"/>
          <w:szCs w:val="22"/>
        </w:rPr>
        <w:t xml:space="preserve"> </w:t>
      </w:r>
      <w:r w:rsidRPr="000E2466">
        <w:rPr>
          <w:rFonts w:ascii="Arial Narrow" w:hAnsi="Arial Narrow" w:cs="Arial"/>
          <w:color w:val="000000"/>
          <w:sz w:val="22"/>
          <w:szCs w:val="22"/>
        </w:rPr>
        <w:t>/</w:t>
      </w:r>
      <w:r>
        <w:rPr>
          <w:rFonts w:ascii="Arial Narrow" w:hAnsi="Arial Narrow" w:cs="Arial"/>
          <w:color w:val="000000"/>
          <w:sz w:val="22"/>
          <w:szCs w:val="22"/>
        </w:rPr>
        <w:t xml:space="preserve"> </w:t>
      </w:r>
      <w:r w:rsidRPr="000E2466">
        <w:rPr>
          <w:rFonts w:ascii="Arial Narrow" w:hAnsi="Arial Narrow" w:cs="Arial"/>
          <w:color w:val="000000"/>
          <w:sz w:val="22"/>
          <w:szCs w:val="22"/>
        </w:rPr>
        <w:t>dokladu</w:t>
      </w:r>
      <w:r>
        <w:rPr>
          <w:rFonts w:ascii="Arial Narrow" w:hAnsi="Arial Narrow" w:cs="Arial"/>
          <w:color w:val="000000"/>
          <w:sz w:val="22"/>
          <w:szCs w:val="22"/>
        </w:rPr>
        <w:t xml:space="preserve"> </w:t>
      </w:r>
      <w:r w:rsidRPr="000E2466">
        <w:rPr>
          <w:rFonts w:ascii="Arial Narrow" w:hAnsi="Arial Narrow" w:cs="Arial"/>
          <w:color w:val="000000"/>
          <w:sz w:val="22"/>
          <w:szCs w:val="22"/>
        </w:rPr>
        <w:t>napriek funkčnej integrácii ITMS</w:t>
      </w:r>
      <w:r>
        <w:rPr>
          <w:rFonts w:ascii="Arial Narrow" w:hAnsi="Arial Narrow" w:cs="Arial"/>
          <w:color w:val="000000"/>
          <w:sz w:val="22"/>
          <w:szCs w:val="22"/>
        </w:rPr>
        <w:t xml:space="preserve"> </w:t>
      </w:r>
      <w:r w:rsidRPr="000E2466">
        <w:rPr>
          <w:rFonts w:ascii="Arial Narrow" w:hAnsi="Arial Narrow" w:cs="Arial"/>
          <w:color w:val="000000"/>
          <w:sz w:val="22"/>
          <w:szCs w:val="22"/>
        </w:rPr>
        <w:t>2014+ s</w:t>
      </w:r>
      <w:r>
        <w:rPr>
          <w:rFonts w:ascii="Arial Narrow" w:hAnsi="Arial Narrow" w:cs="Arial"/>
          <w:color w:val="000000"/>
          <w:sz w:val="22"/>
          <w:szCs w:val="22"/>
        </w:rPr>
        <w:t> príslušným IS</w:t>
      </w:r>
      <w:r w:rsidRPr="000E2466">
        <w:rPr>
          <w:rFonts w:ascii="Arial Narrow" w:hAnsi="Arial Narrow" w:cs="Arial"/>
          <w:color w:val="000000"/>
          <w:sz w:val="22"/>
          <w:szCs w:val="22"/>
        </w:rPr>
        <w:t xml:space="preserve"> verejnej správy.</w:t>
      </w:r>
    </w:p>
    <w:p w14:paraId="3E9EC62B" w14:textId="77777777" w:rsidR="00995A2A" w:rsidRPr="00BD71A9" w:rsidRDefault="00995A2A" w:rsidP="005856FC">
      <w:pPr>
        <w:pStyle w:val="Default"/>
        <w:spacing w:after="120"/>
        <w:jc w:val="both"/>
        <w:rPr>
          <w:rFonts w:ascii="Arial Narrow" w:hAnsi="Arial Narrow"/>
          <w:sz w:val="22"/>
          <w:szCs w:val="22"/>
        </w:rPr>
      </w:pPr>
    </w:p>
    <w:p w14:paraId="213B4031" w14:textId="77777777" w:rsidR="0050512F" w:rsidRPr="00BD71A9" w:rsidRDefault="0050512F" w:rsidP="005856FC">
      <w:pPr>
        <w:pStyle w:val="Default"/>
        <w:spacing w:after="120"/>
        <w:jc w:val="both"/>
        <w:rPr>
          <w:rFonts w:ascii="Arial Narrow" w:hAnsi="Arial Narrow"/>
          <w:sz w:val="22"/>
          <w:szCs w:val="22"/>
        </w:rPr>
        <w:sectPr w:rsidR="0050512F" w:rsidRPr="00BD71A9" w:rsidSect="001A2A61">
          <w:pgSz w:w="11906" w:h="16838"/>
          <w:pgMar w:top="1417" w:right="707" w:bottom="1417" w:left="993" w:header="708" w:footer="708" w:gutter="0"/>
          <w:cols w:space="708"/>
          <w:docGrid w:linePitch="360"/>
        </w:sect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849"/>
        <w:gridCol w:w="9497"/>
        <w:gridCol w:w="2693"/>
      </w:tblGrid>
      <w:tr w:rsidR="0088095C" w:rsidRPr="00BD71A9" w14:paraId="0316D9D4" w14:textId="77777777" w:rsidTr="0088095C">
        <w:trPr>
          <w:trHeight w:val="567"/>
        </w:trPr>
        <w:tc>
          <w:tcPr>
            <w:tcW w:w="15593" w:type="dxa"/>
            <w:gridSpan w:val="4"/>
            <w:tcBorders>
              <w:bottom w:val="single" w:sz="4" w:space="0" w:color="auto"/>
            </w:tcBorders>
            <w:shd w:val="clear" w:color="auto" w:fill="244061" w:themeFill="accent1" w:themeFillShade="80"/>
            <w:vAlign w:val="center"/>
          </w:tcPr>
          <w:p w14:paraId="791A5AB5" w14:textId="60BF3E5B" w:rsidR="009E3BB4" w:rsidRPr="00BD71A9" w:rsidRDefault="009E3BB4" w:rsidP="0053410E">
            <w:pPr>
              <w:spacing w:line="240" w:lineRule="auto"/>
              <w:jc w:val="left"/>
              <w:rPr>
                <w:rFonts w:ascii="Arial Narrow" w:hAnsi="Arial Narrow"/>
                <w:color w:val="FFFFFF" w:themeColor="background1"/>
                <w:sz w:val="22"/>
                <w:szCs w:val="22"/>
              </w:rPr>
            </w:pPr>
            <w:r w:rsidRPr="00BD71A9">
              <w:rPr>
                <w:rFonts w:ascii="Arial Narrow" w:hAnsi="Arial Narrow"/>
                <w:color w:val="FFFFFF" w:themeColor="background1"/>
                <w:sz w:val="22"/>
                <w:szCs w:val="22"/>
              </w:rPr>
              <w:lastRenderedPageBreak/>
              <w:t xml:space="preserve">Kategória </w:t>
            </w:r>
            <w:r w:rsidR="000D5B1F" w:rsidRPr="00BD71A9">
              <w:rPr>
                <w:rFonts w:ascii="Arial Narrow" w:hAnsi="Arial Narrow"/>
                <w:color w:val="FFFFFF" w:themeColor="background1"/>
                <w:sz w:val="22"/>
                <w:szCs w:val="22"/>
              </w:rPr>
              <w:t>PPP</w:t>
            </w:r>
            <w:r w:rsidRPr="00BD71A9">
              <w:rPr>
                <w:rFonts w:ascii="Arial Narrow" w:hAnsi="Arial Narrow"/>
                <w:color w:val="FFFFFF" w:themeColor="background1"/>
                <w:sz w:val="22"/>
                <w:szCs w:val="22"/>
              </w:rPr>
              <w:t xml:space="preserve">: </w:t>
            </w:r>
            <w:r w:rsidRPr="00BD71A9">
              <w:rPr>
                <w:rFonts w:ascii="Arial Narrow" w:hAnsi="Arial Narrow"/>
                <w:b/>
                <w:color w:val="FFFFFF" w:themeColor="background1"/>
                <w:sz w:val="22"/>
                <w:szCs w:val="22"/>
              </w:rPr>
              <w:t>OPRÁVNENOSŤ ŽIADATEĽA</w:t>
            </w:r>
          </w:p>
        </w:tc>
      </w:tr>
      <w:tr w:rsidR="0088095C" w:rsidRPr="00BD71A9" w14:paraId="5594AE6E" w14:textId="77777777" w:rsidTr="0088095C">
        <w:trPr>
          <w:trHeight w:val="637"/>
        </w:trPr>
        <w:tc>
          <w:tcPr>
            <w:tcW w:w="554" w:type="dxa"/>
            <w:tcBorders>
              <w:bottom w:val="single" w:sz="4" w:space="0" w:color="auto"/>
            </w:tcBorders>
            <w:shd w:val="clear" w:color="auto" w:fill="365F91" w:themeFill="accent1" w:themeFillShade="BF"/>
            <w:vAlign w:val="center"/>
          </w:tcPr>
          <w:p w14:paraId="1EAF4819" w14:textId="77777777" w:rsidR="009E3BB4" w:rsidRPr="00BD71A9" w:rsidRDefault="009E3BB4" w:rsidP="009E3BB4">
            <w:pPr>
              <w:spacing w:line="240" w:lineRule="auto"/>
              <w:jc w:val="left"/>
              <w:rPr>
                <w:rFonts w:ascii="Arial Narrow" w:hAnsi="Arial Narrow"/>
                <w:color w:val="FFFFFF" w:themeColor="background1"/>
                <w:sz w:val="22"/>
                <w:szCs w:val="22"/>
              </w:rPr>
            </w:pPr>
            <w:r w:rsidRPr="00BD71A9">
              <w:rPr>
                <w:rFonts w:ascii="Arial Narrow" w:hAnsi="Arial Narrow"/>
                <w:color w:val="FFFFFF" w:themeColor="background1"/>
                <w:sz w:val="22"/>
                <w:szCs w:val="22"/>
              </w:rPr>
              <w:t>P.</w:t>
            </w:r>
            <w:r w:rsidR="0008391D" w:rsidRPr="00BD71A9">
              <w:rPr>
                <w:rFonts w:ascii="Arial Narrow" w:hAnsi="Arial Narrow"/>
                <w:color w:val="FFFFFF" w:themeColor="background1"/>
                <w:sz w:val="22"/>
                <w:szCs w:val="22"/>
              </w:rPr>
              <w:t xml:space="preserve"> </w:t>
            </w:r>
            <w:r w:rsidRPr="00BD71A9">
              <w:rPr>
                <w:rFonts w:ascii="Arial Narrow" w:hAnsi="Arial Narrow"/>
                <w:color w:val="FFFFFF" w:themeColor="background1"/>
                <w:sz w:val="22"/>
                <w:szCs w:val="22"/>
              </w:rPr>
              <w:t>č.</w:t>
            </w:r>
          </w:p>
        </w:tc>
        <w:tc>
          <w:tcPr>
            <w:tcW w:w="2849" w:type="dxa"/>
            <w:tcBorders>
              <w:bottom w:val="single" w:sz="4" w:space="0" w:color="auto"/>
            </w:tcBorders>
            <w:shd w:val="clear" w:color="auto" w:fill="365F91" w:themeFill="accent1" w:themeFillShade="BF"/>
            <w:vAlign w:val="center"/>
          </w:tcPr>
          <w:p w14:paraId="456DB5C2" w14:textId="7D7D29D3" w:rsidR="009E3BB4" w:rsidRPr="00BD71A9" w:rsidRDefault="009E3BB4" w:rsidP="000D5B1F">
            <w:pPr>
              <w:spacing w:line="240" w:lineRule="auto"/>
              <w:jc w:val="left"/>
              <w:rPr>
                <w:rFonts w:ascii="Arial Narrow" w:hAnsi="Arial Narrow"/>
                <w:color w:val="FFFFFF" w:themeColor="background1"/>
                <w:sz w:val="22"/>
                <w:szCs w:val="22"/>
              </w:rPr>
            </w:pPr>
            <w:r w:rsidRPr="00BD71A9">
              <w:rPr>
                <w:rFonts w:ascii="Arial Narrow" w:hAnsi="Arial Narrow"/>
                <w:color w:val="FFFFFF" w:themeColor="background1"/>
                <w:sz w:val="22"/>
                <w:szCs w:val="22"/>
              </w:rPr>
              <w:t xml:space="preserve">Znenie </w:t>
            </w:r>
            <w:r w:rsidR="000D5B1F" w:rsidRPr="00BD71A9">
              <w:rPr>
                <w:rFonts w:ascii="Arial Narrow" w:hAnsi="Arial Narrow"/>
                <w:color w:val="FFFFFF" w:themeColor="background1"/>
                <w:sz w:val="22"/>
                <w:szCs w:val="22"/>
              </w:rPr>
              <w:t>PPP</w:t>
            </w:r>
          </w:p>
        </w:tc>
        <w:tc>
          <w:tcPr>
            <w:tcW w:w="9497" w:type="dxa"/>
            <w:shd w:val="clear" w:color="auto" w:fill="365F91" w:themeFill="accent1" w:themeFillShade="BF"/>
            <w:vAlign w:val="center"/>
          </w:tcPr>
          <w:p w14:paraId="1CE2B9AE" w14:textId="5A3966C1" w:rsidR="009E3BB4" w:rsidRPr="00BD71A9" w:rsidRDefault="009E3BB4" w:rsidP="00610CFB">
            <w:pPr>
              <w:spacing w:line="240" w:lineRule="auto"/>
              <w:jc w:val="left"/>
              <w:rPr>
                <w:rFonts w:ascii="Arial Narrow" w:hAnsi="Arial Narrow"/>
                <w:color w:val="FFFFFF" w:themeColor="background1"/>
                <w:sz w:val="22"/>
                <w:szCs w:val="22"/>
              </w:rPr>
            </w:pPr>
            <w:r w:rsidRPr="00BD71A9">
              <w:rPr>
                <w:rFonts w:ascii="Arial Narrow" w:hAnsi="Arial Narrow"/>
                <w:color w:val="FFFFFF" w:themeColor="background1"/>
                <w:sz w:val="22"/>
                <w:szCs w:val="22"/>
              </w:rPr>
              <w:t xml:space="preserve">Popis </w:t>
            </w:r>
            <w:r w:rsidR="000D5B1F" w:rsidRPr="00BD71A9">
              <w:rPr>
                <w:rFonts w:ascii="Arial Narrow" w:hAnsi="Arial Narrow"/>
                <w:color w:val="FFFFFF" w:themeColor="background1"/>
                <w:sz w:val="22"/>
                <w:szCs w:val="22"/>
              </w:rPr>
              <w:t>PPP</w:t>
            </w:r>
            <w:r w:rsidRPr="00BD71A9">
              <w:rPr>
                <w:rFonts w:ascii="Arial Narrow" w:hAnsi="Arial Narrow"/>
                <w:color w:val="FFFFFF" w:themeColor="background1"/>
                <w:sz w:val="22"/>
                <w:szCs w:val="22"/>
              </w:rPr>
              <w:t xml:space="preserve">, forma preukázania </w:t>
            </w:r>
            <w:r w:rsidR="000D5B1F" w:rsidRPr="00BD71A9">
              <w:rPr>
                <w:rFonts w:ascii="Arial Narrow" w:hAnsi="Arial Narrow"/>
                <w:color w:val="FFFFFF" w:themeColor="background1"/>
                <w:sz w:val="22"/>
                <w:szCs w:val="22"/>
              </w:rPr>
              <w:t>splnenia PPP</w:t>
            </w:r>
            <w:r w:rsidRPr="00BD71A9">
              <w:rPr>
                <w:rFonts w:ascii="Arial Narrow" w:hAnsi="Arial Narrow"/>
                <w:color w:val="FFFFFF" w:themeColor="background1"/>
                <w:sz w:val="22"/>
                <w:szCs w:val="22"/>
              </w:rPr>
              <w:t xml:space="preserve"> a spôsob overenia </w:t>
            </w:r>
            <w:r w:rsidR="000D5B1F" w:rsidRPr="00BD71A9">
              <w:rPr>
                <w:rFonts w:ascii="Arial Narrow" w:hAnsi="Arial Narrow"/>
                <w:color w:val="FFFFFF" w:themeColor="background1"/>
                <w:sz w:val="22"/>
                <w:szCs w:val="22"/>
              </w:rPr>
              <w:t xml:space="preserve">splnenia PPP </w:t>
            </w:r>
            <w:r w:rsidRPr="00BD71A9">
              <w:rPr>
                <w:rFonts w:ascii="Arial Narrow" w:hAnsi="Arial Narrow"/>
                <w:color w:val="FFFFFF" w:themeColor="background1"/>
                <w:sz w:val="22"/>
                <w:szCs w:val="22"/>
              </w:rPr>
              <w:t xml:space="preserve">zo strany RO </w:t>
            </w:r>
          </w:p>
        </w:tc>
        <w:tc>
          <w:tcPr>
            <w:tcW w:w="2693" w:type="dxa"/>
            <w:shd w:val="clear" w:color="auto" w:fill="365F91" w:themeFill="accent1" w:themeFillShade="BF"/>
            <w:vAlign w:val="center"/>
          </w:tcPr>
          <w:p w14:paraId="40FA18C2" w14:textId="049B76A9" w:rsidR="009E3BB4" w:rsidRPr="00BD71A9" w:rsidRDefault="008C2EFC" w:rsidP="000D5B1F">
            <w:pPr>
              <w:spacing w:line="240" w:lineRule="auto"/>
              <w:jc w:val="left"/>
              <w:rPr>
                <w:rFonts w:ascii="Arial Narrow" w:hAnsi="Arial Narrow"/>
                <w:color w:val="FFFFFF" w:themeColor="background1"/>
                <w:sz w:val="22"/>
                <w:szCs w:val="22"/>
              </w:rPr>
            </w:pPr>
            <w:r w:rsidRPr="00BD71A9">
              <w:rPr>
                <w:rFonts w:ascii="Arial Narrow" w:hAnsi="Arial Narrow"/>
                <w:color w:val="FFFFFF" w:themeColor="background1"/>
                <w:sz w:val="22"/>
                <w:szCs w:val="22"/>
              </w:rPr>
              <w:t>D</w:t>
            </w:r>
            <w:r w:rsidR="009E3BB4" w:rsidRPr="00BD71A9">
              <w:rPr>
                <w:rFonts w:ascii="Arial Narrow" w:hAnsi="Arial Narrow"/>
                <w:color w:val="FFFFFF" w:themeColor="background1"/>
                <w:sz w:val="22"/>
                <w:szCs w:val="22"/>
              </w:rPr>
              <w:t xml:space="preserve">okument preukazujúci splnenie </w:t>
            </w:r>
            <w:r w:rsidR="000D5B1F" w:rsidRPr="00BD71A9">
              <w:rPr>
                <w:rFonts w:ascii="Arial Narrow" w:hAnsi="Arial Narrow"/>
                <w:color w:val="FFFFFF" w:themeColor="background1"/>
                <w:sz w:val="22"/>
                <w:szCs w:val="22"/>
              </w:rPr>
              <w:t>PPP</w:t>
            </w:r>
          </w:p>
        </w:tc>
      </w:tr>
      <w:tr w:rsidR="0088095C" w:rsidRPr="00BD71A9" w14:paraId="18F8FA8B" w14:textId="77777777" w:rsidTr="0088095C">
        <w:trPr>
          <w:trHeight w:val="849"/>
        </w:trPr>
        <w:tc>
          <w:tcPr>
            <w:tcW w:w="554" w:type="dxa"/>
            <w:shd w:val="clear" w:color="auto" w:fill="DBE5F1" w:themeFill="accent1" w:themeFillTint="33"/>
          </w:tcPr>
          <w:p w14:paraId="43F497A4" w14:textId="6B369B7B" w:rsidR="009E3BB4" w:rsidRPr="00BD71A9" w:rsidRDefault="009E3BB4" w:rsidP="003C1E0E">
            <w:pPr>
              <w:pStyle w:val="Odsekzoznamu"/>
              <w:numPr>
                <w:ilvl w:val="0"/>
                <w:numId w:val="48"/>
              </w:numPr>
              <w:autoSpaceDE w:val="0"/>
              <w:autoSpaceDN w:val="0"/>
              <w:spacing w:before="120" w:after="120" w:line="240" w:lineRule="auto"/>
              <w:ind w:left="175" w:hanging="175"/>
              <w:jc w:val="center"/>
              <w:rPr>
                <w:rFonts w:ascii="Arial Narrow" w:eastAsia="Calibri" w:hAnsi="Arial Narrow"/>
                <w:b/>
                <w:color w:val="000000"/>
              </w:rPr>
            </w:pPr>
          </w:p>
        </w:tc>
        <w:tc>
          <w:tcPr>
            <w:tcW w:w="2849" w:type="dxa"/>
            <w:shd w:val="clear" w:color="auto" w:fill="DBE5F1" w:themeFill="accent1" w:themeFillTint="33"/>
          </w:tcPr>
          <w:p w14:paraId="1A75048F" w14:textId="378764CF" w:rsidR="009E3BB4" w:rsidRPr="00BD71A9" w:rsidRDefault="00F03CAA" w:rsidP="00A10B43">
            <w:pPr>
              <w:autoSpaceDE w:val="0"/>
              <w:autoSpaceDN w:val="0"/>
              <w:spacing w:before="120" w:after="120" w:line="240" w:lineRule="auto"/>
              <w:jc w:val="left"/>
              <w:rPr>
                <w:rFonts w:ascii="Arial Narrow" w:eastAsia="Calibri" w:hAnsi="Arial Narrow"/>
                <w:i/>
                <w:color w:val="000000"/>
                <w:sz w:val="22"/>
                <w:szCs w:val="22"/>
                <w:lang w:eastAsia="en-US"/>
              </w:rPr>
            </w:pPr>
            <w:r w:rsidRPr="00BD71A9">
              <w:rPr>
                <w:rFonts w:ascii="Arial Narrow" w:eastAsia="Calibri" w:hAnsi="Arial Narrow"/>
                <w:b/>
                <w:color w:val="000000"/>
                <w:sz w:val="22"/>
                <w:szCs w:val="22"/>
                <w:lang w:eastAsia="en-US"/>
              </w:rPr>
              <w:t>P</w:t>
            </w:r>
            <w:r w:rsidR="009E3BB4" w:rsidRPr="00BD71A9">
              <w:rPr>
                <w:rFonts w:ascii="Arial Narrow" w:eastAsia="Calibri" w:hAnsi="Arial Narrow"/>
                <w:b/>
                <w:color w:val="000000"/>
                <w:sz w:val="22"/>
                <w:szCs w:val="22"/>
                <w:lang w:eastAsia="en-US"/>
              </w:rPr>
              <w:t>rávn</w:t>
            </w:r>
            <w:r w:rsidRPr="00BD71A9">
              <w:rPr>
                <w:rFonts w:ascii="Arial Narrow" w:eastAsia="Calibri" w:hAnsi="Arial Narrow"/>
                <w:b/>
                <w:color w:val="000000"/>
                <w:sz w:val="22"/>
                <w:szCs w:val="22"/>
                <w:lang w:eastAsia="en-US"/>
              </w:rPr>
              <w:t>a</w:t>
            </w:r>
            <w:r w:rsidR="009E3BB4" w:rsidRPr="00BD71A9">
              <w:rPr>
                <w:rFonts w:ascii="Arial Narrow" w:eastAsia="Calibri" w:hAnsi="Arial Narrow"/>
                <w:b/>
                <w:color w:val="000000"/>
                <w:sz w:val="22"/>
                <w:szCs w:val="22"/>
                <w:lang w:eastAsia="en-US"/>
              </w:rPr>
              <w:t xml:space="preserve"> form</w:t>
            </w:r>
            <w:r w:rsidRPr="00BD71A9">
              <w:rPr>
                <w:rFonts w:ascii="Arial Narrow" w:eastAsia="Calibri" w:hAnsi="Arial Narrow"/>
                <w:b/>
                <w:color w:val="000000"/>
                <w:sz w:val="22"/>
                <w:szCs w:val="22"/>
                <w:lang w:eastAsia="en-US"/>
              </w:rPr>
              <w:t>a</w:t>
            </w:r>
            <w:r w:rsidR="009E3BB4" w:rsidRPr="00BD71A9">
              <w:rPr>
                <w:rFonts w:ascii="Arial Narrow" w:eastAsia="Calibri" w:hAnsi="Arial Narrow"/>
                <w:b/>
                <w:color w:val="000000"/>
                <w:sz w:val="22"/>
                <w:szCs w:val="22"/>
                <w:lang w:eastAsia="en-US"/>
              </w:rPr>
              <w:t xml:space="preserve"> </w:t>
            </w:r>
          </w:p>
        </w:tc>
        <w:tc>
          <w:tcPr>
            <w:tcW w:w="9497" w:type="dxa"/>
            <w:tcBorders>
              <w:bottom w:val="single" w:sz="4" w:space="0" w:color="auto"/>
            </w:tcBorders>
            <w:shd w:val="clear" w:color="auto" w:fill="auto"/>
          </w:tcPr>
          <w:p w14:paraId="35611CDB" w14:textId="77777777" w:rsidR="00291A06" w:rsidRDefault="0091658B" w:rsidP="003D50D4">
            <w:pPr>
              <w:pStyle w:val="PlainText11"/>
              <w:spacing w:before="120" w:after="120"/>
              <w:jc w:val="both"/>
              <w:rPr>
                <w:rFonts w:ascii="Arial Narrow" w:hAnsi="Arial Narrow"/>
                <w:sz w:val="22"/>
                <w:szCs w:val="22"/>
                <w:lang w:val="sk-SK" w:eastAsia="cs-CZ"/>
              </w:rPr>
            </w:pPr>
            <w:r>
              <w:rPr>
                <w:rFonts w:ascii="Arial Narrow" w:hAnsi="Arial Narrow"/>
                <w:sz w:val="22"/>
                <w:szCs w:val="22"/>
                <w:lang w:val="sk-SK"/>
              </w:rPr>
              <w:t xml:space="preserve">Žiadateľ </w:t>
            </w:r>
            <w:r w:rsidR="00217DB7" w:rsidRPr="00BD71A9">
              <w:rPr>
                <w:rFonts w:ascii="Arial Narrow" w:eastAsia="Calibri" w:hAnsi="Arial Narrow" w:cs="Arial"/>
                <w:color w:val="000000"/>
                <w:sz w:val="22"/>
                <w:szCs w:val="22"/>
                <w:lang w:val="sk-SK" w:eastAsia="en-US"/>
              </w:rPr>
              <w:t xml:space="preserve">za účelom posúdenia splnenia tejto </w:t>
            </w:r>
            <w:r w:rsidR="00821D2F" w:rsidRPr="00BD71A9">
              <w:rPr>
                <w:rFonts w:ascii="Arial Narrow" w:eastAsia="Calibri" w:hAnsi="Arial Narrow" w:cs="Arial"/>
                <w:color w:val="000000"/>
                <w:sz w:val="22"/>
                <w:szCs w:val="22"/>
                <w:lang w:val="sk-SK" w:eastAsia="en-US"/>
              </w:rPr>
              <w:t>PPP</w:t>
            </w:r>
            <w:r w:rsidR="00217DB7" w:rsidRPr="00BD71A9">
              <w:rPr>
                <w:rFonts w:ascii="Arial Narrow" w:eastAsia="Calibri" w:hAnsi="Arial Narrow" w:cs="Arial"/>
                <w:color w:val="000000"/>
                <w:sz w:val="22"/>
                <w:szCs w:val="22"/>
                <w:lang w:val="sk-SK" w:eastAsia="en-US"/>
              </w:rPr>
              <w:t xml:space="preserve"> </w:t>
            </w:r>
            <w:r>
              <w:rPr>
                <w:rFonts w:ascii="Arial Narrow" w:eastAsia="Calibri" w:hAnsi="Arial Narrow" w:cs="Arial"/>
                <w:color w:val="000000"/>
                <w:sz w:val="22"/>
                <w:szCs w:val="22"/>
                <w:lang w:val="sk-SK" w:eastAsia="en-US"/>
              </w:rPr>
              <w:t>predkladá</w:t>
            </w:r>
            <w:r w:rsidR="00217DB7" w:rsidRPr="00BD71A9">
              <w:rPr>
                <w:rFonts w:ascii="Arial Narrow" w:eastAsia="Calibri" w:hAnsi="Arial Narrow" w:cs="Arial"/>
                <w:b/>
                <w:color w:val="000000"/>
                <w:sz w:val="22"/>
                <w:szCs w:val="22"/>
                <w:lang w:val="sk-SK" w:eastAsia="en-US"/>
              </w:rPr>
              <w:t xml:space="preserve"> </w:t>
            </w:r>
            <w:r w:rsidR="0083286C" w:rsidRPr="00BD71A9">
              <w:rPr>
                <w:rFonts w:ascii="Arial Narrow" w:eastAsia="Calibri" w:hAnsi="Arial Narrow" w:cs="Arial"/>
                <w:color w:val="000000"/>
                <w:sz w:val="22"/>
                <w:szCs w:val="22"/>
                <w:lang w:val="sk-SK" w:eastAsia="en-US"/>
              </w:rPr>
              <w:t>výlučne</w:t>
            </w:r>
            <w:r w:rsidR="0083286C" w:rsidRPr="00BD71A9">
              <w:rPr>
                <w:rFonts w:ascii="Arial Narrow" w:eastAsia="Calibri" w:hAnsi="Arial Narrow" w:cs="Arial"/>
                <w:b/>
                <w:color w:val="000000"/>
                <w:sz w:val="22"/>
                <w:szCs w:val="22"/>
                <w:lang w:val="sk-SK" w:eastAsia="en-US"/>
              </w:rPr>
              <w:t xml:space="preserve"> </w:t>
            </w:r>
            <w:r w:rsidR="007F0545" w:rsidRPr="00BD71A9">
              <w:rPr>
                <w:rFonts w:ascii="Arial Narrow" w:hAnsi="Arial Narrow"/>
                <w:i/>
                <w:sz w:val="22"/>
                <w:szCs w:val="22"/>
                <w:u w:val="single"/>
                <w:lang w:val="sk-SK"/>
              </w:rPr>
              <w:t>Formulár ŽoNFP</w:t>
            </w:r>
            <w:r w:rsidR="007F0545" w:rsidRPr="00BD71A9">
              <w:rPr>
                <w:rFonts w:ascii="Arial Narrow" w:hAnsi="Arial Narrow"/>
                <w:sz w:val="22"/>
                <w:szCs w:val="22"/>
                <w:lang w:val="sk-SK"/>
              </w:rPr>
              <w:t xml:space="preserve">, v rámci ktorého </w:t>
            </w:r>
            <w:r w:rsidR="007F0545" w:rsidRPr="00BD71A9">
              <w:rPr>
                <w:rFonts w:ascii="Arial Narrow" w:hAnsi="Arial Narrow" w:cs="Arial"/>
                <w:color w:val="000000"/>
                <w:sz w:val="22"/>
                <w:szCs w:val="22"/>
                <w:lang w:val="sk-SK" w:eastAsia="en-US"/>
              </w:rPr>
              <w:t>uvedie svoje identifikačné údaje</w:t>
            </w:r>
            <w:r w:rsidR="007F0545" w:rsidRPr="00BD71A9">
              <w:rPr>
                <w:rFonts w:ascii="Arial Narrow" w:hAnsi="Arial Narrow"/>
                <w:sz w:val="22"/>
                <w:szCs w:val="22"/>
                <w:lang w:val="sk-SK" w:eastAsia="cs-CZ"/>
              </w:rPr>
              <w:t xml:space="preserve">. </w:t>
            </w:r>
          </w:p>
          <w:p w14:paraId="1EDF3903" w14:textId="56DDB04F" w:rsidR="007F0545" w:rsidRPr="00BD71A9" w:rsidRDefault="008C69A6" w:rsidP="003D50D4">
            <w:pPr>
              <w:pStyle w:val="PlainText11"/>
              <w:spacing w:before="120" w:after="120"/>
              <w:jc w:val="both"/>
              <w:rPr>
                <w:rFonts w:ascii="Arial Narrow" w:hAnsi="Arial Narrow"/>
                <w:sz w:val="22"/>
                <w:szCs w:val="22"/>
                <w:lang w:val="sk-SK"/>
              </w:rPr>
            </w:pPr>
            <w:r w:rsidRPr="00BD71A9">
              <w:rPr>
                <w:rFonts w:ascii="Arial Narrow" w:hAnsi="Arial Narrow"/>
                <w:sz w:val="22"/>
                <w:szCs w:val="22"/>
                <w:lang w:val="sk-SK" w:eastAsia="cs-CZ"/>
              </w:rPr>
              <w:t xml:space="preserve">RO overí </w:t>
            </w:r>
            <w:r w:rsidR="00291A06">
              <w:rPr>
                <w:rFonts w:ascii="Arial Narrow" w:hAnsi="Arial Narrow"/>
                <w:sz w:val="22"/>
                <w:szCs w:val="22"/>
                <w:lang w:val="sk-SK"/>
              </w:rPr>
              <w:t>splnenie tejto podmienky poskytnutia príspevku</w:t>
            </w:r>
            <w:r w:rsidRPr="00BD71A9">
              <w:rPr>
                <w:rFonts w:ascii="Arial Narrow" w:hAnsi="Arial Narrow"/>
                <w:sz w:val="22"/>
                <w:szCs w:val="22"/>
                <w:lang w:val="sk-SK"/>
              </w:rPr>
              <w:t xml:space="preserve"> priamo prostredníctvom </w:t>
            </w:r>
            <w:r w:rsidR="00CC754A" w:rsidRPr="00BD71A9">
              <w:rPr>
                <w:rFonts w:ascii="Arial Narrow" w:hAnsi="Arial Narrow"/>
                <w:sz w:val="22"/>
                <w:szCs w:val="22"/>
                <w:lang w:val="sk-SK"/>
              </w:rPr>
              <w:t>i</w:t>
            </w:r>
            <w:r w:rsidR="0029301B">
              <w:rPr>
                <w:rFonts w:ascii="Arial Narrow" w:hAnsi="Arial Narrow"/>
                <w:sz w:val="22"/>
                <w:szCs w:val="22"/>
                <w:lang w:val="sk-SK"/>
              </w:rPr>
              <w:t>ntegrácie I</w:t>
            </w:r>
            <w:r w:rsidR="00CC754A" w:rsidRPr="00BD71A9">
              <w:rPr>
                <w:rFonts w:ascii="Arial Narrow" w:hAnsi="Arial Narrow"/>
                <w:sz w:val="22"/>
                <w:szCs w:val="22"/>
                <w:lang w:val="sk-SK"/>
              </w:rPr>
              <w:t>T</w:t>
            </w:r>
            <w:r w:rsidR="0029301B">
              <w:rPr>
                <w:rFonts w:ascii="Arial Narrow" w:hAnsi="Arial Narrow"/>
                <w:sz w:val="22"/>
                <w:szCs w:val="22"/>
                <w:lang w:val="sk-SK"/>
              </w:rPr>
              <w:t>M</w:t>
            </w:r>
            <w:r w:rsidR="00CC754A" w:rsidRPr="00BD71A9">
              <w:rPr>
                <w:rFonts w:ascii="Arial Narrow" w:hAnsi="Arial Narrow"/>
                <w:sz w:val="22"/>
                <w:szCs w:val="22"/>
                <w:lang w:val="sk-SK"/>
              </w:rPr>
              <w:t>S</w:t>
            </w:r>
            <w:r w:rsidR="003942BE">
              <w:rPr>
                <w:rFonts w:ascii="Arial Narrow" w:hAnsi="Arial Narrow"/>
                <w:sz w:val="22"/>
                <w:szCs w:val="22"/>
                <w:lang w:val="sk-SK"/>
              </w:rPr>
              <w:t xml:space="preserve"> </w:t>
            </w:r>
            <w:r w:rsidR="00CC754A" w:rsidRPr="00BD71A9">
              <w:rPr>
                <w:rFonts w:ascii="Arial Narrow" w:hAnsi="Arial Narrow"/>
                <w:sz w:val="22"/>
                <w:szCs w:val="22"/>
                <w:lang w:val="sk-SK"/>
              </w:rPr>
              <w:t>2014+</w:t>
            </w:r>
            <w:r w:rsidR="00291A06">
              <w:rPr>
                <w:rFonts w:ascii="Arial Narrow" w:hAnsi="Arial Narrow"/>
                <w:sz w:val="22"/>
                <w:szCs w:val="22"/>
                <w:lang w:val="sk-SK"/>
              </w:rPr>
              <w:t>,</w:t>
            </w:r>
            <w:r w:rsidR="00CC754A" w:rsidRPr="00BD71A9">
              <w:rPr>
                <w:rFonts w:ascii="Arial Narrow" w:hAnsi="Arial Narrow"/>
                <w:sz w:val="22"/>
                <w:szCs w:val="22"/>
                <w:lang w:val="sk-SK"/>
              </w:rPr>
              <w:t xml:space="preserve"> resp. prostredníctvom </w:t>
            </w:r>
            <w:r w:rsidR="00A80550" w:rsidRPr="00BD71A9">
              <w:rPr>
                <w:rFonts w:ascii="Arial Narrow" w:hAnsi="Arial Narrow"/>
                <w:sz w:val="22"/>
                <w:szCs w:val="22"/>
                <w:lang w:val="sk-SK"/>
              </w:rPr>
              <w:t xml:space="preserve">informácií dostupných na: </w:t>
            </w:r>
            <w:hyperlink r:id="rId33" w:history="1">
              <w:r w:rsidR="00A80550" w:rsidRPr="001A2A61">
                <w:rPr>
                  <w:rStyle w:val="Hypertextovprepojenie"/>
                  <w:rFonts w:ascii="Arial Narrow" w:hAnsi="Arial Narrow"/>
                  <w:sz w:val="22"/>
                  <w:lang w:val="sk-SK"/>
                </w:rPr>
                <w:t>https://rpo.statistics.sk</w:t>
              </w:r>
            </w:hyperlink>
            <w:r w:rsidR="005E07BF">
              <w:rPr>
                <w:rFonts w:ascii="Arial Narrow" w:hAnsi="Arial Narrow"/>
                <w:sz w:val="22"/>
                <w:szCs w:val="22"/>
                <w:lang w:val="sk-SK"/>
              </w:rPr>
              <w:t xml:space="preserve"> </w:t>
            </w:r>
            <w:r w:rsidR="00F77282">
              <w:rPr>
                <w:rFonts w:ascii="Arial Narrow" w:hAnsi="Arial Narrow"/>
                <w:sz w:val="22"/>
                <w:szCs w:val="22"/>
                <w:lang w:val="sk-SK"/>
              </w:rPr>
              <w:t>.</w:t>
            </w:r>
            <w:r w:rsidR="005E07BF" w:rsidRPr="0088095C">
              <w:rPr>
                <w:rStyle w:val="Hypertextovprepojenie"/>
                <w:rFonts w:ascii="Arial Narrow" w:hAnsi="Arial Narrow"/>
                <w:sz w:val="22"/>
                <w:szCs w:val="22"/>
                <w:lang w:val="sk-SK"/>
              </w:rPr>
              <w:t xml:space="preserve">alebo </w:t>
            </w:r>
            <w:r w:rsidR="00B9372E">
              <w:rPr>
                <w:rStyle w:val="Hypertextovprepojenie"/>
                <w:rFonts w:ascii="Arial Narrow" w:hAnsi="Arial Narrow"/>
                <w:sz w:val="22"/>
                <w:szCs w:val="22"/>
                <w:lang w:val="sk-SK"/>
              </w:rPr>
              <w:t xml:space="preserve">v </w:t>
            </w:r>
            <w:r w:rsidR="005E07BF" w:rsidRPr="0088095C">
              <w:rPr>
                <w:rStyle w:val="Hypertextovprepojenie"/>
                <w:rFonts w:ascii="Arial Narrow" w:hAnsi="Arial Narrow"/>
                <w:sz w:val="22"/>
                <w:szCs w:val="22"/>
                <w:lang w:val="sk-SK"/>
              </w:rPr>
              <w:t>iných verejných registro</w:t>
            </w:r>
            <w:r w:rsidR="00B9372E">
              <w:rPr>
                <w:rStyle w:val="Hypertextovprepojenie"/>
                <w:rFonts w:ascii="Arial Narrow" w:hAnsi="Arial Narrow"/>
                <w:sz w:val="22"/>
                <w:szCs w:val="22"/>
                <w:lang w:val="sk-SK"/>
              </w:rPr>
              <w:t>ch</w:t>
            </w:r>
            <w:r w:rsidRPr="00BD71A9">
              <w:rPr>
                <w:rFonts w:ascii="Arial Narrow" w:hAnsi="Arial Narrow"/>
                <w:sz w:val="22"/>
                <w:szCs w:val="22"/>
                <w:lang w:val="sk-SK"/>
              </w:rPr>
              <w:t>.</w:t>
            </w:r>
          </w:p>
          <w:p w14:paraId="11763C6E" w14:textId="4E5BB7CC" w:rsidR="0069474D" w:rsidRPr="00BD71A9" w:rsidRDefault="0030363A" w:rsidP="00291A06">
            <w:pPr>
              <w:spacing w:before="120" w:after="120" w:line="240" w:lineRule="auto"/>
              <w:rPr>
                <w:rFonts w:ascii="Arial Narrow" w:hAnsi="Arial Narrow"/>
                <w:sz w:val="22"/>
                <w:szCs w:val="22"/>
                <w:lang w:eastAsia="cs-CZ"/>
              </w:rPr>
            </w:pPr>
            <w:bookmarkStart w:id="79" w:name="_Toc328470482"/>
            <w:bookmarkEnd w:id="79"/>
            <w:r w:rsidRPr="00BD71A9">
              <w:rPr>
                <w:rFonts w:ascii="Arial Narrow" w:hAnsi="Arial Narrow"/>
                <w:sz w:val="22"/>
                <w:szCs w:val="22"/>
              </w:rPr>
              <w:t xml:space="preserve">Žiadateľ </w:t>
            </w:r>
            <w:r w:rsidR="00205AC6" w:rsidRPr="00BD71A9">
              <w:rPr>
                <w:rFonts w:ascii="Arial Narrow" w:hAnsi="Arial Narrow"/>
                <w:sz w:val="22"/>
                <w:szCs w:val="22"/>
              </w:rPr>
              <w:t xml:space="preserve">(v prípade, ak úkony vo vzťahu k ŽoNFP vykonáva osoba splnomocnená žiadateľom) </w:t>
            </w:r>
            <w:r w:rsidRPr="00BD71A9">
              <w:rPr>
                <w:rFonts w:ascii="Arial Narrow" w:hAnsi="Arial Narrow"/>
                <w:sz w:val="22"/>
                <w:szCs w:val="22"/>
              </w:rPr>
              <w:t xml:space="preserve">je zároveň povinný za účelom splnenia tejto </w:t>
            </w:r>
            <w:r w:rsidR="00884A66" w:rsidRPr="00BD71A9">
              <w:rPr>
                <w:rFonts w:ascii="Arial Narrow" w:hAnsi="Arial Narrow"/>
                <w:sz w:val="22"/>
                <w:szCs w:val="22"/>
              </w:rPr>
              <w:t>PPP</w:t>
            </w:r>
            <w:r w:rsidRPr="00BD71A9">
              <w:rPr>
                <w:rFonts w:ascii="Arial Narrow" w:hAnsi="Arial Narrow"/>
                <w:sz w:val="22"/>
                <w:szCs w:val="22"/>
              </w:rPr>
              <w:t xml:space="preserve"> </w:t>
            </w:r>
            <w:r w:rsidR="004307E1" w:rsidRPr="00BD71A9">
              <w:rPr>
                <w:rFonts w:ascii="Arial Narrow" w:hAnsi="Arial Narrow"/>
                <w:sz w:val="22"/>
                <w:szCs w:val="22"/>
              </w:rPr>
              <w:t xml:space="preserve">predložiť Prílohu č. 1 ŽoNFP – </w:t>
            </w:r>
            <w:r w:rsidR="004307E1" w:rsidRPr="00BD71A9">
              <w:rPr>
                <w:rFonts w:ascii="Arial Narrow" w:hAnsi="Arial Narrow"/>
                <w:i/>
                <w:sz w:val="22"/>
                <w:szCs w:val="22"/>
              </w:rPr>
              <w:t>Plnomocenstvo</w:t>
            </w:r>
            <w:r w:rsidR="004307E1" w:rsidRPr="00BD71A9">
              <w:rPr>
                <w:rFonts w:ascii="Arial Narrow" w:hAnsi="Arial Narrow"/>
                <w:sz w:val="22"/>
                <w:szCs w:val="22"/>
              </w:rPr>
              <w:t xml:space="preserve">, </w:t>
            </w:r>
            <w:r w:rsidRPr="00BD71A9">
              <w:rPr>
                <w:rFonts w:ascii="Arial Narrow" w:hAnsi="Arial Narrow"/>
                <w:sz w:val="22"/>
                <w:szCs w:val="22"/>
              </w:rPr>
              <w:t>preuk</w:t>
            </w:r>
            <w:r w:rsidR="004307E1" w:rsidRPr="00BD71A9">
              <w:rPr>
                <w:rFonts w:ascii="Arial Narrow" w:hAnsi="Arial Narrow"/>
                <w:sz w:val="22"/>
                <w:szCs w:val="22"/>
              </w:rPr>
              <w:t>azujúcu</w:t>
            </w:r>
            <w:r w:rsidRPr="00BD71A9">
              <w:rPr>
                <w:rFonts w:ascii="Arial Narrow" w:hAnsi="Arial Narrow"/>
                <w:sz w:val="22"/>
                <w:szCs w:val="22"/>
              </w:rPr>
              <w:t>, že</w:t>
            </w:r>
            <w:r w:rsidR="00205AC6" w:rsidRPr="00BD71A9">
              <w:rPr>
                <w:rFonts w:ascii="Arial Narrow" w:hAnsi="Arial Narrow"/>
                <w:sz w:val="22"/>
                <w:szCs w:val="22"/>
              </w:rPr>
              <w:t xml:space="preserve"> </w:t>
            </w:r>
            <w:r w:rsidR="00291A06">
              <w:rPr>
                <w:rFonts w:ascii="Arial Narrow" w:hAnsi="Arial Narrow"/>
                <w:sz w:val="22"/>
                <w:szCs w:val="22"/>
              </w:rPr>
              <w:t>osoba</w:t>
            </w:r>
            <w:r w:rsidRPr="00BD71A9">
              <w:rPr>
                <w:rFonts w:ascii="Arial Narrow" w:hAnsi="Arial Narrow"/>
                <w:sz w:val="22"/>
                <w:szCs w:val="22"/>
              </w:rPr>
              <w:t xml:space="preserve"> konajúc</w:t>
            </w:r>
            <w:r w:rsidR="00291A06">
              <w:rPr>
                <w:rFonts w:ascii="Arial Narrow" w:hAnsi="Arial Narrow"/>
                <w:sz w:val="22"/>
                <w:szCs w:val="22"/>
              </w:rPr>
              <w:t>a v mene žiadateľa, ktorá nie je</w:t>
            </w:r>
            <w:r w:rsidRPr="00BD71A9">
              <w:rPr>
                <w:rFonts w:ascii="Arial Narrow" w:hAnsi="Arial Narrow"/>
                <w:sz w:val="22"/>
                <w:szCs w:val="22"/>
              </w:rPr>
              <w:t xml:space="preserve"> štatutárnym orgánom žiadateľa</w:t>
            </w:r>
            <w:r w:rsidR="00291A06">
              <w:rPr>
                <w:rFonts w:ascii="Arial Narrow" w:hAnsi="Arial Narrow"/>
                <w:sz w:val="22"/>
                <w:szCs w:val="22"/>
              </w:rPr>
              <w:t>, je</w:t>
            </w:r>
            <w:r w:rsidR="00CE270D" w:rsidRPr="00BD71A9">
              <w:rPr>
                <w:rFonts w:ascii="Arial Narrow" w:hAnsi="Arial Narrow"/>
                <w:sz w:val="22"/>
                <w:szCs w:val="22"/>
              </w:rPr>
              <w:t xml:space="preserve"> riadne splnomocnen</w:t>
            </w:r>
            <w:r w:rsidR="00291A06">
              <w:rPr>
                <w:rFonts w:ascii="Arial Narrow" w:hAnsi="Arial Narrow"/>
                <w:sz w:val="22"/>
                <w:szCs w:val="22"/>
              </w:rPr>
              <w:t>á</w:t>
            </w:r>
            <w:r w:rsidR="00CE270D" w:rsidRPr="00BD71A9">
              <w:rPr>
                <w:rFonts w:ascii="Arial Narrow" w:hAnsi="Arial Narrow"/>
                <w:sz w:val="22"/>
                <w:szCs w:val="22"/>
              </w:rPr>
              <w:t xml:space="preserve"> vykonávať relevantné úkony vo vzťahu k </w:t>
            </w:r>
            <w:r w:rsidR="00A00F49" w:rsidRPr="00BD71A9">
              <w:rPr>
                <w:rFonts w:ascii="Arial Narrow" w:hAnsi="Arial Narrow"/>
                <w:sz w:val="22"/>
                <w:szCs w:val="22"/>
              </w:rPr>
              <w:t>ŽoNFP</w:t>
            </w:r>
            <w:r w:rsidR="00CE270D" w:rsidRPr="00BD71A9">
              <w:rPr>
                <w:rFonts w:ascii="Arial Narrow" w:hAnsi="Arial Narrow"/>
                <w:sz w:val="22"/>
                <w:szCs w:val="22"/>
              </w:rPr>
              <w:t>.</w:t>
            </w:r>
            <w:r w:rsidR="0083286C" w:rsidRPr="00BD71A9">
              <w:rPr>
                <w:rFonts w:ascii="Arial Narrow" w:hAnsi="Arial Narrow"/>
                <w:sz w:val="22"/>
                <w:szCs w:val="22"/>
              </w:rPr>
              <w:t xml:space="preserve"> </w:t>
            </w:r>
          </w:p>
        </w:tc>
        <w:tc>
          <w:tcPr>
            <w:tcW w:w="2693" w:type="dxa"/>
          </w:tcPr>
          <w:p w14:paraId="02393697" w14:textId="345B3BFF" w:rsidR="00FD7162" w:rsidRPr="00BD71A9" w:rsidRDefault="00FD7162" w:rsidP="00FD7162">
            <w:pPr>
              <w:pStyle w:val="Odsekzoznamu"/>
              <w:spacing w:before="120" w:after="120" w:line="240" w:lineRule="auto"/>
              <w:ind w:left="-17"/>
              <w:contextualSpacing w:val="0"/>
              <w:rPr>
                <w:rFonts w:ascii="Arial Narrow" w:hAnsi="Arial Narrow"/>
                <w:b/>
              </w:rPr>
            </w:pPr>
            <w:r w:rsidRPr="00BD71A9">
              <w:rPr>
                <w:rFonts w:ascii="Arial Narrow" w:hAnsi="Arial Narrow"/>
                <w:b/>
              </w:rPr>
              <w:t>Formulár ŽoNFP</w:t>
            </w:r>
            <w:r w:rsidR="00995A2A">
              <w:rPr>
                <w:rFonts w:ascii="Arial Narrow" w:hAnsi="Arial Narrow"/>
                <w:b/>
              </w:rPr>
              <w:t xml:space="preserve">, </w:t>
            </w:r>
            <w:r w:rsidR="009F7527">
              <w:rPr>
                <w:rFonts w:ascii="Arial Narrow" w:hAnsi="Arial Narrow"/>
                <w:b/>
              </w:rPr>
              <w:t>tabuľka č. </w:t>
            </w:r>
            <w:r w:rsidR="00995A2A">
              <w:rPr>
                <w:rFonts w:ascii="Arial Narrow" w:hAnsi="Arial Narrow"/>
                <w:b/>
              </w:rPr>
              <w:t xml:space="preserve">1 </w:t>
            </w:r>
            <w:r w:rsidR="00995A2A" w:rsidRPr="000E2466">
              <w:rPr>
                <w:rFonts w:ascii="Arial Narrow" w:hAnsi="Arial Narrow"/>
              </w:rPr>
              <w:t>Identifikácia žiadateľa</w:t>
            </w:r>
          </w:p>
          <w:p w14:paraId="00CECF72" w14:textId="5D1BAA85" w:rsidR="001E6FD3" w:rsidRPr="00BD71A9" w:rsidRDefault="001E6FD3" w:rsidP="004307E1">
            <w:pPr>
              <w:pStyle w:val="Odsekzoznamu"/>
              <w:spacing w:before="120" w:after="120" w:line="240" w:lineRule="auto"/>
              <w:ind w:left="-17"/>
              <w:contextualSpacing w:val="0"/>
              <w:rPr>
                <w:rFonts w:ascii="Arial Narrow" w:hAnsi="Arial Narrow"/>
              </w:rPr>
            </w:pPr>
            <w:r w:rsidRPr="00BD71A9">
              <w:rPr>
                <w:rFonts w:ascii="Arial Narrow" w:hAnsi="Arial Narrow"/>
                <w:b/>
              </w:rPr>
              <w:t>Príloha č. 1 ŽoNFP</w:t>
            </w:r>
            <w:r w:rsidRPr="00BD71A9">
              <w:rPr>
                <w:rFonts w:ascii="Arial Narrow" w:hAnsi="Arial Narrow"/>
                <w:i/>
              </w:rPr>
              <w:t xml:space="preserve"> </w:t>
            </w:r>
            <w:r w:rsidR="00377C83" w:rsidRPr="00BD71A9">
              <w:rPr>
                <w:rFonts w:ascii="Arial Narrow" w:hAnsi="Arial Narrow"/>
                <w:i/>
              </w:rPr>
              <w:t>–</w:t>
            </w:r>
            <w:r w:rsidRPr="00BD71A9">
              <w:rPr>
                <w:rFonts w:ascii="Arial Narrow" w:hAnsi="Arial Narrow"/>
                <w:i/>
              </w:rPr>
              <w:t xml:space="preserve"> </w:t>
            </w:r>
            <w:r w:rsidR="004307E1" w:rsidRPr="00BD71A9">
              <w:rPr>
                <w:rFonts w:ascii="Arial Narrow" w:hAnsi="Arial Narrow"/>
              </w:rPr>
              <w:t>Plnomocenstvo</w:t>
            </w:r>
          </w:p>
        </w:tc>
      </w:tr>
      <w:tr w:rsidR="0088095C" w:rsidRPr="00BD71A9" w14:paraId="2A95B505" w14:textId="77777777" w:rsidTr="0088095C">
        <w:trPr>
          <w:trHeight w:val="424"/>
        </w:trPr>
        <w:tc>
          <w:tcPr>
            <w:tcW w:w="554" w:type="dxa"/>
            <w:shd w:val="clear" w:color="auto" w:fill="DBE5F1" w:themeFill="accent1" w:themeFillTint="33"/>
          </w:tcPr>
          <w:p w14:paraId="22B06DD5" w14:textId="7384619F" w:rsidR="003942BE" w:rsidRPr="00BD71A9" w:rsidRDefault="003942BE" w:rsidP="003C1E0E">
            <w:pPr>
              <w:pStyle w:val="Odsekzoznamu"/>
              <w:numPr>
                <w:ilvl w:val="0"/>
                <w:numId w:val="48"/>
              </w:numPr>
              <w:autoSpaceDE w:val="0"/>
              <w:autoSpaceDN w:val="0"/>
              <w:spacing w:before="120" w:after="120" w:line="240" w:lineRule="auto"/>
              <w:ind w:left="175" w:hanging="175"/>
              <w:jc w:val="center"/>
              <w:rPr>
                <w:rFonts w:ascii="Arial Narrow" w:eastAsia="Calibri" w:hAnsi="Arial Narrow"/>
                <w:b/>
                <w:color w:val="000000"/>
              </w:rPr>
            </w:pPr>
          </w:p>
        </w:tc>
        <w:tc>
          <w:tcPr>
            <w:tcW w:w="2849" w:type="dxa"/>
            <w:shd w:val="clear" w:color="auto" w:fill="DBE5F1" w:themeFill="accent1" w:themeFillTint="33"/>
          </w:tcPr>
          <w:p w14:paraId="6B1BDF8D" w14:textId="7FE9A887" w:rsidR="003942BE" w:rsidRPr="00BD71A9" w:rsidRDefault="003942BE" w:rsidP="00677882">
            <w:pPr>
              <w:autoSpaceDE w:val="0"/>
              <w:autoSpaceDN w:val="0"/>
              <w:spacing w:before="120" w:after="120" w:line="240" w:lineRule="auto"/>
              <w:jc w:val="left"/>
              <w:rPr>
                <w:rFonts w:ascii="Arial Narrow" w:eastAsia="Calibri" w:hAnsi="Arial Narrow"/>
                <w:b/>
                <w:color w:val="000000"/>
                <w:sz w:val="22"/>
                <w:szCs w:val="22"/>
                <w:lang w:eastAsia="en-US"/>
              </w:rPr>
            </w:pPr>
            <w:r w:rsidRPr="00BD71A9">
              <w:rPr>
                <w:rFonts w:ascii="Arial Narrow" w:eastAsia="Calibri" w:hAnsi="Arial Narrow"/>
                <w:b/>
                <w:color w:val="000000"/>
                <w:sz w:val="22"/>
                <w:szCs w:val="22"/>
                <w:lang w:eastAsia="en-US"/>
              </w:rPr>
              <w:t>Podmienka nebyť dlžníkom na daniach</w:t>
            </w:r>
            <w:r w:rsidR="00724364">
              <w:rPr>
                <w:rFonts w:ascii="Arial Narrow" w:eastAsia="Calibri" w:hAnsi="Arial Narrow"/>
                <w:b/>
                <w:color w:val="000000"/>
                <w:sz w:val="22"/>
                <w:szCs w:val="22"/>
                <w:lang w:eastAsia="en-US"/>
              </w:rPr>
              <w:t>,</w:t>
            </w:r>
            <w:r w:rsidR="00724364" w:rsidRPr="000E2466">
              <w:rPr>
                <w:rFonts w:ascii="Arial Narrow" w:eastAsia="Calibri" w:hAnsi="Arial Narrow"/>
                <w:b/>
                <w:color w:val="000000"/>
                <w:sz w:val="22"/>
                <w:szCs w:val="22"/>
                <w:lang w:eastAsia="en-US"/>
              </w:rPr>
              <w:t xml:space="preserve"> vedených miestne príslušným daňovým úradom</w:t>
            </w:r>
          </w:p>
        </w:tc>
        <w:tc>
          <w:tcPr>
            <w:tcW w:w="9497" w:type="dxa"/>
            <w:shd w:val="clear" w:color="auto" w:fill="auto"/>
          </w:tcPr>
          <w:p w14:paraId="406924FD" w14:textId="21AE515F" w:rsidR="003942BE" w:rsidRPr="00BD71A9" w:rsidRDefault="003942BE" w:rsidP="0036523A">
            <w:pPr>
              <w:spacing w:before="120" w:after="120" w:line="240" w:lineRule="auto"/>
              <w:rPr>
                <w:rFonts w:ascii="Arial Narrow" w:hAnsi="Arial Narrow"/>
                <w:sz w:val="22"/>
                <w:szCs w:val="22"/>
              </w:rPr>
            </w:pPr>
            <w:r w:rsidRPr="00BD71A9">
              <w:rPr>
                <w:rFonts w:ascii="Arial Narrow" w:hAnsi="Arial Narrow"/>
                <w:sz w:val="22"/>
                <w:szCs w:val="22"/>
              </w:rPr>
              <w:t>Žiadateľ nesmie byť dlžníkom na daniach (t.j. mať evidované daňové nedoplatky).</w:t>
            </w:r>
          </w:p>
          <w:p w14:paraId="1CBCD428" w14:textId="57E0C97E" w:rsidR="003942BE" w:rsidRPr="00BD71A9" w:rsidRDefault="003942BE" w:rsidP="0036523A">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 xml:space="preserve">Žiadateľ nepreukazuje splnenie tejto </w:t>
            </w:r>
            <w:r>
              <w:rPr>
                <w:rFonts w:ascii="Arial Narrow" w:hAnsi="Arial Narrow"/>
                <w:lang w:eastAsia="cs-CZ"/>
              </w:rPr>
              <w:t>PPP</w:t>
            </w:r>
            <w:r w:rsidRPr="00BD71A9">
              <w:rPr>
                <w:rFonts w:ascii="Arial Narrow" w:hAnsi="Arial Narrow"/>
                <w:lang w:eastAsia="cs-CZ"/>
              </w:rPr>
              <w:t xml:space="preserve"> osobitnou prílohou. RO </w:t>
            </w:r>
            <w:r w:rsidRPr="00BD71A9">
              <w:rPr>
                <w:rFonts w:ascii="Arial Narrow" w:eastAsia="Calibri" w:hAnsi="Arial Narrow"/>
                <w:color w:val="000000"/>
              </w:rPr>
              <w:t xml:space="preserve">overuje splnenie tejto PPP </w:t>
            </w:r>
            <w:r w:rsidRPr="00BD71A9">
              <w:rPr>
                <w:rFonts w:ascii="Arial Narrow" w:hAnsi="Arial Narrow"/>
                <w:lang w:eastAsia="cs-CZ"/>
              </w:rPr>
              <w:t>priamo bez súčinnosti žiadateľa, prostredníctvom integrácie ITMS</w:t>
            </w:r>
            <w:r w:rsidR="00641DF1">
              <w:rPr>
                <w:rFonts w:ascii="Arial Narrow" w:hAnsi="Arial Narrow"/>
                <w:lang w:eastAsia="cs-CZ"/>
              </w:rPr>
              <w:t xml:space="preserve"> </w:t>
            </w:r>
            <w:r w:rsidRPr="00BD71A9">
              <w:rPr>
                <w:rFonts w:ascii="Arial Narrow" w:hAnsi="Arial Narrow"/>
                <w:lang w:eastAsia="cs-CZ"/>
              </w:rPr>
              <w:t>2014+ s IS Centrálnej správy referenčných údajov.</w:t>
            </w:r>
          </w:p>
          <w:p w14:paraId="235C689F" w14:textId="24F3B83E" w:rsidR="003942BE" w:rsidRPr="00BD71A9" w:rsidRDefault="003942BE" w:rsidP="0036523A">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sz w:val="22"/>
              </w:rPr>
            </w:pPr>
            <w:r w:rsidRPr="00BD71A9">
              <w:rPr>
                <w:rFonts w:ascii="Arial Narrow" w:hAnsi="Arial Narrow"/>
                <w:b/>
                <w:sz w:val="22"/>
                <w:szCs w:val="22"/>
              </w:rPr>
              <w:t>Upozornenie</w:t>
            </w:r>
            <w:r w:rsidRPr="00BD71A9">
              <w:rPr>
                <w:rFonts w:ascii="Arial Narrow" w:hAnsi="Arial Narrow"/>
                <w:sz w:val="22"/>
                <w:szCs w:val="22"/>
              </w:rPr>
              <w:t>: Splátkový kalendár schválený daňovým úradom je považovaný za daňový nedoplatok.</w:t>
            </w:r>
          </w:p>
          <w:p w14:paraId="529D0643" w14:textId="2FA6E83A" w:rsidR="003942BE" w:rsidRPr="00BD71A9" w:rsidRDefault="003942BE" w:rsidP="00652E88">
            <w:pPr>
              <w:spacing w:before="120" w:after="120" w:line="240" w:lineRule="auto"/>
              <w:rPr>
                <w:rFonts w:ascii="Arial Narrow" w:hAnsi="Arial Narrow"/>
                <w:sz w:val="22"/>
                <w:szCs w:val="22"/>
                <w:lang w:eastAsia="cs-CZ"/>
              </w:rPr>
            </w:pPr>
            <w:r w:rsidRPr="00BD71A9">
              <w:rPr>
                <w:rFonts w:ascii="Arial Narrow" w:hAnsi="Arial Narrow"/>
                <w:sz w:val="22"/>
                <w:szCs w:val="22"/>
              </w:rPr>
              <w:t>Odporúčame žiadateľom, aby pred predložením ŽoNFP overili existenciu prípadných daňových nedoplatkov, aby nedošlo k nesplneniu tejto PPP.</w:t>
            </w:r>
            <w:r w:rsidRPr="00BD71A9">
              <w:rPr>
                <w:rFonts w:ascii="Arial Narrow" w:hAnsi="Arial Narrow"/>
                <w:sz w:val="22"/>
                <w:szCs w:val="22"/>
                <w:lang w:eastAsia="cs-CZ"/>
              </w:rPr>
              <w:t xml:space="preserve"> V prípade, ak žiadateľ prostredníctvom ITMS</w:t>
            </w:r>
            <w:r>
              <w:rPr>
                <w:rFonts w:ascii="Arial Narrow" w:hAnsi="Arial Narrow"/>
                <w:sz w:val="22"/>
                <w:szCs w:val="22"/>
                <w:lang w:eastAsia="cs-CZ"/>
              </w:rPr>
              <w:t xml:space="preserve"> </w:t>
            </w:r>
            <w:r w:rsidRPr="00BD71A9">
              <w:rPr>
                <w:rFonts w:ascii="Arial Narrow" w:hAnsi="Arial Narrow"/>
                <w:sz w:val="22"/>
                <w:szCs w:val="22"/>
                <w:lang w:eastAsia="cs-CZ"/>
              </w:rPr>
              <w:t xml:space="preserve">2014+ zistí, že uvedená PPP nie je splnená, je potrebné vyrovnať všetky daňové nedoplatky pred predložením ŽoNFP. RO overí splnenie </w:t>
            </w:r>
            <w:r w:rsidR="009F7527">
              <w:rPr>
                <w:rFonts w:ascii="Arial Narrow" w:hAnsi="Arial Narrow"/>
                <w:sz w:val="22"/>
                <w:szCs w:val="22"/>
                <w:lang w:eastAsia="cs-CZ"/>
              </w:rPr>
              <w:t xml:space="preserve">tejto </w:t>
            </w:r>
            <w:r w:rsidRPr="00BD71A9">
              <w:rPr>
                <w:rFonts w:ascii="Arial Narrow" w:hAnsi="Arial Narrow"/>
                <w:sz w:val="22"/>
                <w:szCs w:val="22"/>
                <w:lang w:eastAsia="cs-CZ"/>
              </w:rPr>
              <w:t>PPP v rámci administratívneho overenia. ŽoNFP. V prípade, že žiadateľ zistí, že informácia o daňových nedoplatkoch získaná prostredníctvom IT</w:t>
            </w:r>
            <w:r w:rsidR="009F7527">
              <w:rPr>
                <w:rFonts w:ascii="Arial Narrow" w:hAnsi="Arial Narrow"/>
                <w:sz w:val="22"/>
                <w:szCs w:val="22"/>
                <w:lang w:eastAsia="cs-CZ"/>
              </w:rPr>
              <w:t>M</w:t>
            </w:r>
            <w:r w:rsidRPr="00BD71A9">
              <w:rPr>
                <w:rFonts w:ascii="Arial Narrow" w:hAnsi="Arial Narrow"/>
                <w:sz w:val="22"/>
                <w:szCs w:val="22"/>
                <w:lang w:eastAsia="cs-CZ"/>
              </w:rPr>
              <w:t>S</w:t>
            </w:r>
            <w:r>
              <w:rPr>
                <w:rFonts w:ascii="Arial Narrow" w:hAnsi="Arial Narrow"/>
                <w:sz w:val="22"/>
                <w:szCs w:val="22"/>
                <w:lang w:eastAsia="cs-CZ"/>
              </w:rPr>
              <w:t xml:space="preserve"> </w:t>
            </w:r>
            <w:r w:rsidRPr="00BD71A9">
              <w:rPr>
                <w:rFonts w:ascii="Arial Narrow" w:hAnsi="Arial Narrow"/>
                <w:sz w:val="22"/>
                <w:szCs w:val="22"/>
                <w:lang w:eastAsia="cs-CZ"/>
              </w:rPr>
              <w:t>2014+ nie je korektná (napr. z dôvodu, že vyrovnanie daňových nedoplatkov ešte nebolo zaznamenané v príslušnom IS) alebo integrácia nebola úspešná (prostredníctvom IT</w:t>
            </w:r>
            <w:r w:rsidR="009F7527">
              <w:rPr>
                <w:rFonts w:ascii="Arial Narrow" w:hAnsi="Arial Narrow"/>
                <w:sz w:val="22"/>
                <w:szCs w:val="22"/>
                <w:lang w:eastAsia="cs-CZ"/>
              </w:rPr>
              <w:t>M</w:t>
            </w:r>
            <w:r w:rsidRPr="00BD71A9">
              <w:rPr>
                <w:rFonts w:ascii="Arial Narrow" w:hAnsi="Arial Narrow"/>
                <w:sz w:val="22"/>
                <w:szCs w:val="22"/>
                <w:lang w:eastAsia="cs-CZ"/>
              </w:rPr>
              <w:t>S</w:t>
            </w:r>
            <w:r>
              <w:rPr>
                <w:rFonts w:ascii="Arial Narrow" w:hAnsi="Arial Narrow"/>
                <w:sz w:val="22"/>
                <w:szCs w:val="22"/>
                <w:lang w:eastAsia="cs-CZ"/>
              </w:rPr>
              <w:t xml:space="preserve"> </w:t>
            </w:r>
            <w:r w:rsidRPr="00BD71A9">
              <w:rPr>
                <w:rFonts w:ascii="Arial Narrow" w:hAnsi="Arial Narrow"/>
                <w:sz w:val="22"/>
                <w:szCs w:val="22"/>
                <w:lang w:eastAsia="cs-CZ"/>
              </w:rPr>
              <w:t xml:space="preserve">2014+ nebolo možné túto informáciu získať), môže preukázať splnenie tejto PPP predložením </w:t>
            </w:r>
            <w:r w:rsidR="009F7527">
              <w:rPr>
                <w:rFonts w:ascii="Arial Narrow" w:hAnsi="Arial Narrow"/>
                <w:sz w:val="22"/>
                <w:szCs w:val="22"/>
                <w:lang w:eastAsia="cs-CZ"/>
              </w:rPr>
              <w:t xml:space="preserve">skenu </w:t>
            </w:r>
            <w:r w:rsidRPr="00BD71A9">
              <w:rPr>
                <w:rFonts w:ascii="Arial Narrow" w:hAnsi="Arial Narrow"/>
                <w:sz w:val="22"/>
                <w:szCs w:val="22"/>
                <w:lang w:eastAsia="cs-CZ"/>
              </w:rPr>
              <w:t>potvrdenia miestne príslušného daňového úradu o tom, že žiadateľ nie je dlžníkom na daniach (ktoré nie je staršie ako 3 mesiace ku dňu predloženia ŽoNFP) v elektronickej podobe prostredníctvom IT</w:t>
            </w:r>
            <w:r w:rsidR="009F7527">
              <w:rPr>
                <w:rFonts w:ascii="Arial Narrow" w:hAnsi="Arial Narrow"/>
                <w:sz w:val="22"/>
                <w:szCs w:val="22"/>
                <w:lang w:eastAsia="cs-CZ"/>
              </w:rPr>
              <w:t>M</w:t>
            </w:r>
            <w:r w:rsidRPr="00BD71A9">
              <w:rPr>
                <w:rFonts w:ascii="Arial Narrow" w:hAnsi="Arial Narrow"/>
                <w:sz w:val="22"/>
                <w:szCs w:val="22"/>
                <w:lang w:eastAsia="cs-CZ"/>
              </w:rPr>
              <w:t>S</w:t>
            </w:r>
            <w:r>
              <w:rPr>
                <w:rFonts w:ascii="Arial Narrow" w:hAnsi="Arial Narrow"/>
                <w:sz w:val="22"/>
                <w:szCs w:val="22"/>
                <w:lang w:eastAsia="cs-CZ"/>
              </w:rPr>
              <w:t xml:space="preserve"> </w:t>
            </w:r>
            <w:r w:rsidRPr="00BD71A9">
              <w:rPr>
                <w:rFonts w:ascii="Arial Narrow" w:hAnsi="Arial Narrow"/>
                <w:sz w:val="22"/>
                <w:szCs w:val="22"/>
                <w:lang w:eastAsia="cs-CZ"/>
              </w:rPr>
              <w:t>2014+.</w:t>
            </w:r>
          </w:p>
          <w:p w14:paraId="7F1ED2E1" w14:textId="4EA9CE59" w:rsidR="003942BE" w:rsidRPr="00BD71A9" w:rsidRDefault="003942BE" w:rsidP="009F7527">
            <w:pPr>
              <w:spacing w:before="120" w:after="120" w:line="240" w:lineRule="auto"/>
              <w:rPr>
                <w:rFonts w:ascii="Arial Narrow" w:hAnsi="Arial Narrow"/>
                <w:sz w:val="22"/>
                <w:szCs w:val="22"/>
              </w:rPr>
            </w:pPr>
            <w:r w:rsidRPr="00BD71A9">
              <w:rPr>
                <w:rFonts w:ascii="Arial Narrow" w:hAnsi="Arial Narrow"/>
                <w:sz w:val="22"/>
                <w:szCs w:val="22"/>
                <w:lang w:eastAsia="cs-CZ"/>
              </w:rPr>
              <w:t xml:space="preserve">V prípade, ak RO v rámci administratívneho overenia ŽoNFP identifikuje nesplnenie tejto PPP, vyzve žiadateľa na predloženie </w:t>
            </w:r>
            <w:r>
              <w:rPr>
                <w:rFonts w:ascii="Arial Narrow" w:hAnsi="Arial Narrow"/>
                <w:sz w:val="22"/>
                <w:szCs w:val="22"/>
                <w:lang w:eastAsia="cs-CZ"/>
              </w:rPr>
              <w:t xml:space="preserve">skenu </w:t>
            </w:r>
            <w:r w:rsidRPr="00BD71A9">
              <w:rPr>
                <w:rFonts w:ascii="Arial Narrow" w:hAnsi="Arial Narrow"/>
                <w:sz w:val="22"/>
                <w:szCs w:val="22"/>
                <w:lang w:eastAsia="cs-CZ"/>
              </w:rPr>
              <w:t xml:space="preserve">potvrdenia miestne príslušného daňového úradu o tom, že žiadateľ nie je dlžníkom na daniach. Toto potvrdenie nesmie byť </w:t>
            </w:r>
            <w:r>
              <w:rPr>
                <w:rFonts w:ascii="Arial Narrow" w:hAnsi="Arial Narrow"/>
                <w:sz w:val="22"/>
                <w:szCs w:val="22"/>
                <w:lang w:eastAsia="cs-CZ"/>
              </w:rPr>
              <w:t>vydané pred dátumom (iniciálneho overeni</w:t>
            </w:r>
            <w:r w:rsidR="009F7527">
              <w:rPr>
                <w:rFonts w:ascii="Arial Narrow" w:hAnsi="Arial Narrow"/>
                <w:sz w:val="22"/>
                <w:szCs w:val="22"/>
                <w:lang w:eastAsia="cs-CZ"/>
              </w:rPr>
              <w:t>a</w:t>
            </w:r>
            <w:r>
              <w:rPr>
                <w:rFonts w:ascii="Arial Narrow" w:hAnsi="Arial Narrow"/>
                <w:sz w:val="22"/>
                <w:szCs w:val="22"/>
                <w:lang w:eastAsia="cs-CZ"/>
              </w:rPr>
              <w:t xml:space="preserve"> splnenia PPP zo strany RO) uvedeným vo výzve na doplnenie</w:t>
            </w:r>
            <w:r w:rsidR="00BE0629">
              <w:rPr>
                <w:rFonts w:ascii="Arial Narrow" w:hAnsi="Arial Narrow"/>
                <w:sz w:val="22"/>
                <w:szCs w:val="22"/>
                <w:lang w:eastAsia="cs-CZ"/>
              </w:rPr>
              <w:t xml:space="preserve"> chýbajúcich náležitostí</w:t>
            </w:r>
            <w:r>
              <w:rPr>
                <w:rFonts w:ascii="Arial Narrow" w:hAnsi="Arial Narrow"/>
                <w:sz w:val="22"/>
                <w:szCs w:val="22"/>
                <w:lang w:eastAsia="cs-CZ"/>
              </w:rPr>
              <w:t xml:space="preserve"> ŽoNFP, t.j. doklad musí preukazovať, že žiadateľ ku dňu vydania dokladu po prvotnej kontrole RO nie je dlžníkom na daniach</w:t>
            </w:r>
            <w:r w:rsidRPr="00BD71A9" w:rsidDel="00063EE9">
              <w:rPr>
                <w:rFonts w:ascii="Arial Narrow" w:hAnsi="Arial Narrow"/>
                <w:sz w:val="22"/>
                <w:szCs w:val="22"/>
                <w:lang w:eastAsia="cs-CZ"/>
              </w:rPr>
              <w:t xml:space="preserve"> </w:t>
            </w:r>
            <w:r w:rsidRPr="00BD71A9">
              <w:rPr>
                <w:rFonts w:ascii="Arial Narrow" w:hAnsi="Arial Narrow"/>
                <w:sz w:val="22"/>
                <w:szCs w:val="22"/>
                <w:lang w:eastAsia="cs-CZ"/>
              </w:rPr>
              <w:t>.</w:t>
            </w:r>
          </w:p>
        </w:tc>
        <w:tc>
          <w:tcPr>
            <w:tcW w:w="2693" w:type="dxa"/>
          </w:tcPr>
          <w:p w14:paraId="5C8D0F6D" w14:textId="58B0C8EC" w:rsidR="003942BE" w:rsidRPr="003942BE" w:rsidRDefault="003942BE" w:rsidP="009F7527">
            <w:pPr>
              <w:spacing w:before="120" w:after="120" w:line="240" w:lineRule="auto"/>
              <w:jc w:val="left"/>
              <w:rPr>
                <w:rFonts w:ascii="Arial Narrow" w:hAnsi="Arial Narrow"/>
                <w:sz w:val="22"/>
                <w:szCs w:val="22"/>
              </w:rPr>
            </w:pPr>
            <w:r w:rsidRPr="003906EC">
              <w:rPr>
                <w:rFonts w:ascii="Arial Narrow" w:hAnsi="Arial Narrow"/>
                <w:b/>
                <w:sz w:val="22"/>
                <w:szCs w:val="22"/>
              </w:rPr>
              <w:t>Formulár ŽoNFP, tabuľka č.</w:t>
            </w:r>
            <w:r w:rsidR="009F7527">
              <w:rPr>
                <w:rFonts w:ascii="Arial Narrow" w:hAnsi="Arial Narrow"/>
                <w:b/>
                <w:sz w:val="22"/>
                <w:szCs w:val="22"/>
              </w:rPr>
              <w:t> </w:t>
            </w:r>
            <w:r w:rsidRPr="003906EC">
              <w:rPr>
                <w:rFonts w:ascii="Arial Narrow" w:hAnsi="Arial Narrow"/>
                <w:b/>
                <w:sz w:val="22"/>
                <w:szCs w:val="22"/>
              </w:rPr>
              <w:t xml:space="preserve">15 </w:t>
            </w:r>
            <w:r w:rsidRPr="003906EC">
              <w:rPr>
                <w:rFonts w:ascii="Arial Narrow" w:hAnsi="Arial Narrow"/>
                <w:bCs/>
                <w:sz w:val="22"/>
                <w:szCs w:val="22"/>
              </w:rPr>
              <w:t>Čestné vyhlásenie žiadateľa</w:t>
            </w:r>
            <w:r w:rsidRPr="003906EC" w:rsidDel="00F86631">
              <w:rPr>
                <w:rFonts w:ascii="Arial Narrow" w:hAnsi="Arial Narrow"/>
                <w:sz w:val="22"/>
                <w:szCs w:val="22"/>
              </w:rPr>
              <w:t xml:space="preserve"> </w:t>
            </w:r>
          </w:p>
        </w:tc>
      </w:tr>
      <w:tr w:rsidR="0088095C" w:rsidRPr="00BD71A9" w14:paraId="70876438" w14:textId="77777777" w:rsidTr="0088095C">
        <w:trPr>
          <w:trHeight w:val="438"/>
        </w:trPr>
        <w:tc>
          <w:tcPr>
            <w:tcW w:w="554" w:type="dxa"/>
            <w:shd w:val="clear" w:color="auto" w:fill="DBE5F1" w:themeFill="accent1" w:themeFillTint="33"/>
          </w:tcPr>
          <w:p w14:paraId="4C4E5449" w14:textId="6D06152C" w:rsidR="003906EC" w:rsidRPr="00BD71A9" w:rsidRDefault="003906EC" w:rsidP="003C1E0E">
            <w:pPr>
              <w:pStyle w:val="Odsekzoznamu"/>
              <w:numPr>
                <w:ilvl w:val="0"/>
                <w:numId w:val="48"/>
              </w:numPr>
              <w:autoSpaceDE w:val="0"/>
              <w:autoSpaceDN w:val="0"/>
              <w:spacing w:before="120" w:after="120" w:line="240" w:lineRule="auto"/>
              <w:ind w:left="175" w:hanging="175"/>
              <w:jc w:val="center"/>
              <w:rPr>
                <w:rFonts w:ascii="Arial Narrow" w:eastAsia="Calibri" w:hAnsi="Arial Narrow"/>
                <w:b/>
                <w:color w:val="000000"/>
              </w:rPr>
            </w:pPr>
          </w:p>
        </w:tc>
        <w:tc>
          <w:tcPr>
            <w:tcW w:w="2849" w:type="dxa"/>
            <w:shd w:val="clear" w:color="auto" w:fill="DBE5F1" w:themeFill="accent1" w:themeFillTint="33"/>
          </w:tcPr>
          <w:p w14:paraId="0AA99FA6" w14:textId="79313C34" w:rsidR="003906EC" w:rsidRPr="00BD71A9" w:rsidRDefault="003906EC" w:rsidP="00677882">
            <w:pPr>
              <w:autoSpaceDE w:val="0"/>
              <w:autoSpaceDN w:val="0"/>
              <w:spacing w:before="120" w:after="120" w:line="240" w:lineRule="auto"/>
              <w:jc w:val="left"/>
              <w:rPr>
                <w:rFonts w:ascii="Arial Narrow" w:eastAsia="Calibri" w:hAnsi="Arial Narrow"/>
                <w:b/>
                <w:color w:val="000000"/>
                <w:sz w:val="22"/>
                <w:szCs w:val="22"/>
                <w:lang w:eastAsia="en-US"/>
              </w:rPr>
            </w:pPr>
            <w:r w:rsidRPr="00BD71A9">
              <w:rPr>
                <w:rFonts w:ascii="Arial Narrow" w:eastAsia="Calibri" w:hAnsi="Arial Narrow"/>
                <w:b/>
                <w:color w:val="000000"/>
                <w:sz w:val="22"/>
                <w:szCs w:val="22"/>
                <w:lang w:eastAsia="en-US"/>
              </w:rPr>
              <w:t>Podmienka nebyť dlžníkom poistného na zdravotnom poistení</w:t>
            </w:r>
          </w:p>
        </w:tc>
        <w:tc>
          <w:tcPr>
            <w:tcW w:w="9497" w:type="dxa"/>
            <w:shd w:val="clear" w:color="auto" w:fill="auto"/>
          </w:tcPr>
          <w:p w14:paraId="285E677E" w14:textId="76A9B765" w:rsidR="003906EC" w:rsidRPr="00BD71A9" w:rsidRDefault="003906EC" w:rsidP="00F519EE">
            <w:pPr>
              <w:spacing w:before="120" w:after="120" w:line="240" w:lineRule="auto"/>
              <w:rPr>
                <w:rFonts w:ascii="Arial Narrow" w:hAnsi="Arial Narrow"/>
                <w:sz w:val="22"/>
                <w:szCs w:val="22"/>
                <w:lang w:eastAsia="cs-CZ"/>
              </w:rPr>
            </w:pPr>
            <w:r w:rsidRPr="00BD71A9">
              <w:rPr>
                <w:rFonts w:ascii="Arial Narrow" w:hAnsi="Arial Narrow"/>
                <w:sz w:val="22"/>
                <w:szCs w:val="22"/>
              </w:rPr>
              <w:t xml:space="preserve">Žiadateľ nesmie byť dlžníkom </w:t>
            </w:r>
            <w:r w:rsidRPr="00BD71A9">
              <w:rPr>
                <w:rFonts w:ascii="Arial Narrow" w:hAnsi="Arial Narrow"/>
                <w:sz w:val="22"/>
                <w:szCs w:val="22"/>
                <w:lang w:eastAsia="cs-CZ"/>
              </w:rPr>
              <w:t xml:space="preserve">poistného na zdravotnom poistení v žiadnej zdravotnej poisťovni poskytujúcej verejné zdravotné poistenie v Slovenskej republike. </w:t>
            </w:r>
          </w:p>
          <w:p w14:paraId="2CB632E2" w14:textId="4D3733CA" w:rsidR="003906EC" w:rsidRPr="00BD71A9" w:rsidRDefault="003906EC" w:rsidP="00883401">
            <w:pPr>
              <w:pStyle w:val="Odsekzoznamu"/>
              <w:spacing w:before="120" w:after="120" w:line="240" w:lineRule="auto"/>
              <w:ind w:left="0"/>
              <w:contextualSpacing w:val="0"/>
              <w:jc w:val="both"/>
              <w:rPr>
                <w:rFonts w:ascii="Arial Narrow" w:hAnsi="Arial Narrow"/>
              </w:rPr>
            </w:pPr>
            <w:r w:rsidRPr="00BD71A9">
              <w:rPr>
                <w:rFonts w:ascii="Arial Narrow" w:hAnsi="Arial Narrow"/>
                <w:lang w:eastAsia="cs-CZ"/>
              </w:rPr>
              <w:t>Žiadateľ nepreukazuje splnenie tejto PPP osobitnou prílohou ŽoNFP. RO</w:t>
            </w:r>
            <w:r w:rsidRPr="00BD71A9">
              <w:rPr>
                <w:rFonts w:ascii="Arial Narrow" w:hAnsi="Arial Narrow"/>
              </w:rPr>
              <w:t xml:space="preserve"> </w:t>
            </w:r>
            <w:r w:rsidRPr="00BD71A9">
              <w:rPr>
                <w:rFonts w:ascii="Arial Narrow" w:eastAsia="Calibri" w:hAnsi="Arial Narrow"/>
                <w:color w:val="000000"/>
              </w:rPr>
              <w:t xml:space="preserve">overuje splnenie PPP </w:t>
            </w:r>
            <w:r w:rsidRPr="00BD71A9">
              <w:rPr>
                <w:rFonts w:ascii="Arial Narrow" w:hAnsi="Arial Narrow"/>
              </w:rPr>
              <w:t>priamo, prostredníctvom informácií v registroch dlžníkov verejného zdravotného poistenia zverejnených na webových sídlach príslušných zdravotných poisťovní.</w:t>
            </w:r>
          </w:p>
          <w:p w14:paraId="0FFF0249" w14:textId="635E1A40" w:rsidR="003906EC" w:rsidRPr="00BD71A9" w:rsidRDefault="003906EC" w:rsidP="00883401">
            <w:pPr>
              <w:spacing w:line="240" w:lineRule="auto"/>
              <w:rPr>
                <w:rFonts w:ascii="Arial Narrow" w:hAnsi="Arial Narrow"/>
                <w:sz w:val="22"/>
                <w:szCs w:val="22"/>
                <w:lang w:eastAsia="en-US"/>
              </w:rPr>
            </w:pPr>
            <w:r w:rsidRPr="00BD71A9">
              <w:rPr>
                <w:rFonts w:ascii="Arial Narrow" w:hAnsi="Arial Narrow"/>
                <w:sz w:val="22"/>
                <w:szCs w:val="22"/>
                <w:lang w:eastAsia="en-US"/>
              </w:rPr>
              <w:t>Všeobecná zdravotná poisťovňa</w:t>
            </w:r>
            <w:r w:rsidR="00BE0629">
              <w:rPr>
                <w:rFonts w:ascii="Arial Narrow" w:hAnsi="Arial Narrow"/>
                <w:sz w:val="22"/>
                <w:szCs w:val="22"/>
                <w:lang w:eastAsia="en-US"/>
              </w:rPr>
              <w:t>, a.s.</w:t>
            </w:r>
            <w:r w:rsidRPr="00BD71A9">
              <w:rPr>
                <w:rFonts w:ascii="Arial Narrow" w:hAnsi="Arial Narrow"/>
                <w:sz w:val="22"/>
                <w:szCs w:val="22"/>
                <w:lang w:eastAsia="en-US"/>
              </w:rPr>
              <w:t xml:space="preserve">: </w:t>
            </w:r>
            <w:hyperlink r:id="rId34" w:history="1">
              <w:r w:rsidRPr="00BD71A9">
                <w:rPr>
                  <w:rStyle w:val="Hypertextovprepojenie"/>
                  <w:rFonts w:ascii="Arial Narrow" w:hAnsi="Arial Narrow"/>
                  <w:sz w:val="22"/>
                  <w:szCs w:val="22"/>
                  <w:lang w:eastAsia="en-US"/>
                </w:rPr>
                <w:t>https://www.vszp.sk/platitelia/platenie-poistneho/zoznam-dlznikov.html</w:t>
              </w:r>
            </w:hyperlink>
          </w:p>
          <w:p w14:paraId="656E2FA1" w14:textId="2C21F500" w:rsidR="003906EC" w:rsidRPr="00BD71A9" w:rsidRDefault="003906EC" w:rsidP="00883401">
            <w:pPr>
              <w:spacing w:line="240" w:lineRule="auto"/>
              <w:rPr>
                <w:rFonts w:ascii="Arial Narrow" w:hAnsi="Arial Narrow"/>
                <w:sz w:val="22"/>
                <w:szCs w:val="22"/>
                <w:lang w:eastAsia="en-US"/>
              </w:rPr>
            </w:pPr>
            <w:r w:rsidRPr="00BD71A9">
              <w:rPr>
                <w:rFonts w:ascii="Arial Narrow" w:hAnsi="Arial Narrow"/>
                <w:sz w:val="22"/>
                <w:szCs w:val="22"/>
                <w:lang w:eastAsia="en-US"/>
              </w:rPr>
              <w:t>Dôvera zdravotná poisťovňa</w:t>
            </w:r>
            <w:r w:rsidR="00BE0629">
              <w:rPr>
                <w:rFonts w:ascii="Arial Narrow" w:hAnsi="Arial Narrow"/>
                <w:sz w:val="22"/>
                <w:szCs w:val="22"/>
                <w:lang w:eastAsia="en-US"/>
              </w:rPr>
              <w:t>, a.s.</w:t>
            </w:r>
            <w:r w:rsidRPr="00BD71A9">
              <w:rPr>
                <w:rFonts w:ascii="Arial Narrow" w:hAnsi="Arial Narrow"/>
                <w:sz w:val="22"/>
                <w:szCs w:val="22"/>
                <w:lang w:eastAsia="en-US"/>
              </w:rPr>
              <w:t xml:space="preserve">: </w:t>
            </w:r>
            <w:hyperlink r:id="rId35" w:history="1">
              <w:r w:rsidRPr="00BD71A9">
                <w:rPr>
                  <w:rStyle w:val="Hypertextovprepojenie"/>
                  <w:rFonts w:ascii="Arial Narrow" w:hAnsi="Arial Narrow"/>
                  <w:sz w:val="22"/>
                  <w:szCs w:val="22"/>
                  <w:lang w:eastAsia="en-US"/>
                </w:rPr>
                <w:t>http://www.dovera.sk/overenia/dlznici/zoznam-dlznikov</w:t>
              </w:r>
            </w:hyperlink>
            <w:r w:rsidRPr="00BD71A9">
              <w:rPr>
                <w:rFonts w:ascii="Arial Narrow" w:hAnsi="Arial Narrow"/>
                <w:sz w:val="22"/>
                <w:szCs w:val="22"/>
                <w:lang w:eastAsia="en-US"/>
              </w:rPr>
              <w:t xml:space="preserve">  </w:t>
            </w:r>
          </w:p>
          <w:p w14:paraId="5AC33773" w14:textId="204C539A" w:rsidR="003906EC" w:rsidRPr="00BD71A9" w:rsidRDefault="003906EC" w:rsidP="00883401">
            <w:pPr>
              <w:spacing w:line="240" w:lineRule="auto"/>
              <w:rPr>
                <w:rFonts w:ascii="Arial Narrow" w:hAnsi="Arial Narrow"/>
                <w:sz w:val="22"/>
                <w:szCs w:val="22"/>
                <w:lang w:eastAsia="en-US"/>
              </w:rPr>
            </w:pPr>
            <w:r w:rsidRPr="00BD71A9">
              <w:rPr>
                <w:rFonts w:ascii="Arial Narrow" w:hAnsi="Arial Narrow"/>
                <w:sz w:val="22"/>
                <w:szCs w:val="22"/>
                <w:lang w:eastAsia="en-US"/>
              </w:rPr>
              <w:t>Union</w:t>
            </w:r>
            <w:r w:rsidR="00BE0629">
              <w:rPr>
                <w:rFonts w:ascii="Arial Narrow" w:hAnsi="Arial Narrow"/>
                <w:sz w:val="22"/>
                <w:szCs w:val="22"/>
                <w:lang w:eastAsia="en-US"/>
              </w:rPr>
              <w:t xml:space="preserve"> zdravotná poisťovňa, a.s.</w:t>
            </w:r>
            <w:r w:rsidRPr="00BD71A9">
              <w:rPr>
                <w:rFonts w:ascii="Arial Narrow" w:hAnsi="Arial Narrow"/>
                <w:sz w:val="22"/>
                <w:szCs w:val="22"/>
                <w:lang w:eastAsia="en-US"/>
              </w:rPr>
              <w:t xml:space="preserve">: </w:t>
            </w:r>
            <w:hyperlink r:id="rId36" w:history="1">
              <w:r w:rsidRPr="00BD71A9">
                <w:rPr>
                  <w:rStyle w:val="Hypertextovprepojenie"/>
                  <w:rFonts w:ascii="Arial Narrow" w:hAnsi="Arial Narrow"/>
                  <w:sz w:val="22"/>
                  <w:szCs w:val="22"/>
                  <w:lang w:eastAsia="en-US"/>
                </w:rPr>
                <w:t>https://www.union.sk/zoznam-dlznikov</w:t>
              </w:r>
            </w:hyperlink>
            <w:r w:rsidRPr="00BD71A9">
              <w:rPr>
                <w:rFonts w:ascii="Arial Narrow" w:hAnsi="Arial Narrow"/>
                <w:sz w:val="22"/>
                <w:szCs w:val="22"/>
                <w:lang w:eastAsia="en-US"/>
              </w:rPr>
              <w:t xml:space="preserve"> </w:t>
            </w:r>
          </w:p>
          <w:p w14:paraId="1EAA494F" w14:textId="15390E56" w:rsidR="003906EC" w:rsidRPr="00BD71A9" w:rsidRDefault="003906EC" w:rsidP="00883401">
            <w:pPr>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5"/>
              <w:rPr>
                <w:rFonts w:ascii="Arial Narrow" w:hAnsi="Arial Narrow"/>
              </w:rPr>
            </w:pPr>
            <w:r w:rsidRPr="00BD71A9">
              <w:rPr>
                <w:rFonts w:ascii="Arial Narrow" w:hAnsi="Arial Narrow"/>
                <w:b/>
                <w:sz w:val="22"/>
                <w:szCs w:val="22"/>
                <w:lang w:eastAsia="cs-CZ"/>
              </w:rPr>
              <w:t xml:space="preserve">Upozornenie: </w:t>
            </w:r>
            <w:r w:rsidRPr="00BD71A9">
              <w:rPr>
                <w:rFonts w:ascii="Arial Narrow" w:hAnsi="Arial Narrow"/>
                <w:sz w:val="22"/>
                <w:szCs w:val="22"/>
              </w:rPr>
              <w:t xml:space="preserve">Splátkový kalendár </w:t>
            </w:r>
            <w:r w:rsidRPr="00BD71A9">
              <w:rPr>
                <w:rFonts w:ascii="Arial Narrow" w:eastAsia="Calibri" w:hAnsi="Arial Narrow" w:cs="Arial"/>
                <w:color w:val="000000"/>
                <w:sz w:val="22"/>
                <w:szCs w:val="22"/>
                <w:lang w:eastAsia="en-US"/>
              </w:rPr>
              <w:t xml:space="preserve">(povolenie splátok dlžných súm) </w:t>
            </w:r>
            <w:r w:rsidRPr="00BD71A9">
              <w:rPr>
                <w:rFonts w:ascii="Arial Narrow" w:hAnsi="Arial Narrow"/>
                <w:sz w:val="22"/>
                <w:szCs w:val="22"/>
              </w:rPr>
              <w:t xml:space="preserve">schválený </w:t>
            </w:r>
            <w:r w:rsidRPr="00BD71A9">
              <w:rPr>
                <w:rFonts w:ascii="Arial Narrow" w:eastAsia="Calibri" w:hAnsi="Arial Narrow" w:cs="Arial"/>
                <w:color w:val="000000"/>
                <w:sz w:val="22"/>
                <w:szCs w:val="22"/>
                <w:lang w:eastAsia="en-US"/>
              </w:rPr>
              <w:t>zdravotnou poisťovňou sa nepovažuje za splnenie podmienky nebyť dlžníkom na zdravotnom poistení.</w:t>
            </w:r>
          </w:p>
          <w:p w14:paraId="1F49535F" w14:textId="06732BF8" w:rsidR="003906EC" w:rsidRPr="00E54E10" w:rsidRDefault="003906EC" w:rsidP="00DA27F9">
            <w:pPr>
              <w:spacing w:before="120" w:after="120" w:line="240" w:lineRule="auto"/>
              <w:rPr>
                <w:rFonts w:ascii="Arial Narrow" w:hAnsi="Arial Narrow"/>
                <w:sz w:val="22"/>
              </w:rPr>
            </w:pPr>
            <w:r w:rsidRPr="00BD71A9">
              <w:rPr>
                <w:rFonts w:ascii="Arial Narrow" w:hAnsi="Arial Narrow"/>
                <w:sz w:val="22"/>
              </w:rPr>
              <w:t>Odporúčame žiadateľom, aby pred predložením ŽoNFP overili existenciu prípadného dlhu voči zdravotným poisťovniam vo verejných registroch dostupných na vyššie uvedených webových sídlach zdravotných poisťovní a riadili svoje záväzky s odbornou starostlivosťou tak, aby nedošlo k nesplneniu tejto PPP.</w:t>
            </w:r>
            <w:r w:rsidRPr="00E54E10">
              <w:rPr>
                <w:rFonts w:ascii="Arial Narrow" w:hAnsi="Arial Narrow"/>
                <w:sz w:val="22"/>
              </w:rPr>
              <w:t xml:space="preserve"> V prípade, ak žiadateľ podľa informácií v spomínaných verejných registroch zistí, že uvedená PPP nie je splnená, je potrebné vyrovnať všetky dlhy voči zdravotným poisťovniam, čo RO overí v rámci administratívnej kontroly ŽoNFP. V prípade, že žiadateľ zistí, že informácie v príslušných registroch nie sú korektné (napr. z dôvodu, že vyrovnanie dlhu ešte nebolo zaznamenané v registri), môže preukázať splnenie tejto PPP predložením </w:t>
            </w:r>
            <w:r w:rsidR="009F7527">
              <w:rPr>
                <w:rFonts w:ascii="Arial Narrow" w:hAnsi="Arial Narrow"/>
                <w:sz w:val="22"/>
              </w:rPr>
              <w:t xml:space="preserve">skenu </w:t>
            </w:r>
            <w:r w:rsidRPr="00E54E10">
              <w:rPr>
                <w:rFonts w:ascii="Arial Narrow" w:hAnsi="Arial Narrow"/>
                <w:sz w:val="22"/>
              </w:rPr>
              <w:t>potvrdenia príslušnej zdravotnej poisťovne o tom, že žiadateľ nie je dlžníkom na zdravotnom poistení (ktoré nie je staršie ako 3 mesiace ku dňu predloženia ŽoNFP) v elektronickej podobe prostredníctvom IT</w:t>
            </w:r>
            <w:r w:rsidR="009F7527">
              <w:rPr>
                <w:rFonts w:ascii="Arial Narrow" w:hAnsi="Arial Narrow"/>
                <w:sz w:val="22"/>
              </w:rPr>
              <w:t>M</w:t>
            </w:r>
            <w:r w:rsidRPr="00E54E10">
              <w:rPr>
                <w:rFonts w:ascii="Arial Narrow" w:hAnsi="Arial Narrow"/>
                <w:sz w:val="22"/>
              </w:rPr>
              <w:t>S</w:t>
            </w:r>
            <w:r>
              <w:rPr>
                <w:rFonts w:ascii="Arial Narrow" w:hAnsi="Arial Narrow"/>
                <w:sz w:val="22"/>
              </w:rPr>
              <w:t xml:space="preserve"> </w:t>
            </w:r>
            <w:r w:rsidRPr="00E54E10">
              <w:rPr>
                <w:rFonts w:ascii="Arial Narrow" w:hAnsi="Arial Narrow"/>
                <w:sz w:val="22"/>
              </w:rPr>
              <w:t>2014+.</w:t>
            </w:r>
          </w:p>
          <w:p w14:paraId="4D5F3B44" w14:textId="08CEF7BC" w:rsidR="003906EC" w:rsidRPr="00BD71A9" w:rsidRDefault="003906EC" w:rsidP="009F7527">
            <w:pPr>
              <w:spacing w:before="120" w:after="120" w:line="240" w:lineRule="auto"/>
              <w:rPr>
                <w:rFonts w:ascii="Arial Narrow" w:eastAsia="Calibri" w:hAnsi="Arial Narrow"/>
                <w:color w:val="000000"/>
                <w:sz w:val="22"/>
                <w:szCs w:val="22"/>
                <w:lang w:eastAsia="en-US"/>
              </w:rPr>
            </w:pPr>
            <w:r w:rsidRPr="00E54E10">
              <w:rPr>
                <w:rFonts w:ascii="Arial Narrow" w:hAnsi="Arial Narrow"/>
                <w:sz w:val="22"/>
              </w:rPr>
              <w:t xml:space="preserve">V prípade, ak RO v rámci administratívneho overenia ŽoNFP identifikuje nesplnenie tejto PPP, vyzve žiadateľa na predloženie </w:t>
            </w:r>
            <w:r w:rsidR="009F7527">
              <w:rPr>
                <w:rFonts w:ascii="Arial Narrow" w:hAnsi="Arial Narrow"/>
                <w:sz w:val="22"/>
              </w:rPr>
              <w:t xml:space="preserve">skenu </w:t>
            </w:r>
            <w:r w:rsidRPr="00E54E10">
              <w:rPr>
                <w:rFonts w:ascii="Arial Narrow" w:hAnsi="Arial Narrow"/>
                <w:sz w:val="22"/>
              </w:rPr>
              <w:t xml:space="preserve">potvrdenia zdravotnej poisťovne o tom, že žiadateľ nie je dlžníkom na zdravotnom poistení. Toto potvrdenie nesmie byť </w:t>
            </w:r>
            <w:r>
              <w:rPr>
                <w:rFonts w:ascii="Arial Narrow" w:hAnsi="Arial Narrow"/>
                <w:sz w:val="22"/>
                <w:szCs w:val="22"/>
                <w:lang w:eastAsia="cs-CZ"/>
              </w:rPr>
              <w:t>vydané pred dátumom (iniciálneho overeni</w:t>
            </w:r>
            <w:r w:rsidR="009F7527">
              <w:rPr>
                <w:rFonts w:ascii="Arial Narrow" w:hAnsi="Arial Narrow"/>
                <w:sz w:val="22"/>
                <w:szCs w:val="22"/>
                <w:lang w:eastAsia="cs-CZ"/>
              </w:rPr>
              <w:t>a</w:t>
            </w:r>
            <w:r>
              <w:rPr>
                <w:rFonts w:ascii="Arial Narrow" w:hAnsi="Arial Narrow"/>
                <w:sz w:val="22"/>
                <w:szCs w:val="22"/>
                <w:lang w:eastAsia="cs-CZ"/>
              </w:rPr>
              <w:t xml:space="preserve"> splnenia PPP zo strany RO) uvedeným vo výzve na doplnenie</w:t>
            </w:r>
            <w:r w:rsidR="00BE0629">
              <w:rPr>
                <w:rFonts w:ascii="Arial Narrow" w:hAnsi="Arial Narrow"/>
                <w:sz w:val="22"/>
                <w:szCs w:val="22"/>
                <w:lang w:eastAsia="cs-CZ"/>
              </w:rPr>
              <w:t xml:space="preserve"> chýbajúcich náležitostí</w:t>
            </w:r>
            <w:r>
              <w:rPr>
                <w:rFonts w:ascii="Arial Narrow" w:hAnsi="Arial Narrow"/>
                <w:sz w:val="22"/>
                <w:szCs w:val="22"/>
                <w:lang w:eastAsia="cs-CZ"/>
              </w:rPr>
              <w:t xml:space="preserve"> ŽoNFP, t.j. doklad musí preukazovať, že žiadateľ ku dňu vydania dokladu po prvotnej kontrole RO nie je dlžníkom na zdravotnom poistení v príslušnej zdravotnej poisťovni</w:t>
            </w:r>
            <w:r w:rsidRPr="00E54E10">
              <w:rPr>
                <w:rFonts w:ascii="Arial Narrow" w:hAnsi="Arial Narrow"/>
                <w:sz w:val="22"/>
              </w:rPr>
              <w:t>.</w:t>
            </w:r>
            <w:r w:rsidRPr="00BD71A9">
              <w:rPr>
                <w:rFonts w:ascii="Arial Narrow" w:hAnsi="Arial Narrow"/>
                <w:lang w:eastAsia="cs-CZ"/>
              </w:rPr>
              <w:t xml:space="preserve"> </w:t>
            </w:r>
          </w:p>
        </w:tc>
        <w:tc>
          <w:tcPr>
            <w:tcW w:w="2693" w:type="dxa"/>
          </w:tcPr>
          <w:p w14:paraId="5971744C" w14:textId="554028EF" w:rsidR="003906EC" w:rsidRPr="00BD71A9" w:rsidRDefault="003906EC" w:rsidP="009F7527">
            <w:pPr>
              <w:pStyle w:val="Odsekzoznamu"/>
              <w:spacing w:before="120" w:after="120" w:line="240" w:lineRule="auto"/>
              <w:ind w:left="0"/>
              <w:contextualSpacing w:val="0"/>
              <w:rPr>
                <w:rFonts w:ascii="Arial Narrow" w:hAnsi="Arial Narrow"/>
                <w:b/>
                <w:lang w:eastAsia="cs-CZ"/>
              </w:rPr>
            </w:pPr>
            <w:r w:rsidRPr="007400DD">
              <w:rPr>
                <w:rFonts w:ascii="Arial Narrow" w:hAnsi="Arial Narrow"/>
                <w:b/>
              </w:rPr>
              <w:t>Formulár ŽoNFP, tabuľka č.</w:t>
            </w:r>
            <w:r w:rsidR="009F7527">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r w:rsidRPr="007400DD" w:rsidDel="00F86631">
              <w:rPr>
                <w:rFonts w:ascii="Arial Narrow" w:hAnsi="Arial Narrow"/>
              </w:rPr>
              <w:t xml:space="preserve"> </w:t>
            </w:r>
          </w:p>
        </w:tc>
      </w:tr>
      <w:tr w:rsidR="0088095C" w:rsidRPr="00BD71A9" w14:paraId="222171F0" w14:textId="77777777" w:rsidTr="0088095C">
        <w:trPr>
          <w:trHeight w:val="424"/>
        </w:trPr>
        <w:tc>
          <w:tcPr>
            <w:tcW w:w="554" w:type="dxa"/>
            <w:tcBorders>
              <w:bottom w:val="single" w:sz="4" w:space="0" w:color="auto"/>
            </w:tcBorders>
            <w:shd w:val="clear" w:color="auto" w:fill="DBE5F1" w:themeFill="accent1" w:themeFillTint="33"/>
          </w:tcPr>
          <w:p w14:paraId="151CA5AB" w14:textId="4DA9A2BA" w:rsidR="00D60337" w:rsidRPr="00BD71A9" w:rsidRDefault="00D60337" w:rsidP="003C1E0E">
            <w:pPr>
              <w:pStyle w:val="Odsekzoznamu"/>
              <w:numPr>
                <w:ilvl w:val="0"/>
                <w:numId w:val="48"/>
              </w:numPr>
              <w:autoSpaceDE w:val="0"/>
              <w:autoSpaceDN w:val="0"/>
              <w:spacing w:before="120" w:after="120" w:line="240" w:lineRule="auto"/>
              <w:ind w:left="175" w:hanging="175"/>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7CC77237" w14:textId="6DE44A95" w:rsidR="00D60337" w:rsidRPr="00BD71A9" w:rsidRDefault="00D60337" w:rsidP="00677882">
            <w:pPr>
              <w:autoSpaceDE w:val="0"/>
              <w:autoSpaceDN w:val="0"/>
              <w:spacing w:before="120" w:after="120" w:line="240" w:lineRule="auto"/>
              <w:jc w:val="left"/>
              <w:rPr>
                <w:rFonts w:ascii="Arial Narrow" w:eastAsia="Calibri" w:hAnsi="Arial Narrow"/>
                <w:b/>
                <w:color w:val="000000"/>
                <w:sz w:val="22"/>
                <w:szCs w:val="22"/>
                <w:lang w:eastAsia="en-US"/>
              </w:rPr>
            </w:pPr>
            <w:r w:rsidRPr="00BD71A9">
              <w:rPr>
                <w:rFonts w:ascii="Arial Narrow" w:eastAsia="Calibri" w:hAnsi="Arial Narrow"/>
                <w:b/>
                <w:color w:val="000000"/>
                <w:sz w:val="22"/>
                <w:szCs w:val="22"/>
                <w:lang w:eastAsia="en-US"/>
              </w:rPr>
              <w:t>Podmienka nebyť dlžníkom na sociálnom poistení</w:t>
            </w:r>
          </w:p>
        </w:tc>
        <w:tc>
          <w:tcPr>
            <w:tcW w:w="9497" w:type="dxa"/>
            <w:shd w:val="clear" w:color="auto" w:fill="auto"/>
          </w:tcPr>
          <w:p w14:paraId="0A75AD22" w14:textId="5208CC52" w:rsidR="00D60337" w:rsidRPr="00BD71A9" w:rsidRDefault="00D60337" w:rsidP="00A17561">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rPr>
              <w:t xml:space="preserve">Žiadateľ nesmie byť dlžníkom </w:t>
            </w:r>
            <w:r w:rsidRPr="00BD71A9">
              <w:rPr>
                <w:rFonts w:ascii="Arial Narrow" w:hAnsi="Arial Narrow"/>
                <w:lang w:eastAsia="cs-CZ"/>
              </w:rPr>
              <w:t>na sociálnom poistení.</w:t>
            </w:r>
          </w:p>
          <w:p w14:paraId="5D282BF2" w14:textId="4CA056C5" w:rsidR="00D60337" w:rsidRPr="00BD71A9" w:rsidRDefault="00D60337" w:rsidP="005D5713">
            <w:pPr>
              <w:pStyle w:val="Odsekzoznamu"/>
              <w:spacing w:before="120" w:after="120" w:line="240" w:lineRule="auto"/>
              <w:ind w:left="0"/>
              <w:contextualSpacing w:val="0"/>
              <w:jc w:val="both"/>
              <w:rPr>
                <w:rFonts w:ascii="Arial Narrow" w:hAnsi="Arial Narrow"/>
              </w:rPr>
            </w:pPr>
            <w:r w:rsidRPr="00BD71A9">
              <w:rPr>
                <w:rFonts w:ascii="Arial Narrow" w:hAnsi="Arial Narrow"/>
                <w:lang w:eastAsia="cs-CZ"/>
              </w:rPr>
              <w:t xml:space="preserve">Žiadateľ nepreukazuje splnenie tejto </w:t>
            </w:r>
            <w:r>
              <w:rPr>
                <w:rFonts w:ascii="Arial Narrow" w:hAnsi="Arial Narrow"/>
                <w:lang w:eastAsia="cs-CZ"/>
              </w:rPr>
              <w:t>PPP</w:t>
            </w:r>
            <w:r w:rsidRPr="00BD71A9">
              <w:rPr>
                <w:rFonts w:ascii="Arial Narrow" w:hAnsi="Arial Narrow"/>
                <w:lang w:eastAsia="cs-CZ"/>
              </w:rPr>
              <w:t xml:space="preserve"> osobitnou prílohou. RO</w:t>
            </w:r>
            <w:r w:rsidRPr="00BD71A9">
              <w:rPr>
                <w:rFonts w:ascii="Arial Narrow" w:hAnsi="Arial Narrow"/>
              </w:rPr>
              <w:t xml:space="preserve"> </w:t>
            </w:r>
            <w:r w:rsidRPr="00BD71A9">
              <w:rPr>
                <w:rFonts w:ascii="Arial Narrow" w:eastAsia="Calibri" w:hAnsi="Arial Narrow"/>
                <w:color w:val="000000"/>
              </w:rPr>
              <w:t xml:space="preserve">overuje splnenie tejto PPP </w:t>
            </w:r>
            <w:r w:rsidRPr="00BD71A9">
              <w:rPr>
                <w:rFonts w:ascii="Arial Narrow" w:hAnsi="Arial Narrow"/>
              </w:rPr>
              <w:t xml:space="preserve">priamo, prostredníctvom informácií v registri dlžníkov sociálneho poistenia na webovom sídle Sociálnej poisťovne </w:t>
            </w:r>
            <w:hyperlink r:id="rId37" w:history="1">
              <w:r w:rsidRPr="00BD71A9">
                <w:rPr>
                  <w:rStyle w:val="Hypertextovprepojenie"/>
                  <w:rFonts w:ascii="Arial Narrow" w:hAnsi="Arial Narrow"/>
                </w:rPr>
                <w:t>http://www.socpoist.sk/zoznam-dlznikov-emw/487s</w:t>
              </w:r>
            </w:hyperlink>
            <w:r w:rsidRPr="00BD71A9">
              <w:rPr>
                <w:rFonts w:ascii="Arial Narrow" w:hAnsi="Arial Narrow"/>
              </w:rPr>
              <w:t>.</w:t>
            </w:r>
          </w:p>
          <w:p w14:paraId="5F6ABBDA" w14:textId="016D938B" w:rsidR="00D60337" w:rsidRPr="00BD71A9" w:rsidRDefault="00D60337" w:rsidP="00E54E10">
            <w:pPr>
              <w:keepNext/>
              <w:keepLines/>
              <w:widowControl/>
              <w:pBdr>
                <w:top w:val="single" w:sz="4" w:space="1" w:color="auto"/>
                <w:left w:val="single" w:sz="4" w:space="4" w:color="auto"/>
                <w:bottom w:val="single" w:sz="4" w:space="1" w:color="auto"/>
                <w:right w:val="single" w:sz="4" w:space="4" w:color="auto"/>
              </w:pBdr>
              <w:shd w:val="clear" w:color="auto" w:fill="A6A6A6" w:themeFill="background1" w:themeFillShade="A6"/>
              <w:spacing w:before="120" w:after="120" w:line="240" w:lineRule="auto"/>
              <w:ind w:left="176" w:right="176"/>
              <w:rPr>
                <w:rFonts w:ascii="Arial Narrow" w:hAnsi="Arial Narrow"/>
                <w:b/>
                <w:sz w:val="22"/>
                <w:szCs w:val="22"/>
                <w:lang w:eastAsia="cs-CZ"/>
              </w:rPr>
            </w:pPr>
            <w:r w:rsidRPr="00BD71A9">
              <w:rPr>
                <w:rFonts w:ascii="Arial Narrow" w:hAnsi="Arial Narrow"/>
                <w:b/>
                <w:sz w:val="22"/>
                <w:szCs w:val="22"/>
                <w:lang w:eastAsia="cs-CZ"/>
              </w:rPr>
              <w:t xml:space="preserve">Upozornenie: </w:t>
            </w:r>
            <w:r w:rsidRPr="00BD71A9">
              <w:rPr>
                <w:rFonts w:ascii="Arial Narrow" w:eastAsia="Calibri" w:hAnsi="Arial Narrow" w:cs="Arial"/>
                <w:color w:val="000000"/>
                <w:sz w:val="22"/>
                <w:szCs w:val="22"/>
                <w:lang w:eastAsia="en-US"/>
              </w:rPr>
              <w:t>Splátkový kalendár (povolenie splátok dlžných súm) schválený Sociálnou poisťovňou sa nepovažuje za splnenie podmienky nebyť dlžníkom na sociálnom poistení.</w:t>
            </w:r>
          </w:p>
          <w:p w14:paraId="5FF30B06" w14:textId="5A3F5232" w:rsidR="00D60337" w:rsidRPr="00E54E10" w:rsidRDefault="00D60337" w:rsidP="00B0282B">
            <w:pPr>
              <w:spacing w:before="120" w:after="120" w:line="240" w:lineRule="auto"/>
              <w:rPr>
                <w:rFonts w:ascii="Arial Narrow" w:hAnsi="Arial Narrow"/>
                <w:sz w:val="22"/>
                <w:szCs w:val="22"/>
                <w:lang w:eastAsia="cs-CZ"/>
              </w:rPr>
            </w:pPr>
            <w:r w:rsidRPr="00BD71A9">
              <w:rPr>
                <w:rFonts w:ascii="Arial Narrow" w:hAnsi="Arial Narrow"/>
                <w:sz w:val="22"/>
              </w:rPr>
              <w:t xml:space="preserve">Odporúčame žiadateľom, aby pred predložením ŽoNFP overili existenciu prípadného dlhu voči Sociálnej poisťovni </w:t>
            </w:r>
            <w:r w:rsidRPr="00E54E10">
              <w:rPr>
                <w:rFonts w:ascii="Arial Narrow" w:hAnsi="Arial Narrow"/>
                <w:sz w:val="22"/>
                <w:szCs w:val="22"/>
              </w:rPr>
              <w:t>v registri dlžníkov na vyššie uvedenom webovom sídle a riadili svoje záväzky s odbornou starostlivosťou tak, aby nedošlo k nesplneniu tejto PPP.</w:t>
            </w:r>
            <w:r w:rsidRPr="00E54E10">
              <w:rPr>
                <w:rFonts w:ascii="Arial Narrow" w:hAnsi="Arial Narrow"/>
                <w:sz w:val="22"/>
                <w:szCs w:val="22"/>
                <w:lang w:eastAsia="cs-CZ"/>
              </w:rPr>
              <w:t xml:space="preserve"> V prípade, ak žiadateľ podľa informácií v spomínan</w:t>
            </w:r>
            <w:r>
              <w:rPr>
                <w:rFonts w:ascii="Arial Narrow" w:hAnsi="Arial Narrow"/>
                <w:sz w:val="22"/>
                <w:szCs w:val="22"/>
                <w:lang w:eastAsia="cs-CZ"/>
              </w:rPr>
              <w:t>om</w:t>
            </w:r>
            <w:r w:rsidRPr="00E54E10">
              <w:rPr>
                <w:rFonts w:ascii="Arial Narrow" w:hAnsi="Arial Narrow"/>
                <w:sz w:val="22"/>
                <w:szCs w:val="22"/>
                <w:lang w:eastAsia="cs-CZ"/>
              </w:rPr>
              <w:t xml:space="preserve"> registr</w:t>
            </w:r>
            <w:r>
              <w:rPr>
                <w:rFonts w:ascii="Arial Narrow" w:hAnsi="Arial Narrow"/>
                <w:sz w:val="22"/>
                <w:szCs w:val="22"/>
                <w:lang w:eastAsia="cs-CZ"/>
              </w:rPr>
              <w:t>i</w:t>
            </w:r>
            <w:r w:rsidRPr="00E54E10">
              <w:rPr>
                <w:rFonts w:ascii="Arial Narrow" w:hAnsi="Arial Narrow"/>
                <w:sz w:val="22"/>
                <w:szCs w:val="22"/>
                <w:lang w:eastAsia="cs-CZ"/>
              </w:rPr>
              <w:t xml:space="preserve"> zistí, že uvedená PPP </w:t>
            </w:r>
            <w:r w:rsidRPr="00E54E10">
              <w:rPr>
                <w:rFonts w:ascii="Arial Narrow" w:hAnsi="Arial Narrow"/>
                <w:sz w:val="22"/>
                <w:szCs w:val="22"/>
                <w:lang w:eastAsia="cs-CZ"/>
              </w:rPr>
              <w:lastRenderedPageBreak/>
              <w:t xml:space="preserve">nie je splnená, je potrebné vyrovnať všetky dlhy voči Sociálnej poisťovni, čo RO overí v rámci administratívnej kontroly ŽoNFP. V prípade, že žiadateľ zistí, že informácie v registri dlžníkov nie sú korektné (napr. z dôvodu, že vyrovnanie dlhu ešte nebolo zaznamenané v registri), môže preukázať splnenie tejto PPP predložením </w:t>
            </w:r>
            <w:r w:rsidR="000056A4">
              <w:rPr>
                <w:rFonts w:ascii="Arial Narrow" w:hAnsi="Arial Narrow"/>
                <w:sz w:val="22"/>
                <w:szCs w:val="22"/>
                <w:lang w:eastAsia="cs-CZ"/>
              </w:rPr>
              <w:t xml:space="preserve">skenu </w:t>
            </w:r>
            <w:r w:rsidRPr="00E54E10">
              <w:rPr>
                <w:rFonts w:ascii="Arial Narrow" w:hAnsi="Arial Narrow"/>
                <w:sz w:val="22"/>
                <w:szCs w:val="22"/>
                <w:lang w:eastAsia="cs-CZ"/>
              </w:rPr>
              <w:t xml:space="preserve">potvrdenia  Sociálnej poisťovne (ktoré nie je staršie ako 3 mesiace ku dňu predloženia ŽoNFP) o tom, že žiadateľ nie je dlžníkom </w:t>
            </w:r>
            <w:r w:rsidRPr="00E54E10">
              <w:rPr>
                <w:rFonts w:ascii="Arial Narrow" w:hAnsi="Arial Narrow"/>
                <w:sz w:val="22"/>
                <w:szCs w:val="22"/>
              </w:rPr>
              <w:t xml:space="preserve">na sociálnom poistení </w:t>
            </w:r>
            <w:r w:rsidRPr="00E54E10">
              <w:rPr>
                <w:rFonts w:ascii="Arial Narrow" w:hAnsi="Arial Narrow"/>
                <w:sz w:val="22"/>
                <w:szCs w:val="22"/>
                <w:lang w:eastAsia="cs-CZ"/>
              </w:rPr>
              <w:t>v elektronickej podobe prostredníctvom IT</w:t>
            </w:r>
            <w:r w:rsidR="000056A4">
              <w:rPr>
                <w:rFonts w:ascii="Arial Narrow" w:hAnsi="Arial Narrow"/>
                <w:sz w:val="22"/>
                <w:szCs w:val="22"/>
                <w:lang w:eastAsia="cs-CZ"/>
              </w:rPr>
              <w:t>M</w:t>
            </w:r>
            <w:r w:rsidRPr="00E54E10">
              <w:rPr>
                <w:rFonts w:ascii="Arial Narrow" w:hAnsi="Arial Narrow"/>
                <w:sz w:val="22"/>
                <w:szCs w:val="22"/>
                <w:lang w:eastAsia="cs-CZ"/>
              </w:rPr>
              <w:t>S</w:t>
            </w:r>
            <w:r>
              <w:rPr>
                <w:rFonts w:ascii="Arial Narrow" w:hAnsi="Arial Narrow"/>
                <w:sz w:val="22"/>
                <w:szCs w:val="22"/>
                <w:lang w:eastAsia="cs-CZ"/>
              </w:rPr>
              <w:t xml:space="preserve"> </w:t>
            </w:r>
            <w:r w:rsidRPr="00E54E10">
              <w:rPr>
                <w:rFonts w:ascii="Arial Narrow" w:hAnsi="Arial Narrow"/>
                <w:sz w:val="22"/>
                <w:szCs w:val="22"/>
                <w:lang w:eastAsia="cs-CZ"/>
              </w:rPr>
              <w:t>2014+.</w:t>
            </w:r>
          </w:p>
          <w:p w14:paraId="3F315CA0" w14:textId="617419B6" w:rsidR="00D60337" w:rsidRPr="00BD71A9" w:rsidRDefault="00D60337" w:rsidP="003906EC">
            <w:pPr>
              <w:pStyle w:val="Odsekzoznamu"/>
              <w:spacing w:before="120" w:after="120" w:line="240" w:lineRule="auto"/>
              <w:ind w:left="0"/>
              <w:contextualSpacing w:val="0"/>
              <w:jc w:val="both"/>
              <w:rPr>
                <w:rFonts w:ascii="Arial Narrow" w:hAnsi="Arial Narrow"/>
                <w:b/>
                <w:lang w:eastAsia="cs-CZ"/>
              </w:rPr>
            </w:pPr>
            <w:r w:rsidRPr="00BD71A9">
              <w:rPr>
                <w:rFonts w:ascii="Arial Narrow" w:hAnsi="Arial Narrow"/>
                <w:lang w:eastAsia="cs-CZ"/>
              </w:rPr>
              <w:t xml:space="preserve">V prípade, ak RO v rámci administratívneho overenia ŽoNFP identifikuje nesplnenie tejto PPP, vyzve žiadateľa na </w:t>
            </w:r>
            <w:r>
              <w:rPr>
                <w:rFonts w:ascii="Arial Narrow" w:hAnsi="Arial Narrow"/>
                <w:lang w:eastAsia="cs-CZ"/>
              </w:rPr>
              <w:t>predloženie</w:t>
            </w:r>
            <w:r w:rsidRPr="00BD71A9">
              <w:rPr>
                <w:rFonts w:ascii="Arial Narrow" w:hAnsi="Arial Narrow"/>
                <w:lang w:eastAsia="cs-CZ"/>
              </w:rPr>
              <w:t xml:space="preserve"> </w:t>
            </w:r>
            <w:r>
              <w:rPr>
                <w:rFonts w:ascii="Arial Narrow" w:hAnsi="Arial Narrow"/>
                <w:lang w:eastAsia="cs-CZ"/>
              </w:rPr>
              <w:t xml:space="preserve">skenu </w:t>
            </w:r>
            <w:r w:rsidRPr="00BD71A9">
              <w:rPr>
                <w:rFonts w:ascii="Arial Narrow" w:hAnsi="Arial Narrow"/>
                <w:lang w:eastAsia="cs-CZ"/>
              </w:rPr>
              <w:t xml:space="preserve">potvrdenia Sociálnej poisťovne o tom, </w:t>
            </w:r>
            <w:r w:rsidRPr="00BD71A9">
              <w:rPr>
                <w:rFonts w:ascii="Arial Narrow" w:hAnsi="Arial Narrow"/>
              </w:rPr>
              <w:t>že nie je dlžníkom na sociálnom poistení</w:t>
            </w:r>
            <w:r w:rsidRPr="00BD71A9">
              <w:rPr>
                <w:rFonts w:ascii="Arial Narrow" w:hAnsi="Arial Narrow"/>
                <w:lang w:eastAsia="cs-CZ"/>
              </w:rPr>
              <w:t xml:space="preserve">. Toto potvrdenie nesmie byť </w:t>
            </w:r>
            <w:r>
              <w:rPr>
                <w:rFonts w:ascii="Arial Narrow" w:hAnsi="Arial Narrow"/>
                <w:lang w:eastAsia="cs-CZ"/>
              </w:rPr>
              <w:t>vydané pred dátumom (iniciálneho overenia splnenia PPP zo strany RO) uvedeným vo výzve doplnenie ŽoNFP, t.j. doklad musí preukazovať, že žiadateľ ku dňu vydania dokladu po prvotnej kontrole RO nie je dlžníkom na sociálnom poistení</w:t>
            </w:r>
            <w:r w:rsidRPr="00BD71A9">
              <w:rPr>
                <w:rFonts w:ascii="Arial Narrow" w:hAnsi="Arial Narrow"/>
                <w:lang w:eastAsia="cs-CZ"/>
              </w:rPr>
              <w:t xml:space="preserve">. </w:t>
            </w:r>
          </w:p>
        </w:tc>
        <w:tc>
          <w:tcPr>
            <w:tcW w:w="2693" w:type="dxa"/>
          </w:tcPr>
          <w:p w14:paraId="63BB43B5" w14:textId="5031DEB5" w:rsidR="00D60337" w:rsidRPr="00BD71A9" w:rsidRDefault="00D60337" w:rsidP="000056A4">
            <w:pPr>
              <w:pStyle w:val="Odsekzoznamu"/>
              <w:spacing w:before="120" w:after="120" w:line="240" w:lineRule="auto"/>
              <w:ind w:left="0"/>
              <w:contextualSpacing w:val="0"/>
              <w:rPr>
                <w:rFonts w:ascii="Arial Narrow" w:hAnsi="Arial Narrow"/>
              </w:rPr>
            </w:pPr>
            <w:r w:rsidRPr="007400DD">
              <w:rPr>
                <w:rFonts w:ascii="Arial Narrow" w:hAnsi="Arial Narrow"/>
                <w:b/>
              </w:rPr>
              <w:lastRenderedPageBreak/>
              <w:t>Formulár ŽoNFP, tabuľka č.</w:t>
            </w:r>
            <w:r w:rsidR="000056A4">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r w:rsidRPr="007400DD" w:rsidDel="00F86631">
              <w:rPr>
                <w:rFonts w:ascii="Arial Narrow" w:hAnsi="Arial Narrow"/>
              </w:rPr>
              <w:t xml:space="preserve"> </w:t>
            </w:r>
          </w:p>
        </w:tc>
      </w:tr>
      <w:tr w:rsidR="0088095C" w:rsidRPr="00BD71A9" w14:paraId="3BB1887F" w14:textId="77777777" w:rsidTr="0088095C">
        <w:trPr>
          <w:trHeight w:val="438"/>
        </w:trPr>
        <w:tc>
          <w:tcPr>
            <w:tcW w:w="554" w:type="dxa"/>
            <w:tcBorders>
              <w:bottom w:val="single" w:sz="4" w:space="0" w:color="auto"/>
            </w:tcBorders>
            <w:shd w:val="clear" w:color="auto" w:fill="DBE5F1" w:themeFill="accent1" w:themeFillTint="33"/>
          </w:tcPr>
          <w:p w14:paraId="781CCF56" w14:textId="14D12191" w:rsidR="00474DA8" w:rsidRPr="00BD71A9" w:rsidRDefault="00474DA8" w:rsidP="003C1E0E">
            <w:pPr>
              <w:pStyle w:val="Odsekzoznamu"/>
              <w:numPr>
                <w:ilvl w:val="0"/>
                <w:numId w:val="48"/>
              </w:numPr>
              <w:autoSpaceDE w:val="0"/>
              <w:autoSpaceDN w:val="0"/>
              <w:spacing w:before="120" w:after="120" w:line="240" w:lineRule="auto"/>
              <w:ind w:left="175" w:hanging="175"/>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044B1D91" w14:textId="000C67EB" w:rsidR="00474DA8" w:rsidRPr="00BD71A9" w:rsidRDefault="00474DA8" w:rsidP="00F472EB">
            <w:pPr>
              <w:autoSpaceDE w:val="0"/>
              <w:autoSpaceDN w:val="0"/>
              <w:spacing w:before="120" w:after="120" w:line="240" w:lineRule="auto"/>
              <w:jc w:val="left"/>
              <w:rPr>
                <w:rFonts w:ascii="Arial Narrow" w:eastAsia="Calibri" w:hAnsi="Arial Narrow"/>
                <w:b/>
                <w:color w:val="000000"/>
                <w:sz w:val="22"/>
                <w:szCs w:val="22"/>
                <w:lang w:eastAsia="en-US"/>
              </w:rPr>
            </w:pPr>
            <w:r w:rsidRPr="00BD71A9">
              <w:rPr>
                <w:rFonts w:ascii="Arial Narrow" w:eastAsia="Calibri" w:hAnsi="Arial Narrow"/>
                <w:b/>
                <w:sz w:val="22"/>
                <w:szCs w:val="22"/>
              </w:rPr>
              <w:t>Podmienka, že voči žiadateľovi nie je vedené konkurzné konanie, reštrukturalizačné konanie, nie je v konkurze alebo v reštrukturalizácii</w:t>
            </w:r>
          </w:p>
        </w:tc>
        <w:tc>
          <w:tcPr>
            <w:tcW w:w="9497" w:type="dxa"/>
            <w:shd w:val="clear" w:color="auto" w:fill="auto"/>
          </w:tcPr>
          <w:p w14:paraId="50B9F8F3" w14:textId="51689B52" w:rsidR="00474DA8" w:rsidRPr="00BD71A9" w:rsidRDefault="00474DA8" w:rsidP="00C94821">
            <w:pPr>
              <w:spacing w:before="120" w:after="120" w:line="240" w:lineRule="auto"/>
              <w:rPr>
                <w:rFonts w:ascii="Arial Narrow" w:hAnsi="Arial Narrow"/>
                <w:sz w:val="22"/>
                <w:szCs w:val="22"/>
              </w:rPr>
            </w:pPr>
            <w:r w:rsidRPr="00BD71A9">
              <w:rPr>
                <w:rFonts w:ascii="Arial Narrow" w:hAnsi="Arial Narrow"/>
                <w:sz w:val="22"/>
                <w:szCs w:val="22"/>
              </w:rPr>
              <w:t>Voči žiadateľovi nesmie byť vedené konkurzné konanie ani reštrukturalizačné konanie, nesmie byť v konkurze alebo v reštrukturalizácii.</w:t>
            </w:r>
          </w:p>
          <w:p w14:paraId="5161DFB9" w14:textId="53E58248" w:rsidR="00474DA8" w:rsidRDefault="00474DA8" w:rsidP="0046619C">
            <w:pPr>
              <w:spacing w:before="120" w:after="120" w:line="240" w:lineRule="auto"/>
              <w:rPr>
                <w:rStyle w:val="Hypertextovprepojenie"/>
                <w:rFonts w:ascii="Arial Narrow" w:hAnsi="Arial Narrow"/>
                <w:color w:val="auto"/>
                <w:sz w:val="22"/>
                <w:szCs w:val="22"/>
                <w:u w:val="none"/>
              </w:rPr>
            </w:pPr>
            <w:r w:rsidRPr="00BD71A9">
              <w:rPr>
                <w:rFonts w:ascii="Arial Narrow" w:hAnsi="Arial Narrow"/>
                <w:sz w:val="22"/>
                <w:szCs w:val="22"/>
                <w:lang w:eastAsia="cs-CZ"/>
              </w:rPr>
              <w:t xml:space="preserve">Žiadateľ nepreukazuje splnenie tejto PPP osobitnou prílohou. </w:t>
            </w:r>
            <w:r w:rsidRPr="00BD71A9">
              <w:rPr>
                <w:rFonts w:ascii="Arial Narrow" w:hAnsi="Arial Narrow"/>
                <w:sz w:val="22"/>
                <w:szCs w:val="22"/>
              </w:rPr>
              <w:t xml:space="preserve">RO overuje splnenie PPP priamo, prostredníctvom </w:t>
            </w:r>
            <w:r w:rsidRPr="001A2A61">
              <w:rPr>
                <w:rFonts w:ascii="Arial Narrow" w:hAnsi="Arial Narrow"/>
              </w:rPr>
              <w:t xml:space="preserve">integrácie </w:t>
            </w:r>
            <w:r w:rsidRPr="00BD71A9">
              <w:rPr>
                <w:rFonts w:ascii="Arial Narrow" w:hAnsi="Arial Narrow"/>
                <w:lang w:eastAsia="cs-CZ"/>
              </w:rPr>
              <w:t>ITMS</w:t>
            </w:r>
            <w:r w:rsidR="00641DF1">
              <w:rPr>
                <w:rFonts w:ascii="Arial Narrow" w:hAnsi="Arial Narrow"/>
                <w:lang w:eastAsia="cs-CZ"/>
              </w:rPr>
              <w:t xml:space="preserve"> </w:t>
            </w:r>
            <w:r w:rsidRPr="00BD71A9">
              <w:rPr>
                <w:rFonts w:ascii="Arial Narrow" w:hAnsi="Arial Narrow"/>
                <w:lang w:eastAsia="cs-CZ"/>
              </w:rPr>
              <w:t>2014+ s IS Register úpadcov</w:t>
            </w:r>
            <w:r w:rsidR="0046619C">
              <w:rPr>
                <w:rFonts w:ascii="Arial Narrow" w:hAnsi="Arial Narrow"/>
                <w:lang w:eastAsia="cs-CZ"/>
              </w:rPr>
              <w:t xml:space="preserve">, </w:t>
            </w:r>
            <w:r w:rsidR="0046619C">
              <w:rPr>
                <w:rFonts w:ascii="Arial Narrow" w:hAnsi="Arial Narrow"/>
                <w:sz w:val="22"/>
                <w:szCs w:val="22"/>
                <w:lang w:eastAsia="cs-CZ"/>
              </w:rPr>
              <w:t xml:space="preserve">resp. na základe údajov </w:t>
            </w:r>
            <w:r w:rsidR="0046619C" w:rsidRPr="00BC738D">
              <w:rPr>
                <w:rFonts w:ascii="Arial Narrow" w:hAnsi="Arial Narrow"/>
                <w:sz w:val="22"/>
                <w:szCs w:val="22"/>
                <w:lang w:eastAsia="cs-CZ"/>
              </w:rPr>
              <w:t>z </w:t>
            </w:r>
            <w:hyperlink r:id="rId38" w:history="1">
              <w:r w:rsidR="0046619C" w:rsidRPr="00BC738D">
                <w:rPr>
                  <w:rStyle w:val="Hypertextovprepojenie"/>
                  <w:rFonts w:ascii="Arial Narrow" w:hAnsi="Arial Narrow"/>
                  <w:i/>
                  <w:sz w:val="22"/>
                  <w:szCs w:val="22"/>
                </w:rPr>
                <w:t>Obchodného vestníka</w:t>
              </w:r>
            </w:hyperlink>
            <w:r w:rsidRPr="00BD71A9">
              <w:rPr>
                <w:rStyle w:val="Hypertextovprepojenie"/>
                <w:rFonts w:ascii="Arial Narrow" w:hAnsi="Arial Narrow"/>
                <w:color w:val="auto"/>
                <w:sz w:val="22"/>
                <w:szCs w:val="22"/>
                <w:u w:val="none"/>
              </w:rPr>
              <w:t>.</w:t>
            </w:r>
          </w:p>
          <w:p w14:paraId="2F72FB16" w14:textId="6106D0D1" w:rsidR="0046619C" w:rsidRPr="001A2A61" w:rsidRDefault="0046619C" w:rsidP="000056A4">
            <w:pPr>
              <w:spacing w:before="120" w:after="120" w:line="240" w:lineRule="auto"/>
              <w:rPr>
                <w:rFonts w:ascii="Arial Narrow" w:hAnsi="Arial Narrow"/>
              </w:rPr>
            </w:pPr>
            <w:r w:rsidRPr="00BC738D">
              <w:rPr>
                <w:rFonts w:ascii="Arial Narrow" w:hAnsi="Arial Narrow"/>
                <w:sz w:val="22"/>
                <w:szCs w:val="22"/>
                <w:lang w:eastAsia="cs-CZ"/>
              </w:rPr>
              <w:t xml:space="preserve">Odporúčame žiadateľom, aby pred predložením ŽoNFP overili údaje zverejnené v </w:t>
            </w:r>
            <w:r>
              <w:rPr>
                <w:rFonts w:ascii="Arial Narrow" w:hAnsi="Arial Narrow"/>
                <w:sz w:val="22"/>
                <w:szCs w:val="22"/>
                <w:lang w:eastAsia="cs-CZ"/>
              </w:rPr>
              <w:t>O</w:t>
            </w:r>
            <w:r w:rsidRPr="00BC738D">
              <w:rPr>
                <w:rFonts w:ascii="Arial Narrow" w:hAnsi="Arial Narrow"/>
                <w:sz w:val="22"/>
                <w:szCs w:val="22"/>
                <w:lang w:eastAsia="cs-CZ"/>
              </w:rPr>
              <w:t>bchodnom vestníku</w:t>
            </w:r>
            <w:r w:rsidR="000056A4">
              <w:rPr>
                <w:rFonts w:ascii="Arial Narrow" w:hAnsi="Arial Narrow"/>
                <w:sz w:val="22"/>
                <w:szCs w:val="22"/>
                <w:lang w:eastAsia="cs-CZ"/>
              </w:rPr>
              <w:t xml:space="preserve"> </w:t>
            </w:r>
            <w:r w:rsidR="000056A4" w:rsidRPr="00BC738D">
              <w:rPr>
                <w:rFonts w:ascii="Arial Narrow" w:hAnsi="Arial Narrow"/>
                <w:sz w:val="22"/>
                <w:szCs w:val="22"/>
                <w:lang w:eastAsia="cs-CZ"/>
              </w:rPr>
              <w:t xml:space="preserve">(kapitoly: Konkurzy a reštrukturalizácie, Konkurzy a vyrovnania a Kapitola obchodný register), na </w:t>
            </w:r>
            <w:hyperlink r:id="rId39" w:history="1">
              <w:r w:rsidR="000056A4" w:rsidRPr="00722227">
                <w:rPr>
                  <w:rStyle w:val="Hypertextovprepojenie"/>
                  <w:rFonts w:ascii="Arial Narrow" w:hAnsi="Arial Narrow"/>
                  <w:sz w:val="22"/>
                  <w:szCs w:val="22"/>
                  <w:lang w:eastAsia="cs-CZ"/>
                </w:rPr>
                <w:t>www.justice.gov.sk</w:t>
              </w:r>
            </w:hyperlink>
            <w:r w:rsidR="000056A4" w:rsidRPr="00BC738D">
              <w:rPr>
                <w:rFonts w:ascii="Arial Narrow" w:hAnsi="Arial Narrow"/>
                <w:sz w:val="22"/>
                <w:szCs w:val="22"/>
                <w:lang w:eastAsia="cs-CZ"/>
              </w:rPr>
              <w:t>.</w:t>
            </w:r>
          </w:p>
        </w:tc>
        <w:tc>
          <w:tcPr>
            <w:tcW w:w="2693" w:type="dxa"/>
          </w:tcPr>
          <w:p w14:paraId="69173DFA" w14:textId="474A21B7" w:rsidR="00474DA8" w:rsidRPr="00BD71A9" w:rsidRDefault="00474DA8" w:rsidP="000056A4">
            <w:pPr>
              <w:pStyle w:val="Odsekzoznamu"/>
              <w:spacing w:before="120" w:after="120" w:line="240" w:lineRule="auto"/>
              <w:ind w:left="0"/>
              <w:contextualSpacing w:val="0"/>
              <w:rPr>
                <w:rFonts w:ascii="Arial Narrow" w:hAnsi="Arial Narrow"/>
              </w:rPr>
            </w:pPr>
            <w:r w:rsidRPr="007400DD">
              <w:rPr>
                <w:rFonts w:ascii="Arial Narrow" w:hAnsi="Arial Narrow"/>
                <w:b/>
              </w:rPr>
              <w:t>Formulár ŽoNFP, tabuľka č.</w:t>
            </w:r>
            <w:r w:rsidR="000056A4">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r w:rsidRPr="007400DD" w:rsidDel="00F86631">
              <w:rPr>
                <w:rFonts w:ascii="Arial Narrow" w:hAnsi="Arial Narrow"/>
              </w:rPr>
              <w:t xml:space="preserve"> </w:t>
            </w:r>
          </w:p>
        </w:tc>
      </w:tr>
      <w:tr w:rsidR="0088095C" w:rsidRPr="00BD71A9" w14:paraId="395EAB65" w14:textId="77777777" w:rsidTr="0088095C">
        <w:tc>
          <w:tcPr>
            <w:tcW w:w="554" w:type="dxa"/>
            <w:tcBorders>
              <w:bottom w:val="single" w:sz="4" w:space="0" w:color="auto"/>
            </w:tcBorders>
            <w:shd w:val="clear" w:color="auto" w:fill="DBE5F1" w:themeFill="accent1" w:themeFillTint="33"/>
          </w:tcPr>
          <w:p w14:paraId="24CE4076" w14:textId="0FF63F5A" w:rsidR="00166076" w:rsidRPr="00BD71A9" w:rsidRDefault="00166076" w:rsidP="003C1E0E">
            <w:pPr>
              <w:pStyle w:val="Odsekzoznamu"/>
              <w:numPr>
                <w:ilvl w:val="0"/>
                <w:numId w:val="48"/>
              </w:numPr>
              <w:autoSpaceDE w:val="0"/>
              <w:autoSpaceDN w:val="0"/>
              <w:spacing w:before="120" w:after="120" w:line="240" w:lineRule="auto"/>
              <w:ind w:left="175" w:hanging="175"/>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178BBDEB" w14:textId="6F6DF859" w:rsidR="00166076" w:rsidRPr="00BD71A9" w:rsidRDefault="00166076" w:rsidP="009C18D4">
            <w:pPr>
              <w:autoSpaceDE w:val="0"/>
              <w:autoSpaceDN w:val="0"/>
              <w:spacing w:before="120" w:line="240" w:lineRule="auto"/>
              <w:jc w:val="left"/>
              <w:rPr>
                <w:rFonts w:ascii="Arial Narrow" w:eastAsia="Calibri" w:hAnsi="Arial Narrow"/>
                <w:b/>
                <w:color w:val="000000"/>
                <w:sz w:val="22"/>
                <w:szCs w:val="22"/>
                <w:lang w:eastAsia="en-US"/>
              </w:rPr>
            </w:pPr>
            <w:r w:rsidRPr="00BD71A9">
              <w:rPr>
                <w:rFonts w:ascii="Arial Narrow" w:eastAsia="Calibri" w:hAnsi="Arial Narrow"/>
                <w:b/>
                <w:color w:val="000000"/>
                <w:sz w:val="22"/>
                <w:szCs w:val="22"/>
              </w:rPr>
              <w:t xml:space="preserve">Podmienka zákazu vedenia výkonu rozhodnutia voči žiadateľovi </w:t>
            </w:r>
          </w:p>
        </w:tc>
        <w:tc>
          <w:tcPr>
            <w:tcW w:w="9497" w:type="dxa"/>
            <w:shd w:val="clear" w:color="auto" w:fill="auto"/>
          </w:tcPr>
          <w:p w14:paraId="58D9B5F2" w14:textId="77777777" w:rsidR="00935208" w:rsidRPr="007F6EFF" w:rsidRDefault="00935208" w:rsidP="00935208">
            <w:pPr>
              <w:autoSpaceDE w:val="0"/>
              <w:autoSpaceDN w:val="0"/>
              <w:spacing w:before="120" w:after="120" w:line="240" w:lineRule="auto"/>
              <w:rPr>
                <w:rFonts w:ascii="Arial Narrow" w:hAnsi="Arial Narrow"/>
              </w:rPr>
            </w:pPr>
            <w:r w:rsidRPr="007F6EFF">
              <w:rPr>
                <w:rFonts w:ascii="Arial Narrow" w:hAnsi="Arial Narrow"/>
                <w:sz w:val="22"/>
                <w:szCs w:val="22"/>
                <w:lang w:eastAsia="en-US"/>
              </w:rPr>
              <w:t>Voči žiadateľovi nesmie byť vedený výkon rozhodnutia.</w:t>
            </w:r>
            <w:r w:rsidRPr="007F6EFF">
              <w:rPr>
                <w:rFonts w:ascii="Arial Narrow" w:hAnsi="Arial Narrow"/>
              </w:rPr>
              <w:t xml:space="preserve"> </w:t>
            </w:r>
          </w:p>
          <w:p w14:paraId="3325EA38" w14:textId="77777777" w:rsidR="00935208" w:rsidRPr="003B3B44" w:rsidRDefault="00935208" w:rsidP="00935208">
            <w:pPr>
              <w:autoSpaceDE w:val="0"/>
              <w:autoSpaceDN w:val="0"/>
              <w:spacing w:before="120" w:after="120" w:line="240" w:lineRule="auto"/>
              <w:rPr>
                <w:rFonts w:ascii="Arial Narrow" w:hAnsi="Arial Narrow"/>
                <w:sz w:val="22"/>
                <w:szCs w:val="22"/>
              </w:rPr>
            </w:pPr>
            <w:r w:rsidRPr="003B3B44">
              <w:rPr>
                <w:rFonts w:ascii="Arial Narrow" w:hAnsi="Arial Narrow"/>
                <w:sz w:val="22"/>
                <w:szCs w:val="22"/>
              </w:rPr>
              <w:t xml:space="preserve">Voči žiadateľovi nesmie byť vykonávaná exekúcia podľa zákona č. 233/1995 Z. z. o súdnych exekútoroch a exekučnej činnosti (Exekučný poriadok) a o zmene a doplnení ďalších zákonov v znení neskorších predpisov, ani vedený iný výkon rozhodnutia podľa osobitných predpisov, ktorého predmetom je nútený výkon povinnosti zaplatiť peňažnú sumu, a to v celkovej súhrnnej výške istiny za všetky takto vykonávané exekúcie alebo iné výkony rozhodnutia vyššej ako 1% z nenávratného finančného príspevku požadovaného žiadateľom v podanej ŽoNFP. Voči žiadateľovi tiež nesmie byť vedený výkon rozhodnutia na plnenie inej povinnosti, ktorá nespočíva v zaplatení peňažnej sumy, pokiaľ táto nepeňažná povinnosť akokoľvek priamo alebo nepriamo súvisí s projektom, ktorý je predmetom podanej ŽoNFP žiadateľa. </w:t>
            </w:r>
          </w:p>
          <w:p w14:paraId="50972FFF" w14:textId="77777777" w:rsidR="00935208" w:rsidRPr="003B3B44" w:rsidRDefault="00935208" w:rsidP="00935208">
            <w:pPr>
              <w:autoSpaceDE w:val="0"/>
              <w:autoSpaceDN w:val="0"/>
              <w:spacing w:before="120" w:after="120" w:line="240" w:lineRule="auto"/>
              <w:rPr>
                <w:rFonts w:ascii="Arial Narrow" w:hAnsi="Arial Narrow"/>
                <w:sz w:val="22"/>
                <w:szCs w:val="22"/>
              </w:rPr>
            </w:pPr>
            <w:r w:rsidRPr="003B3B44">
              <w:rPr>
                <w:rFonts w:ascii="Arial Narrow" w:hAnsi="Arial Narrow"/>
                <w:sz w:val="22"/>
                <w:szCs w:val="22"/>
              </w:rPr>
              <w:t>Žiadateľ preukazuje splneni</w:t>
            </w:r>
            <w:r>
              <w:rPr>
                <w:rFonts w:ascii="Arial Narrow" w:hAnsi="Arial Narrow"/>
                <w:sz w:val="22"/>
                <w:szCs w:val="22"/>
              </w:rPr>
              <w:t>e tejto PPP čestným vyhlásením.</w:t>
            </w:r>
          </w:p>
          <w:p w14:paraId="531938AE" w14:textId="77777777" w:rsidR="00935208" w:rsidRPr="003B3B44" w:rsidRDefault="00935208" w:rsidP="00935208">
            <w:pPr>
              <w:autoSpaceDE w:val="0"/>
              <w:autoSpaceDN w:val="0"/>
              <w:spacing w:before="120" w:after="120" w:line="240" w:lineRule="auto"/>
              <w:rPr>
                <w:rFonts w:ascii="Arial Narrow" w:hAnsi="Arial Narrow"/>
                <w:sz w:val="22"/>
                <w:szCs w:val="22"/>
              </w:rPr>
            </w:pPr>
            <w:r w:rsidRPr="003B3B44">
              <w:rPr>
                <w:rFonts w:ascii="Arial Narrow" w:hAnsi="Arial Narrow"/>
                <w:sz w:val="22"/>
                <w:szCs w:val="22"/>
              </w:rPr>
              <w:t>Splnenie tejto PPP overí RO okrem čestného vyhlásenia aj priamo prostredníctvom informácií v centrálnom registri exekúcií  na webovom sídle www.cre.sk.</w:t>
            </w:r>
          </w:p>
          <w:p w14:paraId="17B7B873" w14:textId="77777777" w:rsidR="00936ACD" w:rsidRPr="00936ACD" w:rsidRDefault="00936ACD" w:rsidP="00935208">
            <w:pPr>
              <w:pStyle w:val="Textpoznmkypodiarou"/>
              <w:ind w:left="33"/>
              <w:jc w:val="both"/>
              <w:rPr>
                <w:rFonts w:ascii="Arial Narrow" w:hAnsi="Arial Narrow"/>
                <w:sz w:val="22"/>
                <w:szCs w:val="22"/>
              </w:rPr>
            </w:pPr>
            <w:r w:rsidRPr="00936ACD">
              <w:rPr>
                <w:rFonts w:ascii="Arial Narrow" w:hAnsi="Arial Narrow"/>
                <w:sz w:val="22"/>
                <w:szCs w:val="22"/>
              </w:rPr>
              <w:t>Táto podmienka poskytnutia príspevku pokrýva aj skutočnosť, že projekt nesmie zahŕňať činnosti, ktoré boli súčasťou projektu, v prípade ktorého sa začalo alebo malo začať vymáhacie konanie po premiestnení výrobnej činnosti mimo Slovenskej republiky v súlade s článkom 71  všeobecného nariadenia.</w:t>
            </w:r>
          </w:p>
          <w:p w14:paraId="1E3101A9" w14:textId="77777777" w:rsidR="00166076" w:rsidRDefault="00166076" w:rsidP="00620C31">
            <w:pPr>
              <w:pStyle w:val="Odsekzoznamu"/>
              <w:spacing w:before="120" w:after="120" w:line="240" w:lineRule="auto"/>
              <w:ind w:left="0"/>
              <w:contextualSpacing w:val="0"/>
              <w:jc w:val="both"/>
              <w:rPr>
                <w:rFonts w:ascii="Arial Narrow" w:hAnsi="Arial Narrow"/>
              </w:rPr>
            </w:pPr>
            <w:r w:rsidRPr="00BD71A9">
              <w:rPr>
                <w:rFonts w:ascii="Arial Narrow" w:hAnsi="Arial Narrow"/>
              </w:rPr>
              <w:lastRenderedPageBreak/>
              <w:t>PPP sa netýka výkonu rozhodnutia voči členom riadiacich a dozorných orgánov žiadateľa.</w:t>
            </w:r>
          </w:p>
          <w:p w14:paraId="0A063A68" w14:textId="721E0177" w:rsidR="00935208" w:rsidRPr="00BD71A9" w:rsidRDefault="00935208" w:rsidP="00620C31">
            <w:pPr>
              <w:pStyle w:val="Odsekzoznamu"/>
              <w:spacing w:before="120" w:after="120" w:line="240" w:lineRule="auto"/>
              <w:ind w:left="0"/>
              <w:contextualSpacing w:val="0"/>
              <w:jc w:val="both"/>
              <w:rPr>
                <w:rFonts w:ascii="Arial Narrow" w:hAnsi="Arial Narrow"/>
                <w:u w:val="single"/>
              </w:rPr>
            </w:pPr>
            <w:r w:rsidRPr="003B3B44">
              <w:rPr>
                <w:rFonts w:ascii="Arial Narrow" w:hAnsi="Arial Narrow"/>
              </w:rPr>
              <w:t>V prípade, ak RO v rámci administratívneho overenia ŽoNFP identifikuje nesplnenie tejto PPP, vyzve žiadateľa na predloženie skenu výpisu, resp. potvrdenia Slovenskej komory exekútorov. Tento výpis, resp. potvrdenie nesmie byť vydané pred dátumom (iniciálneho overenia splnenia PPP zo strany RO) uvedeným vo výzve na doplnenie ŽoNFP, t.j. doklad musí preukazovať ku dňu vydania dokladu po prvotnej kontrole RO stav evidovaný v registri, ktorý preukáže splnenie PPP</w:t>
            </w:r>
            <w:r>
              <w:rPr>
                <w:rFonts w:ascii="Arial Narrow" w:hAnsi="Arial Narrow"/>
              </w:rPr>
              <w:t>.</w:t>
            </w:r>
          </w:p>
        </w:tc>
        <w:tc>
          <w:tcPr>
            <w:tcW w:w="2693" w:type="dxa"/>
          </w:tcPr>
          <w:p w14:paraId="63B5327C" w14:textId="2750E7BE" w:rsidR="00166076" w:rsidRPr="00BD71A9" w:rsidRDefault="00E92857" w:rsidP="00CF2451">
            <w:pPr>
              <w:pStyle w:val="Odsekzoznamu"/>
              <w:spacing w:before="120" w:after="120" w:line="240" w:lineRule="auto"/>
              <w:ind w:left="0"/>
              <w:contextualSpacing w:val="0"/>
              <w:rPr>
                <w:rFonts w:ascii="Arial Narrow" w:hAnsi="Arial Narrow"/>
                <w:b/>
              </w:rPr>
            </w:pPr>
            <w:r>
              <w:rPr>
                <w:rFonts w:ascii="Arial Narrow" w:hAnsi="Arial Narrow"/>
                <w:b/>
              </w:rPr>
              <w:lastRenderedPageBreak/>
              <w:t>Formulár ŽoNFP, tabuľka č. </w:t>
            </w:r>
            <w:r w:rsidR="00166076" w:rsidRPr="007400DD">
              <w:rPr>
                <w:rFonts w:ascii="Arial Narrow" w:hAnsi="Arial Narrow"/>
                <w:b/>
              </w:rPr>
              <w:t xml:space="preserve">15 </w:t>
            </w:r>
            <w:r w:rsidR="00166076" w:rsidRPr="007400DD">
              <w:rPr>
                <w:rFonts w:ascii="Arial Narrow" w:hAnsi="Arial Narrow"/>
                <w:bCs/>
              </w:rPr>
              <w:t>Čestné vyhlásenie žiadateľa</w:t>
            </w:r>
            <w:r w:rsidR="00166076" w:rsidRPr="007400DD" w:rsidDel="00F86631">
              <w:rPr>
                <w:rFonts w:ascii="Arial Narrow" w:hAnsi="Arial Narrow"/>
              </w:rPr>
              <w:t xml:space="preserve"> </w:t>
            </w:r>
          </w:p>
        </w:tc>
      </w:tr>
      <w:tr w:rsidR="0088095C" w:rsidRPr="00BD71A9" w14:paraId="79152B3F" w14:textId="77777777" w:rsidTr="0088095C">
        <w:trPr>
          <w:trHeight w:val="282"/>
        </w:trPr>
        <w:tc>
          <w:tcPr>
            <w:tcW w:w="554" w:type="dxa"/>
            <w:tcBorders>
              <w:bottom w:val="single" w:sz="4" w:space="0" w:color="auto"/>
            </w:tcBorders>
            <w:shd w:val="clear" w:color="auto" w:fill="DBE5F1" w:themeFill="accent1" w:themeFillTint="33"/>
          </w:tcPr>
          <w:p w14:paraId="7FE20E31" w14:textId="72CC29DF" w:rsidR="006F2EBE" w:rsidRPr="00BD71A9" w:rsidRDefault="006F2EBE" w:rsidP="003C1E0E">
            <w:pPr>
              <w:pStyle w:val="Odsekzoznamu"/>
              <w:numPr>
                <w:ilvl w:val="0"/>
                <w:numId w:val="48"/>
              </w:numPr>
              <w:autoSpaceDE w:val="0"/>
              <w:autoSpaceDN w:val="0"/>
              <w:spacing w:before="120" w:after="120" w:line="240" w:lineRule="auto"/>
              <w:ind w:left="175" w:hanging="175"/>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1E47591A" w14:textId="7585191C" w:rsidR="006F2EBE" w:rsidRPr="00BD71A9" w:rsidRDefault="006F2EBE" w:rsidP="00406A5A">
            <w:pPr>
              <w:autoSpaceDE w:val="0"/>
              <w:autoSpaceDN w:val="0"/>
              <w:spacing w:before="120" w:line="240" w:lineRule="auto"/>
              <w:jc w:val="left"/>
              <w:rPr>
                <w:rFonts w:ascii="Arial Narrow" w:eastAsia="Calibri" w:hAnsi="Arial Narrow"/>
                <w:b/>
                <w:color w:val="000000"/>
                <w:sz w:val="22"/>
                <w:szCs w:val="22"/>
                <w:lang w:eastAsia="en-US"/>
              </w:rPr>
            </w:pPr>
            <w:r w:rsidRPr="00BD71A9">
              <w:rPr>
                <w:rFonts w:ascii="Arial Narrow" w:eastAsia="Calibri" w:hAnsi="Arial Narrow"/>
                <w:b/>
                <w:color w:val="000000"/>
                <w:sz w:val="22"/>
                <w:szCs w:val="22"/>
              </w:rPr>
              <w:t>Podmienka, že žiadateľ nie je podnikom v ťažkostiach</w:t>
            </w:r>
          </w:p>
        </w:tc>
        <w:tc>
          <w:tcPr>
            <w:tcW w:w="9497" w:type="dxa"/>
            <w:shd w:val="clear" w:color="auto" w:fill="auto"/>
          </w:tcPr>
          <w:p w14:paraId="7EFA2C7E" w14:textId="0C86B53C" w:rsidR="006F2EBE" w:rsidRPr="00BD71A9" w:rsidRDefault="006F2EBE" w:rsidP="000D42EE">
            <w:pPr>
              <w:spacing w:before="120" w:after="120" w:line="240" w:lineRule="auto"/>
              <w:rPr>
                <w:rFonts w:ascii="Arial Narrow" w:hAnsi="Arial Narrow"/>
                <w:sz w:val="22"/>
                <w:szCs w:val="22"/>
              </w:rPr>
            </w:pPr>
            <w:r w:rsidRPr="00BD71A9">
              <w:rPr>
                <w:rFonts w:ascii="Arial Narrow" w:hAnsi="Arial Narrow"/>
                <w:sz w:val="22"/>
                <w:szCs w:val="22"/>
              </w:rPr>
              <w:t>Žiadateľ</w:t>
            </w:r>
            <w:r w:rsidR="005255BE" w:rsidRPr="00BD71A9">
              <w:rPr>
                <w:rFonts w:ascii="Arial Narrow" w:hAnsi="Arial Narrow"/>
                <w:sz w:val="22"/>
                <w:szCs w:val="22"/>
              </w:rPr>
              <w:t>mi</w:t>
            </w:r>
            <w:r w:rsidRPr="00BD71A9">
              <w:rPr>
                <w:rFonts w:ascii="Arial Narrow" w:hAnsi="Arial Narrow"/>
                <w:sz w:val="22"/>
                <w:szCs w:val="22"/>
              </w:rPr>
              <w:t xml:space="preserve"> nemôž</w:t>
            </w:r>
            <w:r w:rsidR="005255BE" w:rsidRPr="00BD71A9">
              <w:rPr>
                <w:rFonts w:ascii="Arial Narrow" w:hAnsi="Arial Narrow"/>
                <w:sz w:val="22"/>
                <w:szCs w:val="22"/>
              </w:rPr>
              <w:t>u</w:t>
            </w:r>
            <w:r w:rsidRPr="00BD71A9">
              <w:rPr>
                <w:rFonts w:ascii="Arial Narrow" w:hAnsi="Arial Narrow"/>
                <w:sz w:val="22"/>
                <w:szCs w:val="22"/>
              </w:rPr>
              <w:t xml:space="preserve"> byť v súlade s čl. 2 ods. 2, písm. e) </w:t>
            </w:r>
            <w:r w:rsidR="0050026A" w:rsidRPr="00BD71A9">
              <w:rPr>
                <w:rFonts w:ascii="Arial Narrow" w:hAnsi="Arial Narrow"/>
                <w:sz w:val="22"/>
                <w:szCs w:val="22"/>
              </w:rPr>
              <w:t>N</w:t>
            </w:r>
            <w:r w:rsidRPr="00BD71A9">
              <w:rPr>
                <w:rFonts w:ascii="Arial Narrow" w:hAnsi="Arial Narrow"/>
                <w:sz w:val="22"/>
                <w:szCs w:val="22"/>
              </w:rPr>
              <w:t>ariadenia o KF podnik</w:t>
            </w:r>
            <w:r w:rsidR="005255BE" w:rsidRPr="00BD71A9">
              <w:rPr>
                <w:rFonts w:ascii="Arial Narrow" w:hAnsi="Arial Narrow"/>
                <w:sz w:val="22"/>
                <w:szCs w:val="22"/>
              </w:rPr>
              <w:t>y</w:t>
            </w:r>
            <w:r w:rsidRPr="00BD71A9">
              <w:rPr>
                <w:rFonts w:ascii="Arial Narrow" w:hAnsi="Arial Narrow"/>
                <w:sz w:val="22"/>
                <w:szCs w:val="22"/>
              </w:rPr>
              <w:t xml:space="preserve"> v ťažkostiach </w:t>
            </w:r>
            <w:r w:rsidR="00432A87" w:rsidRPr="00BD71A9">
              <w:rPr>
                <w:rFonts w:ascii="Arial Narrow" w:hAnsi="Arial Narrow"/>
                <w:sz w:val="22"/>
                <w:szCs w:val="22"/>
              </w:rPr>
              <w:t>„</w:t>
            </w:r>
            <w:r w:rsidR="00432A87" w:rsidRPr="00BD71A9">
              <w:rPr>
                <w:rFonts w:ascii="Arial Narrow" w:hAnsi="Arial Narrow"/>
                <w:i/>
                <w:sz w:val="22"/>
                <w:szCs w:val="22"/>
              </w:rPr>
              <w:t>ako sú vymedzené v právnych predpisoch Únie o štátnej pomoci</w:t>
            </w:r>
            <w:r w:rsidR="00432A87" w:rsidRPr="00BD71A9">
              <w:rPr>
                <w:rFonts w:ascii="Arial Narrow" w:hAnsi="Arial Narrow"/>
                <w:sz w:val="22"/>
                <w:szCs w:val="22"/>
              </w:rPr>
              <w:t>“.</w:t>
            </w:r>
          </w:p>
          <w:p w14:paraId="00BE59D1" w14:textId="0C47E627" w:rsidR="007D2866" w:rsidRDefault="006F2EBE" w:rsidP="00E42DA0">
            <w:pPr>
              <w:spacing w:before="120" w:after="120" w:line="240" w:lineRule="auto"/>
              <w:rPr>
                <w:rFonts w:ascii="Arial Narrow" w:hAnsi="Arial Narrow"/>
                <w:sz w:val="22"/>
                <w:szCs w:val="22"/>
              </w:rPr>
            </w:pPr>
            <w:r w:rsidRPr="00BD71A9">
              <w:rPr>
                <w:rFonts w:ascii="Arial Narrow" w:hAnsi="Arial Narrow"/>
                <w:sz w:val="22"/>
                <w:szCs w:val="22"/>
              </w:rPr>
              <w:t xml:space="preserve">Žiadateľ je povinný za účelom splnenia tejto </w:t>
            </w:r>
            <w:r w:rsidR="002426AD" w:rsidRPr="00BD71A9">
              <w:rPr>
                <w:rFonts w:ascii="Arial Narrow" w:hAnsi="Arial Narrow"/>
                <w:sz w:val="22"/>
                <w:szCs w:val="22"/>
              </w:rPr>
              <w:t>PPP</w:t>
            </w:r>
            <w:r w:rsidRPr="00BD71A9">
              <w:rPr>
                <w:rFonts w:ascii="Arial Narrow" w:hAnsi="Arial Narrow"/>
                <w:sz w:val="22"/>
                <w:szCs w:val="22"/>
              </w:rPr>
              <w:t xml:space="preserve"> predložiť </w:t>
            </w:r>
            <w:r w:rsidRPr="00BD71A9">
              <w:rPr>
                <w:rFonts w:ascii="Arial Narrow" w:hAnsi="Arial Narrow"/>
                <w:sz w:val="22"/>
                <w:szCs w:val="22"/>
                <w:u w:val="single"/>
              </w:rPr>
              <w:t xml:space="preserve">Prílohu č. </w:t>
            </w:r>
            <w:r w:rsidR="001E62C2">
              <w:rPr>
                <w:rFonts w:ascii="Arial Narrow" w:hAnsi="Arial Narrow"/>
                <w:sz w:val="22"/>
                <w:szCs w:val="22"/>
                <w:u w:val="single"/>
              </w:rPr>
              <w:t>2</w:t>
            </w:r>
            <w:r w:rsidRPr="00BD71A9">
              <w:rPr>
                <w:rFonts w:ascii="Arial Narrow" w:hAnsi="Arial Narrow"/>
                <w:sz w:val="22"/>
                <w:szCs w:val="22"/>
                <w:u w:val="single"/>
              </w:rPr>
              <w:t xml:space="preserve"> ŽoNFP – </w:t>
            </w:r>
            <w:r w:rsidRPr="00BD71A9">
              <w:rPr>
                <w:rFonts w:ascii="Arial Narrow" w:hAnsi="Arial Narrow"/>
                <w:i/>
                <w:sz w:val="22"/>
                <w:szCs w:val="22"/>
                <w:u w:val="single"/>
              </w:rPr>
              <w:t>Test podniku v ťažkostiach</w:t>
            </w:r>
            <w:r w:rsidRPr="00BD71A9">
              <w:rPr>
                <w:rFonts w:ascii="Arial Narrow" w:hAnsi="Arial Narrow"/>
                <w:sz w:val="22"/>
                <w:szCs w:val="22"/>
              </w:rPr>
              <w:t xml:space="preserve">. Test podniku v ťažkostiach musí byť žiadateľom vypracovaný na záväznom formulári, ktorý tvorí prílohu č. 1 dokumentu </w:t>
            </w:r>
            <w:hyperlink r:id="rId40" w:history="1">
              <w:r w:rsidR="005A5746" w:rsidRPr="00BD71A9">
                <w:rPr>
                  <w:rStyle w:val="Hypertextovprepojenie"/>
                  <w:rFonts w:ascii="Arial Narrow" w:hAnsi="Arial Narrow"/>
                  <w:b/>
                  <w:i/>
                  <w:sz w:val="22"/>
                  <w:szCs w:val="22"/>
                </w:rPr>
                <w:t>Inštrukcia k určeniu podniku v ťažkostiach,</w:t>
              </w:r>
              <w:r w:rsidR="005A5746" w:rsidRPr="00BD71A9">
                <w:rPr>
                  <w:rStyle w:val="Hypertextovprepojenie"/>
                  <w:rFonts w:ascii="Arial Narrow" w:hAnsi="Arial Narrow"/>
                  <w:sz w:val="22"/>
                  <w:szCs w:val="22"/>
                </w:rPr>
                <w:t xml:space="preserve"> verzia 3.</w:t>
              </w:r>
            </w:hyperlink>
            <w:r w:rsidR="00E42DA0">
              <w:rPr>
                <w:rStyle w:val="Hypertextovprepojenie"/>
                <w:rFonts w:ascii="Arial Narrow" w:hAnsi="Arial Narrow"/>
                <w:sz w:val="22"/>
                <w:szCs w:val="22"/>
              </w:rPr>
              <w:t>1</w:t>
            </w:r>
            <w:r w:rsidR="005A5746" w:rsidRPr="00BD71A9">
              <w:rPr>
                <w:rFonts w:ascii="Arial Narrow" w:hAnsi="Arial Narrow"/>
                <w:sz w:val="22"/>
                <w:szCs w:val="22"/>
              </w:rPr>
              <w:t xml:space="preserve"> </w:t>
            </w:r>
            <w:r w:rsidR="00AE7293" w:rsidRPr="00BD71A9">
              <w:rPr>
                <w:rFonts w:ascii="Arial Narrow" w:hAnsi="Arial Narrow"/>
                <w:sz w:val="22"/>
                <w:szCs w:val="22"/>
              </w:rPr>
              <w:t>(ďalej len „Inštrukcia k určeniu PvT“)</w:t>
            </w:r>
            <w:r w:rsidRPr="00BD71A9">
              <w:rPr>
                <w:rFonts w:ascii="Arial Narrow" w:hAnsi="Arial Narrow"/>
                <w:sz w:val="22"/>
                <w:szCs w:val="22"/>
              </w:rPr>
              <w:t>.</w:t>
            </w:r>
          </w:p>
          <w:p w14:paraId="5A2AC10C" w14:textId="221BB8E9" w:rsidR="000F1CA9" w:rsidRPr="00BD71A9" w:rsidRDefault="000F1CA9" w:rsidP="00E42DA0">
            <w:pPr>
              <w:spacing w:before="120" w:after="120" w:line="240" w:lineRule="auto"/>
              <w:rPr>
                <w:rFonts w:ascii="Arial Narrow" w:hAnsi="Arial Narrow"/>
              </w:rPr>
            </w:pPr>
            <w:r>
              <w:rPr>
                <w:rFonts w:ascii="Arial Narrow" w:hAnsi="Arial Narrow"/>
                <w:sz w:val="22"/>
                <w:szCs w:val="22"/>
                <w:lang w:eastAsia="cs-CZ"/>
              </w:rPr>
              <w:t xml:space="preserve">RO overuje prostredníctvom </w:t>
            </w:r>
            <w:hyperlink r:id="rId41" w:history="1">
              <w:r w:rsidRPr="00301D97">
                <w:rPr>
                  <w:rStyle w:val="Hypertextovprepojenie"/>
                  <w:rFonts w:ascii="Arial Narrow" w:hAnsi="Arial Narrow"/>
                  <w:i/>
                  <w:sz w:val="22"/>
                  <w:szCs w:val="22"/>
                  <w:lang w:eastAsia="cs-CZ"/>
                </w:rPr>
                <w:t>Registr</w:t>
              </w:r>
              <w:r>
                <w:rPr>
                  <w:rStyle w:val="Hypertextovprepojenie"/>
                  <w:rFonts w:ascii="Arial Narrow" w:hAnsi="Arial Narrow"/>
                  <w:i/>
                  <w:sz w:val="22"/>
                  <w:szCs w:val="22"/>
                  <w:lang w:eastAsia="cs-CZ"/>
                </w:rPr>
                <w:t>a</w:t>
              </w:r>
              <w:r w:rsidRPr="00301D97">
                <w:rPr>
                  <w:rStyle w:val="Hypertextovprepojenie"/>
                  <w:rFonts w:ascii="Arial Narrow" w:hAnsi="Arial Narrow"/>
                  <w:i/>
                  <w:sz w:val="22"/>
                  <w:szCs w:val="22"/>
                  <w:lang w:eastAsia="cs-CZ"/>
                </w:rPr>
                <w:t xml:space="preserve"> účtovných závierok</w:t>
              </w:r>
            </w:hyperlink>
            <w:r>
              <w:rPr>
                <w:rFonts w:ascii="Arial Narrow" w:hAnsi="Arial Narrow"/>
                <w:i/>
                <w:sz w:val="22"/>
                <w:szCs w:val="22"/>
                <w:lang w:eastAsia="cs-CZ"/>
              </w:rPr>
              <w:t xml:space="preserve"> </w:t>
            </w:r>
            <w:r>
              <w:rPr>
                <w:rFonts w:ascii="Arial Narrow" w:hAnsi="Arial Narrow"/>
                <w:sz w:val="22"/>
                <w:szCs w:val="22"/>
                <w:lang w:eastAsia="cs-CZ"/>
              </w:rPr>
              <w:t>finančné údaje u</w:t>
            </w:r>
            <w:r w:rsidR="00ED6B7D">
              <w:rPr>
                <w:rFonts w:ascii="Arial Narrow" w:hAnsi="Arial Narrow"/>
                <w:sz w:val="22"/>
                <w:szCs w:val="22"/>
                <w:lang w:eastAsia="cs-CZ"/>
              </w:rPr>
              <w:t>vedené žiadateľom v Prílohe č. 2</w:t>
            </w:r>
            <w:r>
              <w:rPr>
                <w:rFonts w:ascii="Arial Narrow" w:hAnsi="Arial Narrow"/>
                <w:sz w:val="22"/>
                <w:szCs w:val="22"/>
                <w:lang w:eastAsia="cs-CZ"/>
              </w:rPr>
              <w:t xml:space="preserve"> ŽoNFP.</w:t>
            </w:r>
          </w:p>
        </w:tc>
        <w:tc>
          <w:tcPr>
            <w:tcW w:w="2693" w:type="dxa"/>
          </w:tcPr>
          <w:p w14:paraId="78809D08" w14:textId="3D55178C" w:rsidR="006F2EBE" w:rsidRPr="00BD71A9" w:rsidRDefault="006F2EBE" w:rsidP="001E62C2">
            <w:pPr>
              <w:pStyle w:val="Odsekzoznamu"/>
              <w:spacing w:before="120" w:after="120" w:line="240" w:lineRule="auto"/>
              <w:ind w:left="34"/>
              <w:contextualSpacing w:val="0"/>
              <w:rPr>
                <w:rFonts w:ascii="Arial Narrow" w:hAnsi="Arial Narrow"/>
                <w:b/>
              </w:rPr>
            </w:pPr>
            <w:r w:rsidRPr="00BD71A9">
              <w:rPr>
                <w:rFonts w:ascii="Arial Narrow" w:hAnsi="Arial Narrow"/>
                <w:b/>
              </w:rPr>
              <w:t xml:space="preserve">Príloha č. </w:t>
            </w:r>
            <w:r w:rsidR="001E62C2">
              <w:rPr>
                <w:rFonts w:ascii="Arial Narrow" w:hAnsi="Arial Narrow"/>
                <w:b/>
              </w:rPr>
              <w:t>2</w:t>
            </w:r>
            <w:r w:rsidRPr="00BD71A9">
              <w:rPr>
                <w:rFonts w:ascii="Arial Narrow" w:hAnsi="Arial Narrow"/>
                <w:b/>
              </w:rPr>
              <w:t xml:space="preserve"> ŽoNFP </w:t>
            </w:r>
            <w:r w:rsidRPr="00BD71A9">
              <w:rPr>
                <w:rFonts w:ascii="Arial Narrow" w:hAnsi="Arial Narrow"/>
              </w:rPr>
              <w:t>–Test podniku v ťažkostiach</w:t>
            </w:r>
          </w:p>
        </w:tc>
      </w:tr>
      <w:tr w:rsidR="0088095C" w:rsidRPr="00BD71A9" w14:paraId="65087FFC" w14:textId="77777777" w:rsidTr="0088095C">
        <w:trPr>
          <w:trHeight w:val="566"/>
        </w:trPr>
        <w:tc>
          <w:tcPr>
            <w:tcW w:w="554" w:type="dxa"/>
            <w:shd w:val="clear" w:color="auto" w:fill="DBE5F1" w:themeFill="accent1" w:themeFillTint="33"/>
          </w:tcPr>
          <w:p w14:paraId="2F3FAF24" w14:textId="34F18D79" w:rsidR="002112D4" w:rsidRPr="00BD71A9" w:rsidRDefault="002112D4" w:rsidP="003C1E0E">
            <w:pPr>
              <w:pStyle w:val="Odsekzoznamu"/>
              <w:numPr>
                <w:ilvl w:val="0"/>
                <w:numId w:val="48"/>
              </w:numPr>
              <w:autoSpaceDE w:val="0"/>
              <w:autoSpaceDN w:val="0"/>
              <w:spacing w:before="120" w:after="120" w:line="240" w:lineRule="auto"/>
              <w:ind w:left="175" w:hanging="175"/>
              <w:jc w:val="center"/>
              <w:rPr>
                <w:rFonts w:ascii="Arial Narrow" w:eastAsia="Calibri" w:hAnsi="Arial Narrow"/>
                <w:b/>
                <w:color w:val="000000"/>
              </w:rPr>
            </w:pPr>
          </w:p>
        </w:tc>
        <w:tc>
          <w:tcPr>
            <w:tcW w:w="2849" w:type="dxa"/>
            <w:shd w:val="clear" w:color="auto" w:fill="DBE5F1" w:themeFill="accent1" w:themeFillTint="33"/>
          </w:tcPr>
          <w:p w14:paraId="1CABAB99" w14:textId="3151E321" w:rsidR="002112D4" w:rsidRPr="00BD71A9" w:rsidRDefault="00F03CAA" w:rsidP="00474DA8">
            <w:pPr>
              <w:spacing w:before="120" w:after="120" w:line="240" w:lineRule="auto"/>
              <w:jc w:val="left"/>
              <w:rPr>
                <w:rFonts w:ascii="Arial Narrow" w:eastAsia="Calibri" w:hAnsi="Arial Narrow"/>
                <w:b/>
                <w:i/>
                <w:color w:val="000000"/>
                <w:sz w:val="22"/>
                <w:szCs w:val="22"/>
                <w:lang w:eastAsia="en-US"/>
              </w:rPr>
            </w:pPr>
            <w:r w:rsidRPr="00BD71A9">
              <w:rPr>
                <w:rFonts w:ascii="Arial Narrow" w:eastAsia="Calibri" w:hAnsi="Arial Narrow"/>
                <w:b/>
                <w:color w:val="000000"/>
                <w:sz w:val="22"/>
                <w:szCs w:val="22"/>
                <w:lang w:eastAsia="en-US"/>
              </w:rPr>
              <w:t xml:space="preserve">Podmienka, že žiadateľ ani jeho štatutárny orgán, ani žiadny člen štatutárneho orgánu, ani prokurista/i, ani osoba splnomocnená zastupovať žiadateľa </w:t>
            </w:r>
            <w:r w:rsidR="009E4D50" w:rsidRPr="00BD71A9">
              <w:rPr>
                <w:rFonts w:ascii="Arial Narrow" w:eastAsia="Calibri" w:hAnsi="Arial Narrow"/>
                <w:b/>
                <w:color w:val="000000"/>
                <w:sz w:val="22"/>
                <w:szCs w:val="22"/>
                <w:lang w:eastAsia="en-US"/>
              </w:rPr>
              <w:t>v konaní o </w:t>
            </w:r>
            <w:r w:rsidRPr="00BD71A9">
              <w:rPr>
                <w:rFonts w:ascii="Arial Narrow" w:eastAsia="Calibri" w:hAnsi="Arial Narrow"/>
                <w:b/>
                <w:color w:val="000000"/>
                <w:sz w:val="22"/>
                <w:szCs w:val="22"/>
                <w:lang w:eastAsia="en-US"/>
              </w:rPr>
              <w:t>ŽoNFP neboli právoplatne odsúdení za trestný čin korupcie, za trestný čin poškodzovania finančných záujmov Európsk</w:t>
            </w:r>
            <w:r w:rsidR="00474DA8">
              <w:rPr>
                <w:rFonts w:ascii="Arial Narrow" w:eastAsia="Calibri" w:hAnsi="Arial Narrow"/>
                <w:b/>
                <w:color w:val="000000"/>
                <w:sz w:val="22"/>
                <w:szCs w:val="22"/>
                <w:lang w:eastAsia="en-US"/>
              </w:rPr>
              <w:t>ej</w:t>
            </w:r>
            <w:r w:rsidRPr="00BD71A9">
              <w:rPr>
                <w:rFonts w:ascii="Arial Narrow" w:eastAsia="Calibri" w:hAnsi="Arial Narrow"/>
                <w:b/>
                <w:color w:val="000000"/>
                <w:sz w:val="22"/>
                <w:szCs w:val="22"/>
                <w:lang w:eastAsia="en-US"/>
              </w:rPr>
              <w:t xml:space="preserve"> </w:t>
            </w:r>
            <w:r w:rsidR="00474DA8">
              <w:rPr>
                <w:rFonts w:ascii="Arial Narrow" w:eastAsia="Calibri" w:hAnsi="Arial Narrow"/>
                <w:b/>
                <w:color w:val="000000"/>
                <w:sz w:val="22"/>
                <w:szCs w:val="22"/>
                <w:lang w:eastAsia="en-US"/>
              </w:rPr>
              <w:t>únie</w:t>
            </w:r>
            <w:r w:rsidRPr="00BD71A9">
              <w:rPr>
                <w:rFonts w:ascii="Arial Narrow" w:eastAsia="Calibri" w:hAnsi="Arial Narrow"/>
                <w:b/>
                <w:color w:val="000000"/>
                <w:sz w:val="22"/>
                <w:szCs w:val="22"/>
                <w:lang w:eastAsia="en-US"/>
              </w:rPr>
              <w:t>, za trestný čin legalizácie príjmu z</w:t>
            </w:r>
            <w:r w:rsidR="00C40164">
              <w:rPr>
                <w:rFonts w:ascii="Arial Narrow" w:eastAsia="Calibri" w:hAnsi="Arial Narrow"/>
                <w:b/>
                <w:color w:val="000000"/>
                <w:sz w:val="22"/>
                <w:szCs w:val="22"/>
                <w:lang w:eastAsia="en-US"/>
              </w:rPr>
              <w:t> </w:t>
            </w:r>
            <w:r w:rsidRPr="00BD71A9">
              <w:rPr>
                <w:rFonts w:ascii="Arial Narrow" w:eastAsia="Calibri" w:hAnsi="Arial Narrow"/>
                <w:b/>
                <w:color w:val="000000"/>
                <w:sz w:val="22"/>
                <w:szCs w:val="22"/>
                <w:lang w:eastAsia="en-US"/>
              </w:rPr>
              <w:t>trestnej činnosti, za trestný čin založenia, zosnovania a</w:t>
            </w:r>
            <w:r w:rsidR="006B6797" w:rsidRPr="00BD71A9">
              <w:rPr>
                <w:rFonts w:ascii="Arial Narrow" w:eastAsia="Calibri" w:hAnsi="Arial Narrow"/>
                <w:b/>
                <w:color w:val="000000"/>
                <w:sz w:val="22"/>
                <w:szCs w:val="22"/>
                <w:lang w:eastAsia="en-US"/>
              </w:rPr>
              <w:t> </w:t>
            </w:r>
            <w:r w:rsidRPr="00BD71A9">
              <w:rPr>
                <w:rFonts w:ascii="Arial Narrow" w:eastAsia="Calibri" w:hAnsi="Arial Narrow"/>
                <w:b/>
                <w:color w:val="000000"/>
                <w:sz w:val="22"/>
                <w:szCs w:val="22"/>
                <w:lang w:eastAsia="en-US"/>
              </w:rPr>
              <w:t>podporovania zločineckej skupiny, alebo za trestný čin machinácie pri verejnom obstarávaní a verejnej dražbe</w:t>
            </w:r>
          </w:p>
        </w:tc>
        <w:tc>
          <w:tcPr>
            <w:tcW w:w="9497" w:type="dxa"/>
            <w:shd w:val="clear" w:color="auto" w:fill="auto"/>
          </w:tcPr>
          <w:p w14:paraId="4BCAE211" w14:textId="1BEA5BC1" w:rsidR="006F2EBE" w:rsidRPr="00BD71A9" w:rsidRDefault="006F2EBE" w:rsidP="006F2EBE">
            <w:pPr>
              <w:pStyle w:val="Odsekzoznamu"/>
              <w:spacing w:before="120" w:after="120" w:line="240" w:lineRule="auto"/>
              <w:ind w:left="0"/>
              <w:contextualSpacing w:val="0"/>
              <w:jc w:val="both"/>
              <w:rPr>
                <w:rFonts w:ascii="Arial Narrow" w:hAnsi="Arial Narrow"/>
                <w:lang w:eastAsia="cs-CZ"/>
              </w:rPr>
            </w:pPr>
            <w:r w:rsidRPr="00BD71A9">
              <w:rPr>
                <w:rFonts w:ascii="Arial Narrow" w:hAnsi="Arial Narrow"/>
                <w:lang w:eastAsia="cs-CZ"/>
              </w:rPr>
              <w:t>Žiadateľ</w:t>
            </w:r>
            <w:r w:rsidR="00AE72E2" w:rsidRPr="00BD71A9">
              <w:rPr>
                <w:rFonts w:ascii="Arial Narrow" w:hAnsi="Arial Narrow"/>
                <w:lang w:eastAsia="cs-CZ"/>
              </w:rPr>
              <w:t xml:space="preserve"> </w:t>
            </w:r>
            <w:r w:rsidR="00AE72E2" w:rsidRPr="00BD71A9">
              <w:rPr>
                <w:rFonts w:ascii="Arial Narrow" w:hAnsi="Arial Narrow"/>
              </w:rPr>
              <w:t>ani jeho štatutárny orgán</w:t>
            </w:r>
            <w:r w:rsidRPr="00BD71A9">
              <w:rPr>
                <w:rFonts w:ascii="Arial Narrow" w:hAnsi="Arial Narrow"/>
                <w:lang w:eastAsia="cs-CZ"/>
              </w:rPr>
              <w:t>, ani žiadny člen štatutárneho orgánu, ani prokurista/i, ani osoba splnomocnená zastupovať žiadateľa v</w:t>
            </w:r>
            <w:r w:rsidR="00A3498C" w:rsidRPr="00BD71A9">
              <w:rPr>
                <w:rFonts w:ascii="Arial Narrow" w:hAnsi="Arial Narrow"/>
                <w:lang w:eastAsia="cs-CZ"/>
              </w:rPr>
              <w:t> </w:t>
            </w:r>
            <w:r w:rsidRPr="00BD71A9">
              <w:rPr>
                <w:rFonts w:ascii="Arial Narrow" w:hAnsi="Arial Narrow"/>
                <w:lang w:eastAsia="cs-CZ"/>
              </w:rPr>
              <w:t>konaní o </w:t>
            </w:r>
            <w:r w:rsidR="00AE7293" w:rsidRPr="00BD71A9">
              <w:rPr>
                <w:rFonts w:ascii="Arial Narrow" w:hAnsi="Arial Narrow"/>
              </w:rPr>
              <w:t xml:space="preserve">ŽoNFP </w:t>
            </w:r>
            <w:r w:rsidRPr="00BD71A9">
              <w:rPr>
                <w:rFonts w:ascii="Arial Narrow" w:hAnsi="Arial Narrow"/>
                <w:lang w:eastAsia="cs-CZ"/>
              </w:rPr>
              <w:t>nemôžu byť právoplatne odsúdení za trestný čin korupcie, za trestný čin poškodzovania finančných záujmov Európsk</w:t>
            </w:r>
            <w:r w:rsidR="00474DA8">
              <w:rPr>
                <w:rFonts w:ascii="Arial Narrow" w:hAnsi="Arial Narrow"/>
                <w:lang w:eastAsia="cs-CZ"/>
              </w:rPr>
              <w:t>ej únie</w:t>
            </w:r>
            <w:r w:rsidRPr="00BD71A9">
              <w:rPr>
                <w:rFonts w:ascii="Arial Narrow" w:hAnsi="Arial Narrow"/>
                <w:lang w:eastAsia="cs-CZ"/>
              </w:rPr>
              <w:t>, za trestný čin legalizácie príjmu z</w:t>
            </w:r>
            <w:r w:rsidR="00A1740C">
              <w:rPr>
                <w:rFonts w:ascii="Arial Narrow" w:hAnsi="Arial Narrow"/>
                <w:lang w:eastAsia="cs-CZ"/>
              </w:rPr>
              <w:t> </w:t>
            </w:r>
            <w:r w:rsidRPr="00BD71A9">
              <w:rPr>
                <w:rFonts w:ascii="Arial Narrow" w:hAnsi="Arial Narrow"/>
                <w:lang w:eastAsia="cs-CZ"/>
              </w:rPr>
              <w:t>trestnej činnosti, za trestný čin založenia, zosnovania a podporovania zločineckej skupiny, alebo za trestný čin machinácie pri verejnom obstarávaní a verejnej dražbe.</w:t>
            </w:r>
          </w:p>
          <w:p w14:paraId="0EDF6B8C" w14:textId="31E637AE" w:rsidR="002112D4" w:rsidRPr="00BD71A9" w:rsidRDefault="00EE03EE" w:rsidP="006F2EBE">
            <w:pPr>
              <w:spacing w:before="120" w:after="120" w:line="240" w:lineRule="auto"/>
              <w:rPr>
                <w:rFonts w:ascii="Arial Narrow" w:eastAsia="Calibri" w:hAnsi="Arial Narrow"/>
                <w:color w:val="000000"/>
                <w:sz w:val="22"/>
                <w:szCs w:val="22"/>
                <w:lang w:eastAsia="en-US"/>
              </w:rPr>
            </w:pPr>
            <w:r w:rsidRPr="00BD71A9">
              <w:rPr>
                <w:rFonts w:ascii="Arial Narrow" w:hAnsi="Arial Narrow"/>
                <w:sz w:val="22"/>
                <w:szCs w:val="22"/>
              </w:rPr>
              <w:t>Žiadateľ</w:t>
            </w:r>
            <w:r w:rsidR="00AA3248" w:rsidRPr="00BD71A9">
              <w:rPr>
                <w:rFonts w:ascii="Arial Narrow" w:hAnsi="Arial Narrow"/>
                <w:sz w:val="22"/>
                <w:szCs w:val="22"/>
              </w:rPr>
              <w:t xml:space="preserve"> </w:t>
            </w:r>
            <w:r w:rsidRPr="00BD71A9">
              <w:rPr>
                <w:rFonts w:ascii="Arial Narrow" w:hAnsi="Arial Narrow"/>
                <w:sz w:val="22"/>
                <w:szCs w:val="22"/>
              </w:rPr>
              <w:t xml:space="preserve">za účelom splnenia tejto </w:t>
            </w:r>
            <w:r w:rsidR="00F051BA" w:rsidRPr="00BD71A9">
              <w:rPr>
                <w:rFonts w:ascii="Arial Narrow" w:hAnsi="Arial Narrow"/>
                <w:sz w:val="22"/>
                <w:szCs w:val="22"/>
              </w:rPr>
              <w:t xml:space="preserve">PPP predkladá </w:t>
            </w:r>
            <w:r w:rsidR="006F2EBE" w:rsidRPr="00BD71A9">
              <w:rPr>
                <w:rFonts w:ascii="Arial Narrow" w:hAnsi="Arial Narrow"/>
                <w:sz w:val="22"/>
                <w:szCs w:val="22"/>
                <w:u w:val="single"/>
              </w:rPr>
              <w:t xml:space="preserve">Prílohu č. </w:t>
            </w:r>
            <w:r w:rsidR="00ED6B7D">
              <w:rPr>
                <w:rFonts w:ascii="Arial Narrow" w:hAnsi="Arial Narrow"/>
                <w:sz w:val="22"/>
                <w:szCs w:val="22"/>
                <w:u w:val="single"/>
              </w:rPr>
              <w:t>3</w:t>
            </w:r>
            <w:r w:rsidR="006F2EBE" w:rsidRPr="00BD71A9">
              <w:rPr>
                <w:rFonts w:ascii="Arial Narrow" w:hAnsi="Arial Narrow"/>
                <w:sz w:val="22"/>
                <w:szCs w:val="22"/>
                <w:u w:val="single"/>
              </w:rPr>
              <w:t xml:space="preserve"> ŽoNFP</w:t>
            </w:r>
            <w:r w:rsidR="006F2EBE" w:rsidRPr="00BD71A9">
              <w:rPr>
                <w:rFonts w:ascii="Arial Narrow" w:hAnsi="Arial Narrow"/>
                <w:i/>
                <w:sz w:val="22"/>
                <w:szCs w:val="22"/>
                <w:u w:val="single"/>
              </w:rPr>
              <w:t xml:space="preserve"> - Výpis z registra trestov</w:t>
            </w:r>
            <w:r w:rsidR="006F2EBE" w:rsidRPr="00BD71A9">
              <w:rPr>
                <w:rFonts w:ascii="Arial Narrow" w:hAnsi="Arial Narrow"/>
                <w:sz w:val="22"/>
                <w:szCs w:val="22"/>
              </w:rPr>
              <w:t>. Výpis z registra trestov</w:t>
            </w:r>
            <w:r w:rsidR="00FE6AFC" w:rsidRPr="00BD71A9">
              <w:rPr>
                <w:rFonts w:ascii="Arial Narrow" w:hAnsi="Arial Narrow"/>
                <w:sz w:val="22"/>
                <w:szCs w:val="22"/>
              </w:rPr>
              <w:t xml:space="preserve"> </w:t>
            </w:r>
            <w:r w:rsidR="006F2EBE" w:rsidRPr="00BD71A9">
              <w:rPr>
                <w:rFonts w:ascii="Arial Narrow" w:hAnsi="Arial Narrow"/>
                <w:b/>
                <w:sz w:val="22"/>
                <w:szCs w:val="22"/>
              </w:rPr>
              <w:t>nesmie byť starší ako 3 mesiace ku dňu predloženia ŽoNFP.</w:t>
            </w:r>
            <w:r w:rsidR="00A76029" w:rsidRPr="00BD71A9">
              <w:rPr>
                <w:rFonts w:ascii="Arial Narrow" w:hAnsi="Arial Narrow"/>
                <w:b/>
                <w:sz w:val="22"/>
                <w:szCs w:val="22"/>
              </w:rPr>
              <w:t xml:space="preserve"> </w:t>
            </w:r>
          </w:p>
          <w:tbl>
            <w:tblPr>
              <w:tblStyle w:val="Mriekatabuky"/>
              <w:tblW w:w="9242" w:type="dxa"/>
              <w:shd w:val="clear" w:color="auto" w:fill="BFBFBF" w:themeFill="background1" w:themeFillShade="BF"/>
              <w:tblLayout w:type="fixed"/>
              <w:tblLook w:val="04A0" w:firstRow="1" w:lastRow="0" w:firstColumn="1" w:lastColumn="0" w:noHBand="0" w:noVBand="1"/>
            </w:tblPr>
            <w:tblGrid>
              <w:gridCol w:w="9242"/>
            </w:tblGrid>
            <w:tr w:rsidR="00C42440" w:rsidRPr="00BD71A9" w14:paraId="6C448A73" w14:textId="77777777" w:rsidTr="001A2A61">
              <w:trPr>
                <w:trHeight w:val="379"/>
              </w:trPr>
              <w:tc>
                <w:tcPr>
                  <w:tcW w:w="9242" w:type="dxa"/>
                  <w:shd w:val="clear" w:color="auto" w:fill="BFBFBF" w:themeFill="background1" w:themeFillShade="BF"/>
                </w:tcPr>
                <w:p w14:paraId="2C2D989D" w14:textId="006AD639" w:rsidR="00C42440" w:rsidRPr="00BD71A9" w:rsidRDefault="006F2EBE" w:rsidP="001A2A61">
                  <w:pPr>
                    <w:spacing w:before="120" w:after="120" w:line="240" w:lineRule="auto"/>
                    <w:ind w:right="34"/>
                    <w:rPr>
                      <w:rFonts w:ascii="Arial Narrow" w:hAnsi="Arial Narrow"/>
                    </w:rPr>
                  </w:pPr>
                  <w:r w:rsidRPr="00BD71A9">
                    <w:rPr>
                      <w:rFonts w:ascii="Arial Narrow" w:hAnsi="Arial Narrow"/>
                      <w:b/>
                      <w:sz w:val="22"/>
                      <w:szCs w:val="22"/>
                    </w:rPr>
                    <w:t xml:space="preserve">Upozornenie: </w:t>
                  </w:r>
                  <w:r w:rsidRPr="00BD71A9">
                    <w:rPr>
                      <w:rFonts w:ascii="Arial Narrow" w:hAnsi="Arial Narrow"/>
                      <w:sz w:val="22"/>
                      <w:szCs w:val="22"/>
                      <w:lang w:eastAsia="cs-CZ"/>
                    </w:rPr>
                    <w:t>Ak v priebehu konania o ŽoNFP dôjde k zmene štatutárneho orgánu, resp. člena štatutárneho orgánu, prokuristu alebo k zmene či k doplneniu osoby splnomocnenej zastupovať žiadateľa v konaní a žiadateľ zasiela oznámenie o takejto zmene, je povinný predložiť za tieto osoby aj výpis z registra trestov</w:t>
                  </w:r>
                  <w:r w:rsidR="00690057">
                    <w:rPr>
                      <w:rFonts w:ascii="Arial Narrow" w:hAnsi="Arial Narrow"/>
                      <w:sz w:val="22"/>
                      <w:szCs w:val="22"/>
                      <w:lang w:eastAsia="cs-CZ"/>
                    </w:rPr>
                    <w:t>.</w:t>
                  </w:r>
                  <w:r w:rsidRPr="00BD71A9">
                    <w:rPr>
                      <w:rFonts w:ascii="Arial Narrow" w:hAnsi="Arial Narrow"/>
                      <w:sz w:val="22"/>
                      <w:szCs w:val="22"/>
                      <w:lang w:eastAsia="cs-CZ"/>
                    </w:rPr>
                    <w:t xml:space="preserve"> </w:t>
                  </w:r>
                </w:p>
              </w:tc>
            </w:tr>
          </w:tbl>
          <w:p w14:paraId="1C8043F2" w14:textId="77777777" w:rsidR="002112D4" w:rsidRPr="00BD71A9" w:rsidRDefault="002112D4" w:rsidP="00A87678">
            <w:pPr>
              <w:spacing w:before="120" w:after="120" w:line="240" w:lineRule="auto"/>
              <w:rPr>
                <w:rFonts w:ascii="Arial Narrow" w:hAnsi="Arial Narrow"/>
                <w:sz w:val="22"/>
                <w:szCs w:val="22"/>
                <w:lang w:eastAsia="cs-CZ"/>
              </w:rPr>
            </w:pPr>
          </w:p>
        </w:tc>
        <w:tc>
          <w:tcPr>
            <w:tcW w:w="2693" w:type="dxa"/>
          </w:tcPr>
          <w:p w14:paraId="50B258E1" w14:textId="13BAF172" w:rsidR="002112D4" w:rsidRPr="00BD71A9" w:rsidRDefault="00613C7A" w:rsidP="001E62C2">
            <w:pPr>
              <w:pStyle w:val="Odsekzoznamu"/>
              <w:spacing w:before="120" w:after="120" w:line="240" w:lineRule="auto"/>
              <w:ind w:left="0"/>
              <w:contextualSpacing w:val="0"/>
              <w:rPr>
                <w:rFonts w:ascii="Arial Narrow" w:hAnsi="Arial Narrow"/>
                <w:b/>
                <w:lang w:eastAsia="cs-CZ"/>
              </w:rPr>
            </w:pPr>
            <w:r w:rsidRPr="00BD71A9">
              <w:rPr>
                <w:rFonts w:ascii="Arial Narrow" w:hAnsi="Arial Narrow"/>
                <w:b/>
                <w:lang w:eastAsia="cs-CZ"/>
              </w:rPr>
              <w:t xml:space="preserve">Príloha č. </w:t>
            </w:r>
            <w:r w:rsidR="00ED6B7D">
              <w:rPr>
                <w:rFonts w:ascii="Arial Narrow" w:hAnsi="Arial Narrow"/>
                <w:b/>
                <w:lang w:eastAsia="cs-CZ"/>
              </w:rPr>
              <w:t>3</w:t>
            </w:r>
            <w:r w:rsidRPr="00BD71A9">
              <w:rPr>
                <w:rFonts w:ascii="Arial Narrow" w:hAnsi="Arial Narrow"/>
                <w:b/>
                <w:lang w:eastAsia="cs-CZ"/>
              </w:rPr>
              <w:t xml:space="preserve"> ŽoNFP</w:t>
            </w:r>
            <w:r w:rsidRPr="00BD71A9">
              <w:rPr>
                <w:rFonts w:ascii="Arial Narrow" w:hAnsi="Arial Narrow"/>
                <w:lang w:eastAsia="cs-CZ"/>
              </w:rPr>
              <w:t xml:space="preserve"> –</w:t>
            </w:r>
            <w:r w:rsidRPr="00BD71A9">
              <w:rPr>
                <w:rFonts w:ascii="Arial Narrow" w:hAnsi="Arial Narrow"/>
                <w:b/>
                <w:lang w:eastAsia="cs-CZ"/>
              </w:rPr>
              <w:t xml:space="preserve"> </w:t>
            </w:r>
            <w:r w:rsidRPr="00BD71A9">
              <w:rPr>
                <w:rFonts w:ascii="Arial Narrow" w:hAnsi="Arial Narrow"/>
                <w:lang w:eastAsia="cs-CZ"/>
              </w:rPr>
              <w:t xml:space="preserve">Výpis z registra </w:t>
            </w:r>
            <w:r w:rsidR="00AD2A17" w:rsidRPr="00BD71A9">
              <w:rPr>
                <w:rFonts w:ascii="Arial Narrow" w:hAnsi="Arial Narrow"/>
                <w:lang w:eastAsia="cs-CZ"/>
              </w:rPr>
              <w:t>t</w:t>
            </w:r>
            <w:r w:rsidR="007360E6" w:rsidRPr="00BD71A9">
              <w:rPr>
                <w:rFonts w:ascii="Arial Narrow" w:hAnsi="Arial Narrow"/>
                <w:lang w:eastAsia="cs-CZ"/>
              </w:rPr>
              <w:t>r</w:t>
            </w:r>
            <w:r w:rsidR="00AD2A17" w:rsidRPr="00BD71A9">
              <w:rPr>
                <w:rFonts w:ascii="Arial Narrow" w:hAnsi="Arial Narrow"/>
                <w:lang w:eastAsia="cs-CZ"/>
              </w:rPr>
              <w:t>estov</w:t>
            </w:r>
          </w:p>
        </w:tc>
      </w:tr>
      <w:tr w:rsidR="0088095C" w:rsidRPr="00BD71A9" w14:paraId="58A8E492" w14:textId="77777777" w:rsidTr="0088095C">
        <w:tc>
          <w:tcPr>
            <w:tcW w:w="554" w:type="dxa"/>
            <w:shd w:val="clear" w:color="auto" w:fill="DBE5F1" w:themeFill="accent1" w:themeFillTint="33"/>
          </w:tcPr>
          <w:p w14:paraId="39B874A5" w14:textId="4543A947" w:rsidR="00724B58" w:rsidRPr="00BD71A9" w:rsidRDefault="00724B58" w:rsidP="003C1E0E">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shd w:val="clear" w:color="auto" w:fill="DBE5F1" w:themeFill="accent1" w:themeFillTint="33"/>
          </w:tcPr>
          <w:p w14:paraId="745FACC3" w14:textId="78077B6C" w:rsidR="00724B58" w:rsidRPr="00BD71A9" w:rsidRDefault="00724B58" w:rsidP="009343F9">
            <w:pPr>
              <w:spacing w:before="120" w:after="120" w:line="240" w:lineRule="auto"/>
              <w:jc w:val="left"/>
              <w:rPr>
                <w:rFonts w:ascii="Arial Narrow" w:eastAsia="Calibri" w:hAnsi="Arial Narrow"/>
                <w:b/>
                <w:color w:val="000000"/>
                <w:sz w:val="22"/>
                <w:szCs w:val="22"/>
                <w:lang w:eastAsia="en-US"/>
              </w:rPr>
            </w:pPr>
            <w:r w:rsidRPr="00BD71A9">
              <w:rPr>
                <w:rFonts w:ascii="Arial Narrow" w:eastAsia="Calibri" w:hAnsi="Arial Narrow"/>
                <w:b/>
                <w:color w:val="000000"/>
                <w:sz w:val="22"/>
                <w:szCs w:val="22"/>
                <w:lang w:eastAsia="en-US"/>
              </w:rPr>
              <w:t>Podmienka, že žiadateľ, ktorým je právnická osoba nemá právoplatn</w:t>
            </w:r>
            <w:r w:rsidR="009343F9">
              <w:rPr>
                <w:rFonts w:ascii="Arial Narrow" w:eastAsia="Calibri" w:hAnsi="Arial Narrow"/>
                <w:b/>
                <w:color w:val="000000"/>
                <w:sz w:val="22"/>
                <w:szCs w:val="22"/>
                <w:lang w:eastAsia="en-US"/>
              </w:rPr>
              <w:t>ým rozsudkom</w:t>
            </w:r>
            <w:r w:rsidRPr="00BD71A9">
              <w:rPr>
                <w:rFonts w:ascii="Arial Narrow" w:eastAsia="Calibri" w:hAnsi="Arial Narrow"/>
                <w:b/>
                <w:color w:val="000000"/>
                <w:sz w:val="22"/>
                <w:szCs w:val="22"/>
                <w:lang w:eastAsia="en-US"/>
              </w:rPr>
              <w:t xml:space="preserve"> uložený trest </w:t>
            </w:r>
            <w:r w:rsidRPr="00BD71A9">
              <w:rPr>
                <w:rFonts w:ascii="Arial Narrow" w:eastAsia="Calibri" w:hAnsi="Arial Narrow"/>
                <w:b/>
                <w:color w:val="000000"/>
                <w:sz w:val="22"/>
                <w:szCs w:val="22"/>
                <w:lang w:eastAsia="en-US"/>
              </w:rPr>
              <w:lastRenderedPageBreak/>
              <w:t xml:space="preserve">zákazu prijímať dotácie alebo subvencie, trest zákazu </w:t>
            </w:r>
            <w:r>
              <w:rPr>
                <w:rFonts w:ascii="Arial Narrow" w:eastAsia="Calibri" w:hAnsi="Arial Narrow"/>
                <w:b/>
                <w:color w:val="000000"/>
                <w:sz w:val="22"/>
                <w:szCs w:val="22"/>
                <w:lang w:eastAsia="en-US"/>
              </w:rPr>
              <w:t>prijímať pomoc a podporu poskytovanú z </w:t>
            </w:r>
            <w:r w:rsidRPr="00BD71A9">
              <w:rPr>
                <w:rFonts w:ascii="Arial Narrow" w:eastAsia="Calibri" w:hAnsi="Arial Narrow"/>
                <w:b/>
                <w:color w:val="000000"/>
                <w:sz w:val="22"/>
                <w:szCs w:val="22"/>
                <w:lang w:eastAsia="en-US"/>
              </w:rPr>
              <w:t>fondov Európskej únie alebo trest zákazu účasti vo verejnom obstarávaní podľa osobitného predpisu</w:t>
            </w:r>
            <w:r w:rsidRPr="00BD71A9">
              <w:rPr>
                <w:rStyle w:val="Odkaznapoznmkupodiarou"/>
                <w:rFonts w:ascii="Arial Narrow" w:eastAsia="Calibri" w:hAnsi="Arial Narrow"/>
                <w:b/>
                <w:color w:val="000000"/>
                <w:szCs w:val="22"/>
              </w:rPr>
              <w:footnoteReference w:id="9"/>
            </w:r>
          </w:p>
        </w:tc>
        <w:tc>
          <w:tcPr>
            <w:tcW w:w="9497" w:type="dxa"/>
            <w:shd w:val="clear" w:color="auto" w:fill="auto"/>
          </w:tcPr>
          <w:p w14:paraId="64D81A2F" w14:textId="276124E5" w:rsidR="00724B58" w:rsidRPr="00BD71A9" w:rsidRDefault="00724B58" w:rsidP="008726B8">
            <w:pPr>
              <w:spacing w:before="120" w:after="120" w:line="240" w:lineRule="auto"/>
              <w:rPr>
                <w:rFonts w:ascii="Arial Narrow" w:hAnsi="Arial Narrow"/>
                <w:sz w:val="22"/>
                <w:szCs w:val="22"/>
                <w:lang w:eastAsia="cs-CZ"/>
              </w:rPr>
            </w:pPr>
            <w:r w:rsidRPr="00BD71A9">
              <w:rPr>
                <w:rFonts w:ascii="Arial Narrow" w:hAnsi="Arial Narrow"/>
                <w:sz w:val="22"/>
                <w:szCs w:val="22"/>
              </w:rPr>
              <w:lastRenderedPageBreak/>
              <w:t>Žiadateľovi, ktorým je právnická osoba nemôže byť právoplatne uložený trest zákazu prijímať dotácie alebo subvencie, trest zákazu prijímať pomoc a podporu poskytovanú z fondov Európskej únie alebo trest zákazu účasti vo verejnom obstarávaní podľa Zákona o trestnej zodpovednosti PO.</w:t>
            </w:r>
            <w:r w:rsidRPr="00BD71A9">
              <w:rPr>
                <w:rFonts w:ascii="Arial Narrow" w:hAnsi="Arial Narrow"/>
                <w:sz w:val="22"/>
                <w:szCs w:val="22"/>
                <w:lang w:eastAsia="cs-CZ"/>
              </w:rPr>
              <w:t xml:space="preserve"> </w:t>
            </w:r>
          </w:p>
          <w:p w14:paraId="002242AF" w14:textId="6687D8B8" w:rsidR="00724B58" w:rsidRPr="00724B58" w:rsidRDefault="00724B58" w:rsidP="008726B8">
            <w:pPr>
              <w:spacing w:before="120" w:after="120" w:line="240" w:lineRule="auto"/>
              <w:rPr>
                <w:rFonts w:ascii="Arial Narrow" w:hAnsi="Arial Narrow"/>
                <w:b/>
                <w:sz w:val="22"/>
                <w:szCs w:val="22"/>
              </w:rPr>
            </w:pPr>
            <w:r w:rsidRPr="0088095C">
              <w:rPr>
                <w:rFonts w:ascii="Arial Narrow" w:hAnsi="Arial Narrow"/>
                <w:sz w:val="22"/>
                <w:szCs w:val="22"/>
                <w:lang w:eastAsia="cs-CZ"/>
              </w:rPr>
              <w:t>Žiadateľ nepreukazuje splnenie tejto PPP osobitnou prílohou. RO</w:t>
            </w:r>
            <w:r w:rsidRPr="0088095C">
              <w:rPr>
                <w:rFonts w:ascii="Arial Narrow" w:hAnsi="Arial Narrow"/>
                <w:sz w:val="22"/>
                <w:szCs w:val="22"/>
              </w:rPr>
              <w:t xml:space="preserve"> </w:t>
            </w:r>
            <w:r w:rsidRPr="0088095C">
              <w:rPr>
                <w:rFonts w:ascii="Arial Narrow" w:eastAsia="Calibri" w:hAnsi="Arial Narrow"/>
                <w:color w:val="000000"/>
                <w:sz w:val="22"/>
                <w:szCs w:val="22"/>
              </w:rPr>
              <w:t xml:space="preserve">overuje splnenie tejto PPP </w:t>
            </w:r>
            <w:r w:rsidRPr="0088095C">
              <w:rPr>
                <w:rFonts w:ascii="Arial Narrow" w:hAnsi="Arial Narrow"/>
                <w:sz w:val="22"/>
                <w:szCs w:val="22"/>
              </w:rPr>
              <w:t xml:space="preserve">priamo, prostredníctvom </w:t>
            </w:r>
            <w:r w:rsidRPr="0088095C">
              <w:rPr>
                <w:rFonts w:ascii="Arial Narrow" w:hAnsi="Arial Narrow"/>
                <w:sz w:val="22"/>
                <w:szCs w:val="22"/>
              </w:rPr>
              <w:lastRenderedPageBreak/>
              <w:t xml:space="preserve">informácií uvedených na webovom sídle Generálnej prokuratúry Slovenskej republiky </w:t>
            </w:r>
            <w:hyperlink r:id="rId42" w:history="1">
              <w:r w:rsidRPr="00594628">
                <w:rPr>
                  <w:rStyle w:val="Hypertextovprepojenie"/>
                  <w:rFonts w:ascii="Arial Narrow" w:hAnsi="Arial Narrow"/>
                  <w:sz w:val="22"/>
                  <w:szCs w:val="22"/>
                </w:rPr>
                <w:t>https:</w:t>
              </w:r>
              <w:r w:rsidRPr="004944E3">
                <w:rPr>
                  <w:rStyle w:val="Hypertextovprepojenie"/>
                  <w:rFonts w:ascii="Arial Narrow" w:hAnsi="Arial Narrow"/>
                  <w:sz w:val="22"/>
                  <w:szCs w:val="22"/>
                </w:rPr>
                <w:t>//esluzby.genpro.gov.sk/zoznam-odsudenych-pravnickych-osob</w:t>
              </w:r>
            </w:hyperlink>
            <w:r w:rsidRPr="0088095C">
              <w:rPr>
                <w:rFonts w:ascii="Arial Narrow" w:hAnsi="Arial Narrow"/>
                <w:sz w:val="22"/>
                <w:szCs w:val="22"/>
              </w:rPr>
              <w:t>.</w:t>
            </w:r>
          </w:p>
          <w:p w14:paraId="1573B858" w14:textId="67F2EDF8" w:rsidR="00724B58" w:rsidRPr="00BD71A9" w:rsidRDefault="00724B58" w:rsidP="00C40164">
            <w:pPr>
              <w:pStyle w:val="Odsekzoznamu"/>
              <w:spacing w:before="120" w:after="120" w:line="240" w:lineRule="auto"/>
              <w:ind w:left="0"/>
              <w:contextualSpacing w:val="0"/>
              <w:jc w:val="both"/>
              <w:rPr>
                <w:rFonts w:ascii="Arial Narrow" w:hAnsi="Arial Narrow"/>
                <w:lang w:eastAsia="cs-CZ"/>
              </w:rPr>
            </w:pPr>
          </w:p>
        </w:tc>
        <w:tc>
          <w:tcPr>
            <w:tcW w:w="2693" w:type="dxa"/>
          </w:tcPr>
          <w:p w14:paraId="1373B30E" w14:textId="139BA020" w:rsidR="00724B58" w:rsidRPr="00BD71A9" w:rsidRDefault="00724B58" w:rsidP="00A7639C">
            <w:pPr>
              <w:pStyle w:val="Odsekzoznamu"/>
              <w:spacing w:before="120" w:after="120" w:line="240" w:lineRule="auto"/>
              <w:ind w:left="0"/>
              <w:contextualSpacing w:val="0"/>
              <w:rPr>
                <w:rFonts w:ascii="Arial Narrow" w:hAnsi="Arial Narrow"/>
                <w:b/>
              </w:rPr>
            </w:pPr>
            <w:r w:rsidRPr="007400DD">
              <w:rPr>
                <w:rFonts w:ascii="Arial Narrow" w:hAnsi="Arial Narrow"/>
                <w:b/>
              </w:rPr>
              <w:lastRenderedPageBreak/>
              <w:t>Formulár ŽoNFP, tabuľka č.</w:t>
            </w:r>
            <w:r w:rsidR="00A7639C">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r w:rsidRPr="007400DD" w:rsidDel="00F86631">
              <w:rPr>
                <w:rFonts w:ascii="Arial Narrow" w:hAnsi="Arial Narrow"/>
              </w:rPr>
              <w:t xml:space="preserve"> </w:t>
            </w:r>
          </w:p>
        </w:tc>
      </w:tr>
      <w:tr w:rsidR="0014113C" w:rsidRPr="00BD71A9" w14:paraId="36D98389" w14:textId="77777777" w:rsidTr="0088095C">
        <w:tc>
          <w:tcPr>
            <w:tcW w:w="554" w:type="dxa"/>
            <w:shd w:val="clear" w:color="auto" w:fill="DBE5F1" w:themeFill="accent1" w:themeFillTint="33"/>
          </w:tcPr>
          <w:p w14:paraId="6108D903" w14:textId="77777777" w:rsidR="0014113C" w:rsidRPr="00BD71A9" w:rsidRDefault="0014113C" w:rsidP="003C1E0E">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shd w:val="clear" w:color="auto" w:fill="DBE5F1" w:themeFill="accent1" w:themeFillTint="33"/>
          </w:tcPr>
          <w:p w14:paraId="2B7A44C6" w14:textId="7F405F6B" w:rsidR="0014113C" w:rsidRPr="00BD71A9" w:rsidRDefault="0014113C" w:rsidP="00C40164">
            <w:pPr>
              <w:spacing w:before="120" w:after="120" w:line="240" w:lineRule="auto"/>
              <w:jc w:val="left"/>
              <w:rPr>
                <w:rFonts w:ascii="Arial Narrow" w:eastAsia="Calibri" w:hAnsi="Arial Narrow"/>
                <w:b/>
                <w:color w:val="000000"/>
                <w:sz w:val="22"/>
                <w:szCs w:val="22"/>
                <w:lang w:eastAsia="en-US"/>
              </w:rPr>
            </w:pPr>
            <w:r w:rsidRPr="00BD71A9">
              <w:rPr>
                <w:rFonts w:ascii="Arial Narrow" w:hAnsi="Arial Narrow"/>
                <w:b/>
                <w:sz w:val="22"/>
                <w:szCs w:val="22"/>
              </w:rPr>
              <w:t>Podmienka, že žiadateľ je zapísaný v registri partnerov verejného sektora podľa osobitného predpisu</w:t>
            </w:r>
            <w:bookmarkStart w:id="80" w:name="_Ref473810182"/>
            <w:r w:rsidRPr="00BD71A9">
              <w:rPr>
                <w:rFonts w:ascii="Arial Narrow" w:hAnsi="Arial Narrow"/>
                <w:b/>
                <w:sz w:val="22"/>
                <w:szCs w:val="22"/>
                <w:vertAlign w:val="superscript"/>
              </w:rPr>
              <w:footnoteReference w:id="10"/>
            </w:r>
            <w:bookmarkEnd w:id="80"/>
          </w:p>
        </w:tc>
        <w:tc>
          <w:tcPr>
            <w:tcW w:w="9497" w:type="dxa"/>
            <w:shd w:val="clear" w:color="auto" w:fill="auto"/>
          </w:tcPr>
          <w:p w14:paraId="0226D796" w14:textId="77777777" w:rsidR="00FC2362" w:rsidRDefault="0014113C" w:rsidP="002F5CE5">
            <w:pPr>
              <w:autoSpaceDE w:val="0"/>
              <w:autoSpaceDN w:val="0"/>
              <w:spacing w:before="120" w:after="120" w:line="240" w:lineRule="auto"/>
              <w:rPr>
                <w:rFonts w:ascii="Arial Narrow" w:hAnsi="Arial Narrow"/>
                <w:sz w:val="22"/>
                <w:szCs w:val="22"/>
              </w:rPr>
            </w:pPr>
            <w:r w:rsidRPr="00ED6B7D">
              <w:rPr>
                <w:rFonts w:ascii="Arial Narrow" w:hAnsi="Arial Narrow"/>
                <w:sz w:val="22"/>
                <w:szCs w:val="22"/>
              </w:rPr>
              <w:t>Žiadateľ musí byť najneskôr pred podpísaním návrhu zmluvy o NFP zo strany RO zapísaný v registri partnerov verejného sektora podľa zákona o registri partnerov VS</w:t>
            </w:r>
            <w:r w:rsidRPr="00ED6B7D">
              <w:rPr>
                <w:rFonts w:ascii="Arial Narrow" w:hAnsi="Arial Narrow"/>
                <w:sz w:val="22"/>
                <w:szCs w:val="22"/>
              </w:rPr>
              <w:fldChar w:fldCharType="begin"/>
            </w:r>
            <w:r w:rsidRPr="00ED6B7D">
              <w:rPr>
                <w:rFonts w:ascii="Arial Narrow" w:hAnsi="Arial Narrow"/>
                <w:sz w:val="22"/>
                <w:szCs w:val="22"/>
                <w:vertAlign w:val="superscript"/>
              </w:rPr>
              <w:instrText xml:space="preserve"> NOTEREF _Ref473810182 \h  \* MERGEFORMAT </w:instrText>
            </w:r>
            <w:r w:rsidRPr="00ED6B7D">
              <w:rPr>
                <w:rFonts w:ascii="Arial Narrow" w:hAnsi="Arial Narrow"/>
                <w:sz w:val="22"/>
                <w:szCs w:val="22"/>
              </w:rPr>
            </w:r>
            <w:r w:rsidRPr="00ED6B7D">
              <w:rPr>
                <w:rFonts w:ascii="Arial Narrow" w:hAnsi="Arial Narrow"/>
                <w:sz w:val="22"/>
                <w:szCs w:val="22"/>
              </w:rPr>
              <w:fldChar w:fldCharType="separate"/>
            </w:r>
            <w:r w:rsidR="00B87819" w:rsidRPr="00ED6B7D">
              <w:rPr>
                <w:rFonts w:ascii="Arial Narrow" w:hAnsi="Arial Narrow"/>
                <w:sz w:val="22"/>
                <w:szCs w:val="22"/>
                <w:vertAlign w:val="superscript"/>
              </w:rPr>
              <w:t>9</w:t>
            </w:r>
            <w:r w:rsidRPr="00ED6B7D">
              <w:rPr>
                <w:rFonts w:ascii="Arial Narrow" w:hAnsi="Arial Narrow"/>
                <w:sz w:val="22"/>
                <w:szCs w:val="22"/>
              </w:rPr>
              <w:fldChar w:fldCharType="end"/>
            </w:r>
            <w:r w:rsidRPr="00ED6B7D">
              <w:rPr>
                <w:rFonts w:ascii="Arial Narrow" w:hAnsi="Arial Narrow"/>
                <w:sz w:val="22"/>
                <w:szCs w:val="22"/>
              </w:rPr>
              <w:t xml:space="preserve">. </w:t>
            </w:r>
          </w:p>
          <w:p w14:paraId="4531E7AA" w14:textId="77777777" w:rsidR="00FC2362" w:rsidRDefault="00FC2362" w:rsidP="002F5CE5">
            <w:pPr>
              <w:autoSpaceDE w:val="0"/>
              <w:autoSpaceDN w:val="0"/>
              <w:spacing w:before="120" w:after="120" w:line="240" w:lineRule="auto"/>
              <w:rPr>
                <w:rStyle w:val="Hypertextovprepojenie"/>
                <w:rFonts w:ascii="Arial Narrow" w:hAnsi="Arial Narrow"/>
                <w:color w:val="auto"/>
                <w:sz w:val="22"/>
                <w:szCs w:val="22"/>
              </w:rPr>
            </w:pPr>
            <w:r>
              <w:rPr>
                <w:rFonts w:ascii="Arial Narrow" w:hAnsi="Arial Narrow"/>
                <w:sz w:val="22"/>
                <w:szCs w:val="22"/>
              </w:rPr>
              <w:t xml:space="preserve">V prípade, ak žiadateľ nie je zapísaný v registri partnerov verejného sektora v čase konania o ŽoNFP, </w:t>
            </w:r>
            <w:r w:rsidR="0014113C" w:rsidRPr="00ED6B7D">
              <w:rPr>
                <w:rStyle w:val="Hypertextovprepojenie"/>
                <w:rFonts w:ascii="Arial Narrow" w:hAnsi="Arial Narrow"/>
                <w:color w:val="auto"/>
                <w:sz w:val="22"/>
                <w:szCs w:val="22"/>
              </w:rPr>
              <w:t xml:space="preserve">RO vo výroku rozhodnutia o schválení ŽoNFP podmieni zaslanie návrhu zmluvy o NFP splnením tejto PPP. </w:t>
            </w:r>
          </w:p>
          <w:p w14:paraId="0CAD1D00" w14:textId="26914677" w:rsidR="0014113C" w:rsidRPr="00ED6B7D" w:rsidRDefault="0014113C" w:rsidP="002F5CE5">
            <w:pPr>
              <w:autoSpaceDE w:val="0"/>
              <w:autoSpaceDN w:val="0"/>
              <w:spacing w:before="120" w:after="120" w:line="240" w:lineRule="auto"/>
              <w:rPr>
                <w:rFonts w:ascii="Arial Narrow" w:hAnsi="Arial Narrow"/>
                <w:sz w:val="22"/>
                <w:szCs w:val="22"/>
              </w:rPr>
            </w:pPr>
            <w:r w:rsidRPr="00ED6B7D">
              <w:rPr>
                <w:rFonts w:ascii="Arial Narrow" w:hAnsi="Arial Narrow"/>
                <w:sz w:val="22"/>
                <w:szCs w:val="22"/>
              </w:rPr>
              <w:t>Žiadateľ nepreukazuje splnenie tejto PPP žiadnou osobitnou prílohou ŽoNFP, RO overí jej splnenie priamo prostredníctvom informácií v </w:t>
            </w:r>
            <w:hyperlink r:id="rId43" w:history="1">
              <w:r w:rsidRPr="00ED6B7D">
                <w:rPr>
                  <w:rStyle w:val="Hypertextovprepojenie"/>
                  <w:rFonts w:ascii="Arial Narrow" w:hAnsi="Arial Narrow"/>
                  <w:sz w:val="22"/>
                  <w:szCs w:val="22"/>
                </w:rPr>
                <w:t>registri partnerov VS</w:t>
              </w:r>
            </w:hyperlink>
            <w:r w:rsidR="00FC2362">
              <w:rPr>
                <w:rStyle w:val="Hypertextovprepojenie"/>
                <w:rFonts w:ascii="Arial Narrow" w:hAnsi="Arial Narrow"/>
                <w:sz w:val="22"/>
                <w:szCs w:val="22"/>
              </w:rPr>
              <w:t>,</w:t>
            </w:r>
            <w:r w:rsidRPr="00ED6B7D">
              <w:rPr>
                <w:rStyle w:val="Hypertextovprepojenie"/>
                <w:rFonts w:ascii="Arial Narrow" w:hAnsi="Arial Narrow"/>
                <w:sz w:val="22"/>
                <w:szCs w:val="22"/>
              </w:rPr>
              <w:t xml:space="preserve"> </w:t>
            </w:r>
            <w:r w:rsidR="002F5CE5">
              <w:rPr>
                <w:rFonts w:ascii="Arial Narrow" w:hAnsi="Arial Narrow"/>
                <w:sz w:val="22"/>
                <w:szCs w:val="22"/>
              </w:rPr>
              <w:t xml:space="preserve">najneskôr </w:t>
            </w:r>
            <w:r w:rsidRPr="00ED6B7D">
              <w:rPr>
                <w:rFonts w:ascii="Arial Narrow" w:hAnsi="Arial Narrow"/>
                <w:sz w:val="22"/>
                <w:szCs w:val="22"/>
              </w:rPr>
              <w:t>pred zaslaním návrhu zmluvy o NFP žiadateľovi.</w:t>
            </w:r>
          </w:p>
        </w:tc>
        <w:tc>
          <w:tcPr>
            <w:tcW w:w="2693" w:type="dxa"/>
          </w:tcPr>
          <w:p w14:paraId="683E3DE6" w14:textId="05E35EF5" w:rsidR="0014113C" w:rsidRPr="00BD71A9" w:rsidRDefault="0014113C" w:rsidP="006108D1">
            <w:pPr>
              <w:pStyle w:val="Odsekzoznamu"/>
              <w:spacing w:before="120" w:after="120" w:line="240" w:lineRule="auto"/>
              <w:ind w:left="0"/>
              <w:contextualSpacing w:val="0"/>
              <w:rPr>
                <w:rFonts w:ascii="Arial Narrow" w:hAnsi="Arial Narrow"/>
                <w:b/>
                <w:lang w:eastAsia="cs-CZ"/>
              </w:rPr>
            </w:pPr>
            <w:r w:rsidRPr="007400DD">
              <w:rPr>
                <w:rFonts w:ascii="Arial Narrow" w:hAnsi="Arial Narrow"/>
                <w:b/>
              </w:rPr>
              <w:t>Formulár ŽoNFP, tabuľka č.</w:t>
            </w:r>
            <w:r>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r w:rsidRPr="007400DD" w:rsidDel="00F86631">
              <w:rPr>
                <w:rFonts w:ascii="Arial Narrow" w:hAnsi="Arial Narrow"/>
              </w:rPr>
              <w:t xml:space="preserve"> </w:t>
            </w:r>
          </w:p>
        </w:tc>
      </w:tr>
      <w:tr w:rsidR="0088095C" w:rsidRPr="00BD71A9" w14:paraId="5D51E412" w14:textId="77777777" w:rsidTr="0088095C">
        <w:trPr>
          <w:trHeight w:val="566"/>
        </w:trPr>
        <w:tc>
          <w:tcPr>
            <w:tcW w:w="15593" w:type="dxa"/>
            <w:gridSpan w:val="4"/>
            <w:shd w:val="clear" w:color="auto" w:fill="244061" w:themeFill="accent1" w:themeFillShade="80"/>
            <w:vAlign w:val="center"/>
          </w:tcPr>
          <w:p w14:paraId="1222D4FF" w14:textId="68B81380" w:rsidR="00545037" w:rsidRPr="00BD71A9" w:rsidRDefault="00545037" w:rsidP="009B18C0">
            <w:pPr>
              <w:keepNext/>
              <w:widowControl/>
              <w:spacing w:before="120" w:after="120" w:line="240" w:lineRule="auto"/>
              <w:jc w:val="left"/>
              <w:rPr>
                <w:rFonts w:ascii="Arial Narrow" w:hAnsi="Arial Narrow"/>
                <w:color w:val="FFFFFF" w:themeColor="background1"/>
                <w:sz w:val="22"/>
                <w:szCs w:val="22"/>
              </w:rPr>
            </w:pPr>
            <w:r w:rsidRPr="00BD71A9">
              <w:rPr>
                <w:rFonts w:ascii="Arial Narrow" w:hAnsi="Arial Narrow"/>
                <w:color w:val="FFFFFF" w:themeColor="background1"/>
                <w:sz w:val="22"/>
                <w:szCs w:val="22"/>
              </w:rPr>
              <w:t xml:space="preserve">Kategória podmienok poskytnutia príspevku: </w:t>
            </w:r>
            <w:r w:rsidRPr="00BD71A9">
              <w:rPr>
                <w:rFonts w:ascii="Arial Narrow" w:hAnsi="Arial Narrow"/>
                <w:b/>
                <w:color w:val="FFFFFF" w:themeColor="background1"/>
                <w:sz w:val="22"/>
                <w:szCs w:val="22"/>
              </w:rPr>
              <w:t>OPRÁVNENOSŤ AKTIVÍT REALIZÁCIE PROJEKTU</w:t>
            </w:r>
          </w:p>
        </w:tc>
      </w:tr>
      <w:tr w:rsidR="0088095C" w:rsidRPr="00BD71A9" w14:paraId="1BFE8CD7" w14:textId="77777777" w:rsidTr="0088095C">
        <w:tc>
          <w:tcPr>
            <w:tcW w:w="554" w:type="dxa"/>
            <w:tcBorders>
              <w:bottom w:val="single" w:sz="4" w:space="0" w:color="auto"/>
            </w:tcBorders>
            <w:shd w:val="clear" w:color="auto" w:fill="DBE5F1" w:themeFill="accent1" w:themeFillTint="33"/>
          </w:tcPr>
          <w:p w14:paraId="29A7718A" w14:textId="424DB644" w:rsidR="00545037" w:rsidRPr="00BD71A9" w:rsidRDefault="00545037" w:rsidP="003C1E0E">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17BB7D4C" w14:textId="2F083B96" w:rsidR="00545037" w:rsidRPr="00BD71A9" w:rsidRDefault="00545037" w:rsidP="00660726">
            <w:pPr>
              <w:spacing w:before="120" w:after="120" w:line="240" w:lineRule="auto"/>
              <w:jc w:val="left"/>
              <w:rPr>
                <w:rFonts w:ascii="Arial Narrow" w:hAnsi="Arial Narrow"/>
                <w:b/>
                <w:bCs/>
                <w:iCs/>
                <w:sz w:val="22"/>
                <w:szCs w:val="22"/>
                <w:lang w:eastAsia="en-US"/>
              </w:rPr>
            </w:pPr>
            <w:r w:rsidRPr="00BD71A9">
              <w:rPr>
                <w:rFonts w:ascii="Arial Narrow" w:hAnsi="Arial Narrow"/>
                <w:b/>
                <w:bCs/>
                <w:iCs/>
                <w:sz w:val="22"/>
                <w:szCs w:val="22"/>
                <w:lang w:eastAsia="en-US"/>
              </w:rPr>
              <w:t>Podmienka oprávnenosti aktivít projektu</w:t>
            </w:r>
          </w:p>
        </w:tc>
        <w:tc>
          <w:tcPr>
            <w:tcW w:w="9497" w:type="dxa"/>
            <w:shd w:val="clear" w:color="auto" w:fill="auto"/>
          </w:tcPr>
          <w:p w14:paraId="1415BDFE" w14:textId="7BE32BD3" w:rsidR="00545037" w:rsidRPr="001A2A61" w:rsidRDefault="00545037" w:rsidP="00F03AD5">
            <w:pPr>
              <w:spacing w:before="120" w:after="120" w:line="240" w:lineRule="auto"/>
              <w:rPr>
                <w:rFonts w:ascii="Arial Narrow" w:hAnsi="Arial Narrow"/>
                <w:sz w:val="22"/>
              </w:rPr>
            </w:pPr>
            <w:r w:rsidRPr="003448A3">
              <w:rPr>
                <w:rFonts w:ascii="Arial Narrow" w:hAnsi="Arial Narrow"/>
                <w:sz w:val="22"/>
                <w:szCs w:val="22"/>
              </w:rPr>
              <w:t>Hlavn</w:t>
            </w:r>
            <w:r w:rsidR="00A7639C" w:rsidRPr="003448A3">
              <w:rPr>
                <w:rFonts w:ascii="Arial Narrow" w:hAnsi="Arial Narrow"/>
                <w:sz w:val="22"/>
                <w:szCs w:val="22"/>
              </w:rPr>
              <w:t>á</w:t>
            </w:r>
            <w:r w:rsidRPr="003448A3">
              <w:rPr>
                <w:rFonts w:ascii="Arial Narrow" w:hAnsi="Arial Narrow"/>
                <w:sz w:val="22"/>
                <w:szCs w:val="22"/>
              </w:rPr>
              <w:t xml:space="preserve"> aktivit</w:t>
            </w:r>
            <w:r w:rsidR="00A7639C" w:rsidRPr="003448A3">
              <w:rPr>
                <w:rFonts w:ascii="Arial Narrow" w:hAnsi="Arial Narrow"/>
                <w:sz w:val="22"/>
                <w:szCs w:val="22"/>
              </w:rPr>
              <w:t>a</w:t>
            </w:r>
            <w:r w:rsidRPr="003448A3">
              <w:rPr>
                <w:rFonts w:ascii="Arial Narrow" w:hAnsi="Arial Narrow"/>
                <w:sz w:val="22"/>
                <w:szCs w:val="22"/>
              </w:rPr>
              <w:t xml:space="preserve"> projektu mus</w:t>
            </w:r>
            <w:r w:rsidR="00A7639C" w:rsidRPr="003448A3">
              <w:rPr>
                <w:rFonts w:ascii="Arial Narrow" w:hAnsi="Arial Narrow"/>
                <w:sz w:val="22"/>
                <w:szCs w:val="22"/>
              </w:rPr>
              <w:t>í</w:t>
            </w:r>
            <w:r w:rsidRPr="003448A3">
              <w:rPr>
                <w:rFonts w:ascii="Arial Narrow" w:hAnsi="Arial Narrow"/>
                <w:sz w:val="22"/>
                <w:szCs w:val="22"/>
              </w:rPr>
              <w:t xml:space="preserve"> byť vo vecnom súlade s</w:t>
            </w:r>
            <w:r w:rsidR="00A7639C" w:rsidRPr="003448A3">
              <w:rPr>
                <w:rFonts w:ascii="Arial Narrow" w:hAnsi="Arial Narrow"/>
                <w:sz w:val="22"/>
                <w:szCs w:val="22"/>
              </w:rPr>
              <w:t xml:space="preserve"> nasledovným </w:t>
            </w:r>
            <w:r w:rsidRPr="003448A3">
              <w:rPr>
                <w:rFonts w:ascii="Arial Narrow" w:hAnsi="Arial Narrow"/>
                <w:sz w:val="22"/>
                <w:szCs w:val="22"/>
              </w:rPr>
              <w:t>typ</w:t>
            </w:r>
            <w:r w:rsidR="00A7639C" w:rsidRPr="003448A3">
              <w:rPr>
                <w:rFonts w:ascii="Arial Narrow" w:hAnsi="Arial Narrow"/>
                <w:sz w:val="22"/>
                <w:szCs w:val="22"/>
              </w:rPr>
              <w:t>o</w:t>
            </w:r>
            <w:r w:rsidRPr="003448A3">
              <w:rPr>
                <w:rFonts w:ascii="Arial Narrow" w:hAnsi="Arial Narrow"/>
                <w:sz w:val="22"/>
                <w:szCs w:val="22"/>
              </w:rPr>
              <w:t>m oprávnen</w:t>
            </w:r>
            <w:r w:rsidR="00A7639C" w:rsidRPr="003448A3">
              <w:rPr>
                <w:rFonts w:ascii="Arial Narrow" w:hAnsi="Arial Narrow"/>
                <w:sz w:val="22"/>
                <w:szCs w:val="22"/>
              </w:rPr>
              <w:t>ej</w:t>
            </w:r>
            <w:r w:rsidRPr="003448A3">
              <w:rPr>
                <w:rFonts w:ascii="Arial Narrow" w:hAnsi="Arial Narrow"/>
                <w:sz w:val="22"/>
                <w:szCs w:val="22"/>
              </w:rPr>
              <w:t xml:space="preserve"> aktiv</w:t>
            </w:r>
            <w:r w:rsidR="00A7639C" w:rsidRPr="003448A3">
              <w:rPr>
                <w:rFonts w:ascii="Arial Narrow" w:hAnsi="Arial Narrow"/>
                <w:sz w:val="22"/>
                <w:szCs w:val="22"/>
              </w:rPr>
              <w:t>i</w:t>
            </w:r>
            <w:r w:rsidRPr="003448A3">
              <w:rPr>
                <w:rFonts w:ascii="Arial Narrow" w:hAnsi="Arial Narrow"/>
                <w:sz w:val="22"/>
                <w:szCs w:val="22"/>
              </w:rPr>
              <w:t>t</w:t>
            </w:r>
            <w:r w:rsidR="00A7639C" w:rsidRPr="003448A3">
              <w:rPr>
                <w:rFonts w:ascii="Arial Narrow" w:hAnsi="Arial Narrow"/>
                <w:sz w:val="22"/>
                <w:szCs w:val="22"/>
              </w:rPr>
              <w:t>y</w:t>
            </w:r>
            <w:r w:rsidRPr="003448A3">
              <w:rPr>
                <w:rFonts w:ascii="Arial Narrow" w:hAnsi="Arial Narrow"/>
                <w:sz w:val="22"/>
                <w:szCs w:val="22"/>
              </w:rPr>
              <w:t xml:space="preserve"> OP KŽP</w:t>
            </w:r>
            <w:r w:rsidR="00A7639C" w:rsidRPr="003448A3">
              <w:rPr>
                <w:rFonts w:ascii="Arial Narrow" w:hAnsi="Arial Narrow"/>
                <w:sz w:val="22"/>
                <w:szCs w:val="22"/>
              </w:rPr>
              <w:t>:</w:t>
            </w:r>
          </w:p>
          <w:p w14:paraId="61D2932C" w14:textId="24B0D9F3" w:rsidR="00545037" w:rsidRPr="003448A3" w:rsidRDefault="00F62FAE" w:rsidP="00F03AD5">
            <w:pPr>
              <w:spacing w:before="120" w:after="120" w:line="240" w:lineRule="auto"/>
              <w:rPr>
                <w:rFonts w:ascii="Arial Narrow" w:hAnsi="Arial Narrow"/>
                <w:b/>
                <w:sz w:val="22"/>
                <w:szCs w:val="22"/>
              </w:rPr>
            </w:pPr>
            <w:r>
              <w:rPr>
                <w:rFonts w:ascii="Arial Narrow" w:hAnsi="Arial Narrow"/>
                <w:b/>
                <w:sz w:val="22"/>
                <w:szCs w:val="22"/>
                <w:lang w:eastAsia="en-US"/>
              </w:rPr>
              <w:t>D</w:t>
            </w:r>
            <w:r w:rsidR="00093325" w:rsidRPr="003D2BA4">
              <w:rPr>
                <w:rFonts w:ascii="Arial Narrow" w:hAnsi="Arial Narrow"/>
                <w:b/>
                <w:sz w:val="22"/>
                <w:szCs w:val="22"/>
                <w:lang w:eastAsia="en-US"/>
              </w:rPr>
              <w:t>.</w:t>
            </w:r>
            <w:r w:rsidR="00093325" w:rsidRPr="003448A3">
              <w:rPr>
                <w:rFonts w:ascii="Arial Narrow" w:hAnsi="Arial Narrow"/>
                <w:b/>
                <w:sz w:val="22"/>
                <w:szCs w:val="22"/>
                <w:lang w:eastAsia="en-US"/>
              </w:rPr>
              <w:t xml:space="preserve"> </w:t>
            </w:r>
            <w:r>
              <w:rPr>
                <w:rFonts w:ascii="Arial Narrow" w:hAnsi="Arial Narrow"/>
                <w:b/>
                <w:sz w:val="22"/>
                <w:szCs w:val="22"/>
                <w:lang w:eastAsia="en-US"/>
              </w:rPr>
              <w:t xml:space="preserve">Aktualizácia máp povodňového ohrozenia a máp povodňového rizika a aktualizácia plánov manažmentu povodňových rizík </w:t>
            </w:r>
            <w:r w:rsidR="00A7639C" w:rsidRPr="0088095C">
              <w:rPr>
                <w:rFonts w:ascii="Arial Narrow" w:hAnsi="Arial Narrow"/>
                <w:sz w:val="22"/>
                <w:szCs w:val="22"/>
                <w:lang w:eastAsia="en-US"/>
              </w:rPr>
              <w:t>v</w:t>
            </w:r>
            <w:r w:rsidR="00A7639C" w:rsidRPr="0088095C">
              <w:rPr>
                <w:rFonts w:ascii="Arial Narrow" w:hAnsi="Arial Narrow"/>
                <w:sz w:val="22"/>
                <w:szCs w:val="22"/>
              </w:rPr>
              <w:t> rámci špecifického cieľa</w:t>
            </w:r>
            <w:r>
              <w:rPr>
                <w:rFonts w:ascii="Arial Narrow" w:hAnsi="Arial Narrow"/>
                <w:b/>
                <w:sz w:val="22"/>
                <w:szCs w:val="22"/>
              </w:rPr>
              <w:t xml:space="preserve"> 2</w:t>
            </w:r>
            <w:r w:rsidR="00A7639C" w:rsidRPr="003448A3">
              <w:rPr>
                <w:rFonts w:ascii="Arial Narrow" w:hAnsi="Arial Narrow"/>
                <w:b/>
                <w:sz w:val="22"/>
                <w:szCs w:val="22"/>
              </w:rPr>
              <w:t xml:space="preserve">.1.1: </w:t>
            </w:r>
            <w:r>
              <w:rPr>
                <w:rFonts w:ascii="Arial Narrow" w:hAnsi="Arial Narrow"/>
                <w:b/>
                <w:bCs/>
                <w:sz w:val="22"/>
                <w:szCs w:val="22"/>
              </w:rPr>
              <w:t>Zníženie rizika povodní a negatívnych dôsledkov zmeny klímy.</w:t>
            </w:r>
          </w:p>
          <w:p w14:paraId="13D3674D" w14:textId="41AD49E4" w:rsidR="009A3030" w:rsidRPr="009A3030" w:rsidRDefault="009A3030" w:rsidP="009A3030">
            <w:pPr>
              <w:spacing w:before="120" w:after="120" w:line="240" w:lineRule="auto"/>
              <w:rPr>
                <w:rFonts w:ascii="Arial Narrow" w:hAnsi="Arial Narrow"/>
                <w:sz w:val="22"/>
                <w:szCs w:val="22"/>
              </w:rPr>
            </w:pPr>
            <w:r w:rsidRPr="009A3030">
              <w:rPr>
                <w:rFonts w:ascii="Arial Narrow" w:hAnsi="Arial Narrow"/>
                <w:sz w:val="22"/>
                <w:szCs w:val="22"/>
              </w:rPr>
              <w:t xml:space="preserve">V rámci uvedenej aktivity bude podpora zameraná na </w:t>
            </w:r>
            <w:r w:rsidRPr="009A3030">
              <w:rPr>
                <w:rFonts w:ascii="Arial Narrow" w:hAnsi="Arial Narrow"/>
                <w:sz w:val="22"/>
                <w:szCs w:val="22"/>
                <w:u w:val="single"/>
              </w:rPr>
              <w:t>aktualizáciu máp povodňového ohrozenia a máp povodňového rizika</w:t>
            </w:r>
            <w:r w:rsidRPr="009A3030">
              <w:rPr>
                <w:rFonts w:ascii="Arial Narrow" w:hAnsi="Arial Narrow"/>
                <w:sz w:val="22"/>
                <w:szCs w:val="22"/>
              </w:rPr>
              <w:t xml:space="preserve"> súčasne </w:t>
            </w:r>
            <w:r w:rsidRPr="009A3030">
              <w:rPr>
                <w:rFonts w:ascii="Arial Narrow" w:hAnsi="Arial Narrow"/>
                <w:sz w:val="22"/>
                <w:szCs w:val="22"/>
                <w:u w:val="single"/>
              </w:rPr>
              <w:t>na aktualizáciu plánov manažmentu povodňových rizík</w:t>
            </w:r>
            <w:r w:rsidRPr="009A3030">
              <w:rPr>
                <w:rFonts w:ascii="Arial Narrow" w:hAnsi="Arial Narrow"/>
                <w:sz w:val="22"/>
                <w:szCs w:val="22"/>
              </w:rPr>
              <w:t xml:space="preserve"> v súvislosti s požiadavkou na hodnotenie rizika geografických oblastí ohrozených povodňami v územnom plánovaní ako predpokladu vhodného využitia územia a prevencie škôd spôsobených povodňami.</w:t>
            </w:r>
          </w:p>
          <w:p w14:paraId="76277315" w14:textId="77777777" w:rsidR="00011B9C" w:rsidRDefault="008C7853" w:rsidP="008C7853">
            <w:pPr>
              <w:pStyle w:val="Default"/>
              <w:jc w:val="both"/>
              <w:rPr>
                <w:rFonts w:ascii="Arial Narrow" w:hAnsi="Arial Narrow" w:cs="Times New Roman"/>
                <w:color w:val="auto"/>
                <w:sz w:val="22"/>
                <w:szCs w:val="22"/>
                <w:lang w:eastAsia="en-US"/>
              </w:rPr>
            </w:pPr>
            <w:r w:rsidRPr="00C94821">
              <w:rPr>
                <w:rFonts w:ascii="Arial Narrow" w:hAnsi="Arial Narrow" w:cs="Times New Roman"/>
                <w:color w:val="auto"/>
                <w:sz w:val="22"/>
                <w:szCs w:val="22"/>
                <w:lang w:eastAsia="en-US"/>
              </w:rPr>
              <w:t>Oprávnené aktivity musia byť realizované v súlade so Zákonom č. 7/2010 Z. z. o ochrane pred povodňami a o zmene a doplnení niektorých zákonov</w:t>
            </w:r>
            <w:r w:rsidR="00F55CDF">
              <w:rPr>
                <w:rFonts w:ascii="Arial Narrow" w:hAnsi="Arial Narrow" w:cs="Times New Roman"/>
                <w:color w:val="auto"/>
                <w:sz w:val="22"/>
                <w:szCs w:val="22"/>
                <w:lang w:eastAsia="en-US"/>
              </w:rPr>
              <w:t xml:space="preserve"> v znení neskorších predpisov</w:t>
            </w:r>
            <w:r w:rsidRPr="00C94821">
              <w:rPr>
                <w:rFonts w:ascii="Arial Narrow" w:hAnsi="Arial Narrow" w:cs="Times New Roman"/>
                <w:color w:val="auto"/>
                <w:sz w:val="22"/>
                <w:szCs w:val="22"/>
                <w:lang w:eastAsia="en-US"/>
              </w:rPr>
              <w:t>, ktorým je transponovaná smernica 2007/60/ES a v súlade s </w:t>
            </w:r>
            <w:r w:rsidR="00F55CDF">
              <w:rPr>
                <w:rFonts w:ascii="Arial Narrow" w:hAnsi="Arial Narrow" w:cs="Times New Roman"/>
                <w:color w:val="auto"/>
                <w:sz w:val="22"/>
                <w:szCs w:val="22"/>
                <w:lang w:eastAsia="en-US"/>
              </w:rPr>
              <w:t>vyhláškou</w:t>
            </w:r>
            <w:r w:rsidR="00F55CDF" w:rsidRPr="00C94821">
              <w:rPr>
                <w:rFonts w:ascii="Arial Narrow" w:hAnsi="Arial Narrow" w:cs="Times New Roman"/>
                <w:color w:val="auto"/>
                <w:sz w:val="22"/>
                <w:szCs w:val="22"/>
                <w:lang w:eastAsia="en-US"/>
              </w:rPr>
              <w:t xml:space="preserve"> </w:t>
            </w:r>
            <w:r w:rsidRPr="00C94821">
              <w:rPr>
                <w:rFonts w:ascii="Arial Narrow" w:hAnsi="Arial Narrow" w:cs="Times New Roman"/>
                <w:color w:val="auto"/>
                <w:sz w:val="22"/>
                <w:szCs w:val="22"/>
                <w:lang w:eastAsia="en-US"/>
              </w:rPr>
              <w:t xml:space="preserve">č. 419/2010 Z. z., ktorou sa ustanovujú podrobnosti o vyhotovovaní máp povodňového ohrozenia a máp povodňového rizika, o uhrádzaní výdavkov na ich vypracovanie, prehodnocovanie a aktualizáciu a o navrhovaní a zobrazovaní rozsahu inundačného územia na mapách. </w:t>
            </w:r>
          </w:p>
          <w:p w14:paraId="30A3B66C" w14:textId="6276E855" w:rsidR="008C7853" w:rsidRDefault="008C7853" w:rsidP="008C7853">
            <w:pPr>
              <w:pStyle w:val="Default"/>
              <w:jc w:val="both"/>
              <w:rPr>
                <w:rFonts w:ascii="Arial Narrow" w:hAnsi="Arial Narrow" w:cs="Times New Roman"/>
                <w:color w:val="auto"/>
                <w:sz w:val="22"/>
                <w:szCs w:val="22"/>
                <w:lang w:eastAsia="en-US"/>
              </w:rPr>
            </w:pPr>
            <w:r w:rsidRPr="00C94821">
              <w:rPr>
                <w:rFonts w:ascii="Arial Narrow" w:hAnsi="Arial Narrow" w:cs="Times New Roman"/>
                <w:color w:val="auto"/>
                <w:sz w:val="22"/>
                <w:szCs w:val="22"/>
                <w:lang w:eastAsia="en-US"/>
              </w:rPr>
              <w:t> </w:t>
            </w:r>
          </w:p>
          <w:p w14:paraId="67655207" w14:textId="77777777" w:rsidR="008C6B6B" w:rsidRDefault="008C6B6B" w:rsidP="008C6B6B">
            <w:pPr>
              <w:pStyle w:val="Default"/>
              <w:jc w:val="both"/>
              <w:rPr>
                <w:rFonts w:ascii="Arial Narrow" w:hAnsi="Arial Narrow" w:cs="Times New Roman"/>
                <w:b/>
                <w:color w:val="auto"/>
                <w:sz w:val="22"/>
                <w:szCs w:val="22"/>
                <w:u w:val="single"/>
                <w:lang w:eastAsia="en-US"/>
              </w:rPr>
            </w:pPr>
            <w:r>
              <w:rPr>
                <w:rFonts w:ascii="Arial Narrow" w:hAnsi="Arial Narrow" w:cs="Times New Roman"/>
                <w:color w:val="auto"/>
                <w:sz w:val="22"/>
                <w:szCs w:val="22"/>
                <w:lang w:eastAsia="en-US"/>
              </w:rPr>
              <w:lastRenderedPageBreak/>
              <w:t xml:space="preserve">Aktivitu zahŕňajúcu aktualizáciu máp povodňového ohrozenia a máp povodňového rizika a aktualizáciu plánov manažmentu povodňových rizík je možné realizovať pre jednotlivé správne územia povodí alebo pre čiastkové povodia, pričom </w:t>
            </w:r>
            <w:r>
              <w:rPr>
                <w:rFonts w:ascii="Arial Narrow" w:hAnsi="Arial Narrow" w:cs="Times New Roman"/>
                <w:b/>
                <w:color w:val="auto"/>
                <w:sz w:val="22"/>
                <w:szCs w:val="22"/>
                <w:u w:val="single"/>
                <w:lang w:eastAsia="en-US"/>
              </w:rPr>
              <w:t xml:space="preserve">predložená ŽoNFP musí zahŕňať minimálne jedno čiastkové povodie, ako najmenšiu  geografickú jednotku. </w:t>
            </w:r>
          </w:p>
          <w:p w14:paraId="37DFA431" w14:textId="5B23EB17" w:rsidR="00594A0F" w:rsidRPr="001A2A61" w:rsidRDefault="00093325" w:rsidP="009F73BE">
            <w:pPr>
              <w:spacing w:before="120" w:after="120" w:line="240" w:lineRule="auto"/>
              <w:rPr>
                <w:rFonts w:ascii="Arial Narrow" w:hAnsi="Arial Narrow"/>
                <w:sz w:val="22"/>
              </w:rPr>
            </w:pPr>
            <w:r w:rsidRPr="001A2A61">
              <w:rPr>
                <w:rFonts w:ascii="Arial Narrow" w:hAnsi="Arial Narrow"/>
                <w:sz w:val="22"/>
              </w:rPr>
              <w:t xml:space="preserve">Oprávnené na poskytnutie príspevku budú výlučne projekty, ktoré svojimi aktivitami spadajú do vyššie definovaného rámca </w:t>
            </w:r>
            <w:r w:rsidR="009F73BE">
              <w:rPr>
                <w:rFonts w:ascii="Arial Narrow" w:hAnsi="Arial Narrow"/>
                <w:sz w:val="22"/>
              </w:rPr>
              <w:t>oprávnenej aktivity</w:t>
            </w:r>
            <w:r w:rsidR="00CE060C" w:rsidRPr="003448A3">
              <w:rPr>
                <w:rFonts w:ascii="Arial Narrow" w:hAnsi="Arial Narrow"/>
                <w:sz w:val="22"/>
                <w:szCs w:val="22"/>
              </w:rPr>
              <w:t>.</w:t>
            </w:r>
          </w:p>
        </w:tc>
        <w:tc>
          <w:tcPr>
            <w:tcW w:w="2693" w:type="dxa"/>
          </w:tcPr>
          <w:p w14:paraId="19AAB828" w14:textId="5F1C8475" w:rsidR="00545037" w:rsidRDefault="00545037" w:rsidP="008F4C4E">
            <w:pPr>
              <w:spacing w:before="120" w:after="120" w:line="240" w:lineRule="auto"/>
              <w:rPr>
                <w:rFonts w:ascii="Arial Narrow" w:hAnsi="Arial Narrow"/>
                <w:b/>
                <w:sz w:val="22"/>
                <w:szCs w:val="22"/>
              </w:rPr>
            </w:pPr>
            <w:r w:rsidRPr="00BD71A9">
              <w:rPr>
                <w:rFonts w:ascii="Arial Narrow" w:hAnsi="Arial Narrow"/>
                <w:b/>
                <w:sz w:val="22"/>
                <w:szCs w:val="22"/>
              </w:rPr>
              <w:lastRenderedPageBreak/>
              <w:t>Formulár ŽoNFP</w:t>
            </w:r>
            <w:r w:rsidR="008C7853">
              <w:rPr>
                <w:rFonts w:ascii="Arial Narrow" w:hAnsi="Arial Narrow"/>
                <w:b/>
                <w:sz w:val="22"/>
                <w:szCs w:val="22"/>
              </w:rPr>
              <w:t>, tabuľka č. 7</w:t>
            </w:r>
          </w:p>
          <w:p w14:paraId="4183BADF" w14:textId="75A4C3AB" w:rsidR="006E128F" w:rsidRPr="00BD71A9" w:rsidRDefault="006E128F" w:rsidP="008F4C4E">
            <w:pPr>
              <w:spacing w:before="120" w:after="120" w:line="240" w:lineRule="auto"/>
              <w:rPr>
                <w:rFonts w:ascii="Arial Narrow" w:hAnsi="Arial Narrow"/>
                <w:b/>
                <w:sz w:val="22"/>
                <w:szCs w:val="22"/>
              </w:rPr>
            </w:pPr>
            <w:r w:rsidRPr="007400DD">
              <w:rPr>
                <w:rFonts w:ascii="Arial Narrow" w:hAnsi="Arial Narrow"/>
                <w:b/>
              </w:rPr>
              <w:t>Formulár ŽoNFP, tabuľka č.</w:t>
            </w:r>
            <w:r>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p>
          <w:p w14:paraId="613EB18E" w14:textId="7FBE87EC" w:rsidR="00545037" w:rsidRDefault="00545037" w:rsidP="00C344A6">
            <w:pPr>
              <w:spacing w:before="120" w:after="120" w:line="240" w:lineRule="auto"/>
              <w:jc w:val="left"/>
              <w:rPr>
                <w:rFonts w:ascii="Arial Narrow" w:hAnsi="Arial Narrow"/>
                <w:sz w:val="22"/>
                <w:szCs w:val="22"/>
              </w:rPr>
            </w:pPr>
            <w:r w:rsidRPr="00BD71A9">
              <w:rPr>
                <w:rFonts w:ascii="Arial Narrow" w:hAnsi="Arial Narrow"/>
                <w:b/>
                <w:sz w:val="22"/>
                <w:szCs w:val="22"/>
              </w:rPr>
              <w:t xml:space="preserve">Príloha č. </w:t>
            </w:r>
            <w:r w:rsidR="00665026">
              <w:rPr>
                <w:rFonts w:ascii="Arial Narrow" w:hAnsi="Arial Narrow"/>
                <w:b/>
                <w:sz w:val="22"/>
                <w:szCs w:val="22"/>
              </w:rPr>
              <w:t>4</w:t>
            </w:r>
            <w:r w:rsidRPr="00BD71A9">
              <w:rPr>
                <w:rFonts w:ascii="Arial Narrow" w:hAnsi="Arial Narrow"/>
                <w:sz w:val="22"/>
                <w:szCs w:val="22"/>
              </w:rPr>
              <w:t xml:space="preserve"> </w:t>
            </w:r>
            <w:r w:rsidRPr="00BD71A9">
              <w:rPr>
                <w:rFonts w:ascii="Arial Narrow" w:hAnsi="Arial Narrow"/>
                <w:b/>
                <w:sz w:val="22"/>
                <w:szCs w:val="22"/>
              </w:rPr>
              <w:t>ŽoNFP</w:t>
            </w:r>
            <w:r w:rsidRPr="00BD71A9">
              <w:rPr>
                <w:rFonts w:ascii="Arial Narrow" w:hAnsi="Arial Narrow"/>
                <w:sz w:val="22"/>
                <w:szCs w:val="22"/>
              </w:rPr>
              <w:t xml:space="preserve"> – Podporná dokumentácia k  oprávnenosti výdavkov</w:t>
            </w:r>
          </w:p>
          <w:p w14:paraId="029151DF" w14:textId="65428F73" w:rsidR="00BC3821" w:rsidRPr="00BD71A9" w:rsidRDefault="00BC3821" w:rsidP="001E62C2">
            <w:pPr>
              <w:spacing w:before="120" w:after="120" w:line="240" w:lineRule="auto"/>
              <w:jc w:val="left"/>
              <w:rPr>
                <w:rFonts w:ascii="Arial Narrow" w:hAnsi="Arial Narrow" w:cs="EUAlbertina-Bold"/>
                <w:b/>
                <w:bCs/>
                <w:sz w:val="22"/>
                <w:szCs w:val="22"/>
              </w:rPr>
            </w:pPr>
          </w:p>
        </w:tc>
      </w:tr>
      <w:tr w:rsidR="0088095C" w:rsidRPr="00BD71A9" w14:paraId="73CDF2AF" w14:textId="77777777" w:rsidTr="0088095C">
        <w:tc>
          <w:tcPr>
            <w:tcW w:w="554" w:type="dxa"/>
            <w:tcBorders>
              <w:bottom w:val="single" w:sz="4" w:space="0" w:color="auto"/>
            </w:tcBorders>
            <w:shd w:val="clear" w:color="auto" w:fill="DBE5F1" w:themeFill="accent1" w:themeFillTint="33"/>
          </w:tcPr>
          <w:p w14:paraId="0F6DC9C2" w14:textId="174EEDA8" w:rsidR="00093325" w:rsidRPr="00BD71A9" w:rsidRDefault="00093325" w:rsidP="00093325">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01E1E40F" w14:textId="016AF8BB" w:rsidR="00093325" w:rsidRPr="00BD71A9" w:rsidRDefault="008C7853" w:rsidP="00093325">
            <w:pPr>
              <w:autoSpaceDE w:val="0"/>
              <w:autoSpaceDN w:val="0"/>
              <w:spacing w:before="120" w:after="120" w:line="240" w:lineRule="auto"/>
              <w:jc w:val="left"/>
              <w:rPr>
                <w:rFonts w:ascii="Arial Narrow" w:hAnsi="Arial Narrow"/>
                <w:b/>
                <w:sz w:val="22"/>
                <w:szCs w:val="22"/>
              </w:rPr>
            </w:pPr>
            <w:r w:rsidRPr="00670AC5">
              <w:rPr>
                <w:rFonts w:ascii="Arial Narrow" w:hAnsi="Arial Narrow"/>
                <w:b/>
                <w:bCs/>
                <w:iCs/>
                <w:sz w:val="22"/>
                <w:szCs w:val="22"/>
                <w:lang w:eastAsia="en-US"/>
              </w:rPr>
              <w:t>Podmienka, že žiadateľ</w:t>
            </w:r>
            <w:r>
              <w:rPr>
                <w:rFonts w:ascii="Arial Narrow" w:hAnsi="Arial Narrow"/>
                <w:b/>
                <w:bCs/>
                <w:iCs/>
                <w:sz w:val="22"/>
                <w:szCs w:val="22"/>
                <w:lang w:eastAsia="en-US"/>
              </w:rPr>
              <w:t xml:space="preserve"> </w:t>
            </w:r>
            <w:r w:rsidRPr="00670AC5">
              <w:rPr>
                <w:rFonts w:ascii="Arial Narrow" w:hAnsi="Arial Narrow"/>
                <w:b/>
                <w:bCs/>
                <w:iCs/>
                <w:sz w:val="22"/>
                <w:szCs w:val="22"/>
                <w:lang w:eastAsia="en-US"/>
              </w:rPr>
              <w:t>ne</w:t>
            </w:r>
            <w:r>
              <w:rPr>
                <w:rFonts w:ascii="Arial Narrow" w:hAnsi="Arial Narrow"/>
                <w:b/>
                <w:bCs/>
                <w:iCs/>
                <w:sz w:val="22"/>
                <w:szCs w:val="22"/>
                <w:lang w:eastAsia="en-US"/>
              </w:rPr>
              <w:t>ukončil fyzickú realizáciu všetkých oprávnených aktivít projektu</w:t>
            </w:r>
            <w:r w:rsidRPr="00670AC5">
              <w:rPr>
                <w:rFonts w:ascii="Arial Narrow" w:hAnsi="Arial Narrow"/>
                <w:b/>
                <w:bCs/>
                <w:iCs/>
                <w:sz w:val="22"/>
                <w:szCs w:val="22"/>
                <w:lang w:eastAsia="en-US"/>
              </w:rPr>
              <w:t xml:space="preserve"> pred predložením ŽoNFP</w:t>
            </w:r>
          </w:p>
        </w:tc>
        <w:tc>
          <w:tcPr>
            <w:tcW w:w="9497" w:type="dxa"/>
            <w:shd w:val="clear" w:color="auto" w:fill="auto"/>
          </w:tcPr>
          <w:p w14:paraId="47DC8402" w14:textId="77777777" w:rsidR="008C7853" w:rsidRPr="00850383" w:rsidRDefault="008C7853" w:rsidP="008C7853">
            <w:pPr>
              <w:spacing w:before="120" w:after="120" w:line="240" w:lineRule="auto"/>
              <w:rPr>
                <w:rFonts w:ascii="Arial Narrow" w:hAnsi="Arial Narrow"/>
                <w:sz w:val="22"/>
                <w:szCs w:val="22"/>
              </w:rPr>
            </w:pPr>
            <w:r w:rsidRPr="00850383">
              <w:rPr>
                <w:rFonts w:ascii="Arial Narrow" w:hAnsi="Arial Narrow"/>
                <w:sz w:val="22"/>
                <w:szCs w:val="22"/>
              </w:rPr>
              <w:t xml:space="preserve">Žiadateľ nesmie ukončiť </w:t>
            </w:r>
            <w:r>
              <w:rPr>
                <w:rFonts w:ascii="Arial Narrow" w:hAnsi="Arial Narrow"/>
                <w:sz w:val="22"/>
                <w:szCs w:val="22"/>
              </w:rPr>
              <w:t xml:space="preserve">fyzickú </w:t>
            </w:r>
            <w:r w:rsidRPr="00850383">
              <w:rPr>
                <w:rFonts w:ascii="Arial Narrow" w:hAnsi="Arial Narrow"/>
                <w:sz w:val="22"/>
                <w:szCs w:val="22"/>
              </w:rPr>
              <w:t xml:space="preserve">realizáciu </w:t>
            </w:r>
            <w:r w:rsidRPr="00317303">
              <w:rPr>
                <w:rFonts w:ascii="Arial Narrow" w:hAnsi="Arial Narrow"/>
                <w:sz w:val="22"/>
                <w:szCs w:val="20"/>
                <w:lang w:eastAsia="en-US"/>
              </w:rPr>
              <w:t>všetkých hlavných aktivít projektu, t.</w:t>
            </w:r>
            <w:r>
              <w:rPr>
                <w:rFonts w:ascii="Arial Narrow" w:hAnsi="Arial Narrow"/>
                <w:sz w:val="22"/>
                <w:szCs w:val="20"/>
                <w:lang w:eastAsia="en-US"/>
              </w:rPr>
              <w:t> </w:t>
            </w:r>
            <w:r w:rsidRPr="00317303">
              <w:rPr>
                <w:rFonts w:ascii="Arial Narrow" w:hAnsi="Arial Narrow"/>
                <w:sz w:val="22"/>
                <w:szCs w:val="20"/>
                <w:lang w:eastAsia="en-US"/>
              </w:rPr>
              <w:t>j.</w:t>
            </w:r>
            <w:r>
              <w:rPr>
                <w:rFonts w:ascii="Arial Narrow" w:hAnsi="Arial Narrow"/>
                <w:sz w:val="22"/>
                <w:szCs w:val="20"/>
                <w:lang w:eastAsia="en-US"/>
              </w:rPr>
              <w:t xml:space="preserve"> </w:t>
            </w:r>
            <w:r w:rsidRPr="00317303">
              <w:rPr>
                <w:rFonts w:ascii="Arial Narrow" w:hAnsi="Arial Narrow"/>
                <w:sz w:val="22"/>
                <w:szCs w:val="20"/>
                <w:lang w:eastAsia="en-US"/>
              </w:rPr>
              <w:t xml:space="preserve">plne zrealizovať všetky hlavné aktivity projektu, pred predložením ŽoNFP </w:t>
            </w:r>
            <w:r>
              <w:rPr>
                <w:rFonts w:ascii="Arial Narrow" w:hAnsi="Arial Narrow"/>
                <w:sz w:val="22"/>
                <w:szCs w:val="20"/>
                <w:lang w:eastAsia="en-US"/>
              </w:rPr>
              <w:t>na RO</w:t>
            </w:r>
            <w:r w:rsidRPr="00317303">
              <w:rPr>
                <w:rFonts w:ascii="Arial Narrow" w:hAnsi="Arial Narrow"/>
                <w:sz w:val="22"/>
                <w:szCs w:val="20"/>
                <w:lang w:eastAsia="en-US"/>
              </w:rPr>
              <w:t>.</w:t>
            </w:r>
          </w:p>
          <w:p w14:paraId="71C1122C" w14:textId="77777777" w:rsidR="008C7853" w:rsidRPr="00850383" w:rsidRDefault="008C7853" w:rsidP="008C7853">
            <w:pPr>
              <w:spacing w:before="120" w:after="120" w:line="240" w:lineRule="auto"/>
              <w:rPr>
                <w:rFonts w:ascii="Arial Narrow" w:hAnsi="Arial Narrow"/>
                <w:sz w:val="22"/>
                <w:szCs w:val="22"/>
              </w:rPr>
            </w:pPr>
            <w:r w:rsidRPr="00850383">
              <w:rPr>
                <w:rFonts w:ascii="Arial Narrow" w:hAnsi="Arial Narrow"/>
                <w:sz w:val="22"/>
                <w:szCs w:val="22"/>
              </w:rPr>
              <w:t>Realizácia hlavn</w:t>
            </w:r>
            <w:r>
              <w:rPr>
                <w:rFonts w:ascii="Arial Narrow" w:hAnsi="Arial Narrow"/>
                <w:sz w:val="22"/>
                <w:szCs w:val="22"/>
              </w:rPr>
              <w:t>ej</w:t>
            </w:r>
            <w:r w:rsidRPr="00850383">
              <w:rPr>
                <w:rFonts w:ascii="Arial Narrow" w:hAnsi="Arial Narrow"/>
                <w:sz w:val="22"/>
                <w:szCs w:val="22"/>
              </w:rPr>
              <w:t xml:space="preserve"> aktiv</w:t>
            </w:r>
            <w:r>
              <w:rPr>
                <w:rFonts w:ascii="Arial Narrow" w:hAnsi="Arial Narrow"/>
                <w:sz w:val="22"/>
                <w:szCs w:val="22"/>
              </w:rPr>
              <w:t>i</w:t>
            </w:r>
            <w:r w:rsidRPr="00850383">
              <w:rPr>
                <w:rFonts w:ascii="Arial Narrow" w:hAnsi="Arial Narrow"/>
                <w:sz w:val="22"/>
                <w:szCs w:val="22"/>
              </w:rPr>
              <w:t>t</w:t>
            </w:r>
            <w:r>
              <w:rPr>
                <w:rFonts w:ascii="Arial Narrow" w:hAnsi="Arial Narrow"/>
                <w:sz w:val="22"/>
                <w:szCs w:val="22"/>
              </w:rPr>
              <w:t>y</w:t>
            </w:r>
            <w:r w:rsidRPr="00850383">
              <w:rPr>
                <w:rFonts w:ascii="Arial Narrow" w:hAnsi="Arial Narrow"/>
                <w:sz w:val="22"/>
                <w:szCs w:val="22"/>
              </w:rPr>
              <w:t xml:space="preserve"> </w:t>
            </w:r>
            <w:r>
              <w:rPr>
                <w:rFonts w:ascii="Arial Narrow" w:hAnsi="Arial Narrow"/>
                <w:sz w:val="22"/>
                <w:szCs w:val="22"/>
              </w:rPr>
              <w:t>p</w:t>
            </w:r>
            <w:r w:rsidRPr="00850383">
              <w:rPr>
                <w:rFonts w:ascii="Arial Narrow" w:hAnsi="Arial Narrow"/>
                <w:sz w:val="22"/>
                <w:szCs w:val="22"/>
              </w:rPr>
              <w:t xml:space="preserve">rojektu sa považuje za ukončenú v kalendárny deň, kedy </w:t>
            </w:r>
            <w:r>
              <w:rPr>
                <w:rFonts w:ascii="Arial Narrow" w:hAnsi="Arial Narrow"/>
                <w:sz w:val="22"/>
                <w:szCs w:val="22"/>
              </w:rPr>
              <w:t>p</w:t>
            </w:r>
            <w:r w:rsidRPr="00850383">
              <w:rPr>
                <w:rFonts w:ascii="Arial Narrow" w:hAnsi="Arial Narrow"/>
                <w:sz w:val="22"/>
                <w:szCs w:val="22"/>
              </w:rPr>
              <w:t>rijímateľ kumulatívne splní nižšie uvedené podmienky:</w:t>
            </w:r>
          </w:p>
          <w:p w14:paraId="16E30CD6" w14:textId="77777777" w:rsidR="008C7853" w:rsidRPr="00850383" w:rsidRDefault="008C7853" w:rsidP="008C7853">
            <w:pPr>
              <w:widowControl/>
              <w:numPr>
                <w:ilvl w:val="0"/>
                <w:numId w:val="75"/>
              </w:numPr>
              <w:tabs>
                <w:tab w:val="clear" w:pos="1260"/>
                <w:tab w:val="left" w:pos="743"/>
              </w:tabs>
              <w:adjustRightInd/>
              <w:spacing w:before="120" w:line="264" w:lineRule="auto"/>
              <w:ind w:left="743" w:hanging="376"/>
              <w:textAlignment w:val="auto"/>
              <w:rPr>
                <w:rFonts w:ascii="Arial Narrow" w:hAnsi="Arial Narrow"/>
                <w:sz w:val="22"/>
                <w:szCs w:val="22"/>
              </w:rPr>
            </w:pPr>
            <w:r w:rsidRPr="00850383">
              <w:rPr>
                <w:rFonts w:ascii="Arial Narrow" w:hAnsi="Arial Narrow"/>
                <w:sz w:val="22"/>
                <w:szCs w:val="22"/>
              </w:rPr>
              <w:t>fyzicky zrealizoval hlavn</w:t>
            </w:r>
            <w:r>
              <w:rPr>
                <w:rFonts w:ascii="Arial Narrow" w:hAnsi="Arial Narrow"/>
                <w:sz w:val="22"/>
                <w:szCs w:val="22"/>
              </w:rPr>
              <w:t>ú</w:t>
            </w:r>
            <w:r w:rsidRPr="00850383">
              <w:rPr>
                <w:rFonts w:ascii="Arial Narrow" w:hAnsi="Arial Narrow"/>
                <w:sz w:val="22"/>
                <w:szCs w:val="22"/>
              </w:rPr>
              <w:t xml:space="preserve"> aktivit</w:t>
            </w:r>
            <w:r>
              <w:rPr>
                <w:rFonts w:ascii="Arial Narrow" w:hAnsi="Arial Narrow"/>
                <w:sz w:val="22"/>
                <w:szCs w:val="22"/>
              </w:rPr>
              <w:t>u</w:t>
            </w:r>
            <w:r w:rsidRPr="00850383">
              <w:rPr>
                <w:rFonts w:ascii="Arial Narrow" w:hAnsi="Arial Narrow"/>
                <w:sz w:val="22"/>
                <w:szCs w:val="22"/>
              </w:rPr>
              <w:t xml:space="preserve"> projektu,</w:t>
            </w:r>
          </w:p>
          <w:p w14:paraId="1F70221F" w14:textId="3124ECDA" w:rsidR="008C7853" w:rsidRDefault="008C7853" w:rsidP="008C7853">
            <w:pPr>
              <w:widowControl/>
              <w:numPr>
                <w:ilvl w:val="0"/>
                <w:numId w:val="75"/>
              </w:numPr>
              <w:tabs>
                <w:tab w:val="clear" w:pos="1260"/>
                <w:tab w:val="left" w:pos="743"/>
              </w:tabs>
              <w:adjustRightInd/>
              <w:spacing w:after="120" w:line="240" w:lineRule="auto"/>
              <w:ind w:left="743" w:hanging="374"/>
              <w:textAlignment w:val="auto"/>
              <w:rPr>
                <w:rFonts w:ascii="Arial Narrow" w:hAnsi="Arial Narrow"/>
                <w:sz w:val="22"/>
                <w:szCs w:val="22"/>
              </w:rPr>
            </w:pPr>
            <w:r w:rsidRPr="00850383">
              <w:rPr>
                <w:rFonts w:ascii="Arial Narrow" w:hAnsi="Arial Narrow"/>
                <w:sz w:val="22"/>
                <w:szCs w:val="22"/>
              </w:rPr>
              <w:t>predmet projektu bol riadne</w:t>
            </w:r>
            <w:r w:rsidR="002544E6">
              <w:rPr>
                <w:rFonts w:ascii="Arial Narrow" w:hAnsi="Arial Narrow"/>
                <w:sz w:val="22"/>
                <w:szCs w:val="22"/>
              </w:rPr>
              <w:t xml:space="preserve"> ukončený/</w:t>
            </w:r>
            <w:r w:rsidRPr="00850383">
              <w:rPr>
                <w:rFonts w:ascii="Arial Narrow" w:hAnsi="Arial Narrow"/>
                <w:sz w:val="22"/>
                <w:szCs w:val="22"/>
              </w:rPr>
              <w:t>dodaný</w:t>
            </w:r>
            <w:r w:rsidR="002544E6">
              <w:rPr>
                <w:rFonts w:ascii="Arial Narrow" w:hAnsi="Arial Narrow"/>
                <w:sz w:val="22"/>
                <w:szCs w:val="22"/>
              </w:rPr>
              <w:t xml:space="preserve"> prijímateľovi</w:t>
            </w:r>
            <w:r w:rsidRPr="00850383">
              <w:rPr>
                <w:rFonts w:ascii="Arial Narrow" w:hAnsi="Arial Narrow"/>
                <w:sz w:val="22"/>
                <w:szCs w:val="22"/>
              </w:rPr>
              <w:t>, prijímateľ ho prevzal</w:t>
            </w:r>
            <w:r>
              <w:rPr>
                <w:rFonts w:ascii="Arial Narrow" w:hAnsi="Arial Narrow"/>
                <w:sz w:val="22"/>
                <w:szCs w:val="22"/>
              </w:rPr>
              <w:t>, uhradil</w:t>
            </w:r>
            <w:r w:rsidR="002544E6">
              <w:rPr>
                <w:rFonts w:ascii="Arial Narrow" w:hAnsi="Arial Narrow"/>
                <w:sz w:val="22"/>
                <w:szCs w:val="22"/>
              </w:rPr>
              <w:t xml:space="preserve"> a ak to vyplýva z charakteru plnenia, aj ho uviedol do užívania</w:t>
            </w:r>
            <w:r w:rsidRPr="00850383">
              <w:rPr>
                <w:rFonts w:ascii="Arial Narrow" w:hAnsi="Arial Narrow"/>
                <w:sz w:val="22"/>
                <w:szCs w:val="22"/>
              </w:rPr>
              <w:t xml:space="preserve"> .</w:t>
            </w:r>
          </w:p>
          <w:p w14:paraId="336E0C9F" w14:textId="7E04DED9" w:rsidR="00093325" w:rsidRPr="00093325" w:rsidRDefault="00093325" w:rsidP="008C7853">
            <w:pPr>
              <w:pStyle w:val="Default"/>
              <w:spacing w:before="120" w:after="120"/>
              <w:jc w:val="both"/>
              <w:rPr>
                <w:rFonts w:ascii="Arial Narrow" w:hAnsi="Arial Narrow" w:cs="Times New Roman"/>
                <w:color w:val="auto"/>
                <w:sz w:val="22"/>
                <w:szCs w:val="22"/>
              </w:rPr>
            </w:pPr>
            <w:r w:rsidRPr="00E9165B">
              <w:rPr>
                <w:rFonts w:ascii="Arial Narrow" w:hAnsi="Arial Narrow" w:cs="Times New Roman"/>
                <w:color w:val="auto"/>
                <w:sz w:val="22"/>
                <w:szCs w:val="22"/>
              </w:rPr>
              <w:t xml:space="preserve">Žiadateľ za účelom splnenia tejto </w:t>
            </w:r>
            <w:r>
              <w:rPr>
                <w:rFonts w:ascii="Arial Narrow" w:hAnsi="Arial Narrow" w:cs="Times New Roman"/>
                <w:color w:val="auto"/>
                <w:sz w:val="22"/>
                <w:szCs w:val="22"/>
              </w:rPr>
              <w:t>PPP</w:t>
            </w:r>
            <w:r w:rsidRPr="00E9165B">
              <w:rPr>
                <w:rFonts w:ascii="Arial Narrow" w:hAnsi="Arial Narrow" w:cs="Times New Roman"/>
                <w:color w:val="auto"/>
                <w:sz w:val="22"/>
                <w:szCs w:val="22"/>
              </w:rPr>
              <w:t xml:space="preserve"> </w:t>
            </w:r>
            <w:r w:rsidR="00AF5D87">
              <w:rPr>
                <w:rFonts w:ascii="Arial Narrow" w:hAnsi="Arial Narrow" w:cs="Times New Roman"/>
                <w:color w:val="auto"/>
                <w:sz w:val="22"/>
                <w:szCs w:val="22"/>
              </w:rPr>
              <w:t xml:space="preserve">v tabuľke č. 9 Formulára ŽoNFP </w:t>
            </w:r>
            <w:r w:rsidR="00AF5D87" w:rsidRPr="007922A8">
              <w:rPr>
                <w:rFonts w:ascii="Arial Narrow" w:hAnsi="Arial Narrow" w:cs="Times New Roman"/>
                <w:color w:val="auto"/>
                <w:sz w:val="22"/>
                <w:szCs w:val="22"/>
              </w:rPr>
              <w:t>definuje harmonogram časovej realizácie aktivít projektu</w:t>
            </w:r>
            <w:r w:rsidR="00AF5D87">
              <w:rPr>
                <w:rFonts w:ascii="Arial Narrow" w:hAnsi="Arial Narrow" w:cs="Times New Roman"/>
                <w:color w:val="auto"/>
                <w:sz w:val="22"/>
                <w:szCs w:val="22"/>
              </w:rPr>
              <w:t xml:space="preserve"> a zároveň v tabuľke 15 Formulára</w:t>
            </w:r>
            <w:r w:rsidR="00AF5D87" w:rsidRPr="002A3D80">
              <w:rPr>
                <w:rFonts w:ascii="Arial Narrow" w:hAnsi="Arial Narrow" w:cs="Times New Roman"/>
                <w:color w:val="auto"/>
                <w:sz w:val="22"/>
                <w:szCs w:val="22"/>
              </w:rPr>
              <w:t xml:space="preserve"> ŽoNFP </w:t>
            </w:r>
            <w:r w:rsidR="008C7853">
              <w:rPr>
                <w:rFonts w:ascii="Arial Narrow" w:hAnsi="Arial Narrow"/>
                <w:sz w:val="22"/>
                <w:szCs w:val="22"/>
              </w:rPr>
              <w:t>vyhlasuje, že realizácia všetkých hlavných aktivít projektu nebola ku dňu predloženia ŽoNFP ukončená.</w:t>
            </w:r>
          </w:p>
        </w:tc>
        <w:tc>
          <w:tcPr>
            <w:tcW w:w="2693" w:type="dxa"/>
          </w:tcPr>
          <w:p w14:paraId="1FE6EEA1" w14:textId="5AE3B556" w:rsidR="00093325" w:rsidRPr="00BD71A9" w:rsidRDefault="00093325" w:rsidP="00093325">
            <w:pPr>
              <w:spacing w:before="120" w:after="120" w:line="240" w:lineRule="auto"/>
              <w:rPr>
                <w:rFonts w:ascii="Arial Narrow" w:hAnsi="Arial Narrow"/>
                <w:b/>
                <w:sz w:val="22"/>
                <w:szCs w:val="22"/>
              </w:rPr>
            </w:pPr>
            <w:r w:rsidRPr="00BD71A9">
              <w:rPr>
                <w:rFonts w:ascii="Arial Narrow" w:hAnsi="Arial Narrow"/>
                <w:b/>
                <w:sz w:val="22"/>
                <w:szCs w:val="22"/>
              </w:rPr>
              <w:t>Formulár ŽoNFP</w:t>
            </w:r>
            <w:r w:rsidR="008C7853">
              <w:rPr>
                <w:rFonts w:ascii="Arial Narrow" w:hAnsi="Arial Narrow"/>
                <w:b/>
                <w:sz w:val="22"/>
                <w:szCs w:val="22"/>
              </w:rPr>
              <w:t>, tabuľka č. 9</w:t>
            </w:r>
          </w:p>
          <w:p w14:paraId="0D32E027" w14:textId="21B5E330" w:rsidR="00093325" w:rsidRPr="00BD71A9" w:rsidRDefault="00A7639C" w:rsidP="00093325">
            <w:pPr>
              <w:pStyle w:val="Odsekzoznamu"/>
              <w:widowControl w:val="0"/>
              <w:spacing w:before="120" w:after="120" w:line="240" w:lineRule="auto"/>
              <w:ind w:left="0"/>
              <w:contextualSpacing w:val="0"/>
              <w:rPr>
                <w:rFonts w:ascii="Arial Narrow" w:hAnsi="Arial Narrow" w:cs="EUAlbertina-Bold"/>
                <w:b/>
                <w:bCs/>
              </w:rPr>
            </w:pPr>
            <w:r w:rsidRPr="007400DD">
              <w:rPr>
                <w:rFonts w:ascii="Arial Narrow" w:hAnsi="Arial Narrow"/>
                <w:b/>
              </w:rPr>
              <w:t>Formulár ŽoNFP, tabuľka č.</w:t>
            </w:r>
            <w:r>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p>
        </w:tc>
      </w:tr>
      <w:tr w:rsidR="0088095C" w:rsidRPr="00BD71A9" w14:paraId="245030E3" w14:textId="77777777" w:rsidTr="0088095C">
        <w:trPr>
          <w:trHeight w:val="566"/>
        </w:trPr>
        <w:tc>
          <w:tcPr>
            <w:tcW w:w="554" w:type="dxa"/>
            <w:tcBorders>
              <w:top w:val="single" w:sz="4" w:space="0" w:color="auto"/>
              <w:left w:val="single" w:sz="4" w:space="0" w:color="auto"/>
              <w:bottom w:val="single" w:sz="6" w:space="0" w:color="auto"/>
              <w:right w:val="single" w:sz="4" w:space="0" w:color="auto"/>
            </w:tcBorders>
            <w:shd w:val="clear" w:color="auto" w:fill="244061" w:themeFill="accent1" w:themeFillShade="80"/>
          </w:tcPr>
          <w:p w14:paraId="3EE41E75" w14:textId="01000218" w:rsidR="00545037" w:rsidRPr="00BD71A9" w:rsidRDefault="00545037" w:rsidP="00AC4D99">
            <w:pPr>
              <w:spacing w:line="240" w:lineRule="auto"/>
              <w:jc w:val="left"/>
              <w:rPr>
                <w:rFonts w:ascii="Arial Narrow" w:hAnsi="Arial Narrow"/>
                <w:color w:val="FFFFFF" w:themeColor="background1"/>
                <w:sz w:val="22"/>
                <w:szCs w:val="22"/>
              </w:rPr>
            </w:pPr>
          </w:p>
        </w:tc>
        <w:tc>
          <w:tcPr>
            <w:tcW w:w="15039" w:type="dxa"/>
            <w:gridSpan w:val="3"/>
            <w:tcBorders>
              <w:top w:val="single" w:sz="4" w:space="0" w:color="auto"/>
              <w:left w:val="single" w:sz="4" w:space="0" w:color="auto"/>
              <w:bottom w:val="single" w:sz="6" w:space="0" w:color="auto"/>
              <w:right w:val="single" w:sz="4" w:space="0" w:color="auto"/>
            </w:tcBorders>
            <w:shd w:val="clear" w:color="auto" w:fill="244061" w:themeFill="accent1" w:themeFillShade="80"/>
            <w:vAlign w:val="center"/>
          </w:tcPr>
          <w:p w14:paraId="50714425" w14:textId="77777777" w:rsidR="00545037" w:rsidRPr="00BD71A9" w:rsidRDefault="00545037" w:rsidP="00AC4D99">
            <w:pPr>
              <w:spacing w:line="240" w:lineRule="auto"/>
              <w:jc w:val="left"/>
              <w:rPr>
                <w:rFonts w:ascii="Arial Narrow" w:hAnsi="Arial Narrow"/>
                <w:color w:val="FFFFFF" w:themeColor="background1"/>
                <w:sz w:val="22"/>
                <w:szCs w:val="22"/>
              </w:rPr>
            </w:pPr>
            <w:r w:rsidRPr="00BD71A9">
              <w:rPr>
                <w:rFonts w:ascii="Arial Narrow" w:hAnsi="Arial Narrow"/>
                <w:color w:val="FFFFFF" w:themeColor="background1"/>
                <w:sz w:val="22"/>
                <w:szCs w:val="22"/>
              </w:rPr>
              <w:t xml:space="preserve">Kategória podmienok poskytnutia príspevku: </w:t>
            </w:r>
            <w:r w:rsidRPr="00BD71A9">
              <w:rPr>
                <w:rFonts w:ascii="Arial Narrow" w:hAnsi="Arial Narrow"/>
                <w:b/>
                <w:color w:val="FFFFFF" w:themeColor="background1"/>
                <w:sz w:val="22"/>
                <w:szCs w:val="22"/>
              </w:rPr>
              <w:t xml:space="preserve">OPRÁVNENOSŤ VÝDAVKOV REALIZÁCIE PROJEKTU </w:t>
            </w:r>
          </w:p>
        </w:tc>
      </w:tr>
      <w:tr w:rsidR="0088095C" w:rsidRPr="00BD71A9" w14:paraId="1B172BC5" w14:textId="77777777" w:rsidTr="0088095C">
        <w:tc>
          <w:tcPr>
            <w:tcW w:w="554"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33702817" w14:textId="448D4657" w:rsidR="00545037" w:rsidRPr="00BD71A9" w:rsidRDefault="00545037" w:rsidP="003C1E0E">
            <w:pPr>
              <w:pStyle w:val="Odsekzoznamu"/>
              <w:widowControl w:val="0"/>
              <w:numPr>
                <w:ilvl w:val="0"/>
                <w:numId w:val="48"/>
              </w:numPr>
              <w:autoSpaceDE w:val="0"/>
              <w:autoSpaceDN w:val="0"/>
              <w:spacing w:before="120" w:after="120" w:line="240" w:lineRule="auto"/>
              <w:ind w:left="357" w:hanging="357"/>
              <w:contextualSpacing w:val="0"/>
              <w:jc w:val="center"/>
              <w:rPr>
                <w:rFonts w:ascii="Arial Narrow" w:eastAsia="Calibri" w:hAnsi="Arial Narrow"/>
                <w:b/>
                <w:color w:val="000000"/>
              </w:rPr>
            </w:pPr>
          </w:p>
        </w:tc>
        <w:tc>
          <w:tcPr>
            <w:tcW w:w="2849"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70BED9F6" w14:textId="7F129C70" w:rsidR="00545037" w:rsidRPr="00BD71A9" w:rsidRDefault="00545037" w:rsidP="00AC4D99">
            <w:pPr>
              <w:spacing w:before="120" w:after="120" w:line="240" w:lineRule="auto"/>
              <w:jc w:val="left"/>
              <w:rPr>
                <w:rFonts w:ascii="Arial Narrow" w:hAnsi="Arial Narrow"/>
                <w:b/>
                <w:sz w:val="22"/>
                <w:szCs w:val="22"/>
              </w:rPr>
            </w:pPr>
            <w:r w:rsidRPr="00BD71A9">
              <w:rPr>
                <w:rFonts w:ascii="Arial Narrow" w:hAnsi="Arial Narrow"/>
                <w:b/>
                <w:sz w:val="22"/>
                <w:szCs w:val="22"/>
              </w:rPr>
              <w:t xml:space="preserve">Podmienka, že výdavky projektu sú oprávnené </w:t>
            </w:r>
          </w:p>
        </w:tc>
        <w:tc>
          <w:tcPr>
            <w:tcW w:w="9497" w:type="dxa"/>
            <w:tcBorders>
              <w:top w:val="single" w:sz="6" w:space="0" w:color="auto"/>
              <w:left w:val="single" w:sz="6" w:space="0" w:color="auto"/>
              <w:bottom w:val="single" w:sz="6" w:space="0" w:color="auto"/>
              <w:right w:val="single" w:sz="6" w:space="0" w:color="auto"/>
            </w:tcBorders>
            <w:shd w:val="clear" w:color="auto" w:fill="auto"/>
          </w:tcPr>
          <w:p w14:paraId="34CDEBCA" w14:textId="3C254D08" w:rsidR="00545037" w:rsidRPr="00BD71A9" w:rsidRDefault="00545037" w:rsidP="00AC4D99">
            <w:pPr>
              <w:spacing w:before="120" w:after="120" w:line="240" w:lineRule="auto"/>
              <w:rPr>
                <w:rFonts w:ascii="Arial Narrow" w:hAnsi="Arial Narrow"/>
                <w:sz w:val="22"/>
                <w:szCs w:val="22"/>
              </w:rPr>
            </w:pPr>
            <w:r w:rsidRPr="00BD71A9">
              <w:rPr>
                <w:rFonts w:ascii="Arial Narrow" w:hAnsi="Arial Narrow"/>
                <w:sz w:val="22"/>
                <w:szCs w:val="22"/>
              </w:rPr>
              <w:t xml:space="preserve">Žiadateľ je povinný preukázať, že výdavky projektu sú oprávnené na financovanie z OP KŽP, a teda sú v súlade so všeobecnými a špecifickými podmienkami oprávnenosti, ktoré sú podrobne uvedené v dokumente </w:t>
            </w:r>
            <w:hyperlink r:id="rId44" w:history="1">
              <w:r w:rsidR="00805703" w:rsidRPr="00B21132">
                <w:rPr>
                  <w:rStyle w:val="Hypertextovprepojenie"/>
                  <w:rFonts w:ascii="Arial Narrow" w:hAnsi="Arial Narrow"/>
                  <w:b/>
                  <w:i/>
                  <w:sz w:val="22"/>
                  <w:szCs w:val="22"/>
                </w:rPr>
                <w:t>Príručk</w:t>
              </w:r>
              <w:r w:rsidR="00805703">
                <w:rPr>
                  <w:rStyle w:val="Hypertextovprepojenie"/>
                  <w:rFonts w:ascii="Arial Narrow" w:hAnsi="Arial Narrow"/>
                  <w:b/>
                  <w:i/>
                  <w:sz w:val="22"/>
                  <w:szCs w:val="22"/>
                </w:rPr>
                <w:t>a</w:t>
              </w:r>
              <w:r w:rsidR="00805703" w:rsidRPr="00B21132">
                <w:rPr>
                  <w:rStyle w:val="Hypertextovprepojenie"/>
                  <w:rFonts w:ascii="Arial Narrow" w:hAnsi="Arial Narrow"/>
                  <w:b/>
                  <w:i/>
                  <w:sz w:val="22"/>
                  <w:szCs w:val="22"/>
                </w:rPr>
                <w:t xml:space="preserve"> k oprávnenosti výdavkov pre dopytovo orientované projekty </w:t>
              </w:r>
              <w:r w:rsidR="00805703" w:rsidRPr="00B21132">
                <w:rPr>
                  <w:rStyle w:val="Hypertextovprepojenie"/>
                  <w:rFonts w:ascii="Arial Narrow" w:hAnsi="Arial Narrow"/>
                  <w:b/>
                  <w:sz w:val="22"/>
                  <w:szCs w:val="22"/>
                </w:rPr>
                <w:t>OP KŽP</w:t>
              </w:r>
            </w:hyperlink>
            <w:r w:rsidR="00805703" w:rsidRPr="003F2247">
              <w:rPr>
                <w:rFonts w:ascii="Arial Narrow" w:hAnsi="Arial Narrow"/>
                <w:b/>
                <w:sz w:val="22"/>
                <w:szCs w:val="22"/>
              </w:rPr>
              <w:t xml:space="preserve">, </w:t>
            </w:r>
            <w:r w:rsidR="00805703" w:rsidRPr="00AB41C3">
              <w:rPr>
                <w:rFonts w:ascii="Arial Narrow" w:hAnsi="Arial Narrow"/>
                <w:b/>
                <w:sz w:val="22"/>
                <w:szCs w:val="22"/>
              </w:rPr>
              <w:t xml:space="preserve">verzia </w:t>
            </w:r>
            <w:r w:rsidR="00935208" w:rsidRPr="00935208">
              <w:rPr>
                <w:rFonts w:ascii="Arial Narrow" w:hAnsi="Arial Narrow"/>
                <w:b/>
                <w:sz w:val="22"/>
                <w:szCs w:val="22"/>
              </w:rPr>
              <w:t>2.0</w:t>
            </w:r>
            <w:r w:rsidR="00805703" w:rsidRPr="00BD71A9">
              <w:rPr>
                <w:rFonts w:ascii="Arial Narrow" w:hAnsi="Arial Narrow"/>
                <w:sz w:val="22"/>
                <w:szCs w:val="22"/>
              </w:rPr>
              <w:t xml:space="preserve"> </w:t>
            </w:r>
            <w:r w:rsidRPr="00BD71A9">
              <w:rPr>
                <w:rFonts w:ascii="Arial Narrow" w:hAnsi="Arial Narrow"/>
                <w:sz w:val="22"/>
                <w:szCs w:val="22"/>
              </w:rPr>
              <w:t>(ďalej len „</w:t>
            </w:r>
            <w:r w:rsidRPr="001A2A61">
              <w:rPr>
                <w:rFonts w:ascii="Arial Narrow" w:hAnsi="Arial Narrow"/>
                <w:i/>
                <w:sz w:val="22"/>
              </w:rPr>
              <w:t>Príručka k oprávnenosti výdavkov</w:t>
            </w:r>
            <w:r w:rsidRPr="00BD71A9">
              <w:rPr>
                <w:rFonts w:ascii="Arial Narrow" w:hAnsi="Arial Narrow"/>
                <w:sz w:val="22"/>
                <w:szCs w:val="22"/>
              </w:rPr>
              <w:t xml:space="preserve">“) </w:t>
            </w:r>
            <w:r w:rsidRPr="00BD71A9">
              <w:rPr>
                <w:rFonts w:ascii="Arial Narrow" w:hAnsi="Arial Narrow"/>
                <w:sz w:val="22"/>
                <w:szCs w:val="22"/>
                <w:lang w:eastAsia="en-US"/>
              </w:rPr>
              <w:t xml:space="preserve">a v dokumente </w:t>
            </w:r>
            <w:r w:rsidRPr="00BD71A9">
              <w:rPr>
                <w:rFonts w:ascii="Arial Narrow" w:hAnsi="Arial Narrow"/>
                <w:b/>
                <w:i/>
                <w:sz w:val="22"/>
                <w:szCs w:val="22"/>
                <w:lang w:eastAsia="en-US"/>
              </w:rPr>
              <w:t>Osobitné podmienky oprávnenosti výdavkov</w:t>
            </w:r>
            <w:r w:rsidRPr="00BD71A9">
              <w:rPr>
                <w:rFonts w:ascii="Arial Narrow" w:hAnsi="Arial Narrow"/>
                <w:sz w:val="22"/>
                <w:szCs w:val="22"/>
              </w:rPr>
              <w:t>, ktorý tvorí prílohu č. 4 výzvy.</w:t>
            </w:r>
          </w:p>
          <w:p w14:paraId="11D6F5DC" w14:textId="1EBB11F2" w:rsidR="00545037" w:rsidRPr="00BD71A9" w:rsidRDefault="00545037" w:rsidP="00AC4D99">
            <w:pPr>
              <w:spacing w:before="120" w:after="120" w:line="240" w:lineRule="auto"/>
              <w:rPr>
                <w:rFonts w:ascii="Arial Narrow" w:eastAsia="Calibri" w:hAnsi="Arial Narrow" w:cs="Arial"/>
                <w:i/>
                <w:color w:val="000000"/>
                <w:u w:val="single"/>
              </w:rPr>
            </w:pPr>
            <w:r w:rsidRPr="00BD71A9">
              <w:rPr>
                <w:rFonts w:ascii="Arial Narrow" w:hAnsi="Arial Narrow"/>
                <w:sz w:val="22"/>
                <w:szCs w:val="22"/>
                <w:lang w:eastAsia="en-US"/>
              </w:rPr>
              <w:t xml:space="preserve">RO </w:t>
            </w:r>
            <w:r w:rsidRPr="00BD71A9">
              <w:rPr>
                <w:rFonts w:ascii="Arial Narrow" w:hAnsi="Arial Narrow"/>
                <w:sz w:val="22"/>
                <w:szCs w:val="22"/>
              </w:rPr>
              <w:t xml:space="preserve">overuje splnenie </w:t>
            </w:r>
            <w:r w:rsidR="006E44DB" w:rsidRPr="00BD71A9">
              <w:rPr>
                <w:rFonts w:ascii="Arial Narrow" w:hAnsi="Arial Narrow"/>
                <w:sz w:val="22"/>
                <w:szCs w:val="22"/>
              </w:rPr>
              <w:t>PPP</w:t>
            </w:r>
            <w:r w:rsidRPr="00BD71A9">
              <w:rPr>
                <w:rFonts w:ascii="Arial Narrow" w:hAnsi="Arial Narrow"/>
                <w:sz w:val="22"/>
                <w:szCs w:val="22"/>
              </w:rPr>
              <w:t xml:space="preserve"> vo vzťahu k oprávnenosti výdavkov</w:t>
            </w:r>
            <w:r w:rsidRPr="00BD71A9">
              <w:rPr>
                <w:rFonts w:ascii="Arial Narrow" w:hAnsi="Arial Narrow"/>
                <w:sz w:val="22"/>
                <w:szCs w:val="22"/>
                <w:lang w:eastAsia="en-US"/>
              </w:rPr>
              <w:t xml:space="preserve"> </w:t>
            </w:r>
            <w:r w:rsidRPr="00BD71A9">
              <w:rPr>
                <w:rFonts w:ascii="Arial Narrow" w:hAnsi="Arial Narrow"/>
                <w:b/>
                <w:sz w:val="22"/>
                <w:szCs w:val="22"/>
                <w:lang w:eastAsia="en-US"/>
              </w:rPr>
              <w:t>v procese odborného hodnotenia ŽoNFP</w:t>
            </w:r>
            <w:r w:rsidRPr="00BD71A9">
              <w:rPr>
                <w:rFonts w:ascii="Arial Narrow" w:hAnsi="Arial Narrow"/>
                <w:sz w:val="22"/>
                <w:szCs w:val="22"/>
              </w:rPr>
              <w:t>. Z uvedeného dôvodu je</w:t>
            </w:r>
            <w:r w:rsidRPr="00BD71A9">
              <w:rPr>
                <w:rFonts w:ascii="Arial Narrow" w:hAnsi="Arial Narrow"/>
                <w:sz w:val="22"/>
                <w:szCs w:val="22"/>
                <w:lang w:eastAsia="en-US"/>
              </w:rPr>
              <w:t xml:space="preserve"> popis, forma preukázania zo strany žiadateľa a spôsob overenia tejto </w:t>
            </w:r>
            <w:r w:rsidR="004B3580">
              <w:rPr>
                <w:rFonts w:ascii="Arial Narrow" w:hAnsi="Arial Narrow"/>
                <w:sz w:val="22"/>
                <w:szCs w:val="22"/>
                <w:lang w:eastAsia="en-US"/>
              </w:rPr>
              <w:t>PPP</w:t>
            </w:r>
            <w:r w:rsidRPr="00BD71A9">
              <w:rPr>
                <w:rFonts w:ascii="Arial Narrow" w:hAnsi="Arial Narrow"/>
                <w:sz w:val="22"/>
                <w:szCs w:val="22"/>
                <w:lang w:eastAsia="en-US"/>
              </w:rPr>
              <w:t xml:space="preserve"> zo strany RO uvedený v rámci </w:t>
            </w:r>
            <w:r w:rsidR="006E44DB" w:rsidRPr="00BD71A9">
              <w:rPr>
                <w:rFonts w:ascii="Arial Narrow" w:hAnsi="Arial Narrow"/>
                <w:sz w:val="22"/>
                <w:szCs w:val="22"/>
                <w:lang w:eastAsia="en-US"/>
              </w:rPr>
              <w:t>PPP</w:t>
            </w:r>
            <w:r w:rsidRPr="00BD71A9">
              <w:rPr>
                <w:rFonts w:ascii="Arial Narrow" w:hAnsi="Arial Narrow"/>
                <w:sz w:val="22"/>
                <w:szCs w:val="22"/>
                <w:lang w:eastAsia="en-US"/>
              </w:rPr>
              <w:t>, ktorou je splnenie hodnotiacich kritérií.</w:t>
            </w:r>
            <w:r w:rsidRPr="00BD71A9">
              <w:rPr>
                <w:rFonts w:ascii="Arial Narrow" w:hAnsi="Arial Narrow"/>
                <w:b/>
                <w:i/>
                <w:u w:val="single"/>
              </w:rPr>
              <w:t xml:space="preserve"> </w:t>
            </w:r>
          </w:p>
          <w:tbl>
            <w:tblPr>
              <w:tblStyle w:val="Mriekatabuky"/>
              <w:tblW w:w="9242" w:type="dxa"/>
              <w:shd w:val="clear" w:color="auto" w:fill="BFBFBF" w:themeFill="background1" w:themeFillShade="BF"/>
              <w:tblLayout w:type="fixed"/>
              <w:tblLook w:val="04A0" w:firstRow="1" w:lastRow="0" w:firstColumn="1" w:lastColumn="0" w:noHBand="0" w:noVBand="1"/>
            </w:tblPr>
            <w:tblGrid>
              <w:gridCol w:w="9242"/>
            </w:tblGrid>
            <w:tr w:rsidR="00545037" w:rsidRPr="00BD71A9" w14:paraId="5AF81761" w14:textId="77777777" w:rsidTr="002C7E68">
              <w:trPr>
                <w:trHeight w:val="455"/>
              </w:trPr>
              <w:tc>
                <w:tcPr>
                  <w:tcW w:w="9242" w:type="dxa"/>
                  <w:shd w:val="clear" w:color="auto" w:fill="BFBFBF" w:themeFill="background1" w:themeFillShade="BF"/>
                </w:tcPr>
                <w:p w14:paraId="338DA9DF" w14:textId="1BDC0EAE" w:rsidR="00545037" w:rsidRDefault="00545037" w:rsidP="007F5E7B">
                  <w:pPr>
                    <w:spacing w:before="120" w:after="120" w:line="240" w:lineRule="auto"/>
                    <w:rPr>
                      <w:rFonts w:ascii="Arial Narrow" w:hAnsi="Arial Narrow"/>
                      <w:sz w:val="22"/>
                      <w:szCs w:val="22"/>
                    </w:rPr>
                  </w:pPr>
                  <w:r w:rsidRPr="00BD71A9">
                    <w:rPr>
                      <w:rFonts w:ascii="Arial Narrow" w:hAnsi="Arial Narrow"/>
                      <w:b/>
                      <w:sz w:val="22"/>
                      <w:szCs w:val="22"/>
                    </w:rPr>
                    <w:t>Upozornenie:</w:t>
                  </w:r>
                  <w:r w:rsidRPr="00BD71A9">
                    <w:rPr>
                      <w:rFonts w:ascii="Arial Narrow" w:hAnsi="Arial Narrow"/>
                      <w:sz w:val="22"/>
                      <w:szCs w:val="22"/>
                    </w:rPr>
                    <w:t xml:space="preserve"> Dôrazne upozorňujeme žiadateľov, že v rámci </w:t>
                  </w:r>
                  <w:r w:rsidR="000F5281">
                    <w:rPr>
                      <w:rFonts w:ascii="Arial Narrow" w:hAnsi="Arial Narrow"/>
                      <w:sz w:val="22"/>
                      <w:szCs w:val="22"/>
                    </w:rPr>
                    <w:t>konania o</w:t>
                  </w:r>
                  <w:r w:rsidR="00AF720E">
                    <w:rPr>
                      <w:rFonts w:ascii="Arial Narrow" w:hAnsi="Arial Narrow"/>
                      <w:sz w:val="22"/>
                      <w:szCs w:val="22"/>
                    </w:rPr>
                    <w:t> </w:t>
                  </w:r>
                  <w:r w:rsidR="000F5281">
                    <w:rPr>
                      <w:rFonts w:ascii="Arial Narrow" w:hAnsi="Arial Narrow"/>
                      <w:sz w:val="22"/>
                      <w:szCs w:val="22"/>
                    </w:rPr>
                    <w:t>ŽoNFP</w:t>
                  </w:r>
                  <w:r w:rsidR="00AF720E">
                    <w:rPr>
                      <w:rFonts w:ascii="Arial Narrow" w:hAnsi="Arial Narrow"/>
                      <w:sz w:val="22"/>
                      <w:szCs w:val="22"/>
                    </w:rPr>
                    <w:t>,</w:t>
                  </w:r>
                  <w:r w:rsidRPr="00BD71A9">
                    <w:rPr>
                      <w:rFonts w:ascii="Arial Narrow" w:hAnsi="Arial Narrow"/>
                      <w:sz w:val="22"/>
                      <w:szCs w:val="22"/>
                    </w:rPr>
                    <w:t xml:space="preserve"> a</w:t>
                  </w:r>
                  <w:r w:rsidR="00AF720E">
                    <w:rPr>
                      <w:rFonts w:ascii="Arial Narrow" w:hAnsi="Arial Narrow"/>
                      <w:sz w:val="22"/>
                      <w:szCs w:val="22"/>
                    </w:rPr>
                    <w:t>ko aj v</w:t>
                  </w:r>
                  <w:r w:rsidR="00A1740C">
                    <w:rPr>
                      <w:rFonts w:ascii="Arial Narrow" w:hAnsi="Arial Narrow"/>
                      <w:sz w:val="22"/>
                      <w:szCs w:val="22"/>
                    </w:rPr>
                    <w:t> </w:t>
                  </w:r>
                  <w:r w:rsidR="00AF720E">
                    <w:rPr>
                      <w:rFonts w:ascii="Arial Narrow" w:hAnsi="Arial Narrow"/>
                      <w:sz w:val="22"/>
                      <w:szCs w:val="22"/>
                    </w:rPr>
                    <w:t>etape</w:t>
                  </w:r>
                  <w:r w:rsidR="00A1740C">
                    <w:rPr>
                      <w:rFonts w:ascii="Arial Narrow" w:hAnsi="Arial Narrow"/>
                      <w:sz w:val="22"/>
                      <w:szCs w:val="22"/>
                    </w:rPr>
                    <w:t xml:space="preserve"> </w:t>
                  </w:r>
                  <w:r w:rsidRPr="00BD71A9">
                    <w:rPr>
                      <w:rFonts w:ascii="Arial Narrow" w:hAnsi="Arial Narrow"/>
                      <w:sz w:val="22"/>
                      <w:szCs w:val="22"/>
                    </w:rPr>
                    <w:t>implementácie projektov</w:t>
                  </w:r>
                  <w:r w:rsidR="009F73BE">
                    <w:rPr>
                      <w:rFonts w:ascii="Arial Narrow" w:hAnsi="Arial Narrow"/>
                      <w:sz w:val="22"/>
                      <w:szCs w:val="22"/>
                    </w:rPr>
                    <w:t>,</w:t>
                  </w:r>
                  <w:r w:rsidRPr="00BD71A9">
                    <w:rPr>
                      <w:rFonts w:ascii="Arial Narrow" w:hAnsi="Arial Narrow"/>
                      <w:sz w:val="22"/>
                      <w:szCs w:val="22"/>
                    </w:rPr>
                    <w:t xml:space="preserve"> bude kladený dôraz na dodržani</w:t>
                  </w:r>
                  <w:r w:rsidR="000F5281">
                    <w:rPr>
                      <w:rFonts w:ascii="Arial Narrow" w:hAnsi="Arial Narrow"/>
                      <w:sz w:val="22"/>
                      <w:szCs w:val="22"/>
                    </w:rPr>
                    <w:t>e</w:t>
                  </w:r>
                  <w:r w:rsidRPr="00BD71A9">
                    <w:rPr>
                      <w:rFonts w:ascii="Arial Narrow" w:hAnsi="Arial Narrow"/>
                      <w:sz w:val="22"/>
                      <w:szCs w:val="22"/>
                    </w:rPr>
                    <w:t xml:space="preserve"> princípu hospodárnosti a efektívnosti výdavkov projektu.</w:t>
                  </w:r>
                </w:p>
                <w:p w14:paraId="0435CD0C" w14:textId="77777777" w:rsidR="00665026" w:rsidRDefault="00665026" w:rsidP="00665026">
                  <w:pPr>
                    <w:spacing w:before="120" w:after="120" w:line="240" w:lineRule="auto"/>
                    <w:rPr>
                      <w:rFonts w:ascii="Arial Narrow" w:hAnsi="Arial Narrow"/>
                      <w:sz w:val="22"/>
                      <w:szCs w:val="22"/>
                    </w:rPr>
                  </w:pPr>
                  <w:r w:rsidRPr="000E246C">
                    <w:rPr>
                      <w:rFonts w:ascii="Arial Narrow" w:hAnsi="Arial Narrow"/>
                      <w:sz w:val="22"/>
                      <w:szCs w:val="22"/>
                    </w:rPr>
                    <w:t>V rámci v</w:t>
                  </w:r>
                  <w:r>
                    <w:rPr>
                      <w:rFonts w:ascii="Arial Narrow" w:hAnsi="Arial Narrow"/>
                      <w:sz w:val="22"/>
                      <w:szCs w:val="22"/>
                    </w:rPr>
                    <w:t>ýzvy</w:t>
                  </w:r>
                  <w:r w:rsidRPr="000E246C">
                    <w:rPr>
                      <w:rFonts w:ascii="Arial Narrow" w:hAnsi="Arial Narrow"/>
                      <w:sz w:val="22"/>
                      <w:szCs w:val="22"/>
                    </w:rPr>
                    <w:t xml:space="preserve"> nie je stanovená maximálna ani minimálna dĺžka realizácie projektu. Časová oprávnenosť výdavkov projektu, ktorá je uvedená v kapitole 2.1 </w:t>
                  </w:r>
                  <w:r w:rsidRPr="000E246C">
                    <w:rPr>
                      <w:rFonts w:ascii="Arial Narrow" w:hAnsi="Arial Narrow"/>
                      <w:i/>
                      <w:sz w:val="22"/>
                      <w:szCs w:val="22"/>
                    </w:rPr>
                    <w:t>Príručky k oprávnenosti výdavkov</w:t>
                  </w:r>
                  <w:r w:rsidRPr="000E246C">
                    <w:rPr>
                      <w:rFonts w:ascii="Arial Narrow" w:hAnsi="Arial Narrow"/>
                      <w:sz w:val="22"/>
                      <w:szCs w:val="22"/>
                    </w:rPr>
                    <w:t>,</w:t>
                  </w:r>
                  <w:r w:rsidRPr="000E246C">
                    <w:rPr>
                      <w:rFonts w:ascii="Arial Narrow" w:hAnsi="Arial Narrow"/>
                      <w:b/>
                      <w:sz w:val="22"/>
                      <w:szCs w:val="22"/>
                    </w:rPr>
                    <w:t xml:space="preserve"> </w:t>
                  </w:r>
                  <w:r w:rsidRPr="000E246C">
                    <w:rPr>
                      <w:rFonts w:ascii="Arial Narrow" w:hAnsi="Arial Narrow"/>
                      <w:sz w:val="22"/>
                      <w:szCs w:val="22"/>
                    </w:rPr>
                    <w:t>však, musí byť dodržaná.</w:t>
                  </w:r>
                </w:p>
                <w:p w14:paraId="4DC35DF3" w14:textId="11B96635" w:rsidR="00676B95" w:rsidRPr="00BD71A9" w:rsidRDefault="00665026" w:rsidP="00160BAC">
                  <w:pPr>
                    <w:spacing w:before="120" w:after="120" w:line="240" w:lineRule="auto"/>
                    <w:rPr>
                      <w:rFonts w:ascii="Arial Narrow" w:hAnsi="Arial Narrow"/>
                      <w:sz w:val="22"/>
                      <w:szCs w:val="22"/>
                    </w:rPr>
                  </w:pPr>
                  <w:r w:rsidRPr="00BD71A9">
                    <w:rPr>
                      <w:rFonts w:ascii="Arial Narrow" w:hAnsi="Arial Narrow"/>
                      <w:sz w:val="22"/>
                      <w:szCs w:val="22"/>
                    </w:rPr>
                    <w:t xml:space="preserve">Oprávnenosť výdavkov z hľadiska ich časovej oprávnenosti predpokladá, že výdavky na hlavnú aktivitu projektu musia vzniknúť v čase jej realizácie. V prípade, ak </w:t>
                  </w:r>
                  <w:r>
                    <w:rPr>
                      <w:rFonts w:ascii="Arial Narrow" w:hAnsi="Arial Narrow"/>
                      <w:sz w:val="22"/>
                      <w:szCs w:val="22"/>
                    </w:rPr>
                    <w:t xml:space="preserve">žiadateľ </w:t>
                  </w:r>
                  <w:r w:rsidRPr="00BD71A9">
                    <w:rPr>
                      <w:rFonts w:ascii="Arial Narrow" w:hAnsi="Arial Narrow"/>
                      <w:sz w:val="22"/>
                      <w:szCs w:val="22"/>
                    </w:rPr>
                    <w:t xml:space="preserve">plánuje medzi oprávnené výdavky zaradiť aj výdavky </w:t>
                  </w:r>
                  <w:r w:rsidRPr="00BD71A9">
                    <w:rPr>
                      <w:rFonts w:ascii="Arial Narrow" w:hAnsi="Arial Narrow"/>
                      <w:sz w:val="22"/>
                      <w:szCs w:val="22"/>
                    </w:rPr>
                    <w:lastRenderedPageBreak/>
                    <w:t xml:space="preserve">vzniknuté pred predložením ŽoNFP, je potrebné začiatok realizácie aktivít projektu prispôsobiť vzniku prvých oprávnených výdavkov </w:t>
                  </w:r>
                  <w:r>
                    <w:rPr>
                      <w:rFonts w:ascii="Arial Narrow" w:hAnsi="Arial Narrow"/>
                      <w:sz w:val="22"/>
                      <w:szCs w:val="22"/>
                    </w:rPr>
                    <w:t>súvisiacich s</w:t>
                  </w:r>
                  <w:r w:rsidRPr="00BD71A9">
                    <w:rPr>
                      <w:rFonts w:ascii="Arial Narrow" w:hAnsi="Arial Narrow"/>
                      <w:sz w:val="22"/>
                      <w:szCs w:val="22"/>
                    </w:rPr>
                    <w:t xml:space="preserve"> realizáci</w:t>
                  </w:r>
                  <w:r>
                    <w:rPr>
                      <w:rFonts w:ascii="Arial Narrow" w:hAnsi="Arial Narrow"/>
                      <w:sz w:val="22"/>
                      <w:szCs w:val="22"/>
                    </w:rPr>
                    <w:t>o</w:t>
                  </w:r>
                  <w:r w:rsidRPr="00BD71A9">
                    <w:rPr>
                      <w:rFonts w:ascii="Arial Narrow" w:hAnsi="Arial Narrow"/>
                      <w:sz w:val="22"/>
                      <w:szCs w:val="22"/>
                    </w:rPr>
                    <w:t>u aktivít projektu.</w:t>
                  </w:r>
                </w:p>
              </w:tc>
            </w:tr>
          </w:tbl>
          <w:p w14:paraId="1EBCA9C1" w14:textId="77777777" w:rsidR="00545037" w:rsidRPr="00BD71A9" w:rsidRDefault="00545037" w:rsidP="00AC4D99">
            <w:pPr>
              <w:spacing w:before="120" w:after="120" w:line="240" w:lineRule="auto"/>
              <w:rPr>
                <w:rFonts w:ascii="Arial Narrow" w:hAnsi="Arial Narrow"/>
                <w:sz w:val="22"/>
                <w:szCs w:val="22"/>
              </w:rPr>
            </w:pPr>
          </w:p>
        </w:tc>
        <w:tc>
          <w:tcPr>
            <w:tcW w:w="2693" w:type="dxa"/>
            <w:tcBorders>
              <w:top w:val="single" w:sz="6" w:space="0" w:color="auto"/>
              <w:left w:val="single" w:sz="6" w:space="0" w:color="auto"/>
              <w:bottom w:val="single" w:sz="6" w:space="0" w:color="auto"/>
              <w:right w:val="single" w:sz="4" w:space="0" w:color="auto"/>
            </w:tcBorders>
          </w:tcPr>
          <w:p w14:paraId="46C91513" w14:textId="0D3A3533" w:rsidR="00545037" w:rsidRPr="00BD71A9" w:rsidRDefault="00545037" w:rsidP="00AC4D99">
            <w:pPr>
              <w:spacing w:before="120" w:after="120" w:line="240" w:lineRule="auto"/>
              <w:jc w:val="left"/>
              <w:rPr>
                <w:rFonts w:ascii="Arial Narrow" w:hAnsi="Arial Narrow"/>
                <w:b/>
                <w:sz w:val="22"/>
                <w:szCs w:val="22"/>
              </w:rPr>
            </w:pPr>
            <w:r w:rsidRPr="00BD71A9">
              <w:rPr>
                <w:rFonts w:ascii="Arial Narrow" w:hAnsi="Arial Narrow"/>
                <w:b/>
                <w:sz w:val="22"/>
                <w:szCs w:val="22"/>
              </w:rPr>
              <w:lastRenderedPageBreak/>
              <w:t>Formulár ŽoNFP</w:t>
            </w:r>
            <w:r w:rsidR="00641DF1">
              <w:rPr>
                <w:rFonts w:ascii="Arial Narrow" w:hAnsi="Arial Narrow"/>
                <w:b/>
                <w:sz w:val="22"/>
                <w:szCs w:val="22"/>
              </w:rPr>
              <w:t>, tabuľka č. 7</w:t>
            </w:r>
            <w:r w:rsidR="00641DF1" w:rsidRPr="00BD71A9">
              <w:rPr>
                <w:rFonts w:ascii="Arial Narrow" w:hAnsi="Arial Narrow"/>
                <w:b/>
                <w:sz w:val="22"/>
                <w:szCs w:val="22"/>
              </w:rPr>
              <w:t xml:space="preserve"> </w:t>
            </w:r>
            <w:r w:rsidR="00482D50" w:rsidRPr="0088095C">
              <w:rPr>
                <w:rFonts w:ascii="Arial Narrow" w:hAnsi="Arial Narrow"/>
                <w:sz w:val="22"/>
                <w:szCs w:val="22"/>
              </w:rPr>
              <w:t>Popis projektu</w:t>
            </w:r>
            <w:r w:rsidRPr="00BD71A9">
              <w:rPr>
                <w:rFonts w:ascii="Arial Narrow" w:hAnsi="Arial Narrow"/>
                <w:b/>
                <w:sz w:val="22"/>
                <w:szCs w:val="22"/>
              </w:rPr>
              <w:t xml:space="preserve"> </w:t>
            </w:r>
          </w:p>
          <w:p w14:paraId="5D7E981F" w14:textId="56414EA0" w:rsidR="00545037" w:rsidRDefault="00545037" w:rsidP="006E44DB">
            <w:pPr>
              <w:spacing w:before="120" w:after="120" w:line="240" w:lineRule="auto"/>
              <w:jc w:val="left"/>
              <w:rPr>
                <w:rFonts w:ascii="Arial Narrow" w:hAnsi="Arial Narrow"/>
                <w:sz w:val="22"/>
                <w:szCs w:val="22"/>
              </w:rPr>
            </w:pPr>
            <w:r w:rsidRPr="00BD71A9">
              <w:rPr>
                <w:rFonts w:ascii="Arial Narrow" w:hAnsi="Arial Narrow"/>
                <w:b/>
                <w:sz w:val="22"/>
                <w:szCs w:val="22"/>
              </w:rPr>
              <w:t xml:space="preserve">Príloha č. </w:t>
            </w:r>
            <w:r w:rsidR="00665026">
              <w:rPr>
                <w:rFonts w:ascii="Arial Narrow" w:hAnsi="Arial Narrow"/>
                <w:b/>
                <w:sz w:val="22"/>
                <w:szCs w:val="22"/>
              </w:rPr>
              <w:t>4</w:t>
            </w:r>
            <w:r w:rsidRPr="00BD71A9">
              <w:rPr>
                <w:rFonts w:ascii="Arial Narrow" w:hAnsi="Arial Narrow"/>
                <w:sz w:val="22"/>
                <w:szCs w:val="22"/>
              </w:rPr>
              <w:t xml:space="preserve"> </w:t>
            </w:r>
            <w:r w:rsidRPr="00BD71A9">
              <w:rPr>
                <w:rFonts w:ascii="Arial Narrow" w:hAnsi="Arial Narrow"/>
                <w:b/>
                <w:sz w:val="22"/>
                <w:szCs w:val="22"/>
              </w:rPr>
              <w:t>ŽoNFP</w:t>
            </w:r>
            <w:r w:rsidRPr="00BD71A9">
              <w:rPr>
                <w:rFonts w:ascii="Arial Narrow" w:hAnsi="Arial Narrow"/>
                <w:sz w:val="22"/>
                <w:szCs w:val="22"/>
              </w:rPr>
              <w:t xml:space="preserve"> – Podporná dokumentácia k  oprávnenosti výdavkov</w:t>
            </w:r>
          </w:p>
          <w:p w14:paraId="657A2CD7" w14:textId="1092C0F8" w:rsidR="003A1258" w:rsidRPr="00BD71A9" w:rsidRDefault="003A1258" w:rsidP="00444E1B">
            <w:pPr>
              <w:spacing w:after="240" w:line="240" w:lineRule="auto"/>
              <w:jc w:val="left"/>
              <w:rPr>
                <w:rFonts w:ascii="Arial Narrow" w:hAnsi="Arial Narrow"/>
                <w:b/>
                <w:sz w:val="22"/>
                <w:szCs w:val="22"/>
              </w:rPr>
            </w:pPr>
          </w:p>
        </w:tc>
      </w:tr>
      <w:tr w:rsidR="0088095C" w:rsidRPr="00BD71A9" w14:paraId="14A0F69F" w14:textId="77777777" w:rsidTr="0088095C">
        <w:trPr>
          <w:trHeight w:val="566"/>
        </w:trPr>
        <w:tc>
          <w:tcPr>
            <w:tcW w:w="554" w:type="dxa"/>
            <w:tcBorders>
              <w:top w:val="single" w:sz="4" w:space="0" w:color="auto"/>
            </w:tcBorders>
            <w:shd w:val="clear" w:color="auto" w:fill="244061" w:themeFill="accent1" w:themeFillShade="80"/>
          </w:tcPr>
          <w:p w14:paraId="6F65ED78" w14:textId="77777777" w:rsidR="003A1258" w:rsidRPr="00BD71A9" w:rsidRDefault="003A1258" w:rsidP="003A1258">
            <w:pPr>
              <w:keepNext/>
              <w:widowControl/>
              <w:spacing w:line="240" w:lineRule="auto"/>
              <w:jc w:val="left"/>
              <w:rPr>
                <w:rFonts w:ascii="Arial Narrow" w:hAnsi="Arial Narrow"/>
                <w:sz w:val="22"/>
                <w:szCs w:val="22"/>
              </w:rPr>
            </w:pPr>
          </w:p>
        </w:tc>
        <w:tc>
          <w:tcPr>
            <w:tcW w:w="15039" w:type="dxa"/>
            <w:gridSpan w:val="3"/>
            <w:tcBorders>
              <w:top w:val="single" w:sz="4" w:space="0" w:color="auto"/>
            </w:tcBorders>
            <w:shd w:val="clear" w:color="auto" w:fill="244061" w:themeFill="accent1" w:themeFillShade="80"/>
            <w:vAlign w:val="center"/>
          </w:tcPr>
          <w:p w14:paraId="3453F9BF" w14:textId="77777777" w:rsidR="003A1258" w:rsidRPr="00BD71A9" w:rsidRDefault="003A1258" w:rsidP="003A1258">
            <w:pPr>
              <w:keepNext/>
              <w:widowControl/>
              <w:spacing w:line="240" w:lineRule="auto"/>
              <w:jc w:val="left"/>
              <w:rPr>
                <w:rFonts w:ascii="Arial Narrow" w:hAnsi="Arial Narrow"/>
                <w:sz w:val="22"/>
                <w:szCs w:val="22"/>
              </w:rPr>
            </w:pPr>
            <w:r w:rsidRPr="00BD71A9">
              <w:rPr>
                <w:rFonts w:ascii="Arial Narrow" w:hAnsi="Arial Narrow"/>
                <w:sz w:val="22"/>
                <w:szCs w:val="22"/>
              </w:rPr>
              <w:t xml:space="preserve">Kategória podmienok poskytnutia príspevku: </w:t>
            </w:r>
            <w:r w:rsidRPr="00BD71A9">
              <w:rPr>
                <w:rFonts w:ascii="Arial Narrow" w:hAnsi="Arial Narrow"/>
                <w:b/>
                <w:sz w:val="22"/>
                <w:szCs w:val="22"/>
              </w:rPr>
              <w:t>OPRÁVNENOSŤ MIESTA REALIZÁCIE PROJEKTU</w:t>
            </w:r>
          </w:p>
        </w:tc>
      </w:tr>
      <w:tr w:rsidR="0088095C" w:rsidRPr="00BD71A9" w14:paraId="37E51740" w14:textId="77777777" w:rsidTr="0088095C">
        <w:tc>
          <w:tcPr>
            <w:tcW w:w="554" w:type="dxa"/>
            <w:tcBorders>
              <w:bottom w:val="single" w:sz="4" w:space="0" w:color="auto"/>
            </w:tcBorders>
            <w:shd w:val="clear" w:color="auto" w:fill="DBE5F1" w:themeFill="accent1" w:themeFillTint="33"/>
          </w:tcPr>
          <w:p w14:paraId="7E21EA41" w14:textId="7B84EF8E" w:rsidR="003A1258" w:rsidRPr="00BD71A9" w:rsidRDefault="003A1258" w:rsidP="003A1258">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7624BE2A" w14:textId="77777777" w:rsidR="003A1258" w:rsidRPr="00BD71A9" w:rsidRDefault="003A1258" w:rsidP="003A1258">
            <w:pPr>
              <w:spacing w:before="120" w:after="120" w:line="240" w:lineRule="auto"/>
              <w:jc w:val="left"/>
              <w:rPr>
                <w:rFonts w:ascii="Arial Narrow" w:hAnsi="Arial Narrow"/>
                <w:b/>
                <w:sz w:val="22"/>
                <w:szCs w:val="22"/>
              </w:rPr>
            </w:pPr>
            <w:r w:rsidRPr="00BD71A9">
              <w:rPr>
                <w:rFonts w:ascii="Arial Narrow" w:eastAsia="Calibri" w:hAnsi="Arial Narrow"/>
                <w:b/>
                <w:color w:val="000000"/>
                <w:sz w:val="22"/>
                <w:szCs w:val="22"/>
                <w:lang w:eastAsia="en-US"/>
              </w:rPr>
              <w:t>Podmienka, že projekt je realizovaný na oprávnenom území</w:t>
            </w:r>
          </w:p>
        </w:tc>
        <w:tc>
          <w:tcPr>
            <w:tcW w:w="9497" w:type="dxa"/>
            <w:shd w:val="clear" w:color="auto" w:fill="auto"/>
          </w:tcPr>
          <w:p w14:paraId="41CA6EDD" w14:textId="675E0D94" w:rsidR="003A1258" w:rsidRPr="003448A3" w:rsidRDefault="003A1258" w:rsidP="003A1258">
            <w:pPr>
              <w:spacing w:before="120" w:after="120" w:line="240" w:lineRule="auto"/>
              <w:rPr>
                <w:rFonts w:ascii="Arial Narrow" w:hAnsi="Arial Narrow"/>
                <w:sz w:val="22"/>
                <w:szCs w:val="22"/>
              </w:rPr>
            </w:pPr>
            <w:r w:rsidRPr="003448A3">
              <w:rPr>
                <w:rFonts w:ascii="Arial Narrow" w:hAnsi="Arial Narrow"/>
                <w:sz w:val="22"/>
                <w:szCs w:val="22"/>
              </w:rPr>
              <w:t>Žiadateľ je povinný realizovať projekt na oprávnenom území.</w:t>
            </w:r>
            <w:r w:rsidRPr="003D2BA4">
              <w:rPr>
                <w:rFonts w:ascii="Arial Narrow" w:hAnsi="Arial Narrow"/>
                <w:sz w:val="22"/>
                <w:szCs w:val="22"/>
              </w:rPr>
              <w:t xml:space="preserve"> </w:t>
            </w:r>
            <w:r w:rsidRPr="001A2A61">
              <w:rPr>
                <w:rFonts w:ascii="Arial Narrow" w:hAnsi="Arial Narrow"/>
                <w:sz w:val="22"/>
              </w:rPr>
              <w:t>Pre túto výzvu je oprávneným miestom realizácie projektu celé územie Sl</w:t>
            </w:r>
            <w:r w:rsidR="00665026">
              <w:rPr>
                <w:rFonts w:ascii="Arial Narrow" w:hAnsi="Arial Narrow"/>
                <w:sz w:val="22"/>
              </w:rPr>
              <w:t>ovenskej republiky (celý región NUTS I)</w:t>
            </w:r>
            <w:r w:rsidRPr="001A2A61">
              <w:rPr>
                <w:rFonts w:ascii="Arial Narrow" w:hAnsi="Arial Narrow"/>
                <w:sz w:val="22"/>
              </w:rPr>
              <w:t>.</w:t>
            </w:r>
          </w:p>
          <w:p w14:paraId="72313B52" w14:textId="61E703A2" w:rsidR="003A1258" w:rsidRPr="003448A3" w:rsidRDefault="003A1258" w:rsidP="00A0537F">
            <w:pPr>
              <w:spacing w:before="120" w:after="120" w:line="240" w:lineRule="auto"/>
              <w:rPr>
                <w:rFonts w:ascii="Arial Narrow" w:hAnsi="Arial Narrow"/>
                <w:sz w:val="22"/>
                <w:szCs w:val="22"/>
              </w:rPr>
            </w:pPr>
            <w:r w:rsidRPr="003D2BA4">
              <w:rPr>
                <w:rFonts w:ascii="Arial Narrow" w:hAnsi="Arial Narrow"/>
                <w:sz w:val="22"/>
                <w:szCs w:val="22"/>
                <w:lang w:eastAsia="cs-CZ"/>
              </w:rPr>
              <w:t xml:space="preserve">Žiadateľ je povinný za účelom posúdenia splnenia tejto </w:t>
            </w:r>
            <w:r w:rsidR="00A0537F" w:rsidRPr="003448A3">
              <w:rPr>
                <w:rFonts w:ascii="Arial Narrow" w:hAnsi="Arial Narrow"/>
                <w:sz w:val="22"/>
                <w:szCs w:val="22"/>
                <w:lang w:eastAsia="cs-CZ"/>
              </w:rPr>
              <w:t>PPP</w:t>
            </w:r>
            <w:r w:rsidRPr="003448A3">
              <w:rPr>
                <w:rFonts w:ascii="Arial Narrow" w:hAnsi="Arial Narrow"/>
                <w:sz w:val="22"/>
                <w:szCs w:val="22"/>
                <w:lang w:eastAsia="cs-CZ"/>
              </w:rPr>
              <w:t xml:space="preserve"> predložiť </w:t>
            </w:r>
            <w:r w:rsidRPr="003448A3">
              <w:rPr>
                <w:rFonts w:ascii="Arial Narrow" w:eastAsia="Calibri" w:hAnsi="Arial Narrow"/>
                <w:i/>
                <w:color w:val="000000"/>
                <w:sz w:val="22"/>
                <w:szCs w:val="22"/>
                <w:u w:val="single"/>
                <w:lang w:eastAsia="en-US"/>
              </w:rPr>
              <w:t xml:space="preserve">Formulár ŽoNFP, </w:t>
            </w:r>
            <w:r w:rsidRPr="003448A3">
              <w:rPr>
                <w:rFonts w:ascii="Arial Narrow" w:hAnsi="Arial Narrow"/>
                <w:spacing w:val="-5"/>
                <w:sz w:val="22"/>
                <w:szCs w:val="22"/>
                <w:lang w:eastAsia="cs-CZ"/>
              </w:rPr>
              <w:t>v rámci ktorého definuje miesto realizácie aktivít projektu</w:t>
            </w:r>
            <w:r w:rsidRPr="003448A3">
              <w:rPr>
                <w:rFonts w:ascii="Arial Narrow" w:eastAsia="Calibri" w:hAnsi="Arial Narrow"/>
                <w:color w:val="000000"/>
                <w:sz w:val="22"/>
                <w:szCs w:val="22"/>
                <w:lang w:eastAsia="en-US"/>
              </w:rPr>
              <w:t>, t.j. nepredkladá samostatnú prílohu ŽoNFP.</w:t>
            </w:r>
          </w:p>
        </w:tc>
        <w:tc>
          <w:tcPr>
            <w:tcW w:w="2693" w:type="dxa"/>
          </w:tcPr>
          <w:p w14:paraId="65BDA80E" w14:textId="0D178CA5" w:rsidR="003A1258" w:rsidRPr="00BD71A9" w:rsidRDefault="003A1258" w:rsidP="001A2A61">
            <w:pPr>
              <w:spacing w:before="120" w:after="120" w:line="240" w:lineRule="auto"/>
              <w:jc w:val="left"/>
              <w:rPr>
                <w:rFonts w:ascii="Arial Narrow" w:hAnsi="Arial Narrow"/>
                <w:b/>
                <w:sz w:val="22"/>
                <w:szCs w:val="22"/>
              </w:rPr>
            </w:pPr>
            <w:r w:rsidRPr="00BD71A9">
              <w:rPr>
                <w:rFonts w:ascii="Arial Narrow" w:hAnsi="Arial Narrow"/>
                <w:b/>
                <w:sz w:val="22"/>
                <w:szCs w:val="22"/>
              </w:rPr>
              <w:t>Formulár ŽoNFP</w:t>
            </w:r>
            <w:r w:rsidR="004B3580">
              <w:rPr>
                <w:rFonts w:ascii="Arial Narrow" w:hAnsi="Arial Narrow"/>
                <w:b/>
                <w:sz w:val="22"/>
                <w:szCs w:val="22"/>
              </w:rPr>
              <w:t>, tabuľka č. 6</w:t>
            </w:r>
            <w:r w:rsidR="004B3580" w:rsidRPr="00BD71A9">
              <w:rPr>
                <w:rFonts w:ascii="Arial Narrow" w:hAnsi="Arial Narrow"/>
                <w:b/>
                <w:sz w:val="22"/>
                <w:szCs w:val="22"/>
              </w:rPr>
              <w:t xml:space="preserve"> </w:t>
            </w:r>
            <w:r w:rsidR="00482D50" w:rsidRPr="0088095C">
              <w:rPr>
                <w:rFonts w:ascii="Arial Narrow" w:hAnsi="Arial Narrow"/>
                <w:sz w:val="22"/>
                <w:szCs w:val="22"/>
              </w:rPr>
              <w:t>Miesto realizácie projektu</w:t>
            </w:r>
            <w:r w:rsidRPr="00BD71A9">
              <w:rPr>
                <w:rFonts w:ascii="Arial Narrow" w:hAnsi="Arial Narrow"/>
                <w:b/>
                <w:sz w:val="22"/>
                <w:szCs w:val="22"/>
              </w:rPr>
              <w:t xml:space="preserve"> </w:t>
            </w:r>
          </w:p>
        </w:tc>
      </w:tr>
      <w:tr w:rsidR="0088095C" w:rsidRPr="00BD71A9" w14:paraId="1DB4B6E1" w14:textId="77777777" w:rsidTr="0088095C">
        <w:trPr>
          <w:trHeight w:val="567"/>
        </w:trPr>
        <w:tc>
          <w:tcPr>
            <w:tcW w:w="554" w:type="dxa"/>
            <w:tcBorders>
              <w:bottom w:val="single" w:sz="4" w:space="0" w:color="auto"/>
            </w:tcBorders>
            <w:shd w:val="clear" w:color="auto" w:fill="17365D" w:themeFill="text2" w:themeFillShade="BF"/>
            <w:vAlign w:val="center"/>
          </w:tcPr>
          <w:p w14:paraId="6AB9B6E2" w14:textId="4BCA2AE0" w:rsidR="003A1258" w:rsidRPr="00BD71A9" w:rsidRDefault="003A1258" w:rsidP="001A2A61">
            <w:pPr>
              <w:keepNext/>
              <w:widowControl/>
              <w:spacing w:before="120" w:after="120" w:line="240" w:lineRule="auto"/>
              <w:rPr>
                <w:rFonts w:ascii="Arial Narrow" w:hAnsi="Arial Narrow"/>
                <w:sz w:val="22"/>
                <w:szCs w:val="22"/>
              </w:rPr>
            </w:pPr>
          </w:p>
        </w:tc>
        <w:tc>
          <w:tcPr>
            <w:tcW w:w="15039" w:type="dxa"/>
            <w:gridSpan w:val="3"/>
            <w:tcBorders>
              <w:bottom w:val="single" w:sz="4" w:space="0" w:color="auto"/>
            </w:tcBorders>
            <w:shd w:val="clear" w:color="auto" w:fill="17365D" w:themeFill="text2" w:themeFillShade="BF"/>
            <w:vAlign w:val="center"/>
          </w:tcPr>
          <w:p w14:paraId="71A9E4A0" w14:textId="77777777" w:rsidR="003A1258" w:rsidRPr="00BD71A9" w:rsidRDefault="003A1258" w:rsidP="001A2A61">
            <w:pPr>
              <w:keepNext/>
              <w:widowControl/>
              <w:spacing w:before="120" w:after="120" w:line="240" w:lineRule="auto"/>
              <w:rPr>
                <w:rFonts w:ascii="Arial Narrow" w:eastAsia="Calibri" w:hAnsi="Arial Narrow"/>
                <w:color w:val="000000"/>
                <w:sz w:val="22"/>
                <w:szCs w:val="22"/>
                <w:lang w:eastAsia="en-US"/>
              </w:rPr>
            </w:pPr>
            <w:r w:rsidRPr="00BD71A9">
              <w:rPr>
                <w:rFonts w:ascii="Arial Narrow" w:hAnsi="Arial Narrow"/>
                <w:sz w:val="22"/>
                <w:szCs w:val="22"/>
              </w:rPr>
              <w:t xml:space="preserve">Kategória podmienok poskytnutia príspevku: </w:t>
            </w:r>
            <w:r w:rsidRPr="00BD71A9">
              <w:rPr>
                <w:rFonts w:ascii="Arial Narrow" w:hAnsi="Arial Narrow"/>
                <w:b/>
                <w:sz w:val="22"/>
                <w:szCs w:val="22"/>
              </w:rPr>
              <w:t>KRITÉRIÁ PRE VÝBER PROJEKTOV</w:t>
            </w:r>
          </w:p>
        </w:tc>
      </w:tr>
      <w:tr w:rsidR="0088095C" w:rsidRPr="00BD71A9" w14:paraId="4C2CF0CC" w14:textId="77777777" w:rsidTr="0088095C">
        <w:tc>
          <w:tcPr>
            <w:tcW w:w="554" w:type="dxa"/>
            <w:tcBorders>
              <w:bottom w:val="single" w:sz="4" w:space="0" w:color="auto"/>
            </w:tcBorders>
            <w:shd w:val="clear" w:color="auto" w:fill="DBE5F1" w:themeFill="accent1" w:themeFillTint="33"/>
          </w:tcPr>
          <w:p w14:paraId="6C83F028" w14:textId="77777777" w:rsidR="005808F8" w:rsidRPr="00BD71A9" w:rsidRDefault="005808F8" w:rsidP="000C5943">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1CA12658" w14:textId="663E5FF6" w:rsidR="005808F8" w:rsidRPr="001A2A61" w:rsidRDefault="005808F8" w:rsidP="000C5943">
            <w:pPr>
              <w:spacing w:before="120" w:after="120" w:line="240" w:lineRule="auto"/>
              <w:jc w:val="left"/>
              <w:rPr>
                <w:rFonts w:ascii="Arial Narrow" w:hAnsi="Arial Narrow"/>
                <w:b/>
                <w:sz w:val="22"/>
              </w:rPr>
            </w:pPr>
            <w:r w:rsidRPr="00BD71A9">
              <w:rPr>
                <w:rFonts w:ascii="Arial Narrow" w:eastAsia="Calibri" w:hAnsi="Arial Narrow"/>
                <w:b/>
                <w:color w:val="000000"/>
                <w:sz w:val="22"/>
                <w:szCs w:val="22"/>
                <w:lang w:eastAsia="en-US"/>
              </w:rPr>
              <w:t>Podmienky splnenia kritérií pre výber projektov</w:t>
            </w:r>
          </w:p>
        </w:tc>
        <w:tc>
          <w:tcPr>
            <w:tcW w:w="9497" w:type="dxa"/>
            <w:shd w:val="clear" w:color="auto" w:fill="auto"/>
          </w:tcPr>
          <w:p w14:paraId="34EEEE97" w14:textId="76835702" w:rsidR="005808F8" w:rsidRPr="00BD71A9" w:rsidRDefault="005808F8" w:rsidP="005808F8">
            <w:pPr>
              <w:pStyle w:val="Default"/>
              <w:spacing w:before="120" w:after="120"/>
              <w:jc w:val="both"/>
              <w:rPr>
                <w:rFonts w:ascii="Arial Narrow" w:eastAsia="Calibri" w:hAnsi="Arial Narrow"/>
                <w:sz w:val="22"/>
                <w:szCs w:val="22"/>
                <w:lang w:eastAsia="en-US"/>
              </w:rPr>
            </w:pPr>
            <w:r w:rsidRPr="00BD71A9">
              <w:rPr>
                <w:rFonts w:ascii="Arial Narrow" w:eastAsia="Calibri" w:hAnsi="Arial Narrow"/>
                <w:sz w:val="22"/>
                <w:szCs w:val="22"/>
                <w:lang w:eastAsia="en-US"/>
              </w:rPr>
              <w:t xml:space="preserve">Kritériá pre výber projektov pozostávajú z </w:t>
            </w:r>
            <w:r w:rsidRPr="00BD71A9">
              <w:rPr>
                <w:rFonts w:ascii="Arial Narrow" w:eastAsia="Calibri" w:hAnsi="Arial Narrow"/>
                <w:b/>
                <w:sz w:val="22"/>
                <w:szCs w:val="22"/>
                <w:lang w:eastAsia="en-US"/>
              </w:rPr>
              <w:t>hodnotiacich kritérií</w:t>
            </w:r>
            <w:r w:rsidRPr="00BD71A9">
              <w:rPr>
                <w:rFonts w:ascii="Arial Narrow" w:eastAsia="Calibri" w:hAnsi="Arial Narrow"/>
                <w:sz w:val="22"/>
                <w:szCs w:val="22"/>
                <w:lang w:eastAsia="en-US"/>
              </w:rPr>
              <w:t xml:space="preserve"> a z </w:t>
            </w:r>
            <w:r w:rsidRPr="00BD71A9">
              <w:rPr>
                <w:rFonts w:ascii="Arial Narrow" w:eastAsia="Calibri" w:hAnsi="Arial Narrow"/>
                <w:b/>
                <w:sz w:val="22"/>
                <w:szCs w:val="22"/>
                <w:lang w:eastAsia="en-US"/>
              </w:rPr>
              <w:t>výberových kritérií</w:t>
            </w:r>
            <w:r w:rsidRPr="00BD71A9">
              <w:rPr>
                <w:rFonts w:ascii="Arial Narrow" w:eastAsia="Calibri" w:hAnsi="Arial Narrow"/>
                <w:sz w:val="22"/>
                <w:szCs w:val="22"/>
                <w:lang w:eastAsia="en-US"/>
              </w:rPr>
              <w:t xml:space="preserve">. Kritériá pre výber projektov sú uvedené v dokumente </w:t>
            </w:r>
            <w:hyperlink r:id="rId45" w:history="1">
              <w:r w:rsidRPr="00BD71A9">
                <w:rPr>
                  <w:rStyle w:val="Hypertextovprepojenie"/>
                  <w:rFonts w:ascii="Arial Narrow" w:hAnsi="Arial Narrow" w:cs="Arial"/>
                  <w:b/>
                  <w:i/>
                  <w:sz w:val="22"/>
                  <w:szCs w:val="22"/>
                </w:rPr>
                <w:t>Kritériá pre výber projektov Operačného programu Kvalita životného prostredia, verzia 2.</w:t>
              </w:r>
            </w:hyperlink>
            <w:r w:rsidR="002328B4">
              <w:rPr>
                <w:rStyle w:val="Hypertextovprepojenie"/>
                <w:rFonts w:ascii="Arial Narrow" w:hAnsi="Arial Narrow" w:cs="Arial"/>
                <w:b/>
                <w:i/>
                <w:sz w:val="22"/>
                <w:szCs w:val="22"/>
              </w:rPr>
              <w:t>1</w:t>
            </w:r>
            <w:r w:rsidRPr="00BD71A9">
              <w:rPr>
                <w:rStyle w:val="Hypertextovprepojenie"/>
                <w:rFonts w:ascii="Arial Narrow" w:hAnsi="Arial Narrow" w:cs="Arial"/>
                <w:sz w:val="22"/>
                <w:szCs w:val="22"/>
                <w:u w:val="none"/>
              </w:rPr>
              <w:t xml:space="preserve"> </w:t>
            </w:r>
            <w:r w:rsidRPr="00BD71A9">
              <w:rPr>
                <w:rFonts w:ascii="Arial Narrow" w:eastAsia="Calibri" w:hAnsi="Arial Narrow"/>
                <w:sz w:val="22"/>
                <w:szCs w:val="22"/>
                <w:lang w:eastAsia="en-US"/>
              </w:rPr>
              <w:t>(ďalej len „</w:t>
            </w:r>
            <w:r w:rsidRPr="00BD71A9">
              <w:rPr>
                <w:rFonts w:ascii="Arial Narrow" w:eastAsia="Calibri" w:hAnsi="Arial Narrow"/>
                <w:i/>
                <w:sz w:val="22"/>
                <w:szCs w:val="22"/>
                <w:lang w:eastAsia="en-US"/>
              </w:rPr>
              <w:t>Kritériá pre výber projektov</w:t>
            </w:r>
            <w:r w:rsidRPr="00BD71A9">
              <w:rPr>
                <w:rFonts w:ascii="Arial Narrow" w:eastAsia="Calibri" w:hAnsi="Arial Narrow"/>
                <w:sz w:val="22"/>
                <w:szCs w:val="22"/>
                <w:lang w:eastAsia="en-US"/>
              </w:rPr>
              <w:t>“).</w:t>
            </w:r>
          </w:p>
          <w:p w14:paraId="416A5A5D" w14:textId="5400DA25" w:rsidR="005808F8" w:rsidRDefault="005808F8" w:rsidP="001A2A61">
            <w:pPr>
              <w:spacing w:before="120" w:after="120" w:line="240" w:lineRule="auto"/>
              <w:rPr>
                <w:rFonts w:ascii="Arial Narrow" w:eastAsia="Calibri" w:hAnsi="Arial Narrow"/>
                <w:sz w:val="22"/>
                <w:szCs w:val="22"/>
                <w:lang w:eastAsia="en-US"/>
              </w:rPr>
            </w:pPr>
            <w:r w:rsidRPr="00BD71A9">
              <w:rPr>
                <w:rFonts w:ascii="Arial Narrow" w:hAnsi="Arial Narrow"/>
                <w:sz w:val="22"/>
                <w:szCs w:val="22"/>
              </w:rPr>
              <w:t>ŽoNFP musí spĺňať hodnotiace kritériá a v prípade, že výška žiadaného NFP v </w:t>
            </w:r>
            <w:r w:rsidR="002328B4">
              <w:rPr>
                <w:rFonts w:ascii="Arial Narrow" w:hAnsi="Arial Narrow"/>
                <w:sz w:val="22"/>
                <w:szCs w:val="22"/>
              </w:rPr>
              <w:t>Ž</w:t>
            </w:r>
            <w:r w:rsidRPr="00BD71A9">
              <w:rPr>
                <w:rFonts w:ascii="Arial Narrow" w:hAnsi="Arial Narrow"/>
                <w:sz w:val="22"/>
                <w:szCs w:val="22"/>
              </w:rPr>
              <w:t>oNFP</w:t>
            </w:r>
            <w:r w:rsidR="00675F8C">
              <w:rPr>
                <w:rFonts w:ascii="Arial Narrow" w:hAnsi="Arial Narrow"/>
                <w:sz w:val="22"/>
                <w:szCs w:val="22"/>
              </w:rPr>
              <w:t>, ktoré splnili hodnotiace kritériá</w:t>
            </w:r>
            <w:r w:rsidRPr="00BD71A9">
              <w:rPr>
                <w:rFonts w:ascii="Arial Narrow" w:hAnsi="Arial Narrow"/>
                <w:sz w:val="22"/>
                <w:szCs w:val="22"/>
              </w:rPr>
              <w:t xml:space="preserve"> presahuje zostatok disponibilnej alokácie výzvy, musí ŽoNFP spĺňať aj výberové kritériá. </w:t>
            </w:r>
            <w:r w:rsidRPr="00BD71A9">
              <w:rPr>
                <w:rFonts w:ascii="Arial Narrow" w:eastAsia="Calibri" w:hAnsi="Arial Narrow"/>
                <w:sz w:val="22"/>
                <w:szCs w:val="22"/>
                <w:lang w:eastAsia="en-US"/>
              </w:rPr>
              <w:t>Prostredníctvom hodnotiacich kritérií posudzuje RO kvalitatívnu úroveň projektu predloženého v rámci ŽoNFP. RO overuje splnenie hodnotiacich kritérií v procese odborného hodnotenia ŽoNFP.</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42"/>
            </w:tblGrid>
            <w:tr w:rsidR="005808F8" w:rsidRPr="005808F8" w14:paraId="570055BD" w14:textId="77777777" w:rsidTr="00BB6EA1">
              <w:trPr>
                <w:trHeight w:val="547"/>
              </w:trPr>
              <w:tc>
                <w:tcPr>
                  <w:tcW w:w="9242" w:type="dxa"/>
                  <w:shd w:val="clear" w:color="auto" w:fill="BFBFBF" w:themeFill="background1" w:themeFillShade="BF"/>
                </w:tcPr>
                <w:p w14:paraId="33275D24" w14:textId="3B1E95E0" w:rsidR="005808F8" w:rsidRPr="005808F8" w:rsidRDefault="005808F8" w:rsidP="000C5943">
                  <w:pPr>
                    <w:spacing w:before="120" w:after="120" w:line="240" w:lineRule="auto"/>
                    <w:rPr>
                      <w:rFonts w:ascii="Arial Narrow" w:eastAsia="Calibri" w:hAnsi="Arial Narrow" w:cs="Arial"/>
                      <w:color w:val="000000"/>
                      <w:sz w:val="22"/>
                      <w:szCs w:val="22"/>
                      <w:lang w:eastAsia="en-US"/>
                    </w:rPr>
                  </w:pPr>
                  <w:r w:rsidRPr="005808F8">
                    <w:rPr>
                      <w:rFonts w:ascii="Arial Narrow" w:eastAsia="Calibri" w:hAnsi="Arial Narrow" w:cs="Arial"/>
                      <w:b/>
                      <w:color w:val="000000"/>
                      <w:sz w:val="22"/>
                      <w:szCs w:val="22"/>
                      <w:lang w:eastAsia="en-US"/>
                    </w:rPr>
                    <w:t xml:space="preserve">Upozornenia: </w:t>
                  </w:r>
                  <w:r w:rsidRPr="005808F8">
                    <w:rPr>
                      <w:rFonts w:ascii="Arial Narrow" w:eastAsia="Calibri" w:hAnsi="Arial Narrow"/>
                      <w:sz w:val="22"/>
                      <w:szCs w:val="22"/>
                      <w:lang w:eastAsia="en-US"/>
                    </w:rPr>
                    <w:t>Hodnotiace kritériá, ich kategorizácia do 4 oblastí, ako aj spôsob ich aplikácie je uvedený v </w:t>
                  </w:r>
                  <w:r w:rsidRPr="005808F8">
                    <w:rPr>
                      <w:rFonts w:ascii="Arial Narrow" w:hAnsi="Arial Narrow" w:cs="Arial"/>
                      <w:i/>
                      <w:color w:val="000000"/>
                      <w:sz w:val="22"/>
                      <w:szCs w:val="22"/>
                    </w:rPr>
                    <w:t>Kritériách pre výber projektov.</w:t>
                  </w:r>
                  <w:r w:rsidRPr="005808F8">
                    <w:rPr>
                      <w:rFonts w:ascii="Arial Narrow" w:eastAsia="Calibri" w:hAnsi="Arial Narrow"/>
                      <w:sz w:val="22"/>
                      <w:szCs w:val="22"/>
                      <w:lang w:eastAsia="en-US"/>
                    </w:rPr>
                    <w:t xml:space="preserve"> </w:t>
                  </w:r>
                  <w:r w:rsidRPr="005808F8">
                    <w:rPr>
                      <w:rFonts w:ascii="Arial Narrow" w:eastAsia="Calibri" w:hAnsi="Arial Narrow" w:cs="Arial"/>
                      <w:color w:val="000000"/>
                      <w:sz w:val="22"/>
                      <w:szCs w:val="22"/>
                      <w:lang w:eastAsia="en-US"/>
                    </w:rPr>
                    <w:t>V rámci hodnotiacich kritérií žiadateľa osobitne upozorňujeme na to, že:</w:t>
                  </w:r>
                </w:p>
                <w:p w14:paraId="082D0BF8" w14:textId="77777777" w:rsidR="005808F8" w:rsidRPr="005808F8" w:rsidRDefault="005808F8" w:rsidP="000C5943">
                  <w:pPr>
                    <w:spacing w:before="120" w:after="120" w:line="240" w:lineRule="auto"/>
                    <w:rPr>
                      <w:rFonts w:ascii="Arial Narrow" w:eastAsia="Calibri" w:hAnsi="Arial Narrow" w:cs="Arial"/>
                      <w:b/>
                      <w:color w:val="000000"/>
                      <w:sz w:val="22"/>
                      <w:szCs w:val="22"/>
                    </w:rPr>
                  </w:pPr>
                  <w:r w:rsidRPr="005808F8">
                    <w:rPr>
                      <w:rFonts w:ascii="Arial Narrow" w:eastAsia="Calibri" w:hAnsi="Arial Narrow" w:cs="Arial"/>
                      <w:b/>
                      <w:color w:val="000000"/>
                      <w:sz w:val="22"/>
                      <w:szCs w:val="22"/>
                    </w:rPr>
                    <w:t>Hodnotiace kritériá zohľadňujú aj nasledovné všeobecné usmerňujúce zásady výberu projektov, ktoré sú definované v OP KŽP</w:t>
                  </w:r>
                  <w:r w:rsidRPr="005808F8">
                    <w:rPr>
                      <w:rFonts w:ascii="Arial Narrow" w:eastAsia="Calibri" w:hAnsi="Arial Narrow" w:cs="Arial"/>
                      <w:color w:val="000000"/>
                      <w:sz w:val="22"/>
                      <w:szCs w:val="22"/>
                    </w:rPr>
                    <w:t>:</w:t>
                  </w:r>
                </w:p>
                <w:p w14:paraId="4330CD0F" w14:textId="67376795" w:rsidR="005808F8" w:rsidRPr="005808F8" w:rsidRDefault="005808F8" w:rsidP="000C5943">
                  <w:pPr>
                    <w:pStyle w:val="Odsekzoznamu"/>
                    <w:numPr>
                      <w:ilvl w:val="0"/>
                      <w:numId w:val="49"/>
                    </w:numPr>
                    <w:spacing w:before="120" w:after="120" w:line="240" w:lineRule="auto"/>
                    <w:ind w:left="601"/>
                    <w:jc w:val="both"/>
                    <w:rPr>
                      <w:rFonts w:ascii="Arial Narrow" w:hAnsi="Arial Narrow"/>
                    </w:rPr>
                  </w:pPr>
                  <w:r w:rsidRPr="005808F8">
                    <w:rPr>
                      <w:rFonts w:ascii="Arial Narrow" w:hAnsi="Arial Narrow"/>
                    </w:rPr>
                    <w:t>podporované budú iba projekty vyhodnotené ako vhodné a účelné vzhľadom na východiskovú situáciu a identifikované potreby v danej oblasti, nákladov</w:t>
                  </w:r>
                  <w:r w:rsidR="00581A4C">
                    <w:rPr>
                      <w:rFonts w:ascii="Arial Narrow" w:hAnsi="Arial Narrow"/>
                    </w:rPr>
                    <w:t>o</w:t>
                  </w:r>
                  <w:r w:rsidRPr="005808F8">
                    <w:rPr>
                      <w:rFonts w:ascii="Arial Narrow" w:hAnsi="Arial Narrow"/>
                    </w:rPr>
                    <w:t xml:space="preserve"> efektívne, udržateľné a zároveň ako projekty s adekvátnym spôsobom a kapacitným zabezpečením ich realizácie;</w:t>
                  </w:r>
                </w:p>
                <w:p w14:paraId="4237997B" w14:textId="177DB505" w:rsidR="005808F8" w:rsidRDefault="005808F8" w:rsidP="000C5943">
                  <w:pPr>
                    <w:pStyle w:val="Odsekzoznamu"/>
                    <w:numPr>
                      <w:ilvl w:val="0"/>
                      <w:numId w:val="49"/>
                    </w:numPr>
                    <w:spacing w:before="120" w:after="120" w:line="240" w:lineRule="auto"/>
                    <w:ind w:left="601"/>
                    <w:jc w:val="both"/>
                    <w:rPr>
                      <w:rFonts w:ascii="Arial Narrow" w:hAnsi="Arial Narrow"/>
                    </w:rPr>
                  </w:pPr>
                  <w:r w:rsidRPr="005808F8">
                    <w:rPr>
                      <w:rFonts w:ascii="Arial Narrow" w:hAnsi="Arial Narrow"/>
                    </w:rPr>
                    <w:t>projekty budú vyberané s ohľadom na ich nákladovú efektívnosť (Value for Money principle), tak aby bol zabezpečený výber projektov, ktorých prínos k cieľom operačného programu je vo vzťahu k vynaloženým finančným prost</w:t>
                  </w:r>
                  <w:r w:rsidR="00FF0205">
                    <w:rPr>
                      <w:rFonts w:ascii="Arial Narrow" w:hAnsi="Arial Narrow"/>
                    </w:rPr>
                    <w:t>riedkom najväčší;</w:t>
                  </w:r>
                </w:p>
                <w:p w14:paraId="4C963FE8" w14:textId="37BADD1E" w:rsidR="00FF0205" w:rsidRPr="005808F8" w:rsidRDefault="00FF0205" w:rsidP="000C5943">
                  <w:pPr>
                    <w:pStyle w:val="Odsekzoznamu"/>
                    <w:numPr>
                      <w:ilvl w:val="0"/>
                      <w:numId w:val="49"/>
                    </w:numPr>
                    <w:spacing w:before="120" w:after="120" w:line="240" w:lineRule="auto"/>
                    <w:ind w:left="601"/>
                    <w:jc w:val="both"/>
                    <w:rPr>
                      <w:rFonts w:ascii="Arial Narrow" w:hAnsi="Arial Narrow"/>
                    </w:rPr>
                  </w:pPr>
                  <w:r>
                    <w:rPr>
                      <w:rFonts w:ascii="Arial Narrow" w:hAnsi="Arial Narrow"/>
                    </w:rPr>
                    <w:t>projekty budú podporené iba v prípade, ak ich realizácia bude vychádzať z povinností vyplývajúcich z ustanovení zákona o ochrane pred povodňami, ktorý transponuje do slovenského práva smernicu 2007/60/ES.</w:t>
                  </w:r>
                </w:p>
                <w:p w14:paraId="6A07E623" w14:textId="77777777" w:rsidR="005808F8" w:rsidRPr="005808F8" w:rsidRDefault="005808F8" w:rsidP="000C5943">
                  <w:pPr>
                    <w:spacing w:before="120" w:after="120" w:line="240" w:lineRule="auto"/>
                    <w:rPr>
                      <w:rFonts w:ascii="Arial Narrow" w:eastAsia="Calibri" w:hAnsi="Arial Narrow" w:cs="Arial"/>
                      <w:color w:val="000000"/>
                      <w:sz w:val="22"/>
                      <w:szCs w:val="22"/>
                    </w:rPr>
                  </w:pPr>
                  <w:r w:rsidRPr="005808F8">
                    <w:rPr>
                      <w:rFonts w:ascii="Arial Narrow" w:eastAsia="Calibri" w:hAnsi="Arial Narrow" w:cs="Arial"/>
                      <w:b/>
                      <w:color w:val="000000"/>
                      <w:sz w:val="22"/>
                      <w:szCs w:val="22"/>
                    </w:rPr>
                    <w:t xml:space="preserve">Pri prideľovaní počtu bodov v rámci hodnotiaceho kritéria 1.2 Príspevok projektu k príslušnému špecifickému cieľu operačného programu závisí výška pridelených bodov od dosiahnutej hodnoty </w:t>
                  </w:r>
                  <w:r w:rsidRPr="005808F8">
                    <w:rPr>
                      <w:rFonts w:ascii="Arial Narrow" w:eastAsia="Calibri" w:hAnsi="Arial Narrow" w:cs="Arial"/>
                      <w:b/>
                      <w:color w:val="000000"/>
                      <w:sz w:val="22"/>
                      <w:szCs w:val="22"/>
                    </w:rPr>
                    <w:lastRenderedPageBreak/>
                    <w:t>Value for Money</w:t>
                  </w:r>
                  <w:r w:rsidRPr="005808F8">
                    <w:rPr>
                      <w:rFonts w:ascii="Arial Narrow" w:eastAsia="Calibri" w:hAnsi="Arial Narrow" w:cs="Arial"/>
                      <w:color w:val="000000"/>
                      <w:sz w:val="22"/>
                      <w:szCs w:val="22"/>
                    </w:rPr>
                    <w:t>.</w:t>
                  </w:r>
                </w:p>
                <w:p w14:paraId="2A63F024" w14:textId="4C14C07B" w:rsidR="005808F8" w:rsidRPr="001A2A61" w:rsidRDefault="005808F8" w:rsidP="000C5943">
                  <w:pPr>
                    <w:spacing w:before="120" w:after="120" w:line="240" w:lineRule="auto"/>
                    <w:rPr>
                      <w:rFonts w:ascii="Arial Narrow" w:eastAsia="Calibri" w:hAnsi="Arial Narrow"/>
                      <w:color w:val="000000"/>
                      <w:sz w:val="22"/>
                    </w:rPr>
                  </w:pPr>
                  <w:r w:rsidRPr="005808F8">
                    <w:rPr>
                      <w:rFonts w:ascii="Arial Narrow" w:eastAsia="Calibri" w:hAnsi="Arial Narrow" w:cs="Arial"/>
                      <w:b/>
                      <w:color w:val="000000"/>
                      <w:sz w:val="22"/>
                      <w:szCs w:val="22"/>
                    </w:rPr>
                    <w:t xml:space="preserve">Oprávnenosť výdavkov je komplexne posudzovaná v rámci 4. oblasti hodnotiacich kritérií s názvom: </w:t>
                  </w:r>
                  <w:r w:rsidRPr="005808F8">
                    <w:rPr>
                      <w:rFonts w:ascii="Arial Narrow" w:eastAsia="Calibri" w:hAnsi="Arial Narrow" w:cs="Arial"/>
                      <w:b/>
                      <w:i/>
                      <w:color w:val="000000"/>
                      <w:sz w:val="22"/>
                      <w:szCs w:val="22"/>
                    </w:rPr>
                    <w:t>Finančná a ekonomická stránka projektu</w:t>
                  </w:r>
                  <w:r w:rsidRPr="005808F8">
                    <w:rPr>
                      <w:rFonts w:ascii="Arial Narrow" w:eastAsia="Calibri" w:hAnsi="Arial Narrow" w:cs="Arial"/>
                      <w:b/>
                      <w:color w:val="000000"/>
                      <w:sz w:val="22"/>
                      <w:szCs w:val="22"/>
                    </w:rPr>
                    <w:t xml:space="preserve"> a na základe vyhodnotenia týchto kritérií je určená aj schválená výška NFP.</w:t>
                  </w:r>
                </w:p>
              </w:tc>
            </w:tr>
          </w:tbl>
          <w:p w14:paraId="2A7D9700" w14:textId="77777777" w:rsidR="005808F8" w:rsidRPr="00BD71A9" w:rsidRDefault="005808F8" w:rsidP="005808F8">
            <w:pPr>
              <w:pStyle w:val="Default"/>
              <w:spacing w:before="120" w:after="120"/>
              <w:jc w:val="both"/>
              <w:rPr>
                <w:rFonts w:ascii="Arial Narrow" w:hAnsi="Arial Narrow"/>
                <w:b/>
                <w:sz w:val="22"/>
                <w:szCs w:val="22"/>
                <w:lang w:eastAsia="en-US"/>
              </w:rPr>
            </w:pPr>
            <w:r w:rsidRPr="00BD71A9">
              <w:rPr>
                <w:rFonts w:ascii="Arial Narrow" w:eastAsia="Calibri" w:hAnsi="Arial Narrow"/>
                <w:b/>
                <w:sz w:val="22"/>
                <w:szCs w:val="22"/>
                <w:lang w:eastAsia="en-US"/>
              </w:rPr>
              <w:lastRenderedPageBreak/>
              <w:t xml:space="preserve">Vzhľadom na to, že v rámci hodnotiacich kritérií RO overuje aj </w:t>
            </w:r>
            <w:r w:rsidRPr="00BD71A9">
              <w:rPr>
                <w:rFonts w:ascii="Arial Narrow" w:hAnsi="Arial Narrow"/>
                <w:b/>
                <w:sz w:val="22"/>
                <w:szCs w:val="22"/>
              </w:rPr>
              <w:t>splnenie PPP vo vzťahu k oprávnenosti výdavkov, je v tejto časti ďalej uvedený</w:t>
            </w:r>
            <w:r w:rsidRPr="00BD71A9">
              <w:rPr>
                <w:rFonts w:ascii="Arial Narrow" w:hAnsi="Arial Narrow"/>
                <w:b/>
                <w:sz w:val="22"/>
                <w:szCs w:val="22"/>
                <w:lang w:eastAsia="en-US"/>
              </w:rPr>
              <w:t xml:space="preserve"> popis, forma preukázania a spôsob overenia PPP </w:t>
            </w:r>
            <w:r w:rsidRPr="00BD71A9">
              <w:rPr>
                <w:rFonts w:ascii="Arial Narrow" w:hAnsi="Arial Narrow"/>
                <w:b/>
                <w:sz w:val="22"/>
                <w:szCs w:val="22"/>
              </w:rPr>
              <w:t>vo vzťahu k oprávnenosti výdavkov</w:t>
            </w:r>
            <w:r w:rsidRPr="00BD71A9">
              <w:rPr>
                <w:rFonts w:ascii="Arial Narrow" w:hAnsi="Arial Narrow"/>
                <w:b/>
                <w:sz w:val="22"/>
                <w:szCs w:val="22"/>
                <w:lang w:eastAsia="en-US"/>
              </w:rPr>
              <w:t>.</w:t>
            </w:r>
          </w:p>
          <w:p w14:paraId="125B8DDA" w14:textId="1C3BAEC9" w:rsidR="005808F8" w:rsidRPr="00BD71A9" w:rsidRDefault="005808F8" w:rsidP="005808F8">
            <w:pPr>
              <w:pStyle w:val="Default"/>
              <w:spacing w:before="120" w:after="120"/>
              <w:jc w:val="both"/>
              <w:rPr>
                <w:rFonts w:ascii="Arial Narrow" w:hAnsi="Arial Narrow"/>
                <w:sz w:val="22"/>
                <w:szCs w:val="22"/>
              </w:rPr>
            </w:pPr>
            <w:r w:rsidRPr="00BD71A9">
              <w:rPr>
                <w:rFonts w:ascii="Arial Narrow" w:hAnsi="Arial Narrow"/>
                <w:b/>
                <w:sz w:val="22"/>
                <w:szCs w:val="22"/>
                <w:u w:val="single"/>
              </w:rPr>
              <w:t>Podmienka poskytnutia príspevku č. 1</w:t>
            </w:r>
            <w:r w:rsidR="00FF0205">
              <w:rPr>
                <w:rFonts w:ascii="Arial Narrow" w:hAnsi="Arial Narrow"/>
                <w:b/>
                <w:sz w:val="22"/>
                <w:szCs w:val="22"/>
                <w:u w:val="single"/>
              </w:rPr>
              <w:t>3</w:t>
            </w:r>
            <w:r w:rsidRPr="00BD71A9">
              <w:rPr>
                <w:rFonts w:ascii="Arial Narrow" w:hAnsi="Arial Narrow"/>
                <w:b/>
                <w:sz w:val="22"/>
                <w:szCs w:val="22"/>
                <w:u w:val="single"/>
              </w:rPr>
              <w:t>, že výdavky projektu sú oprávnené</w:t>
            </w:r>
            <w:r w:rsidRPr="00BD71A9">
              <w:rPr>
                <w:rFonts w:ascii="Arial Narrow" w:hAnsi="Arial Narrow"/>
                <w:sz w:val="22"/>
                <w:szCs w:val="22"/>
              </w:rPr>
              <w:t>.</w:t>
            </w:r>
          </w:p>
          <w:p w14:paraId="5D5DAFCC" w14:textId="45A05D93" w:rsidR="005808F8" w:rsidRPr="00BD71A9" w:rsidRDefault="005808F8" w:rsidP="005808F8">
            <w:pPr>
              <w:spacing w:before="120" w:after="120" w:line="240" w:lineRule="auto"/>
              <w:rPr>
                <w:rFonts w:ascii="Arial Narrow" w:hAnsi="Arial Narrow"/>
                <w:sz w:val="22"/>
                <w:szCs w:val="22"/>
              </w:rPr>
            </w:pPr>
            <w:r w:rsidRPr="00BD71A9">
              <w:rPr>
                <w:rFonts w:ascii="Arial Narrow" w:hAnsi="Arial Narrow"/>
                <w:sz w:val="22"/>
                <w:szCs w:val="22"/>
              </w:rPr>
              <w:t>Žiadateľ je povinný preukázať, že výdavky projektu sú oprávnené na financovanie z OP KŽP, a teda sú v súlade so všetkými podmienkami oprávnenosti výdavkov, ktoré sú bližšie špecifikované v </w:t>
            </w:r>
            <w:hyperlink r:id="rId46" w:history="1">
              <w:r w:rsidRPr="0088095C">
                <w:rPr>
                  <w:rStyle w:val="Hypertextovprepojenie"/>
                  <w:rFonts w:ascii="Arial Narrow" w:hAnsi="Arial Narrow"/>
                  <w:i/>
                  <w:sz w:val="22"/>
                  <w:szCs w:val="22"/>
                </w:rPr>
                <w:t>Príručke k oprávnenosti výdavkov</w:t>
              </w:r>
            </w:hyperlink>
            <w:r w:rsidRPr="00BD71A9">
              <w:rPr>
                <w:rStyle w:val="Hypertextovprepojenie"/>
                <w:rFonts w:ascii="Arial Narrow" w:hAnsi="Arial Narrow"/>
                <w:sz w:val="22"/>
                <w:szCs w:val="22"/>
              </w:rPr>
              <w:t xml:space="preserve"> </w:t>
            </w:r>
            <w:r w:rsidRPr="00BD71A9">
              <w:rPr>
                <w:rFonts w:ascii="Arial Narrow" w:hAnsi="Arial Narrow"/>
                <w:sz w:val="22"/>
                <w:szCs w:val="22"/>
              </w:rPr>
              <w:t>a v rámci dokumentu</w:t>
            </w:r>
            <w:r w:rsidRPr="00BD71A9">
              <w:rPr>
                <w:rFonts w:ascii="Arial Narrow" w:hAnsi="Arial Narrow"/>
                <w:b/>
                <w:i/>
                <w:sz w:val="22"/>
                <w:szCs w:val="22"/>
                <w:lang w:eastAsia="en-US"/>
              </w:rPr>
              <w:t xml:space="preserve"> Osobitné podmienky oprávnenosti výdavkov</w:t>
            </w:r>
            <w:r w:rsidRPr="00BD71A9">
              <w:rPr>
                <w:rFonts w:ascii="Arial Narrow" w:hAnsi="Arial Narrow"/>
                <w:sz w:val="22"/>
                <w:szCs w:val="22"/>
              </w:rPr>
              <w:t>, ktorý tvorí prílohu č. 4 výzvy.</w:t>
            </w:r>
          </w:p>
          <w:p w14:paraId="6E2E0983" w14:textId="77777777" w:rsidR="005808F8" w:rsidRPr="00BD71A9" w:rsidRDefault="005808F8" w:rsidP="005808F8">
            <w:pPr>
              <w:spacing w:before="120" w:after="120" w:line="240" w:lineRule="auto"/>
              <w:rPr>
                <w:rFonts w:ascii="Arial Narrow" w:hAnsi="Arial Narrow"/>
                <w:sz w:val="22"/>
                <w:szCs w:val="22"/>
              </w:rPr>
            </w:pPr>
            <w:r w:rsidRPr="00BD71A9">
              <w:rPr>
                <w:rFonts w:ascii="Arial Narrow" w:hAnsi="Arial Narrow"/>
                <w:sz w:val="22"/>
                <w:szCs w:val="22"/>
              </w:rPr>
              <w:t>RO overuje vo vzťahu k podmienke oprávnenosti výdavkov:</w:t>
            </w:r>
          </w:p>
          <w:p w14:paraId="772FCFB6" w14:textId="77777777" w:rsidR="005808F8" w:rsidRPr="00BD71A9" w:rsidRDefault="005808F8" w:rsidP="005808F8">
            <w:pPr>
              <w:pStyle w:val="Odsekzoznamu"/>
              <w:numPr>
                <w:ilvl w:val="0"/>
                <w:numId w:val="26"/>
              </w:numPr>
              <w:spacing w:before="120" w:after="120" w:line="240" w:lineRule="auto"/>
              <w:rPr>
                <w:rFonts w:ascii="Arial Narrow" w:hAnsi="Arial Narrow"/>
              </w:rPr>
            </w:pPr>
            <w:r w:rsidRPr="00BD71A9">
              <w:rPr>
                <w:rFonts w:ascii="Arial Narrow" w:hAnsi="Arial Narrow"/>
                <w:i/>
              </w:rPr>
              <w:t>vecnú oprávnenosť a účelnosť výdavkov projektu;</w:t>
            </w:r>
            <w:r w:rsidRPr="00BD71A9">
              <w:rPr>
                <w:rFonts w:ascii="Arial Narrow" w:hAnsi="Arial Narrow"/>
              </w:rPr>
              <w:t xml:space="preserve"> </w:t>
            </w:r>
          </w:p>
          <w:p w14:paraId="00407354" w14:textId="77777777" w:rsidR="005808F8" w:rsidRPr="00BD71A9" w:rsidRDefault="005808F8" w:rsidP="005808F8">
            <w:pPr>
              <w:pStyle w:val="Odsekzoznamu"/>
              <w:numPr>
                <w:ilvl w:val="0"/>
                <w:numId w:val="26"/>
              </w:numPr>
              <w:spacing w:before="120" w:after="120" w:line="240" w:lineRule="auto"/>
              <w:rPr>
                <w:rFonts w:ascii="Arial Narrow" w:hAnsi="Arial Narrow"/>
              </w:rPr>
            </w:pPr>
            <w:r w:rsidRPr="00BD71A9">
              <w:rPr>
                <w:rFonts w:ascii="Arial Narrow" w:hAnsi="Arial Narrow"/>
                <w:i/>
              </w:rPr>
              <w:t>hospodárnosť a efektívnosť výdavkov projektu</w:t>
            </w:r>
            <w:r w:rsidRPr="00BD71A9">
              <w:rPr>
                <w:rFonts w:ascii="Arial Narrow" w:hAnsi="Arial Narrow"/>
              </w:rPr>
              <w:t>.</w:t>
            </w:r>
          </w:p>
          <w:p w14:paraId="43951AE2" w14:textId="2199DED5" w:rsidR="005808F8" w:rsidRPr="00BD71A9" w:rsidRDefault="005808F8" w:rsidP="005808F8">
            <w:pPr>
              <w:spacing w:before="120" w:after="120" w:line="240" w:lineRule="auto"/>
              <w:rPr>
                <w:rFonts w:ascii="Arial Narrow" w:hAnsi="Arial Narrow"/>
                <w:sz w:val="22"/>
                <w:szCs w:val="22"/>
              </w:rPr>
            </w:pPr>
            <w:r w:rsidRPr="00BD71A9">
              <w:rPr>
                <w:rFonts w:ascii="Arial Narrow" w:hAnsi="Arial Narrow"/>
                <w:sz w:val="22"/>
                <w:szCs w:val="22"/>
              </w:rPr>
              <w:t xml:space="preserve">Ďalšie všeobecné podmienky oprávnenosti výdavkov, ktorými sú v zmysle </w:t>
            </w:r>
            <w:r w:rsidR="00394E51" w:rsidRPr="001A2A61">
              <w:rPr>
                <w:rFonts w:ascii="Arial Narrow" w:hAnsi="Arial Narrow"/>
                <w:i/>
                <w:sz w:val="22"/>
              </w:rPr>
              <w:t>Príručk</w:t>
            </w:r>
            <w:r w:rsidR="00394E51">
              <w:rPr>
                <w:rFonts w:ascii="Arial Narrow" w:hAnsi="Arial Narrow"/>
                <w:i/>
                <w:sz w:val="22"/>
              </w:rPr>
              <w:t>y</w:t>
            </w:r>
            <w:r w:rsidR="00394E51" w:rsidRPr="001A2A61">
              <w:rPr>
                <w:rFonts w:ascii="Arial Narrow" w:hAnsi="Arial Narrow"/>
                <w:i/>
                <w:sz w:val="22"/>
              </w:rPr>
              <w:t xml:space="preserve"> k oprávnenosti výdavkov</w:t>
            </w:r>
            <w:r w:rsidR="00394E51" w:rsidRPr="00BD71A9">
              <w:rPr>
                <w:rFonts w:ascii="Arial Narrow" w:hAnsi="Arial Narrow"/>
                <w:sz w:val="22"/>
                <w:szCs w:val="22"/>
              </w:rPr>
              <w:t xml:space="preserve"> </w:t>
            </w:r>
            <w:r w:rsidRPr="00BD71A9">
              <w:rPr>
                <w:rFonts w:ascii="Arial Narrow" w:hAnsi="Arial Narrow"/>
                <w:sz w:val="22"/>
                <w:szCs w:val="22"/>
              </w:rPr>
              <w:t xml:space="preserve">časová a územná oprávnenosť výdavkov, sú overované ako súčasť podmienok oprávnenosti </w:t>
            </w:r>
            <w:r w:rsidRPr="00CA6FF4">
              <w:rPr>
                <w:rFonts w:ascii="Arial Narrow" w:hAnsi="Arial Narrow"/>
                <w:sz w:val="22"/>
                <w:szCs w:val="22"/>
              </w:rPr>
              <w:t xml:space="preserve">výdavkov projektu, </w:t>
            </w:r>
            <w:r w:rsidRPr="00BD71A9">
              <w:rPr>
                <w:rFonts w:ascii="Arial Narrow" w:hAnsi="Arial Narrow"/>
                <w:sz w:val="22"/>
                <w:szCs w:val="22"/>
              </w:rPr>
              <w:t>aktivít projektu a miesta realizácie projektu, keďže sa viažu na čas a miesto realizácie aktivít projektu.</w:t>
            </w:r>
          </w:p>
          <w:p w14:paraId="4A3520E0" w14:textId="77777777" w:rsidR="005808F8" w:rsidRPr="00BD71A9" w:rsidRDefault="005808F8" w:rsidP="005808F8">
            <w:pPr>
              <w:spacing w:before="120" w:after="120" w:line="240" w:lineRule="auto"/>
              <w:rPr>
                <w:rFonts w:ascii="Arial Narrow" w:hAnsi="Arial Narrow"/>
                <w:i/>
                <w:sz w:val="22"/>
                <w:szCs w:val="22"/>
                <w:u w:val="single"/>
                <w:lang w:eastAsia="en-US"/>
              </w:rPr>
            </w:pPr>
            <w:r w:rsidRPr="00BD71A9">
              <w:rPr>
                <w:rFonts w:ascii="Arial Narrow" w:hAnsi="Arial Narrow"/>
                <w:i/>
                <w:sz w:val="22"/>
                <w:szCs w:val="22"/>
                <w:u w:val="single"/>
                <w:lang w:eastAsia="en-US"/>
              </w:rPr>
              <w:t>Vecná oprávnenosť a účelnosť výdavkov projektu</w:t>
            </w:r>
          </w:p>
          <w:p w14:paraId="733B1241" w14:textId="0BFEA5F4" w:rsidR="005808F8" w:rsidRPr="00BD71A9" w:rsidRDefault="005808F8" w:rsidP="005808F8">
            <w:pPr>
              <w:spacing w:before="120" w:after="120" w:line="240" w:lineRule="auto"/>
              <w:rPr>
                <w:rFonts w:ascii="Arial Narrow" w:hAnsi="Arial Narrow"/>
                <w:sz w:val="22"/>
                <w:szCs w:val="22"/>
              </w:rPr>
            </w:pPr>
            <w:r w:rsidRPr="00BD71A9">
              <w:rPr>
                <w:rFonts w:ascii="Arial Narrow" w:hAnsi="Arial Narrow"/>
                <w:sz w:val="22"/>
                <w:szCs w:val="22"/>
              </w:rPr>
              <w:t xml:space="preserve">Vecnú oprávnenosť a účelnosť výdavkov projektu overuje RO v procese odborného hodnotenia (prostredníctvom hodnotiaceho kritéria č. 4.1 – </w:t>
            </w:r>
            <w:r w:rsidRPr="00BD71A9">
              <w:rPr>
                <w:rFonts w:ascii="Arial Narrow" w:hAnsi="Arial Narrow"/>
                <w:i/>
                <w:sz w:val="22"/>
                <w:szCs w:val="22"/>
              </w:rPr>
              <w:t>Účelnosť a vecná oprávnenosť výdavkov projektu</w:t>
            </w:r>
            <w:r w:rsidRPr="00BD71A9">
              <w:rPr>
                <w:rFonts w:ascii="Arial Narrow" w:hAnsi="Arial Narrow"/>
                <w:sz w:val="22"/>
                <w:szCs w:val="22"/>
              </w:rPr>
              <w:t>). V rámci tohto hodnotiaceho kritéri</w:t>
            </w:r>
            <w:r w:rsidR="009F73BE">
              <w:rPr>
                <w:rFonts w:ascii="Arial Narrow" w:hAnsi="Arial Narrow"/>
                <w:sz w:val="22"/>
                <w:szCs w:val="22"/>
              </w:rPr>
              <w:t>a</w:t>
            </w:r>
            <w:r w:rsidRPr="00BD71A9">
              <w:rPr>
                <w:rFonts w:ascii="Arial Narrow" w:hAnsi="Arial Narrow"/>
                <w:sz w:val="22"/>
                <w:szCs w:val="22"/>
              </w:rPr>
              <w:t xml:space="preserve"> RO posúdi, či žiadané výdavky projektu vecne spadajú do rozsahu oprávnených výdavkov určených v zozname oprávnených výdavkov v rámci dokumentu </w:t>
            </w:r>
            <w:r w:rsidRPr="00BD71A9">
              <w:rPr>
                <w:rFonts w:ascii="Arial Narrow" w:hAnsi="Arial Narrow"/>
                <w:b/>
                <w:i/>
                <w:sz w:val="22"/>
                <w:szCs w:val="22"/>
                <w:lang w:eastAsia="en-US"/>
              </w:rPr>
              <w:t>Osobitné podmienky oprávnenosti výdavkov</w:t>
            </w:r>
            <w:r w:rsidRPr="00BD71A9">
              <w:rPr>
                <w:rFonts w:ascii="Arial Narrow" w:hAnsi="Arial Narrow"/>
                <w:sz w:val="22"/>
                <w:szCs w:val="22"/>
              </w:rPr>
              <w:t>, ktorý tvorí prílohu č. 4 výzvy.</w:t>
            </w:r>
          </w:p>
          <w:p w14:paraId="3C38427F" w14:textId="77777777" w:rsidR="005808F8" w:rsidRPr="00BD71A9" w:rsidRDefault="005808F8" w:rsidP="005808F8">
            <w:pPr>
              <w:spacing w:before="120" w:after="120" w:line="240" w:lineRule="auto"/>
              <w:rPr>
                <w:rFonts w:ascii="Arial Narrow" w:hAnsi="Arial Narrow"/>
                <w:sz w:val="22"/>
                <w:szCs w:val="22"/>
              </w:rPr>
            </w:pPr>
            <w:r w:rsidRPr="00BD71A9">
              <w:rPr>
                <w:rFonts w:ascii="Arial Narrow" w:hAnsi="Arial Narrow"/>
                <w:sz w:val="22"/>
                <w:szCs w:val="22"/>
              </w:rPr>
              <w:t>Vo vzťahu k výdavkom sa zároveň posudzuje, či výdavky spĺňajú podmienku účelnosti vzhľadom k stanoveným cieľom a očakávaným výstupom projektu, t.j. či sú potrebné (nevyhnutné) pre realizáciu projektu.</w:t>
            </w:r>
          </w:p>
          <w:p w14:paraId="3F71DEBC" w14:textId="77777777" w:rsidR="005808F8" w:rsidRPr="00BD71A9" w:rsidRDefault="005808F8" w:rsidP="005808F8">
            <w:pPr>
              <w:spacing w:before="120" w:after="120" w:line="240" w:lineRule="auto"/>
              <w:rPr>
                <w:rFonts w:ascii="Arial Narrow" w:hAnsi="Arial Narrow"/>
                <w:i/>
                <w:sz w:val="22"/>
                <w:szCs w:val="22"/>
                <w:u w:val="single"/>
                <w:lang w:eastAsia="en-US"/>
              </w:rPr>
            </w:pPr>
            <w:r w:rsidRPr="00BD71A9">
              <w:rPr>
                <w:rFonts w:ascii="Arial Narrow" w:hAnsi="Arial Narrow"/>
                <w:i/>
                <w:sz w:val="22"/>
                <w:szCs w:val="22"/>
                <w:u w:val="single"/>
                <w:lang w:eastAsia="en-US"/>
              </w:rPr>
              <w:t>Hospodárnosť a efektívnosť výdavkov projektu</w:t>
            </w:r>
          </w:p>
          <w:p w14:paraId="0E7AAC4A" w14:textId="4329EB61" w:rsidR="005808F8" w:rsidRPr="00BD71A9" w:rsidRDefault="005808F8" w:rsidP="005808F8">
            <w:pPr>
              <w:spacing w:before="120" w:after="120" w:line="240" w:lineRule="auto"/>
              <w:rPr>
                <w:rFonts w:ascii="Arial Narrow" w:hAnsi="Arial Narrow"/>
                <w:sz w:val="22"/>
                <w:szCs w:val="22"/>
                <w:lang w:eastAsia="en-US"/>
              </w:rPr>
            </w:pPr>
            <w:r w:rsidRPr="00BD71A9">
              <w:rPr>
                <w:rFonts w:ascii="Arial Narrow" w:hAnsi="Arial Narrow"/>
                <w:sz w:val="22"/>
                <w:szCs w:val="22"/>
                <w:lang w:eastAsia="en-US"/>
              </w:rPr>
              <w:t xml:space="preserve">RO overuje hospodárnosť a efektívnosť výdavkov projektu v procese odborného hodnotenia (hodnotiace kritérium č. 4.2 – </w:t>
            </w:r>
            <w:r w:rsidRPr="00BD71A9">
              <w:rPr>
                <w:rFonts w:ascii="Arial Narrow" w:hAnsi="Arial Narrow"/>
                <w:i/>
                <w:sz w:val="22"/>
                <w:szCs w:val="22"/>
                <w:lang w:eastAsia="en-US"/>
              </w:rPr>
              <w:t>Hospodárnosť a efektívnosť výdavkov projektu</w:t>
            </w:r>
            <w:r w:rsidRPr="00BD71A9">
              <w:rPr>
                <w:rFonts w:ascii="Arial Narrow" w:hAnsi="Arial Narrow"/>
                <w:sz w:val="22"/>
                <w:szCs w:val="22"/>
                <w:lang w:eastAsia="en-US"/>
              </w:rPr>
              <w:t xml:space="preserve">) prostredníctvom nasledovných </w:t>
            </w:r>
            <w:r w:rsidR="00394E51">
              <w:rPr>
                <w:rFonts w:ascii="Arial Narrow" w:hAnsi="Arial Narrow"/>
                <w:sz w:val="22"/>
                <w:szCs w:val="22"/>
                <w:lang w:eastAsia="en-US"/>
              </w:rPr>
              <w:t xml:space="preserve">pomocných </w:t>
            </w:r>
            <w:r w:rsidRPr="00BD71A9">
              <w:rPr>
                <w:rFonts w:ascii="Arial Narrow" w:hAnsi="Arial Narrow"/>
                <w:sz w:val="22"/>
                <w:szCs w:val="22"/>
                <w:lang w:eastAsia="en-US"/>
              </w:rPr>
              <w:t>nástrojov, ktoré pomáhajú získať primerané uistenie o hospodárnosti a efektívnosti výdavkov, na ktoré žiadateľ žiada poskytnutie NFP:</w:t>
            </w:r>
          </w:p>
          <w:p w14:paraId="3A37C47A" w14:textId="0C0EE716" w:rsidR="00394E51" w:rsidRDefault="00394E51" w:rsidP="005808F8">
            <w:pPr>
              <w:pStyle w:val="Odsekzoznamu"/>
              <w:numPr>
                <w:ilvl w:val="0"/>
                <w:numId w:val="25"/>
              </w:numPr>
              <w:spacing w:before="120" w:after="120" w:line="240" w:lineRule="auto"/>
              <w:rPr>
                <w:rFonts w:ascii="Arial Narrow" w:hAnsi="Arial Narrow"/>
              </w:rPr>
            </w:pPr>
            <w:r w:rsidRPr="000A1031">
              <w:rPr>
                <w:rFonts w:ascii="Arial Narrow" w:hAnsi="Arial Narrow"/>
              </w:rPr>
              <w:t>finančné limity</w:t>
            </w:r>
            <w:r>
              <w:rPr>
                <w:rFonts w:ascii="Arial Narrow" w:hAnsi="Arial Narrow"/>
              </w:rPr>
              <w:t>,</w:t>
            </w:r>
          </w:p>
          <w:p w14:paraId="13304C22" w14:textId="4EBA0918" w:rsidR="005808F8" w:rsidRPr="00BD71A9" w:rsidRDefault="005808F8" w:rsidP="005808F8">
            <w:pPr>
              <w:pStyle w:val="Odsekzoznamu"/>
              <w:numPr>
                <w:ilvl w:val="0"/>
                <w:numId w:val="25"/>
              </w:numPr>
              <w:spacing w:before="120" w:after="120" w:line="240" w:lineRule="auto"/>
              <w:rPr>
                <w:rFonts w:ascii="Arial Narrow" w:hAnsi="Arial Narrow"/>
              </w:rPr>
            </w:pPr>
            <w:r>
              <w:rPr>
                <w:rFonts w:ascii="Arial Narrow" w:hAnsi="Arial Narrow"/>
              </w:rPr>
              <w:lastRenderedPageBreak/>
              <w:t>percentuálne</w:t>
            </w:r>
            <w:r w:rsidRPr="00BD71A9">
              <w:rPr>
                <w:rFonts w:ascii="Arial Narrow" w:hAnsi="Arial Narrow"/>
              </w:rPr>
              <w:t xml:space="preserve"> limity</w:t>
            </w:r>
            <w:r>
              <w:rPr>
                <w:rFonts w:ascii="Arial Narrow" w:hAnsi="Arial Narrow"/>
              </w:rPr>
              <w:t>,</w:t>
            </w:r>
          </w:p>
          <w:p w14:paraId="3EE55F23" w14:textId="51FBB7DB" w:rsidR="005808F8" w:rsidRPr="00BD71A9" w:rsidRDefault="005808F8" w:rsidP="005808F8">
            <w:pPr>
              <w:pStyle w:val="Odsekzoznamu"/>
              <w:numPr>
                <w:ilvl w:val="0"/>
                <w:numId w:val="25"/>
              </w:numPr>
              <w:spacing w:before="120" w:after="120" w:line="240" w:lineRule="auto"/>
              <w:rPr>
                <w:rFonts w:ascii="Arial Narrow" w:hAnsi="Arial Narrow"/>
              </w:rPr>
            </w:pPr>
            <w:r>
              <w:rPr>
                <w:rFonts w:ascii="Arial Narrow" w:hAnsi="Arial Narrow"/>
              </w:rPr>
              <w:t>p</w:t>
            </w:r>
            <w:r w:rsidRPr="00BD71A9">
              <w:rPr>
                <w:rFonts w:ascii="Arial Narrow" w:hAnsi="Arial Narrow"/>
              </w:rPr>
              <w:t>rieskum trhu</w:t>
            </w:r>
            <w:r>
              <w:rPr>
                <w:rFonts w:ascii="Arial Narrow" w:hAnsi="Arial Narrow"/>
              </w:rPr>
              <w:t>,</w:t>
            </w:r>
          </w:p>
          <w:p w14:paraId="4B1F666C" w14:textId="77777777" w:rsidR="00EF56E1" w:rsidRDefault="005808F8" w:rsidP="007233A2">
            <w:pPr>
              <w:pStyle w:val="Odsekzoznamu"/>
              <w:numPr>
                <w:ilvl w:val="0"/>
                <w:numId w:val="25"/>
              </w:numPr>
              <w:spacing w:before="120" w:after="120" w:line="240" w:lineRule="auto"/>
              <w:rPr>
                <w:rFonts w:ascii="Arial Narrow" w:hAnsi="Arial Narrow"/>
              </w:rPr>
            </w:pPr>
            <w:r>
              <w:rPr>
                <w:rFonts w:ascii="Arial Narrow" w:hAnsi="Arial Narrow"/>
              </w:rPr>
              <w:t>z</w:t>
            </w:r>
            <w:r w:rsidRPr="00BD71A9">
              <w:rPr>
                <w:rFonts w:ascii="Arial Narrow" w:hAnsi="Arial Narrow"/>
              </w:rPr>
              <w:t>realizované VO</w:t>
            </w:r>
          </w:p>
          <w:p w14:paraId="0AE6830C" w14:textId="483E2299" w:rsidR="00EF56E1" w:rsidRPr="00BD71A9" w:rsidRDefault="00EF56E1" w:rsidP="00EF56E1">
            <w:pPr>
              <w:pStyle w:val="Odsekzoznamu"/>
              <w:numPr>
                <w:ilvl w:val="0"/>
                <w:numId w:val="25"/>
              </w:numPr>
              <w:spacing w:before="120" w:after="120" w:line="240" w:lineRule="auto"/>
              <w:jc w:val="both"/>
              <w:rPr>
                <w:rFonts w:ascii="Arial Narrow" w:hAnsi="Arial Narrow"/>
              </w:rPr>
            </w:pPr>
            <w:r>
              <w:rPr>
                <w:rFonts w:ascii="Arial Narrow" w:hAnsi="Arial Narrow"/>
              </w:rPr>
              <w:t>ď</w:t>
            </w:r>
            <w:r w:rsidRPr="00BD71A9">
              <w:rPr>
                <w:rFonts w:ascii="Arial Narrow" w:hAnsi="Arial Narrow"/>
              </w:rPr>
              <w:t>alšie nástroje na overovanie hospodárnosti a efektívnosti výdavkov (napr. znalecký alebo odborný posudok</w:t>
            </w:r>
            <w:r>
              <w:rPr>
                <w:rFonts w:ascii="Arial Narrow" w:hAnsi="Arial Narrow"/>
              </w:rPr>
              <w:t>)</w:t>
            </w:r>
            <w:r w:rsidRPr="00BD71A9">
              <w:rPr>
                <w:rFonts w:ascii="Arial Narrow" w:hAnsi="Arial Narrow"/>
              </w:rPr>
              <w:t>.</w:t>
            </w:r>
          </w:p>
          <w:p w14:paraId="7A70FC9E" w14:textId="5935776F" w:rsidR="005808F8" w:rsidRDefault="005808F8" w:rsidP="005808F8">
            <w:pPr>
              <w:spacing w:before="120" w:after="120" w:line="240" w:lineRule="auto"/>
              <w:rPr>
                <w:rFonts w:ascii="Arial Narrow" w:hAnsi="Arial Narrow"/>
                <w:sz w:val="22"/>
                <w:szCs w:val="22"/>
                <w:lang w:eastAsia="en-US"/>
              </w:rPr>
            </w:pPr>
            <w:r w:rsidRPr="00BD71A9">
              <w:rPr>
                <w:rFonts w:ascii="Arial Narrow" w:hAnsi="Arial Narrow"/>
                <w:sz w:val="22"/>
                <w:szCs w:val="22"/>
                <w:lang w:eastAsia="en-US"/>
              </w:rPr>
              <w:t xml:space="preserve">Vyššie uvedené </w:t>
            </w:r>
            <w:r w:rsidR="00D347FD">
              <w:rPr>
                <w:rFonts w:ascii="Arial Narrow" w:hAnsi="Arial Narrow"/>
                <w:sz w:val="22"/>
                <w:szCs w:val="22"/>
                <w:lang w:eastAsia="en-US"/>
              </w:rPr>
              <w:t xml:space="preserve">pomocné </w:t>
            </w:r>
            <w:r w:rsidRPr="00BD71A9">
              <w:rPr>
                <w:rFonts w:ascii="Arial Narrow" w:hAnsi="Arial Narrow"/>
                <w:sz w:val="22"/>
                <w:szCs w:val="22"/>
                <w:lang w:eastAsia="en-US"/>
              </w:rPr>
              <w:t>nástroje</w:t>
            </w:r>
            <w:r w:rsidR="00D347FD">
              <w:rPr>
                <w:rFonts w:ascii="Arial Narrow" w:hAnsi="Arial Narrow"/>
                <w:sz w:val="22"/>
                <w:szCs w:val="22"/>
                <w:lang w:eastAsia="en-US"/>
              </w:rPr>
              <w:t>,</w:t>
            </w:r>
            <w:r w:rsidRPr="00BD71A9">
              <w:rPr>
                <w:rFonts w:ascii="Arial Narrow" w:hAnsi="Arial Narrow"/>
                <w:sz w:val="22"/>
                <w:szCs w:val="22"/>
                <w:lang w:eastAsia="en-US"/>
              </w:rPr>
              <w:t xml:space="preserve"> na základe ktorých RO overuje hospodárnosť a efektívnosť výdavkov projektu</w:t>
            </w:r>
            <w:r w:rsidR="00D347FD">
              <w:rPr>
                <w:rFonts w:ascii="Arial Narrow" w:hAnsi="Arial Narrow"/>
                <w:sz w:val="22"/>
                <w:szCs w:val="22"/>
                <w:lang w:eastAsia="en-US"/>
              </w:rPr>
              <w:t>,</w:t>
            </w:r>
            <w:r w:rsidRPr="00BD71A9">
              <w:rPr>
                <w:rFonts w:ascii="Arial Narrow" w:hAnsi="Arial Narrow"/>
                <w:sz w:val="22"/>
                <w:szCs w:val="22"/>
                <w:lang w:eastAsia="en-US"/>
              </w:rPr>
              <w:t xml:space="preserve"> sú bližšie špecifikované v </w:t>
            </w:r>
            <w:r w:rsidRPr="001A2A61">
              <w:rPr>
                <w:rStyle w:val="Hypertextovprepojenie"/>
                <w:rFonts w:ascii="Arial Narrow" w:hAnsi="Arial Narrow"/>
                <w:i/>
                <w:color w:val="auto"/>
                <w:sz w:val="22"/>
                <w:u w:val="none"/>
              </w:rPr>
              <w:t>Príručke k oprávnenosti výdavkov</w:t>
            </w:r>
            <w:r w:rsidRPr="00BD71A9">
              <w:rPr>
                <w:rFonts w:ascii="Arial Narrow" w:hAnsi="Arial Narrow"/>
                <w:sz w:val="22"/>
                <w:szCs w:val="22"/>
                <w:lang w:eastAsia="en-US"/>
              </w:rPr>
              <w:t>.</w:t>
            </w:r>
          </w:p>
          <w:p w14:paraId="53639A6B" w14:textId="77777777" w:rsidR="00481177" w:rsidRPr="00BD71A9" w:rsidRDefault="00481177" w:rsidP="00481177">
            <w:pPr>
              <w:spacing w:before="120" w:after="120" w:line="240" w:lineRule="auto"/>
              <w:rPr>
                <w:rFonts w:ascii="Arial Narrow" w:hAnsi="Arial Narrow"/>
                <w:i/>
                <w:sz w:val="22"/>
                <w:szCs w:val="22"/>
                <w:u w:val="single"/>
                <w:lang w:eastAsia="en-US"/>
              </w:rPr>
            </w:pPr>
            <w:r>
              <w:rPr>
                <w:rFonts w:ascii="Arial Narrow" w:hAnsi="Arial Narrow"/>
                <w:i/>
                <w:sz w:val="22"/>
                <w:szCs w:val="22"/>
                <w:u w:val="single"/>
                <w:lang w:eastAsia="en-US"/>
              </w:rPr>
              <w:t>Udržateľnosť</w:t>
            </w:r>
            <w:r w:rsidRPr="00BD71A9">
              <w:rPr>
                <w:rFonts w:ascii="Arial Narrow" w:hAnsi="Arial Narrow"/>
                <w:i/>
                <w:sz w:val="22"/>
                <w:szCs w:val="22"/>
                <w:u w:val="single"/>
                <w:lang w:eastAsia="en-US"/>
              </w:rPr>
              <w:t xml:space="preserve"> projektu</w:t>
            </w:r>
          </w:p>
          <w:p w14:paraId="42690EA5" w14:textId="1D362D60" w:rsidR="00481177" w:rsidRDefault="004B3580" w:rsidP="0088095C">
            <w:pPr>
              <w:pStyle w:val="Odsekzoznamu"/>
              <w:spacing w:before="120" w:after="120" w:line="240" w:lineRule="auto"/>
              <w:ind w:left="0"/>
              <w:contextualSpacing w:val="0"/>
              <w:jc w:val="both"/>
              <w:rPr>
                <w:rFonts w:ascii="Arial Narrow" w:hAnsi="Arial Narrow"/>
                <w:lang w:eastAsia="cs-CZ"/>
              </w:rPr>
            </w:pPr>
            <w:r>
              <w:rPr>
                <w:rFonts w:ascii="Arial Narrow" w:hAnsi="Arial Narrow"/>
                <w:lang w:eastAsia="cs-CZ"/>
              </w:rPr>
              <w:t xml:space="preserve">Žiadateľ v rámci tabuľky č. 15 formulára ŽoNFP </w:t>
            </w:r>
            <w:r w:rsidR="00FF0205">
              <w:rPr>
                <w:rFonts w:ascii="Arial Narrow" w:hAnsi="Arial Narrow"/>
                <w:lang w:eastAsia="cs-CZ"/>
              </w:rPr>
              <w:t>vyhlási</w:t>
            </w:r>
            <w:r w:rsidR="00CA6FF4">
              <w:rPr>
                <w:rFonts w:ascii="Arial Narrow" w:hAnsi="Arial Narrow"/>
                <w:lang w:eastAsia="cs-CZ"/>
              </w:rPr>
              <w:t xml:space="preserve">, že </w:t>
            </w:r>
            <w:r w:rsidR="00481177">
              <w:rPr>
                <w:rFonts w:ascii="Arial Narrow" w:hAnsi="Arial Narrow"/>
                <w:lang w:eastAsia="cs-CZ"/>
              </w:rPr>
              <w:t xml:space="preserve">zabezpečí finančné prostriedky na prevádzku projektu po ukončení jeho realizácie a pokrytie </w:t>
            </w:r>
            <w:r w:rsidR="00EA5B2A">
              <w:rPr>
                <w:rFonts w:ascii="Arial Narrow" w:hAnsi="Arial Narrow"/>
                <w:lang w:eastAsia="cs-CZ"/>
              </w:rPr>
              <w:t>prevádzkových</w:t>
            </w:r>
            <w:r w:rsidR="00481177">
              <w:rPr>
                <w:rFonts w:ascii="Arial Narrow" w:hAnsi="Arial Narrow"/>
                <w:lang w:eastAsia="cs-CZ"/>
              </w:rPr>
              <w:t xml:space="preserve"> nákladov</w:t>
            </w:r>
            <w:r w:rsidR="00EA5B2A">
              <w:rPr>
                <w:rFonts w:ascii="Arial Narrow" w:hAnsi="Arial Narrow"/>
                <w:lang w:eastAsia="cs-CZ"/>
              </w:rPr>
              <w:t xml:space="preserve">, </w:t>
            </w:r>
            <w:r w:rsidR="00EA5B2A" w:rsidRPr="00EA5B2A">
              <w:rPr>
                <w:rFonts w:ascii="Arial Narrow" w:hAnsi="Arial Narrow"/>
              </w:rPr>
              <w:t>ktoré vznikajú na aktualizáciu máp povodňového ohrozenia a rizika</w:t>
            </w:r>
            <w:r w:rsidR="00481177">
              <w:rPr>
                <w:rFonts w:ascii="Arial Narrow" w:hAnsi="Arial Narrow"/>
                <w:lang w:eastAsia="cs-CZ"/>
              </w:rPr>
              <w:t xml:space="preserve"> </w:t>
            </w:r>
            <w:r w:rsidR="00CA4914">
              <w:rPr>
                <w:rFonts w:ascii="Arial Narrow" w:hAnsi="Arial Narrow"/>
                <w:lang w:eastAsia="cs-CZ"/>
              </w:rPr>
              <w:t xml:space="preserve"> a na aktualizáciu plánov manažmentu povodňových rizík </w:t>
            </w:r>
            <w:r w:rsidR="00481177">
              <w:rPr>
                <w:rFonts w:ascii="Arial Narrow" w:hAnsi="Arial Narrow"/>
                <w:lang w:eastAsia="cs-CZ"/>
              </w:rPr>
              <w:t>za účelom zabezpečenia udržateľnosti projektu minimálne 5 rokov od ukončenia realizácie projektu.</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42"/>
            </w:tblGrid>
            <w:tr w:rsidR="005808F8" w:rsidRPr="005808F8" w14:paraId="6270F25E" w14:textId="77777777" w:rsidTr="001A2A61">
              <w:tc>
                <w:tcPr>
                  <w:tcW w:w="9242" w:type="dxa"/>
                  <w:shd w:val="clear" w:color="auto" w:fill="BFBFBF" w:themeFill="background1" w:themeFillShade="BF"/>
                </w:tcPr>
                <w:p w14:paraId="33AF2D7D" w14:textId="57E8A2DF" w:rsidR="005808F8" w:rsidRPr="001A2A61" w:rsidRDefault="005808F8" w:rsidP="000C5943">
                  <w:pPr>
                    <w:spacing w:before="120" w:after="120" w:line="240" w:lineRule="auto"/>
                    <w:rPr>
                      <w:rFonts w:ascii="Arial Narrow" w:hAnsi="Arial Narrow"/>
                      <w:sz w:val="22"/>
                    </w:rPr>
                  </w:pPr>
                  <w:r w:rsidRPr="005808F8">
                    <w:rPr>
                      <w:rFonts w:ascii="Arial Narrow" w:hAnsi="Arial Narrow"/>
                      <w:b/>
                      <w:sz w:val="22"/>
                      <w:szCs w:val="22"/>
                    </w:rPr>
                    <w:t xml:space="preserve">Upozornenie: </w:t>
                  </w:r>
                  <w:r w:rsidRPr="005808F8">
                    <w:rPr>
                      <w:rFonts w:ascii="Arial Narrow" w:hAnsi="Arial Narrow"/>
                      <w:sz w:val="22"/>
                      <w:szCs w:val="22"/>
                    </w:rPr>
                    <w:t>Overenie úplnosti podpornej dokumentácie k oprávnenosti výdavkov je vykonané primárne v rámci administratívneho overenia ŽoNFP.</w:t>
                  </w:r>
                </w:p>
              </w:tc>
            </w:tr>
          </w:tbl>
          <w:p w14:paraId="2C57E61C" w14:textId="7FBC5BAE" w:rsidR="005808F8" w:rsidRPr="00BD71A9" w:rsidRDefault="005808F8" w:rsidP="005808F8">
            <w:pPr>
              <w:spacing w:before="120" w:after="120" w:line="240" w:lineRule="auto"/>
              <w:rPr>
                <w:rFonts w:ascii="Arial Narrow" w:eastAsia="Calibri" w:hAnsi="Arial Narrow" w:cs="Arial"/>
                <w:color w:val="000000"/>
                <w:sz w:val="22"/>
                <w:szCs w:val="22"/>
                <w:lang w:eastAsia="en-US"/>
              </w:rPr>
            </w:pPr>
            <w:r w:rsidRPr="00BD71A9">
              <w:rPr>
                <w:rFonts w:ascii="Arial Narrow" w:eastAsia="Calibri" w:hAnsi="Arial Narrow" w:cs="Arial"/>
                <w:color w:val="000000"/>
                <w:sz w:val="22"/>
                <w:szCs w:val="22"/>
                <w:lang w:eastAsia="en-US"/>
              </w:rPr>
              <w:t xml:space="preserve">RO využíva </w:t>
            </w:r>
            <w:r w:rsidRPr="00BD71A9">
              <w:rPr>
                <w:rFonts w:ascii="Arial Narrow" w:eastAsia="Calibri" w:hAnsi="Arial Narrow" w:cs="Arial"/>
                <w:b/>
                <w:color w:val="000000"/>
                <w:sz w:val="22"/>
                <w:szCs w:val="22"/>
                <w:lang w:eastAsia="en-US"/>
              </w:rPr>
              <w:t>výberové kritériá</w:t>
            </w:r>
            <w:r w:rsidRPr="00BD71A9">
              <w:rPr>
                <w:rFonts w:ascii="Arial Narrow" w:eastAsia="Calibri" w:hAnsi="Arial Narrow" w:cs="Arial"/>
                <w:color w:val="000000"/>
                <w:sz w:val="22"/>
                <w:szCs w:val="22"/>
                <w:lang w:eastAsia="en-US"/>
              </w:rPr>
              <w:t xml:space="preserve"> pri výbere projektov výlučne v prípade, keď je disponibilná alokácia na výzvu nižšia ako súhrnná výška NFP za všetky ŽoNFP, ktoré splnili kritériá odborného hodnotenia. Uvedené znamená, že výberové kritériá sa aplikujú iba v prípade, keď z disponibilnej alokácie určenej na výzvu nie je možné podporiť všetky ŽoNFP, ktoré vyhoveli kritériám odborného hodnotenia, a teda je z nich potrebné vybrať také ŽoNFP, ktoré sú najvhodnejšie z pohľadu napĺňania stratégie OP. V opačnom prípade sú ŽoNFP, ktoré splnili kritériá odborného hodnotenia, schvaľované bez potreby aplikácie výberových kritérií.</w:t>
            </w:r>
          </w:p>
          <w:p w14:paraId="1B5B969A" w14:textId="3DB79B0F" w:rsidR="005808F8" w:rsidRPr="00E54E10" w:rsidRDefault="005808F8" w:rsidP="00EA5B2A">
            <w:pPr>
              <w:spacing w:before="120" w:after="120" w:line="240" w:lineRule="auto"/>
              <w:rPr>
                <w:rFonts w:ascii="Arial Narrow" w:hAnsi="Arial Narrow"/>
                <w:sz w:val="22"/>
                <w:szCs w:val="22"/>
              </w:rPr>
            </w:pPr>
            <w:r w:rsidRPr="00BD71A9">
              <w:rPr>
                <w:rFonts w:ascii="Arial Narrow" w:hAnsi="Arial Narrow"/>
                <w:sz w:val="22"/>
                <w:szCs w:val="22"/>
              </w:rPr>
              <w:t xml:space="preserve">Pri aplikácii výberových kritérií RO </w:t>
            </w:r>
            <w:r w:rsidRPr="00BD71A9">
              <w:rPr>
                <w:rFonts w:ascii="Arial Narrow" w:hAnsi="Arial Narrow"/>
                <w:b/>
                <w:sz w:val="22"/>
                <w:szCs w:val="22"/>
              </w:rPr>
              <w:t>zorad</w:t>
            </w:r>
            <w:r>
              <w:rPr>
                <w:rFonts w:ascii="Arial Narrow" w:hAnsi="Arial Narrow"/>
                <w:b/>
                <w:sz w:val="22"/>
                <w:szCs w:val="22"/>
              </w:rPr>
              <w:t>í ŽoNFP</w:t>
            </w:r>
            <w:r w:rsidRPr="00BD71A9">
              <w:rPr>
                <w:rFonts w:ascii="Arial Narrow" w:hAnsi="Arial Narrow"/>
                <w:b/>
                <w:sz w:val="22"/>
                <w:szCs w:val="22"/>
              </w:rPr>
              <w:t xml:space="preserve"> podľa princípu „Value for Money“</w:t>
            </w:r>
            <w:r w:rsidRPr="00BD71A9">
              <w:rPr>
                <w:rFonts w:ascii="Arial Narrow" w:hAnsi="Arial Narrow"/>
                <w:sz w:val="22"/>
                <w:szCs w:val="22"/>
              </w:rPr>
              <w:t>, t.j. od ŽoNFP s</w:t>
            </w:r>
            <w:r w:rsidR="00EA5B2A">
              <w:rPr>
                <w:rFonts w:ascii="Arial Narrow" w:hAnsi="Arial Narrow"/>
                <w:sz w:val="22"/>
                <w:szCs w:val="22"/>
              </w:rPr>
              <w:t> </w:t>
            </w:r>
            <w:r w:rsidRPr="00BD71A9">
              <w:rPr>
                <w:rFonts w:ascii="Arial Narrow" w:hAnsi="Arial Narrow"/>
                <w:sz w:val="22"/>
                <w:szCs w:val="22"/>
              </w:rPr>
              <w:t>najvyšš</w:t>
            </w:r>
            <w:r w:rsidR="00EA5B2A">
              <w:rPr>
                <w:rFonts w:ascii="Arial Narrow" w:hAnsi="Arial Narrow"/>
                <w:sz w:val="22"/>
                <w:szCs w:val="22"/>
              </w:rPr>
              <w:t>ím počtom aktualizovaných alebo novovytvorených plánovacích podkladov manažmentu povodňových rizík</w:t>
            </w:r>
            <w:r>
              <w:rPr>
                <w:rFonts w:ascii="Arial Narrow" w:hAnsi="Arial Narrow"/>
                <w:sz w:val="22"/>
                <w:szCs w:val="22"/>
              </w:rPr>
              <w:t xml:space="preserve"> za Eur (teda najlacnejšie</w:t>
            </w:r>
            <w:r w:rsidR="00EA5B2A">
              <w:rPr>
                <w:rFonts w:ascii="Arial Narrow" w:hAnsi="Arial Narrow"/>
                <w:sz w:val="22"/>
                <w:szCs w:val="22"/>
              </w:rPr>
              <w:t xml:space="preserve"> plánovacie podklady manažmentu povodňových rizík</w:t>
            </w:r>
            <w:r>
              <w:rPr>
                <w:rFonts w:ascii="Arial Narrow" w:hAnsi="Arial Narrow"/>
                <w:sz w:val="22"/>
                <w:szCs w:val="22"/>
              </w:rPr>
              <w:t xml:space="preserve">) po </w:t>
            </w:r>
            <w:r w:rsidRPr="00BD71A9">
              <w:rPr>
                <w:rFonts w:ascii="Arial Narrow" w:hAnsi="Arial Narrow"/>
                <w:sz w:val="22"/>
                <w:szCs w:val="22"/>
              </w:rPr>
              <w:t xml:space="preserve">ŽoNFP </w:t>
            </w:r>
            <w:r>
              <w:rPr>
                <w:rFonts w:ascii="Arial Narrow" w:hAnsi="Arial Narrow"/>
                <w:sz w:val="22"/>
                <w:szCs w:val="22"/>
              </w:rPr>
              <w:t>s</w:t>
            </w:r>
            <w:r w:rsidR="00EA5B2A">
              <w:rPr>
                <w:rFonts w:ascii="Arial Narrow" w:hAnsi="Arial Narrow"/>
                <w:sz w:val="22"/>
                <w:szCs w:val="22"/>
              </w:rPr>
              <w:t> </w:t>
            </w:r>
            <w:r>
              <w:rPr>
                <w:rFonts w:ascii="Arial Narrow" w:hAnsi="Arial Narrow"/>
                <w:sz w:val="22"/>
                <w:szCs w:val="22"/>
              </w:rPr>
              <w:t>najnižš</w:t>
            </w:r>
            <w:r w:rsidR="00EA5B2A">
              <w:rPr>
                <w:rFonts w:ascii="Arial Narrow" w:hAnsi="Arial Narrow"/>
                <w:sz w:val="22"/>
                <w:szCs w:val="22"/>
              </w:rPr>
              <w:t xml:space="preserve">ím počtom aktualizovaných alebo novovytvorených plánovacích podkladov manažmentu povodňových rizík </w:t>
            </w:r>
            <w:r>
              <w:rPr>
                <w:rFonts w:ascii="Arial Narrow" w:hAnsi="Arial Narrow"/>
                <w:sz w:val="22"/>
                <w:szCs w:val="22"/>
              </w:rPr>
              <w:t>za Eur (teda najdrahšie</w:t>
            </w:r>
            <w:r w:rsidR="00EA5B2A">
              <w:rPr>
                <w:rFonts w:ascii="Arial Narrow" w:hAnsi="Arial Narrow"/>
                <w:sz w:val="22"/>
                <w:szCs w:val="22"/>
              </w:rPr>
              <w:t xml:space="preserve"> plánovacie podklady manažmentu povodňových rizík</w:t>
            </w:r>
            <w:r>
              <w:rPr>
                <w:rFonts w:ascii="Arial Narrow" w:hAnsi="Arial Narrow"/>
                <w:sz w:val="22"/>
                <w:szCs w:val="22"/>
              </w:rPr>
              <w:t>)</w:t>
            </w:r>
            <w:r w:rsidRPr="00BD71A9">
              <w:rPr>
                <w:rFonts w:ascii="Arial Narrow" w:hAnsi="Arial Narrow"/>
                <w:sz w:val="22"/>
                <w:szCs w:val="22"/>
              </w:rPr>
              <w:t xml:space="preserve">. Uvedeným postupom sa určí poradie pre schvaľovanie ŽoNFP do výšky disponibilnej alokácie. </w:t>
            </w:r>
            <w:r w:rsidRPr="00BD71A9">
              <w:rPr>
                <w:rFonts w:ascii="Arial Narrow" w:eastAsia="Calibri" w:hAnsi="Arial Narrow"/>
                <w:sz w:val="22"/>
                <w:szCs w:val="22"/>
                <w:lang w:eastAsia="en-US"/>
              </w:rPr>
              <w:t xml:space="preserve">Bližšie informácie o spôsobe aplikácie výberových kritérií sú uvedené v dokumente </w:t>
            </w:r>
            <w:hyperlink r:id="rId47" w:history="1">
              <w:r w:rsidRPr="00BD71A9">
                <w:rPr>
                  <w:rStyle w:val="Hypertextovprepojenie"/>
                  <w:rFonts w:ascii="Arial Narrow" w:eastAsia="Calibri" w:hAnsi="Arial Narrow"/>
                  <w:i/>
                  <w:sz w:val="22"/>
                  <w:szCs w:val="22"/>
                  <w:lang w:eastAsia="en-US"/>
                </w:rPr>
                <w:t>Kritériá pre výber projektov</w:t>
              </w:r>
            </w:hyperlink>
            <w:r w:rsidRPr="00BD71A9">
              <w:rPr>
                <w:rFonts w:ascii="Arial Narrow" w:eastAsia="Calibri" w:hAnsi="Arial Narrow"/>
                <w:sz w:val="22"/>
                <w:szCs w:val="22"/>
                <w:lang w:eastAsia="en-US"/>
              </w:rPr>
              <w:t>.</w:t>
            </w:r>
          </w:p>
        </w:tc>
        <w:tc>
          <w:tcPr>
            <w:tcW w:w="2693" w:type="dxa"/>
          </w:tcPr>
          <w:p w14:paraId="6F376072" w14:textId="77777777" w:rsidR="005808F8" w:rsidRPr="00BD71A9" w:rsidRDefault="005808F8" w:rsidP="001A2A61">
            <w:pPr>
              <w:spacing w:before="120" w:after="120" w:line="240" w:lineRule="auto"/>
              <w:jc w:val="left"/>
              <w:rPr>
                <w:rFonts w:ascii="Arial Narrow" w:hAnsi="Arial Narrow" w:cs="EUAlbertina-Bold"/>
                <w:b/>
                <w:bCs/>
                <w:sz w:val="22"/>
                <w:szCs w:val="22"/>
              </w:rPr>
            </w:pPr>
            <w:r w:rsidRPr="00BD71A9">
              <w:rPr>
                <w:rFonts w:ascii="Arial Narrow" w:hAnsi="Arial Narrow" w:cs="EUAlbertina-Bold"/>
                <w:b/>
                <w:bCs/>
                <w:sz w:val="22"/>
                <w:szCs w:val="22"/>
              </w:rPr>
              <w:lastRenderedPageBreak/>
              <w:t xml:space="preserve">Formulár ŽoNFP </w:t>
            </w:r>
          </w:p>
          <w:p w14:paraId="3A7BE9EE" w14:textId="62177734" w:rsidR="005808F8" w:rsidRPr="00BD71A9" w:rsidRDefault="005808F8" w:rsidP="005808F8">
            <w:pPr>
              <w:spacing w:before="120" w:after="120" w:line="240" w:lineRule="auto"/>
              <w:jc w:val="left"/>
              <w:rPr>
                <w:rFonts w:ascii="Arial Narrow" w:hAnsi="Arial Narrow"/>
                <w:b/>
                <w:sz w:val="22"/>
                <w:szCs w:val="22"/>
              </w:rPr>
            </w:pPr>
            <w:r w:rsidRPr="00BD71A9">
              <w:rPr>
                <w:rFonts w:ascii="Arial Narrow" w:hAnsi="Arial Narrow" w:cs="EUAlbertina-Bold"/>
                <w:b/>
                <w:bCs/>
                <w:sz w:val="22"/>
                <w:szCs w:val="22"/>
              </w:rPr>
              <w:t xml:space="preserve">Príloha č. </w:t>
            </w:r>
            <w:r w:rsidR="00FF0205">
              <w:rPr>
                <w:rFonts w:ascii="Arial Narrow" w:hAnsi="Arial Narrow" w:cs="EUAlbertina-Bold"/>
                <w:b/>
                <w:bCs/>
                <w:sz w:val="22"/>
                <w:szCs w:val="22"/>
              </w:rPr>
              <w:t>4</w:t>
            </w:r>
            <w:r w:rsidRPr="00BD71A9">
              <w:rPr>
                <w:rFonts w:ascii="Arial Narrow" w:hAnsi="Arial Narrow" w:cs="EUAlbertina-Bold"/>
                <w:b/>
                <w:bCs/>
                <w:sz w:val="22"/>
                <w:szCs w:val="22"/>
              </w:rPr>
              <w:t xml:space="preserve"> ŽoNFP </w:t>
            </w:r>
            <w:r w:rsidRPr="00BD71A9">
              <w:rPr>
                <w:rFonts w:ascii="Arial Narrow" w:hAnsi="Arial Narrow"/>
                <w:sz w:val="22"/>
                <w:szCs w:val="22"/>
              </w:rPr>
              <w:t xml:space="preserve">– </w:t>
            </w:r>
            <w:r w:rsidRPr="00BD71A9">
              <w:rPr>
                <w:rFonts w:ascii="Arial Narrow" w:hAnsi="Arial Narrow" w:cs="EUAlbertina-Bold"/>
                <w:b/>
                <w:bCs/>
                <w:sz w:val="22"/>
                <w:szCs w:val="22"/>
              </w:rPr>
              <w:t xml:space="preserve"> </w:t>
            </w:r>
            <w:r w:rsidRPr="00BD71A9">
              <w:rPr>
                <w:rFonts w:ascii="Arial Narrow" w:hAnsi="Arial Narrow"/>
                <w:sz w:val="22"/>
                <w:szCs w:val="22"/>
              </w:rPr>
              <w:t>Podporná dokumentácia k oprávnenosti výdavkov</w:t>
            </w:r>
            <w:r w:rsidRPr="00BD71A9">
              <w:rPr>
                <w:rFonts w:ascii="Arial Narrow" w:hAnsi="Arial Narrow"/>
                <w:b/>
                <w:sz w:val="22"/>
                <w:szCs w:val="22"/>
              </w:rPr>
              <w:t xml:space="preserve"> </w:t>
            </w:r>
          </w:p>
          <w:p w14:paraId="23AD589B" w14:textId="23504EB6" w:rsidR="005808F8" w:rsidRPr="001A2A61" w:rsidRDefault="005808F8" w:rsidP="0088095C">
            <w:pPr>
              <w:spacing w:before="120" w:after="120" w:line="240" w:lineRule="auto"/>
              <w:jc w:val="left"/>
              <w:rPr>
                <w:rFonts w:ascii="Arial Narrow" w:hAnsi="Arial Narrow"/>
                <w:b/>
                <w:sz w:val="22"/>
              </w:rPr>
            </w:pPr>
            <w:r w:rsidRPr="00BD71A9">
              <w:rPr>
                <w:rFonts w:ascii="Arial Narrow" w:hAnsi="Arial Narrow"/>
                <w:b/>
                <w:sz w:val="22"/>
                <w:szCs w:val="22"/>
              </w:rPr>
              <w:t xml:space="preserve">Príloha č. </w:t>
            </w:r>
            <w:r w:rsidR="00FF0205">
              <w:rPr>
                <w:rFonts w:ascii="Arial Narrow" w:hAnsi="Arial Narrow"/>
                <w:b/>
                <w:sz w:val="22"/>
                <w:szCs w:val="22"/>
              </w:rPr>
              <w:t>5</w:t>
            </w:r>
            <w:r w:rsidRPr="00BD71A9">
              <w:rPr>
                <w:rFonts w:ascii="Arial Narrow" w:hAnsi="Arial Narrow"/>
                <w:b/>
                <w:sz w:val="22"/>
                <w:szCs w:val="22"/>
              </w:rPr>
              <w:t xml:space="preserve"> </w:t>
            </w:r>
            <w:r w:rsidRPr="00BD71A9">
              <w:rPr>
                <w:rFonts w:ascii="Arial Narrow" w:hAnsi="Arial Narrow" w:cs="EUAlbertina-Bold"/>
                <w:b/>
                <w:bCs/>
                <w:sz w:val="22"/>
                <w:szCs w:val="22"/>
              </w:rPr>
              <w:t xml:space="preserve">ŽoNFP </w:t>
            </w:r>
            <w:r w:rsidRPr="00BD71A9">
              <w:rPr>
                <w:rFonts w:ascii="Arial Narrow" w:hAnsi="Arial Narrow"/>
                <w:sz w:val="22"/>
                <w:szCs w:val="22"/>
              </w:rPr>
              <w:t xml:space="preserve">– </w:t>
            </w:r>
            <w:r w:rsidRPr="00BD71A9">
              <w:rPr>
                <w:rFonts w:ascii="Arial Narrow" w:hAnsi="Arial Narrow" w:cs="EUAlbertina-Bold"/>
                <w:b/>
                <w:bCs/>
                <w:sz w:val="22"/>
                <w:szCs w:val="22"/>
              </w:rPr>
              <w:t xml:space="preserve"> </w:t>
            </w:r>
            <w:r w:rsidRPr="00BD71A9">
              <w:rPr>
                <w:rFonts w:ascii="Arial Narrow" w:hAnsi="Arial Narrow" w:cs="EUAlbertina-Bold"/>
                <w:bCs/>
                <w:sz w:val="22"/>
                <w:szCs w:val="22"/>
              </w:rPr>
              <w:t>Ukazovatele finančnej situácie žiadateľa</w:t>
            </w:r>
          </w:p>
        </w:tc>
      </w:tr>
      <w:tr w:rsidR="0088095C" w:rsidRPr="00BD71A9" w14:paraId="01374657" w14:textId="77777777" w:rsidTr="0088095C">
        <w:trPr>
          <w:trHeight w:val="566"/>
        </w:trPr>
        <w:tc>
          <w:tcPr>
            <w:tcW w:w="554" w:type="dxa"/>
            <w:tcBorders>
              <w:bottom w:val="single" w:sz="4" w:space="0" w:color="auto"/>
            </w:tcBorders>
            <w:shd w:val="clear" w:color="auto" w:fill="244061" w:themeFill="accent1" w:themeFillShade="80"/>
            <w:vAlign w:val="center"/>
          </w:tcPr>
          <w:p w14:paraId="6B3BA872" w14:textId="505EBD6B" w:rsidR="003A1258" w:rsidRPr="00BD71A9" w:rsidRDefault="003A1258" w:rsidP="0015092D">
            <w:pPr>
              <w:keepNext/>
              <w:widowControl/>
              <w:spacing w:line="240" w:lineRule="auto"/>
              <w:jc w:val="left"/>
              <w:rPr>
                <w:rFonts w:ascii="Arial Narrow" w:hAnsi="Arial Narrow"/>
                <w:sz w:val="22"/>
                <w:szCs w:val="22"/>
              </w:rPr>
            </w:pPr>
          </w:p>
        </w:tc>
        <w:tc>
          <w:tcPr>
            <w:tcW w:w="15039" w:type="dxa"/>
            <w:gridSpan w:val="3"/>
            <w:tcBorders>
              <w:bottom w:val="single" w:sz="4" w:space="0" w:color="auto"/>
            </w:tcBorders>
            <w:shd w:val="clear" w:color="auto" w:fill="244061" w:themeFill="accent1" w:themeFillShade="80"/>
            <w:vAlign w:val="center"/>
          </w:tcPr>
          <w:p w14:paraId="6ABA1EAA" w14:textId="77777777" w:rsidR="003A1258" w:rsidRPr="00BD71A9" w:rsidRDefault="003A1258" w:rsidP="0015092D">
            <w:pPr>
              <w:keepNext/>
              <w:widowControl/>
              <w:spacing w:line="240" w:lineRule="auto"/>
              <w:jc w:val="left"/>
              <w:rPr>
                <w:rFonts w:ascii="Arial Narrow" w:hAnsi="Arial Narrow"/>
                <w:sz w:val="22"/>
                <w:szCs w:val="22"/>
              </w:rPr>
            </w:pPr>
            <w:r w:rsidRPr="00BD71A9">
              <w:rPr>
                <w:rFonts w:ascii="Arial Narrow" w:hAnsi="Arial Narrow"/>
                <w:sz w:val="22"/>
                <w:szCs w:val="22"/>
              </w:rPr>
              <w:t xml:space="preserve">Kategória podmienok poskytnutia príspevku: </w:t>
            </w:r>
            <w:r w:rsidRPr="00BD71A9">
              <w:rPr>
                <w:rFonts w:ascii="Arial Narrow" w:hAnsi="Arial Narrow"/>
                <w:b/>
                <w:sz w:val="22"/>
                <w:szCs w:val="22"/>
              </w:rPr>
              <w:t>SPÔSOB FINANCOVANIA</w:t>
            </w:r>
          </w:p>
        </w:tc>
      </w:tr>
      <w:tr w:rsidR="0088095C" w:rsidRPr="00BD71A9" w14:paraId="1A47AA58" w14:textId="77777777" w:rsidTr="0088095C">
        <w:trPr>
          <w:trHeight w:val="425"/>
        </w:trPr>
        <w:tc>
          <w:tcPr>
            <w:tcW w:w="554" w:type="dxa"/>
            <w:shd w:val="clear" w:color="auto" w:fill="DBE5F1" w:themeFill="accent1" w:themeFillTint="33"/>
          </w:tcPr>
          <w:p w14:paraId="40921E45" w14:textId="79116177" w:rsidR="00D61713" w:rsidRPr="00BD71A9" w:rsidRDefault="00D61713" w:rsidP="003A1258">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shd w:val="clear" w:color="auto" w:fill="DBE5F1" w:themeFill="accent1" w:themeFillTint="33"/>
          </w:tcPr>
          <w:p w14:paraId="40A00C6B" w14:textId="1B451B82" w:rsidR="00D61713" w:rsidRPr="00BD71A9" w:rsidRDefault="00D61713" w:rsidP="003A1258">
            <w:pPr>
              <w:spacing w:before="120" w:after="120" w:line="240" w:lineRule="auto"/>
              <w:jc w:val="left"/>
              <w:rPr>
                <w:rFonts w:ascii="Arial Narrow" w:hAnsi="Arial Narrow"/>
                <w:sz w:val="22"/>
                <w:szCs w:val="22"/>
              </w:rPr>
            </w:pPr>
            <w:r w:rsidRPr="00BD71A9">
              <w:rPr>
                <w:rFonts w:ascii="Arial Narrow" w:hAnsi="Arial Narrow"/>
                <w:b/>
                <w:sz w:val="22"/>
                <w:szCs w:val="22"/>
              </w:rPr>
              <w:t>Podmienka relevantného spôsobu financovania – predfinancovanie, zálohové platby, refundácia</w:t>
            </w:r>
          </w:p>
        </w:tc>
        <w:tc>
          <w:tcPr>
            <w:tcW w:w="9497" w:type="dxa"/>
            <w:shd w:val="clear" w:color="auto" w:fill="FFFFFF" w:themeFill="background1"/>
          </w:tcPr>
          <w:p w14:paraId="57093186" w14:textId="15114D10" w:rsidR="00D61713" w:rsidRPr="00BD71A9" w:rsidRDefault="00D61713" w:rsidP="003A1258">
            <w:pPr>
              <w:spacing w:before="120" w:after="120" w:line="240" w:lineRule="auto"/>
              <w:rPr>
                <w:rFonts w:ascii="Arial Narrow" w:hAnsi="Arial Narrow" w:cs="EUAlbertina-Bold"/>
                <w:bCs/>
                <w:sz w:val="22"/>
                <w:szCs w:val="22"/>
              </w:rPr>
            </w:pPr>
            <w:r w:rsidRPr="00BD71A9">
              <w:rPr>
                <w:rFonts w:ascii="Arial Narrow" w:hAnsi="Arial Narrow" w:cs="EUAlbertina-Bold"/>
                <w:bCs/>
                <w:sz w:val="22"/>
                <w:szCs w:val="22"/>
              </w:rPr>
              <w:t xml:space="preserve">PPP, ktorou je stanovenie spôsobu financovania, je stanovená ako povinná PPP vo výzve a nie je osobitne overovaná v rámci schvaľovacieho procesu ŽoNFP ani samostatne dokladovaná zo strany žiadateľa. </w:t>
            </w:r>
          </w:p>
          <w:p w14:paraId="5A18DF15" w14:textId="7DA15236" w:rsidR="00D61713" w:rsidRPr="00BD71A9" w:rsidRDefault="00D61713" w:rsidP="003A1258">
            <w:pPr>
              <w:spacing w:before="120" w:after="120" w:line="240" w:lineRule="auto"/>
              <w:rPr>
                <w:rFonts w:ascii="Arial Narrow" w:hAnsi="Arial Narrow" w:cs="EUAlbertina-Bold"/>
                <w:bCs/>
                <w:sz w:val="22"/>
                <w:szCs w:val="22"/>
              </w:rPr>
            </w:pPr>
            <w:r w:rsidRPr="00BD71A9">
              <w:rPr>
                <w:rFonts w:ascii="Arial Narrow" w:hAnsi="Arial Narrow" w:cs="EUAlbertina-Bold"/>
                <w:bCs/>
                <w:sz w:val="22"/>
                <w:szCs w:val="22"/>
              </w:rPr>
              <w:t>Spôsob financ</w:t>
            </w:r>
            <w:r w:rsidR="00EA5B2A">
              <w:rPr>
                <w:rFonts w:ascii="Arial Narrow" w:hAnsi="Arial Narrow" w:cs="EUAlbertina-Bold"/>
                <w:bCs/>
                <w:sz w:val="22"/>
                <w:szCs w:val="22"/>
              </w:rPr>
              <w:t xml:space="preserve">ovania, t.j. predfinancovanie, zálohové platby, </w:t>
            </w:r>
            <w:r w:rsidRPr="00BD71A9">
              <w:rPr>
                <w:rFonts w:ascii="Arial Narrow" w:hAnsi="Arial Narrow" w:cs="EUAlbertina-Bold"/>
                <w:bCs/>
                <w:sz w:val="22"/>
                <w:szCs w:val="22"/>
              </w:rPr>
              <w:t xml:space="preserve">refundácia alebo ich kombinácia, sa stanovuje v súlade </w:t>
            </w:r>
            <w:r w:rsidRPr="00BD71A9">
              <w:rPr>
                <w:rFonts w:ascii="Arial Narrow" w:hAnsi="Arial Narrow" w:cs="EUAlbertina-Bold"/>
                <w:b/>
                <w:bCs/>
                <w:sz w:val="22"/>
                <w:szCs w:val="22"/>
              </w:rPr>
              <w:t>s podkapitolou 4.5.3 Platby vo vzťahu platobná jednotka – prijímateľ / partner,</w:t>
            </w:r>
            <w:r w:rsidRPr="00BD71A9">
              <w:rPr>
                <w:rFonts w:ascii="Arial Narrow" w:hAnsi="Arial Narrow" w:cs="EUAlbertina-Bold"/>
                <w:bCs/>
                <w:sz w:val="22"/>
                <w:szCs w:val="22"/>
              </w:rPr>
              <w:t xml:space="preserve"> </w:t>
            </w:r>
            <w:hyperlink r:id="rId48" w:history="1">
              <w:r w:rsidRPr="00BD71A9">
                <w:rPr>
                  <w:rStyle w:val="Hypertextovprepojenie"/>
                  <w:rFonts w:ascii="Arial Narrow" w:hAnsi="Arial Narrow" w:cs="EUAlbertina-Bold"/>
                  <w:b/>
                  <w:bCs/>
                  <w:i/>
                  <w:sz w:val="22"/>
                  <w:szCs w:val="22"/>
                </w:rPr>
                <w:t xml:space="preserve">Systému finančného riadenia </w:t>
              </w:r>
              <w:r w:rsidRPr="00BD71A9">
                <w:rPr>
                  <w:rStyle w:val="Hypertextovprepojenie"/>
                  <w:rFonts w:ascii="Arial Narrow" w:hAnsi="Arial Narrow" w:cs="EUAlbertina-Bold"/>
                  <w:b/>
                  <w:bCs/>
                  <w:i/>
                  <w:sz w:val="22"/>
                  <w:szCs w:val="22"/>
                </w:rPr>
                <w:lastRenderedPageBreak/>
                <w:t>štrukturálnych fondov, Kohézneho fondu a Európskeho námorného a rybárskeho fondu na programové obdobie 2014 – 2020</w:t>
              </w:r>
            </w:hyperlink>
            <w:r w:rsidRPr="00BD71A9">
              <w:rPr>
                <w:rStyle w:val="Hypertextovprepojenie"/>
                <w:rFonts w:ascii="Arial Narrow" w:hAnsi="Arial Narrow" w:cs="EUAlbertina-Bold"/>
                <w:bCs/>
                <w:sz w:val="22"/>
                <w:szCs w:val="22"/>
              </w:rPr>
              <w:t xml:space="preserve"> </w:t>
            </w:r>
            <w:r w:rsidRPr="00BD71A9">
              <w:rPr>
                <w:rFonts w:ascii="Arial Narrow" w:hAnsi="Arial Narrow" w:cs="EUAlbertina-Bold"/>
                <w:bCs/>
                <w:sz w:val="22"/>
                <w:szCs w:val="22"/>
              </w:rPr>
              <w:t>(ďalej len „Systém finančného riadenia“), a to podľa právnej formy žiadateľa.</w:t>
            </w:r>
          </w:p>
          <w:p w14:paraId="16BDB48E" w14:textId="2CCF5BA9" w:rsidR="00D61713" w:rsidRPr="00BD71A9" w:rsidRDefault="00D61713" w:rsidP="003A1258">
            <w:pPr>
              <w:spacing w:before="120" w:after="120" w:line="240" w:lineRule="auto"/>
              <w:rPr>
                <w:rFonts w:ascii="Arial Narrow" w:hAnsi="Arial Narrow" w:cs="EUAlbertina-Bold"/>
                <w:bCs/>
                <w:sz w:val="22"/>
                <w:szCs w:val="22"/>
              </w:rPr>
            </w:pPr>
            <w:r w:rsidRPr="00BD71A9">
              <w:rPr>
                <w:rFonts w:ascii="Arial Narrow" w:hAnsi="Arial Narrow" w:cs="EUAlbertina-Bold"/>
                <w:bCs/>
                <w:sz w:val="22"/>
                <w:szCs w:val="22"/>
              </w:rPr>
              <w:t>Forma poskytovaného príspevku: nenávratný finančný príspevok.</w:t>
            </w:r>
          </w:p>
        </w:tc>
        <w:tc>
          <w:tcPr>
            <w:tcW w:w="2693" w:type="dxa"/>
            <w:shd w:val="clear" w:color="auto" w:fill="FFFFFF" w:themeFill="background1"/>
          </w:tcPr>
          <w:p w14:paraId="35E48178" w14:textId="1D4B6193" w:rsidR="00D61713" w:rsidRPr="00BD71A9" w:rsidRDefault="00D61713" w:rsidP="003A1258">
            <w:pPr>
              <w:spacing w:before="120" w:line="240" w:lineRule="auto"/>
              <w:jc w:val="left"/>
              <w:rPr>
                <w:rFonts w:ascii="Arial Narrow" w:hAnsi="Arial Narrow"/>
                <w:sz w:val="22"/>
                <w:szCs w:val="22"/>
              </w:rPr>
            </w:pPr>
            <w:r w:rsidRPr="00BD71A9">
              <w:rPr>
                <w:rFonts w:ascii="Arial Narrow" w:hAnsi="Arial Narrow"/>
              </w:rPr>
              <w:lastRenderedPageBreak/>
              <w:t>Žiadateľ nepredkladá žiadnu osobitnú prílohu</w:t>
            </w:r>
            <w:r>
              <w:rPr>
                <w:rFonts w:ascii="Arial Narrow" w:hAnsi="Arial Narrow"/>
              </w:rPr>
              <w:t xml:space="preserve"> ŽoNFP</w:t>
            </w:r>
          </w:p>
        </w:tc>
      </w:tr>
      <w:tr w:rsidR="0088095C" w:rsidRPr="00BD71A9" w14:paraId="3E4599DF" w14:textId="77777777" w:rsidTr="0088095C">
        <w:trPr>
          <w:trHeight w:val="566"/>
        </w:trPr>
        <w:tc>
          <w:tcPr>
            <w:tcW w:w="554" w:type="dxa"/>
            <w:shd w:val="clear" w:color="auto" w:fill="244061" w:themeFill="accent1" w:themeFillShade="80"/>
            <w:vAlign w:val="center"/>
          </w:tcPr>
          <w:p w14:paraId="4A5EABF7" w14:textId="77777777" w:rsidR="003A1258" w:rsidRPr="00BD71A9" w:rsidRDefault="003A1258" w:rsidP="003A1258">
            <w:pPr>
              <w:spacing w:line="240" w:lineRule="auto"/>
              <w:jc w:val="left"/>
              <w:rPr>
                <w:rFonts w:ascii="Arial Narrow" w:hAnsi="Arial Narrow"/>
                <w:sz w:val="22"/>
                <w:szCs w:val="22"/>
              </w:rPr>
            </w:pPr>
          </w:p>
        </w:tc>
        <w:tc>
          <w:tcPr>
            <w:tcW w:w="15039" w:type="dxa"/>
            <w:gridSpan w:val="3"/>
            <w:shd w:val="clear" w:color="auto" w:fill="244061" w:themeFill="accent1" w:themeFillShade="80"/>
            <w:vAlign w:val="center"/>
          </w:tcPr>
          <w:p w14:paraId="2CF7ECD6" w14:textId="4240D114" w:rsidR="003A1258" w:rsidRPr="00BD71A9" w:rsidRDefault="003A1258" w:rsidP="001324C0">
            <w:pPr>
              <w:spacing w:line="240" w:lineRule="auto"/>
              <w:jc w:val="left"/>
              <w:rPr>
                <w:rFonts w:ascii="Arial Narrow" w:hAnsi="Arial Narrow"/>
                <w:sz w:val="22"/>
                <w:szCs w:val="22"/>
              </w:rPr>
            </w:pPr>
            <w:r w:rsidRPr="00BD71A9">
              <w:rPr>
                <w:rFonts w:ascii="Arial Narrow" w:hAnsi="Arial Narrow"/>
                <w:sz w:val="22"/>
                <w:szCs w:val="22"/>
              </w:rPr>
              <w:t xml:space="preserve">Kategória podmienok poskytnutia príspevku: </w:t>
            </w:r>
            <w:r w:rsidRPr="00BD71A9">
              <w:rPr>
                <w:rFonts w:ascii="Arial Narrow" w:hAnsi="Arial Narrow"/>
                <w:b/>
                <w:sz w:val="22"/>
                <w:szCs w:val="22"/>
              </w:rPr>
              <w:t>PODMIENKY VYPLÝVAJÚCE Z OSOBITNÝCH PREDPISOV</w:t>
            </w:r>
          </w:p>
        </w:tc>
      </w:tr>
      <w:tr w:rsidR="0088095C" w:rsidRPr="00BD71A9" w14:paraId="60C537EE" w14:textId="77777777" w:rsidTr="0088095C">
        <w:tc>
          <w:tcPr>
            <w:tcW w:w="554" w:type="dxa"/>
            <w:shd w:val="clear" w:color="auto" w:fill="DBE5F1" w:themeFill="accent1" w:themeFillTint="33"/>
          </w:tcPr>
          <w:p w14:paraId="485BD1E7" w14:textId="77777777" w:rsidR="00744F92" w:rsidRPr="00BD71A9" w:rsidRDefault="00744F92" w:rsidP="004934AC">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shd w:val="clear" w:color="auto" w:fill="DBE5F1" w:themeFill="accent1" w:themeFillTint="33"/>
          </w:tcPr>
          <w:p w14:paraId="0590613D" w14:textId="77777777" w:rsidR="00744F92" w:rsidRPr="00BD71A9" w:rsidRDefault="00744F92" w:rsidP="004934AC">
            <w:pPr>
              <w:spacing w:before="120" w:after="120" w:line="240" w:lineRule="auto"/>
              <w:jc w:val="left"/>
              <w:rPr>
                <w:rFonts w:ascii="Arial Narrow" w:hAnsi="Arial Narrow"/>
                <w:b/>
                <w:sz w:val="22"/>
                <w:szCs w:val="22"/>
              </w:rPr>
            </w:pPr>
            <w:r w:rsidRPr="00BD71A9">
              <w:rPr>
                <w:rFonts w:ascii="Arial Narrow" w:hAnsi="Arial Narrow"/>
                <w:b/>
                <w:sz w:val="22"/>
                <w:szCs w:val="22"/>
              </w:rPr>
              <w:t>Podmienka neporušenia zákazu nelegálnej práce a nelegálneho zamestnávania za obdobie 5 rokov predchádzajúcich podaniu ŽoNFP</w:t>
            </w:r>
          </w:p>
        </w:tc>
        <w:tc>
          <w:tcPr>
            <w:tcW w:w="9497" w:type="dxa"/>
            <w:shd w:val="clear" w:color="auto" w:fill="auto"/>
          </w:tcPr>
          <w:p w14:paraId="0EEF1E3B" w14:textId="77777777" w:rsidR="00744F92" w:rsidRPr="00BD71A9" w:rsidRDefault="00744F92" w:rsidP="004934AC">
            <w:pPr>
              <w:tabs>
                <w:tab w:val="left" w:pos="172"/>
              </w:tabs>
              <w:spacing w:before="120" w:after="120" w:line="240" w:lineRule="auto"/>
              <w:rPr>
                <w:rFonts w:ascii="Arial Narrow" w:hAnsi="Arial Narrow" w:cs="EUAlbertina-Bold"/>
                <w:bCs/>
                <w:sz w:val="22"/>
                <w:szCs w:val="22"/>
              </w:rPr>
            </w:pPr>
            <w:r w:rsidRPr="00BD71A9">
              <w:rPr>
                <w:rFonts w:ascii="Arial Narrow" w:hAnsi="Arial Narrow" w:cs="EUAlbertina-Bold"/>
                <w:bCs/>
                <w:sz w:val="22"/>
                <w:szCs w:val="22"/>
              </w:rPr>
              <w:t>Žiadateľ nesmie porušiť zákaz nelegálnej práce a nelegálneho zamestnávania podľa Zákona o nelegálnej práci za obdobie 5 rokov predchádzajúcich podaniu (predloženiu) ŽoNFP.</w:t>
            </w:r>
          </w:p>
          <w:p w14:paraId="06677256" w14:textId="77777777" w:rsidR="00744F92" w:rsidRPr="00BD71A9" w:rsidRDefault="00744F92" w:rsidP="004934AC">
            <w:pPr>
              <w:pStyle w:val="Odsekzoznamu"/>
              <w:spacing w:before="120" w:after="120" w:line="240" w:lineRule="auto"/>
              <w:ind w:left="0"/>
              <w:contextualSpacing w:val="0"/>
              <w:jc w:val="both"/>
              <w:rPr>
                <w:rFonts w:ascii="Arial Narrow" w:hAnsi="Arial Narrow"/>
                <w:b/>
                <w:lang w:eastAsia="cs-CZ"/>
              </w:rPr>
            </w:pPr>
            <w:r w:rsidRPr="00BD71A9">
              <w:rPr>
                <w:rFonts w:ascii="Arial Narrow" w:hAnsi="Arial Narrow"/>
              </w:rPr>
              <w:t>Žiadateľ nepreukazuje splnenie tejto PPP osobitnou prílohou ŽoNFP.</w:t>
            </w:r>
            <w:r w:rsidRPr="00BD71A9">
              <w:rPr>
                <w:rFonts w:ascii="Arial Narrow" w:eastAsia="Calibri" w:hAnsi="Arial Narrow"/>
                <w:color w:val="000000"/>
              </w:rPr>
              <w:t xml:space="preserve"> RO overuje splnenie tejto PPP </w:t>
            </w:r>
            <w:r w:rsidRPr="00BD71A9">
              <w:rPr>
                <w:rFonts w:ascii="Arial Narrow" w:hAnsi="Arial Narrow"/>
              </w:rPr>
              <w:t xml:space="preserve">priamo, prostredníctvom </w:t>
            </w:r>
            <w:r w:rsidRPr="00BD71A9">
              <w:rPr>
                <w:rFonts w:ascii="Arial Narrow" w:hAnsi="Arial Narrow"/>
                <w:lang w:eastAsia="cs-CZ"/>
              </w:rPr>
              <w:t xml:space="preserve">integrácie ITMS2014+ so zoznamom dostupným na </w:t>
            </w:r>
            <w:hyperlink r:id="rId49" w:history="1">
              <w:r w:rsidRPr="00BD71A9">
                <w:rPr>
                  <w:rStyle w:val="Hypertextovprepojenie"/>
                  <w:rFonts w:ascii="Arial Narrow" w:hAnsi="Arial Narrow"/>
                </w:rPr>
                <w:t>http://www.safework.gov.sk/register/</w:t>
              </w:r>
            </w:hyperlink>
            <w:r w:rsidRPr="00BD71A9">
              <w:rPr>
                <w:rFonts w:ascii="Arial Narrow" w:hAnsi="Arial Narrow"/>
                <w:lang w:eastAsia="cs-CZ"/>
              </w:rPr>
              <w:t>.</w:t>
            </w:r>
          </w:p>
          <w:p w14:paraId="499A09DC" w14:textId="133DB563" w:rsidR="00744F92" w:rsidRPr="00BD71A9" w:rsidRDefault="00744F92" w:rsidP="004934AC">
            <w:pPr>
              <w:tabs>
                <w:tab w:val="left" w:pos="172"/>
              </w:tabs>
              <w:spacing w:before="120" w:after="120" w:line="240" w:lineRule="auto"/>
              <w:rPr>
                <w:rFonts w:ascii="Arial Narrow" w:hAnsi="Arial Narrow"/>
                <w:sz w:val="22"/>
                <w:szCs w:val="22"/>
                <w:lang w:eastAsia="cs-CZ"/>
              </w:rPr>
            </w:pPr>
            <w:r w:rsidRPr="00BD71A9">
              <w:rPr>
                <w:rFonts w:ascii="Arial Narrow" w:hAnsi="Arial Narrow"/>
                <w:sz w:val="22"/>
                <w:szCs w:val="22"/>
              </w:rPr>
              <w:t>Odporúčame žiadateľom, aby pred predložením ŽoNFP overili splnenie tejto PPP (prostredníctvom ITMS</w:t>
            </w:r>
            <w:r>
              <w:rPr>
                <w:rFonts w:ascii="Arial Narrow" w:hAnsi="Arial Narrow"/>
                <w:sz w:val="22"/>
                <w:szCs w:val="22"/>
              </w:rPr>
              <w:t xml:space="preserve"> </w:t>
            </w:r>
            <w:r w:rsidRPr="00BD71A9">
              <w:rPr>
                <w:rFonts w:ascii="Arial Narrow" w:hAnsi="Arial Narrow"/>
                <w:sz w:val="22"/>
                <w:szCs w:val="22"/>
              </w:rPr>
              <w:t>2014+ alebo vyššie uvedeného zoznamu).</w:t>
            </w:r>
            <w:r w:rsidRPr="00BD71A9">
              <w:rPr>
                <w:rFonts w:ascii="Arial Narrow" w:hAnsi="Arial Narrow"/>
                <w:sz w:val="22"/>
                <w:szCs w:val="22"/>
                <w:lang w:eastAsia="cs-CZ"/>
              </w:rPr>
              <w:t xml:space="preserve"> V prípade, že žiadateľ zistí, že prípadn</w:t>
            </w:r>
            <w:r w:rsidR="009270D8">
              <w:rPr>
                <w:rFonts w:ascii="Arial Narrow" w:hAnsi="Arial Narrow"/>
                <w:sz w:val="22"/>
                <w:szCs w:val="22"/>
                <w:lang w:eastAsia="cs-CZ"/>
              </w:rPr>
              <w:t>á</w:t>
            </w:r>
            <w:r w:rsidRPr="00BD71A9">
              <w:rPr>
                <w:rFonts w:ascii="Arial Narrow" w:hAnsi="Arial Narrow"/>
                <w:sz w:val="22"/>
                <w:szCs w:val="22"/>
                <w:lang w:eastAsia="cs-CZ"/>
              </w:rPr>
              <w:t xml:space="preserve"> informácia o porušení zákazu nelegálneho zamestnávania vedúca k nesplneni</w:t>
            </w:r>
            <w:r w:rsidR="00B9013E">
              <w:rPr>
                <w:rFonts w:ascii="Arial Narrow" w:hAnsi="Arial Narrow"/>
                <w:sz w:val="22"/>
                <w:szCs w:val="22"/>
                <w:lang w:eastAsia="cs-CZ"/>
              </w:rPr>
              <w:t>u</w:t>
            </w:r>
            <w:r w:rsidRPr="00BD71A9">
              <w:rPr>
                <w:rFonts w:ascii="Arial Narrow" w:hAnsi="Arial Narrow"/>
                <w:sz w:val="22"/>
                <w:szCs w:val="22"/>
                <w:lang w:eastAsia="cs-CZ"/>
              </w:rPr>
              <w:t xml:space="preserve"> tejto PPP nie je korektná, môže na preukázanie splnenia tejto PPP predložiť spolu so ŽoNFP potvrdenie miestne príslušného inšpektorátu práce (ktoré nie je staršie ako 3 mesiace ku dňu predloženia ŽoNFP) o tom, že žiadateľ </w:t>
            </w:r>
            <w:r w:rsidRPr="00BD71A9">
              <w:rPr>
                <w:rFonts w:ascii="Arial Narrow" w:eastAsia="Calibri" w:hAnsi="Arial Narrow"/>
                <w:color w:val="000000"/>
                <w:sz w:val="22"/>
                <w:szCs w:val="22"/>
              </w:rPr>
              <w:t xml:space="preserve">neporušil zákaz nelegálnej práce a nelegálneho zamestnávania za obdobie 5 rokov predchádzajúcich predloženiu ŽoNFP </w:t>
            </w:r>
            <w:r w:rsidRPr="00BD71A9">
              <w:rPr>
                <w:rFonts w:ascii="Arial Narrow" w:hAnsi="Arial Narrow"/>
                <w:sz w:val="22"/>
                <w:szCs w:val="22"/>
                <w:lang w:eastAsia="cs-CZ"/>
              </w:rPr>
              <w:t>v elektronickej podobe prostredníctvom IT</w:t>
            </w:r>
            <w:r w:rsidR="00B9013E">
              <w:rPr>
                <w:rFonts w:ascii="Arial Narrow" w:hAnsi="Arial Narrow"/>
                <w:sz w:val="22"/>
                <w:szCs w:val="22"/>
                <w:lang w:eastAsia="cs-CZ"/>
              </w:rPr>
              <w:t>M</w:t>
            </w:r>
            <w:r w:rsidRPr="00BD71A9">
              <w:rPr>
                <w:rFonts w:ascii="Arial Narrow" w:hAnsi="Arial Narrow"/>
                <w:sz w:val="22"/>
                <w:szCs w:val="22"/>
                <w:lang w:eastAsia="cs-CZ"/>
              </w:rPr>
              <w:t>S</w:t>
            </w:r>
            <w:r w:rsidR="00EF679D">
              <w:rPr>
                <w:rFonts w:ascii="Arial Narrow" w:hAnsi="Arial Narrow"/>
                <w:sz w:val="22"/>
                <w:szCs w:val="22"/>
                <w:lang w:eastAsia="cs-CZ"/>
              </w:rPr>
              <w:t xml:space="preserve"> </w:t>
            </w:r>
            <w:r w:rsidRPr="00BD71A9">
              <w:rPr>
                <w:rFonts w:ascii="Arial Narrow" w:hAnsi="Arial Narrow"/>
                <w:sz w:val="22"/>
                <w:szCs w:val="22"/>
                <w:lang w:eastAsia="cs-CZ"/>
              </w:rPr>
              <w:t>2014+</w:t>
            </w:r>
            <w:r w:rsidRPr="00BD71A9">
              <w:rPr>
                <w:rFonts w:ascii="Arial Narrow" w:eastAsia="Calibri" w:hAnsi="Arial Narrow"/>
                <w:color w:val="000000"/>
                <w:sz w:val="22"/>
                <w:szCs w:val="22"/>
              </w:rPr>
              <w:t xml:space="preserve">. </w:t>
            </w:r>
          </w:p>
          <w:p w14:paraId="357914BD" w14:textId="41644CB0" w:rsidR="00744F92" w:rsidRPr="00BD71A9" w:rsidRDefault="00744F92" w:rsidP="00EF679D">
            <w:pPr>
              <w:tabs>
                <w:tab w:val="left" w:pos="172"/>
              </w:tabs>
              <w:spacing w:before="120" w:after="120" w:line="240" w:lineRule="auto"/>
              <w:rPr>
                <w:rFonts w:ascii="Arial Narrow" w:hAnsi="Arial Narrow" w:cs="EUAlbertina-Bold"/>
                <w:bCs/>
                <w:sz w:val="22"/>
                <w:szCs w:val="22"/>
              </w:rPr>
            </w:pPr>
            <w:r w:rsidRPr="00BD71A9">
              <w:rPr>
                <w:rFonts w:ascii="Arial Narrow" w:eastAsia="Calibri" w:hAnsi="Arial Narrow"/>
                <w:color w:val="000000"/>
                <w:sz w:val="22"/>
                <w:szCs w:val="22"/>
              </w:rPr>
              <w:t xml:space="preserve">V prípade, ak RO </w:t>
            </w:r>
            <w:r w:rsidR="00EF679D" w:rsidRPr="00BD71A9">
              <w:rPr>
                <w:rFonts w:ascii="Arial Narrow" w:hAnsi="Arial Narrow"/>
                <w:sz w:val="22"/>
                <w:szCs w:val="22"/>
                <w:lang w:eastAsia="cs-CZ"/>
              </w:rPr>
              <w:t>v rámci administratívneho overenia ŽoNFP</w:t>
            </w:r>
            <w:r w:rsidR="00EF679D" w:rsidRPr="00BD71A9">
              <w:rPr>
                <w:rFonts w:ascii="Arial Narrow" w:eastAsia="Calibri" w:hAnsi="Arial Narrow"/>
                <w:color w:val="000000"/>
                <w:sz w:val="22"/>
                <w:szCs w:val="22"/>
              </w:rPr>
              <w:t xml:space="preserve"> </w:t>
            </w:r>
            <w:r w:rsidRPr="00BD71A9">
              <w:rPr>
                <w:rFonts w:ascii="Arial Narrow" w:eastAsia="Calibri" w:hAnsi="Arial Narrow"/>
                <w:color w:val="000000"/>
                <w:sz w:val="22"/>
                <w:szCs w:val="22"/>
              </w:rPr>
              <w:t xml:space="preserve">identifikuje, že žiadateľ nespĺňa túto PPP, vyzve žiadateľa na predloženie potvrdenia miestne príslušného inšpektorátu práce o tom, že žiadateľ neporušil zákaz nelegálnej práce a nelegálneho zamestnávania za obdobie 5 rokov. </w:t>
            </w:r>
            <w:r w:rsidRPr="00BD71A9">
              <w:rPr>
                <w:rFonts w:ascii="Arial Narrow" w:hAnsi="Arial Narrow"/>
                <w:sz w:val="22"/>
                <w:szCs w:val="22"/>
                <w:lang w:eastAsia="cs-CZ"/>
              </w:rPr>
              <w:t xml:space="preserve">Toto potvrdenie nesmie byť </w:t>
            </w:r>
            <w:r>
              <w:rPr>
                <w:rFonts w:ascii="Arial Narrow" w:hAnsi="Arial Narrow"/>
                <w:sz w:val="22"/>
                <w:szCs w:val="22"/>
                <w:lang w:eastAsia="cs-CZ"/>
              </w:rPr>
              <w:t>vydané pred dátumom (iniciálneho overenie splnenia PPP zo strany RO) uvedeným vo výzve na doplnenie</w:t>
            </w:r>
            <w:r w:rsidR="00B9013E">
              <w:rPr>
                <w:rFonts w:ascii="Arial Narrow" w:hAnsi="Arial Narrow"/>
                <w:sz w:val="22"/>
                <w:szCs w:val="22"/>
                <w:lang w:eastAsia="cs-CZ"/>
              </w:rPr>
              <w:t xml:space="preserve"> chýbajúcich náležitostí</w:t>
            </w:r>
            <w:r>
              <w:rPr>
                <w:rFonts w:ascii="Arial Narrow" w:hAnsi="Arial Narrow"/>
                <w:sz w:val="22"/>
                <w:szCs w:val="22"/>
                <w:lang w:eastAsia="cs-CZ"/>
              </w:rPr>
              <w:t xml:space="preserve"> ŽoNFP, t.j. doklad musí preukazovať, že žiadateľ </w:t>
            </w:r>
            <w:r w:rsidR="00EF679D">
              <w:rPr>
                <w:rFonts w:ascii="Arial Narrow" w:hAnsi="Arial Narrow"/>
                <w:sz w:val="22"/>
                <w:szCs w:val="22"/>
                <w:lang w:eastAsia="cs-CZ"/>
              </w:rPr>
              <w:t xml:space="preserve">k termínu vydania dokladu po prvotnej kontrole RO </w:t>
            </w:r>
            <w:r>
              <w:rPr>
                <w:rFonts w:ascii="Arial Narrow" w:hAnsi="Arial Narrow"/>
                <w:sz w:val="22"/>
                <w:szCs w:val="22"/>
                <w:lang w:eastAsia="cs-CZ"/>
              </w:rPr>
              <w:t>ne</w:t>
            </w:r>
            <w:r>
              <w:rPr>
                <w:rFonts w:ascii="Arial Narrow" w:hAnsi="Arial Narrow" w:cs="EUAlbertina-Bold"/>
                <w:bCs/>
                <w:sz w:val="22"/>
                <w:szCs w:val="22"/>
              </w:rPr>
              <w:t>porušil</w:t>
            </w:r>
            <w:r w:rsidRPr="00BD71A9">
              <w:rPr>
                <w:rFonts w:ascii="Arial Narrow" w:hAnsi="Arial Narrow" w:cs="EUAlbertina-Bold"/>
                <w:bCs/>
                <w:sz w:val="22"/>
                <w:szCs w:val="22"/>
              </w:rPr>
              <w:t xml:space="preserve"> zákaz nelegálnej práce a nelegálneho zamestnávania</w:t>
            </w:r>
            <w:r>
              <w:rPr>
                <w:rFonts w:ascii="Arial Narrow" w:hAnsi="Arial Narrow"/>
                <w:sz w:val="22"/>
                <w:szCs w:val="22"/>
                <w:lang w:eastAsia="cs-CZ"/>
              </w:rPr>
              <w:t xml:space="preserve"> </w:t>
            </w:r>
            <w:r w:rsidR="00EF679D">
              <w:rPr>
                <w:rFonts w:ascii="Arial Narrow" w:hAnsi="Arial Narrow"/>
                <w:sz w:val="22"/>
                <w:szCs w:val="22"/>
                <w:lang w:eastAsia="cs-CZ"/>
              </w:rPr>
              <w:t>za obdobie 5 rokov pred vydaním potvrdenia</w:t>
            </w:r>
            <w:r>
              <w:rPr>
                <w:rFonts w:ascii="Arial Narrow" w:hAnsi="Arial Narrow"/>
                <w:sz w:val="22"/>
                <w:szCs w:val="22"/>
                <w:lang w:eastAsia="cs-CZ"/>
              </w:rPr>
              <w:t>.</w:t>
            </w:r>
          </w:p>
        </w:tc>
        <w:tc>
          <w:tcPr>
            <w:tcW w:w="2693" w:type="dxa"/>
          </w:tcPr>
          <w:p w14:paraId="011D6C02" w14:textId="447DE546" w:rsidR="00744F92" w:rsidRPr="00BD71A9" w:rsidRDefault="00744F92" w:rsidP="004934AC">
            <w:pPr>
              <w:pStyle w:val="Odsekzoznamu"/>
              <w:spacing w:before="120" w:after="120" w:line="240" w:lineRule="auto"/>
              <w:ind w:left="0"/>
              <w:contextualSpacing w:val="0"/>
              <w:rPr>
                <w:rFonts w:ascii="Arial Narrow" w:hAnsi="Arial Narrow"/>
              </w:rPr>
            </w:pPr>
            <w:r w:rsidRPr="00BD71A9">
              <w:rPr>
                <w:rFonts w:ascii="Arial Narrow" w:hAnsi="Arial Narrow"/>
                <w:b/>
              </w:rPr>
              <w:t>Formulár ŽoNFP</w:t>
            </w:r>
            <w:r w:rsidR="00E17C84">
              <w:rPr>
                <w:rFonts w:ascii="Arial Narrow" w:hAnsi="Arial Narrow"/>
                <w:b/>
              </w:rPr>
              <w:t>, tabuľka č. </w:t>
            </w:r>
            <w:r>
              <w:rPr>
                <w:rFonts w:ascii="Arial Narrow" w:hAnsi="Arial Narrow"/>
                <w:b/>
              </w:rPr>
              <w:t xml:space="preserve">15 </w:t>
            </w:r>
            <w:r w:rsidRPr="0055286C">
              <w:rPr>
                <w:rFonts w:ascii="Arial Narrow" w:hAnsi="Arial Narrow"/>
                <w:bCs/>
              </w:rPr>
              <w:t>Čestné vyhlásenie žiadateľa</w:t>
            </w:r>
          </w:p>
        </w:tc>
      </w:tr>
      <w:tr w:rsidR="0088095C" w:rsidRPr="00BD71A9" w14:paraId="2B2F79E9" w14:textId="77777777" w:rsidTr="0088095C">
        <w:tc>
          <w:tcPr>
            <w:tcW w:w="554" w:type="dxa"/>
            <w:shd w:val="clear" w:color="auto" w:fill="DBE5F1" w:themeFill="accent1" w:themeFillTint="33"/>
          </w:tcPr>
          <w:p w14:paraId="1FA85F82" w14:textId="18520D6B" w:rsidR="000E198C" w:rsidRPr="00BD71A9" w:rsidRDefault="000E198C" w:rsidP="000E198C">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shd w:val="clear" w:color="auto" w:fill="DBE5F1" w:themeFill="accent1" w:themeFillTint="33"/>
          </w:tcPr>
          <w:p w14:paraId="1964B71A" w14:textId="32B208EE" w:rsidR="000E198C" w:rsidRPr="00BD71A9" w:rsidRDefault="000E198C" w:rsidP="000E198C">
            <w:pPr>
              <w:spacing w:before="120" w:after="120" w:line="240" w:lineRule="auto"/>
              <w:jc w:val="left"/>
              <w:rPr>
                <w:rFonts w:ascii="Arial Narrow" w:hAnsi="Arial Narrow"/>
                <w:b/>
                <w:sz w:val="22"/>
                <w:szCs w:val="22"/>
              </w:rPr>
            </w:pPr>
            <w:r w:rsidRPr="00BD71A9">
              <w:rPr>
                <w:rFonts w:ascii="Arial Narrow" w:hAnsi="Arial Narrow"/>
                <w:b/>
                <w:sz w:val="22"/>
                <w:szCs w:val="20"/>
                <w:lang w:eastAsia="en-US"/>
              </w:rPr>
              <w:t>Podmienky týkajúce sa štátnej pomoci a vyplývajúce zo schém štátnej pomoci/pomoci de minimis</w:t>
            </w:r>
          </w:p>
        </w:tc>
        <w:tc>
          <w:tcPr>
            <w:tcW w:w="9497" w:type="dxa"/>
            <w:shd w:val="clear" w:color="auto" w:fill="auto"/>
          </w:tcPr>
          <w:p w14:paraId="3A2FBF55" w14:textId="487C3576" w:rsidR="00730EB8" w:rsidRPr="00D61713" w:rsidRDefault="00EC2DFC" w:rsidP="00730EB8">
            <w:pPr>
              <w:spacing w:before="120" w:after="120" w:line="240" w:lineRule="auto"/>
              <w:rPr>
                <w:rFonts w:ascii="Arial Narrow" w:hAnsi="Arial Narrow" w:cs="EUAlbertina-Bold"/>
                <w:bCs/>
                <w:sz w:val="22"/>
                <w:szCs w:val="22"/>
              </w:rPr>
            </w:pPr>
            <w:r w:rsidRPr="001E19C6">
              <w:rPr>
                <w:rFonts w:ascii="Arial Narrow" w:hAnsi="Arial Narrow"/>
                <w:sz w:val="22"/>
                <w:szCs w:val="22"/>
              </w:rPr>
              <w:t>Oprávnené aktivity tak, ako sú stanovené touto výzvou, nie sú poskytovaním štátnej pomoci (ani pomoci de minimis) a teda vo vzťahu k oprávneným aktivitám sa neuplatňujú pravidlá štátnej pomoci. Ak žiadateľ / prijímateľ uvedené pravidlo poruší a nezachová striktne charakter projektu, ktorý svojimi aktivitami nepredstavuje štátnu pomoc, nesie za svoje konanie plnú právnu zodpovednosť v súvislosti s porušením pravidiel týkajúcich sa štátnej pomoci. Žiadateľ / 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 / prijímateľ si je zároveň vedomý, že štátnou pomocou sa v tejto súvislosti rozumie každá pomoc v</w:t>
            </w:r>
            <w:r>
              <w:rPr>
                <w:rFonts w:ascii="Arial Narrow" w:hAnsi="Arial Narrow"/>
                <w:sz w:val="22"/>
                <w:szCs w:val="22"/>
              </w:rPr>
              <w:t> </w:t>
            </w:r>
            <w:r w:rsidRPr="001E19C6">
              <w:rPr>
                <w:rFonts w:ascii="Arial Narrow" w:hAnsi="Arial Narrow"/>
                <w:sz w:val="22"/>
                <w:szCs w:val="22"/>
              </w:rPr>
              <w:t>akejkoľvek forme, ktorú poskytuje na podnikanie alebo v súvislosti s ním poskytovateľ priamo alebo nepriamo z prostriedkov štátneho rozpočtu, zo svojho rozpočtu alebo z vlastných zdrojov podniku, pričom však nezáleží na právnej forme žiadateľa / prijímateľa a spôsobe jeho financovania</w:t>
            </w:r>
          </w:p>
        </w:tc>
        <w:tc>
          <w:tcPr>
            <w:tcW w:w="2693" w:type="dxa"/>
          </w:tcPr>
          <w:p w14:paraId="2CC56138" w14:textId="75B586A5" w:rsidR="000E198C" w:rsidRPr="001A2A61" w:rsidRDefault="00EA22BB" w:rsidP="00E5683E">
            <w:pPr>
              <w:pStyle w:val="Odsekzoznamu"/>
              <w:spacing w:before="120" w:after="120" w:line="240" w:lineRule="auto"/>
              <w:ind w:left="0"/>
              <w:contextualSpacing w:val="0"/>
              <w:rPr>
                <w:rFonts w:ascii="Arial Narrow" w:hAnsi="Arial Narrow"/>
              </w:rPr>
            </w:pPr>
            <w:r w:rsidRPr="00BD71A9">
              <w:rPr>
                <w:rFonts w:ascii="Arial Narrow" w:hAnsi="Arial Narrow" w:cs="EUAlbertina-Bold"/>
                <w:b/>
                <w:bCs/>
              </w:rPr>
              <w:t>Formulár ŽoNFP</w:t>
            </w:r>
            <w:r>
              <w:rPr>
                <w:rFonts w:ascii="Arial Narrow" w:hAnsi="Arial Narrow" w:cs="EUAlbertina-Bold"/>
                <w:b/>
                <w:bCs/>
                <w:lang w:eastAsia="cs-CZ"/>
              </w:rPr>
              <w:t xml:space="preserve">, tabuľka č. 15 </w:t>
            </w:r>
            <w:r>
              <w:rPr>
                <w:rFonts w:ascii="Arial Narrow" w:hAnsi="Arial Narrow" w:cs="EUAlbertina-Bold"/>
                <w:bCs/>
                <w:lang w:eastAsia="cs-CZ"/>
              </w:rPr>
              <w:t>– Čestné vyhlásenie žiadateľa</w:t>
            </w:r>
          </w:p>
        </w:tc>
      </w:tr>
      <w:tr w:rsidR="00CA4914" w:rsidRPr="00BD71A9" w14:paraId="30F0CDF2" w14:textId="77777777" w:rsidTr="0088095C">
        <w:tc>
          <w:tcPr>
            <w:tcW w:w="554" w:type="dxa"/>
            <w:shd w:val="clear" w:color="auto" w:fill="DBE5F1" w:themeFill="accent1" w:themeFillTint="33"/>
          </w:tcPr>
          <w:p w14:paraId="62535E40" w14:textId="77777777" w:rsidR="00CA4914" w:rsidRPr="00BD71A9" w:rsidRDefault="00CA4914" w:rsidP="00CA4914">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shd w:val="clear" w:color="auto" w:fill="DBE5F1" w:themeFill="accent1" w:themeFillTint="33"/>
          </w:tcPr>
          <w:p w14:paraId="335399A3" w14:textId="6E7C090A" w:rsidR="00CA4914" w:rsidRPr="00BD71A9" w:rsidRDefault="00CA4914" w:rsidP="00CA4914">
            <w:pPr>
              <w:spacing w:before="120" w:after="120" w:line="240" w:lineRule="auto"/>
              <w:jc w:val="left"/>
              <w:rPr>
                <w:rFonts w:ascii="Arial Narrow" w:hAnsi="Arial Narrow"/>
                <w:b/>
                <w:sz w:val="22"/>
                <w:szCs w:val="20"/>
                <w:lang w:eastAsia="en-US"/>
              </w:rPr>
            </w:pPr>
            <w:r w:rsidRPr="00BD71A9">
              <w:rPr>
                <w:rFonts w:ascii="Arial Narrow" w:hAnsi="Arial Narrow"/>
                <w:b/>
                <w:sz w:val="22"/>
                <w:szCs w:val="22"/>
                <w:lang w:eastAsia="cs-CZ"/>
              </w:rPr>
              <w:t>Oprávnenosť z hľadiska VO na hlavné aktivity</w:t>
            </w:r>
            <w:r>
              <w:rPr>
                <w:rFonts w:ascii="Arial Narrow" w:hAnsi="Arial Narrow"/>
                <w:b/>
                <w:sz w:val="22"/>
                <w:szCs w:val="22"/>
                <w:lang w:eastAsia="cs-CZ"/>
              </w:rPr>
              <w:t xml:space="preserve"> projektu</w:t>
            </w:r>
          </w:p>
        </w:tc>
        <w:tc>
          <w:tcPr>
            <w:tcW w:w="9497" w:type="dxa"/>
            <w:shd w:val="clear" w:color="auto" w:fill="auto"/>
          </w:tcPr>
          <w:p w14:paraId="17E75967" w14:textId="77777777" w:rsidR="00CA4914" w:rsidRPr="00C912FB" w:rsidRDefault="00CA4914" w:rsidP="00CA4914">
            <w:pPr>
              <w:tabs>
                <w:tab w:val="left" w:pos="9072"/>
              </w:tabs>
              <w:spacing w:before="120" w:after="120" w:line="240" w:lineRule="auto"/>
              <w:rPr>
                <w:rFonts w:ascii="Arial Narrow" w:hAnsi="Arial Narrow"/>
                <w:szCs w:val="22"/>
                <w:lang w:eastAsia="cs-CZ"/>
              </w:rPr>
            </w:pPr>
            <w:r w:rsidRPr="00773663">
              <w:rPr>
                <w:rFonts w:ascii="Arial Narrow" w:hAnsi="Arial Narrow" w:cs="EUAlbertina-Bold"/>
                <w:bCs/>
                <w:sz w:val="22"/>
                <w:szCs w:val="22"/>
              </w:rPr>
              <w:t xml:space="preserve">Žiadateľ je povinný, okrem výnimiek uvedených vo výzve, </w:t>
            </w:r>
            <w:r w:rsidRPr="00773663">
              <w:rPr>
                <w:rFonts w:ascii="Arial Narrow" w:hAnsi="Arial Narrow" w:cs="EUAlbertina-Bold"/>
                <w:b/>
                <w:bCs/>
                <w:sz w:val="22"/>
                <w:szCs w:val="22"/>
              </w:rPr>
              <w:t xml:space="preserve">mať najneskôr ku dňu </w:t>
            </w:r>
            <w:r>
              <w:rPr>
                <w:rFonts w:ascii="Arial Narrow" w:hAnsi="Arial Narrow" w:cs="EUAlbertina-Bold"/>
                <w:b/>
                <w:bCs/>
                <w:sz w:val="22"/>
                <w:szCs w:val="22"/>
              </w:rPr>
              <w:t>doplnenia chýbajúcich náležitostí</w:t>
            </w:r>
            <w:r w:rsidRPr="00773663">
              <w:rPr>
                <w:rFonts w:ascii="Arial Narrow" w:hAnsi="Arial Narrow" w:cs="EUAlbertina-Bold"/>
                <w:b/>
                <w:bCs/>
                <w:sz w:val="22"/>
                <w:szCs w:val="22"/>
              </w:rPr>
              <w:t xml:space="preserve"> ŽoNFP </w:t>
            </w:r>
            <w:r>
              <w:rPr>
                <w:rFonts w:ascii="Arial Narrow" w:hAnsi="Arial Narrow" w:cs="EUAlbertina-Bold"/>
                <w:b/>
                <w:bCs/>
                <w:sz w:val="22"/>
                <w:szCs w:val="22"/>
              </w:rPr>
              <w:t xml:space="preserve">v rámci administratívneho overenia </w:t>
            </w:r>
            <w:r w:rsidRPr="00773663">
              <w:rPr>
                <w:rFonts w:ascii="Arial Narrow" w:hAnsi="Arial Narrow" w:cs="EUAlbertina-Bold"/>
                <w:b/>
                <w:bCs/>
                <w:sz w:val="22"/>
                <w:szCs w:val="22"/>
              </w:rPr>
              <w:t>vyhlásené VO na všetky</w:t>
            </w:r>
            <w:r>
              <w:rPr>
                <w:rFonts w:ascii="Arial Narrow" w:hAnsi="Arial Narrow" w:cs="EUAlbertina-Bold"/>
                <w:b/>
                <w:bCs/>
                <w:sz w:val="22"/>
                <w:szCs w:val="22"/>
              </w:rPr>
              <w:t xml:space="preserve"> oprávnené výdavky  projektu v rámci hlavných aktivít projektu</w:t>
            </w:r>
            <w:r w:rsidRPr="00063449">
              <w:rPr>
                <w:rFonts w:ascii="Arial Narrow" w:hAnsi="Arial Narrow" w:cs="EUAlbertina-Bold"/>
                <w:bCs/>
                <w:sz w:val="22"/>
                <w:szCs w:val="22"/>
              </w:rPr>
              <w:t>, kto</w:t>
            </w:r>
            <w:r w:rsidRPr="007F2391">
              <w:rPr>
                <w:rFonts w:ascii="Arial Narrow" w:hAnsi="Arial Narrow" w:cs="EUAlbertina-Bold"/>
                <w:bCs/>
                <w:sz w:val="22"/>
                <w:szCs w:val="22"/>
              </w:rPr>
              <w:t xml:space="preserve">ré budú realizované dodávateľsky (dodanie tovaru, poskytnutie služieb) a </w:t>
            </w:r>
            <w:r w:rsidRPr="00EC24BD">
              <w:rPr>
                <w:rFonts w:ascii="Arial Narrow" w:hAnsi="Arial Narrow"/>
                <w:sz w:val="22"/>
                <w:szCs w:val="22"/>
                <w:lang w:eastAsia="cs-CZ"/>
              </w:rPr>
              <w:t xml:space="preserve">začatie ich realizácie je plánované do 12 mesiacov od predloženia ŽoNFP. </w:t>
            </w:r>
          </w:p>
          <w:p w14:paraId="215D903F" w14:textId="77777777" w:rsidR="00CA4914" w:rsidRPr="002E0E02" w:rsidRDefault="00CA4914" w:rsidP="00CA4914">
            <w:pPr>
              <w:tabs>
                <w:tab w:val="left" w:pos="172"/>
              </w:tabs>
              <w:spacing w:before="120" w:after="120" w:line="240" w:lineRule="auto"/>
              <w:rPr>
                <w:rFonts w:ascii="Arial Narrow" w:hAnsi="Arial Narrow" w:cs="EUAlbertina-Bold"/>
                <w:bCs/>
                <w:sz w:val="22"/>
                <w:szCs w:val="22"/>
              </w:rPr>
            </w:pPr>
            <w:r>
              <w:rPr>
                <w:rFonts w:ascii="Arial Narrow" w:hAnsi="Arial Narrow" w:cs="EUAlbertina-Bold"/>
                <w:bCs/>
                <w:sz w:val="22"/>
                <w:szCs w:val="22"/>
              </w:rPr>
              <w:t>VO</w:t>
            </w:r>
            <w:r w:rsidRPr="002E0E02">
              <w:rPr>
                <w:rFonts w:ascii="Arial Narrow" w:hAnsi="Arial Narrow" w:cs="EUAlbertina-Bold"/>
                <w:bCs/>
                <w:sz w:val="22"/>
                <w:szCs w:val="22"/>
              </w:rPr>
              <w:t xml:space="preserve"> sa považuje za vyhlásené</w:t>
            </w:r>
            <w:r>
              <w:rPr>
                <w:rFonts w:ascii="Arial Narrow" w:hAnsi="Arial Narrow" w:cs="EUAlbertina-Bold"/>
                <w:bCs/>
                <w:sz w:val="22"/>
                <w:szCs w:val="22"/>
              </w:rPr>
              <w:t>:</w:t>
            </w:r>
            <w:r w:rsidRPr="002E0E02">
              <w:rPr>
                <w:rFonts w:ascii="Arial Narrow" w:hAnsi="Arial Narrow" w:cs="EUAlbertina-Bold"/>
                <w:bCs/>
                <w:sz w:val="22"/>
                <w:szCs w:val="22"/>
              </w:rPr>
              <w:t xml:space="preserve"> </w:t>
            </w:r>
          </w:p>
          <w:p w14:paraId="1D7393D6" w14:textId="77777777" w:rsidR="00CA4914" w:rsidRPr="00773663" w:rsidRDefault="00CA4914" w:rsidP="00CA4914">
            <w:pPr>
              <w:pStyle w:val="Odsekzoznamu"/>
              <w:numPr>
                <w:ilvl w:val="0"/>
                <w:numId w:val="51"/>
              </w:numPr>
              <w:tabs>
                <w:tab w:val="left" w:pos="172"/>
              </w:tabs>
              <w:spacing w:before="120" w:after="120" w:line="240" w:lineRule="auto"/>
              <w:contextualSpacing w:val="0"/>
              <w:jc w:val="both"/>
              <w:rPr>
                <w:rFonts w:ascii="Arial Narrow" w:hAnsi="Arial Narrow" w:cs="EUAlbertina-Bold"/>
                <w:bCs/>
              </w:rPr>
            </w:pPr>
            <w:r w:rsidRPr="00CB165E">
              <w:rPr>
                <w:rFonts w:ascii="Arial Narrow" w:hAnsi="Arial Narrow" w:cs="EUAlbertina-Bold"/>
                <w:bCs/>
              </w:rPr>
              <w:t>pri nadlimitných zákazkách - dňom uverejnenia oznámenia o vyhlásení VO v európskom vestníku, s výnimkou, ak verejnému obstarávateľovi alebo obstarávateľovi nebude do 48 hodín od</w:t>
            </w:r>
            <w:r w:rsidRPr="003448A3">
              <w:rPr>
                <w:rFonts w:ascii="Arial Narrow" w:hAnsi="Arial Narrow" w:cs="EUAlbertina-Bold"/>
                <w:bCs/>
              </w:rPr>
              <w:t xml:space="preserve"> potvrdenia prijatia zaslaného oznámenia z európskeho vestníka doručená aj notifikácia o jeho plánovanom uverejnení. V takom prípade sa VO bude považovať za vyhlásené dňom uverejnenia oznámenia o</w:t>
            </w:r>
            <w:r w:rsidRPr="003D2BA4">
              <w:rPr>
                <w:rFonts w:ascii="Arial Narrow" w:hAnsi="Arial Narrow" w:cs="EUAlbertina-Bold"/>
                <w:bCs/>
              </w:rPr>
              <w:t> </w:t>
            </w:r>
            <w:r w:rsidRPr="00773663">
              <w:rPr>
                <w:rFonts w:ascii="Arial Narrow" w:hAnsi="Arial Narrow" w:cs="EUAlbertina-Bold"/>
                <w:bCs/>
              </w:rPr>
              <w:t xml:space="preserve">vyhlásení VO vo vestníku ÚVO bez ohľadu na to, či bolo zverejnené v európskom vestníku; </w:t>
            </w:r>
          </w:p>
          <w:p w14:paraId="75FB2F23" w14:textId="77777777" w:rsidR="00CA4914" w:rsidRPr="00773663" w:rsidRDefault="00CA4914" w:rsidP="00CA4914">
            <w:pPr>
              <w:pStyle w:val="Default"/>
              <w:numPr>
                <w:ilvl w:val="0"/>
                <w:numId w:val="51"/>
              </w:numPr>
              <w:spacing w:before="120" w:after="120"/>
              <w:jc w:val="both"/>
              <w:rPr>
                <w:rFonts w:ascii="Arial Narrow" w:hAnsi="Arial Narrow"/>
                <w:sz w:val="22"/>
                <w:szCs w:val="22"/>
              </w:rPr>
            </w:pPr>
            <w:r w:rsidRPr="00773663">
              <w:rPr>
                <w:rFonts w:ascii="Arial Narrow" w:hAnsi="Arial Narrow"/>
                <w:sz w:val="22"/>
                <w:szCs w:val="22"/>
              </w:rPr>
              <w:t xml:space="preserve">pri podlimitných zákazkách </w:t>
            </w:r>
            <w:r>
              <w:rPr>
                <w:rFonts w:ascii="Arial Narrow" w:hAnsi="Arial Narrow"/>
                <w:sz w:val="22"/>
                <w:szCs w:val="22"/>
              </w:rPr>
              <w:t xml:space="preserve">bez využitia elektronického trhoviska </w:t>
            </w:r>
            <w:r w:rsidRPr="00773663">
              <w:rPr>
                <w:rFonts w:ascii="Arial Narrow" w:hAnsi="Arial Narrow"/>
                <w:sz w:val="22"/>
                <w:szCs w:val="22"/>
              </w:rPr>
              <w:t xml:space="preserve">- dňom uverejnenia výzvy na predkladanie ponúk alebo oznámenia o použití priameho rokovacie konania vo vestníku </w:t>
            </w:r>
            <w:r w:rsidRPr="00773663">
              <w:rPr>
                <w:rFonts w:ascii="Arial Narrow" w:hAnsi="Arial Narrow" w:cs="EUAlbertina-Bold"/>
                <w:bCs/>
                <w:sz w:val="22"/>
                <w:szCs w:val="22"/>
              </w:rPr>
              <w:t>ÚVO</w:t>
            </w:r>
            <w:r>
              <w:rPr>
                <w:rFonts w:ascii="Arial Narrow" w:hAnsi="Arial Narrow"/>
                <w:sz w:val="22"/>
                <w:szCs w:val="22"/>
              </w:rPr>
              <w:t>;</w:t>
            </w:r>
            <w:r w:rsidRPr="00773663">
              <w:rPr>
                <w:rFonts w:ascii="Arial Narrow" w:hAnsi="Arial Narrow"/>
                <w:sz w:val="22"/>
                <w:szCs w:val="22"/>
              </w:rPr>
              <w:t xml:space="preserve"> </w:t>
            </w:r>
          </w:p>
          <w:p w14:paraId="404C4CF9" w14:textId="77777777" w:rsidR="00CA4914" w:rsidRPr="00EC7740" w:rsidRDefault="00CA4914" w:rsidP="00CA4914">
            <w:pPr>
              <w:pStyle w:val="Default"/>
              <w:numPr>
                <w:ilvl w:val="0"/>
                <w:numId w:val="51"/>
              </w:numPr>
              <w:spacing w:before="120" w:after="120"/>
              <w:jc w:val="both"/>
              <w:rPr>
                <w:rFonts w:ascii="Arial Narrow" w:hAnsi="Arial Narrow"/>
                <w:sz w:val="22"/>
                <w:szCs w:val="22"/>
              </w:rPr>
            </w:pPr>
            <w:r w:rsidRPr="00EC7740">
              <w:rPr>
                <w:rFonts w:ascii="Arial Narrow" w:hAnsi="Arial Narrow"/>
                <w:sz w:val="22"/>
                <w:szCs w:val="22"/>
              </w:rPr>
              <w:t xml:space="preserve">pri podlimitných zákazkách </w:t>
            </w:r>
            <w:r>
              <w:rPr>
                <w:rFonts w:ascii="Arial Narrow" w:hAnsi="Arial Narrow"/>
                <w:sz w:val="22"/>
                <w:szCs w:val="22"/>
              </w:rPr>
              <w:t>s využitím elektronického trhoviska</w:t>
            </w:r>
            <w:r w:rsidRPr="00EC7740">
              <w:rPr>
                <w:rFonts w:ascii="Arial Narrow" w:hAnsi="Arial Narrow"/>
                <w:sz w:val="22"/>
                <w:szCs w:val="22"/>
              </w:rPr>
              <w:t xml:space="preserve"> podľa § 109 zákona o VO - dňom zaslania </w:t>
            </w:r>
            <w:r>
              <w:rPr>
                <w:rFonts w:ascii="Arial Narrow" w:hAnsi="Arial Narrow"/>
                <w:sz w:val="22"/>
                <w:szCs w:val="22"/>
              </w:rPr>
              <w:t>informácie</w:t>
            </w:r>
            <w:r w:rsidRPr="00E50828">
              <w:rPr>
                <w:rFonts w:ascii="Arial Narrow" w:hAnsi="Arial Narrow"/>
                <w:sz w:val="22"/>
                <w:szCs w:val="22"/>
              </w:rPr>
              <w:t xml:space="preserve"> o predbežnom akceptovaní ponuky </w:t>
            </w:r>
            <w:r w:rsidRPr="00EC7740">
              <w:rPr>
                <w:rFonts w:ascii="Arial Narrow" w:hAnsi="Arial Narrow"/>
                <w:sz w:val="22"/>
                <w:szCs w:val="22"/>
              </w:rPr>
              <w:t>všetkým registrovaným uchádzačom alebo záujemcom, ktorí v osobnom profile majú uvedený údaj o rovnakej klasifikácii predmetu zákazky, v akej bola predbežne akceptovaná ponuka, ako aj všetkým registrovaným uchádzačom alebo záujemcom, ktorí si o tejto udalosti zvolili možnosť zasielania informácií</w:t>
            </w:r>
            <w:r>
              <w:rPr>
                <w:rFonts w:ascii="Arial Narrow" w:hAnsi="Arial Narrow"/>
                <w:sz w:val="22"/>
                <w:szCs w:val="22"/>
              </w:rPr>
              <w:t>;</w:t>
            </w:r>
          </w:p>
          <w:p w14:paraId="4A31BEA7" w14:textId="77777777" w:rsidR="00CA4914" w:rsidRPr="00773663" w:rsidRDefault="00CA4914" w:rsidP="00CA4914">
            <w:pPr>
              <w:pStyle w:val="Default"/>
              <w:numPr>
                <w:ilvl w:val="0"/>
                <w:numId w:val="51"/>
              </w:numPr>
              <w:spacing w:before="120" w:after="120"/>
              <w:jc w:val="both"/>
              <w:rPr>
                <w:rFonts w:ascii="Arial Narrow" w:hAnsi="Arial Narrow"/>
                <w:sz w:val="22"/>
                <w:szCs w:val="22"/>
              </w:rPr>
            </w:pPr>
            <w:r w:rsidRPr="00EC7740">
              <w:rPr>
                <w:rFonts w:ascii="Arial Narrow" w:hAnsi="Arial Narrow"/>
                <w:sz w:val="22"/>
                <w:szCs w:val="22"/>
              </w:rPr>
              <w:t xml:space="preserve">pri podlimitných zákazkách </w:t>
            </w:r>
            <w:r>
              <w:rPr>
                <w:rFonts w:ascii="Arial Narrow" w:hAnsi="Arial Narrow"/>
                <w:sz w:val="22"/>
                <w:szCs w:val="22"/>
              </w:rPr>
              <w:t>s využitím elektronického trhoviska v prípade že verejný obstarávateľ nepostupuje podľa § 109 zákona o VO - dňom zverejnenia zákazky na elektronickom trhovisku.</w:t>
            </w:r>
          </w:p>
          <w:p w14:paraId="716BF078" w14:textId="77777777" w:rsidR="00CA4914" w:rsidRDefault="00CA4914" w:rsidP="00CA4914">
            <w:pPr>
              <w:tabs>
                <w:tab w:val="left" w:pos="172"/>
              </w:tabs>
              <w:spacing w:before="120" w:after="120" w:line="240" w:lineRule="auto"/>
              <w:rPr>
                <w:rFonts w:ascii="Arial Narrow" w:hAnsi="Arial Narrow" w:cs="EUAlbertina-Bold"/>
                <w:bCs/>
                <w:sz w:val="22"/>
                <w:szCs w:val="22"/>
              </w:rPr>
            </w:pPr>
            <w:r w:rsidRPr="00773663">
              <w:rPr>
                <w:rFonts w:ascii="Arial Narrow" w:hAnsi="Arial Narrow" w:cs="EUAlbertina-Bold"/>
                <w:bCs/>
                <w:sz w:val="22"/>
                <w:szCs w:val="22"/>
              </w:rPr>
              <w:t xml:space="preserve">Zverejnenie predbežného oznámenia alebo jeho zaslanie na zverejnenie sa nepovažuje za vyhlásenie VO. </w:t>
            </w:r>
          </w:p>
          <w:p w14:paraId="54F529B2" w14:textId="77777777" w:rsidR="00CA4914" w:rsidRDefault="00CA4914" w:rsidP="00CA4914">
            <w:pPr>
              <w:spacing w:before="120" w:after="120" w:line="240" w:lineRule="auto"/>
              <w:rPr>
                <w:rFonts w:ascii="Arial Narrow" w:hAnsi="Arial Narrow" w:cs="EUAlbertina-Bold"/>
                <w:bCs/>
                <w:sz w:val="22"/>
                <w:szCs w:val="22"/>
              </w:rPr>
            </w:pPr>
            <w:r w:rsidRPr="00951F1E">
              <w:rPr>
                <w:rFonts w:ascii="Arial Narrow" w:hAnsi="Arial Narrow" w:cs="EUAlbertina-Bold"/>
                <w:bCs/>
                <w:sz w:val="22"/>
                <w:szCs w:val="22"/>
              </w:rPr>
              <w:t xml:space="preserve">Žiadateľ </w:t>
            </w:r>
            <w:r w:rsidRPr="00A007A7">
              <w:rPr>
                <w:rFonts w:ascii="Arial Narrow" w:hAnsi="Arial Narrow" w:cs="EUAlbertina-Bold"/>
                <w:b/>
                <w:bCs/>
                <w:sz w:val="22"/>
                <w:szCs w:val="22"/>
              </w:rPr>
              <w:t>nie je povinný</w:t>
            </w:r>
            <w:r w:rsidRPr="00951F1E">
              <w:rPr>
                <w:rFonts w:ascii="Arial Narrow" w:hAnsi="Arial Narrow" w:cs="EUAlbertina-Bold"/>
                <w:bCs/>
                <w:sz w:val="22"/>
                <w:szCs w:val="22"/>
              </w:rPr>
              <w:t xml:space="preserve"> mať ku dňu doplnenia chýbajúcich náležitostí ŽoNFP v rámci administratívneho overenia</w:t>
            </w:r>
            <w:r w:rsidRPr="00951F1E" w:rsidDel="00EB13EE">
              <w:rPr>
                <w:rFonts w:ascii="Arial Narrow" w:hAnsi="Arial Narrow" w:cs="EUAlbertina-Bold"/>
                <w:bCs/>
                <w:sz w:val="22"/>
                <w:szCs w:val="22"/>
              </w:rPr>
              <w:t xml:space="preserve"> </w:t>
            </w:r>
            <w:r w:rsidRPr="00951F1E">
              <w:rPr>
                <w:rFonts w:ascii="Arial Narrow" w:hAnsi="Arial Narrow" w:cs="EUAlbertina-Bold"/>
                <w:bCs/>
                <w:sz w:val="22"/>
                <w:szCs w:val="22"/>
              </w:rPr>
              <w:t xml:space="preserve">vyhlásené VO </w:t>
            </w:r>
            <w:r>
              <w:rPr>
                <w:rFonts w:ascii="Arial Narrow" w:hAnsi="Arial Narrow" w:cs="EUAlbertina-Bold"/>
                <w:bCs/>
                <w:sz w:val="22"/>
                <w:szCs w:val="22"/>
              </w:rPr>
              <w:t>:</w:t>
            </w:r>
          </w:p>
          <w:p w14:paraId="5C4D867A" w14:textId="77777777" w:rsidR="00CA4914" w:rsidRPr="002D2874" w:rsidRDefault="00CA4914" w:rsidP="00CA4914">
            <w:pPr>
              <w:pStyle w:val="Odsekzoznamu"/>
              <w:numPr>
                <w:ilvl w:val="0"/>
                <w:numId w:val="51"/>
              </w:numPr>
              <w:spacing w:after="0" w:line="240" w:lineRule="auto"/>
              <w:jc w:val="both"/>
              <w:rPr>
                <w:rFonts w:ascii="Arial Narrow" w:hAnsi="Arial Narrow"/>
                <w:lang w:eastAsia="cs-CZ"/>
              </w:rPr>
            </w:pPr>
            <w:r w:rsidRPr="002D2874">
              <w:rPr>
                <w:rFonts w:ascii="Arial Narrow" w:hAnsi="Arial Narrow"/>
                <w:lang w:eastAsia="cs-CZ"/>
              </w:rPr>
              <w:t>zákazky, ktorých realizácia (rozumej plnenie) je plánovaná neskôr ako 12 mesiacov po predložení ŽoNFP</w:t>
            </w:r>
            <w:r>
              <w:rPr>
                <w:rStyle w:val="Odkaznapoznmkupodiarou"/>
                <w:rFonts w:ascii="Arial Narrow" w:hAnsi="Arial Narrow"/>
                <w:lang w:eastAsia="cs-CZ"/>
              </w:rPr>
              <w:footnoteReference w:id="11"/>
            </w:r>
            <w:r w:rsidRPr="002D2874">
              <w:rPr>
                <w:rFonts w:ascii="Arial Narrow" w:hAnsi="Arial Narrow"/>
                <w:lang w:eastAsia="cs-CZ"/>
              </w:rPr>
              <w:t xml:space="preserve">, </w:t>
            </w:r>
          </w:p>
          <w:p w14:paraId="252CD6FB" w14:textId="77777777" w:rsidR="00CA4914" w:rsidRPr="00F814F0" w:rsidRDefault="00CA4914" w:rsidP="00CA4914">
            <w:pPr>
              <w:pStyle w:val="Odsekzoznamu"/>
              <w:numPr>
                <w:ilvl w:val="0"/>
                <w:numId w:val="51"/>
              </w:numPr>
              <w:spacing w:before="120" w:after="120" w:line="240" w:lineRule="auto"/>
              <w:jc w:val="both"/>
              <w:rPr>
                <w:rFonts w:ascii="Arial Narrow" w:hAnsi="Arial Narrow"/>
                <w:lang w:eastAsia="cs-CZ"/>
              </w:rPr>
            </w:pPr>
            <w:r w:rsidRPr="00F814F0">
              <w:rPr>
                <w:rFonts w:ascii="Arial Narrow" w:hAnsi="Arial Narrow"/>
                <w:lang w:eastAsia="cs-CZ"/>
              </w:rPr>
              <w:t>zákazky</w:t>
            </w:r>
            <w:r>
              <w:rPr>
                <w:rFonts w:ascii="Arial Narrow" w:hAnsi="Arial Narrow"/>
                <w:lang w:eastAsia="cs-CZ"/>
              </w:rPr>
              <w:t xml:space="preserve"> s nízkou hodnotou, </w:t>
            </w:r>
            <w:r w:rsidRPr="005C63AE">
              <w:rPr>
                <w:rFonts w:ascii="Arial Narrow" w:hAnsi="Arial Narrow"/>
                <w:lang w:eastAsia="cs-CZ"/>
              </w:rPr>
              <w:t>na zadávanie ktorých sa vzťahuje postup podľa §</w:t>
            </w:r>
            <w:r>
              <w:rPr>
                <w:rFonts w:ascii="Arial Narrow" w:hAnsi="Arial Narrow"/>
                <w:lang w:eastAsia="cs-CZ"/>
              </w:rPr>
              <w:t> </w:t>
            </w:r>
            <w:r w:rsidRPr="005C63AE">
              <w:rPr>
                <w:rFonts w:ascii="Arial Narrow" w:hAnsi="Arial Narrow"/>
                <w:lang w:eastAsia="cs-CZ"/>
              </w:rPr>
              <w:t>117 zákona</w:t>
            </w:r>
            <w:r w:rsidRPr="00F814F0">
              <w:rPr>
                <w:rFonts w:ascii="Arial Narrow" w:hAnsi="Arial Narrow"/>
                <w:lang w:eastAsia="cs-CZ"/>
              </w:rPr>
              <w:t xml:space="preserve"> </w:t>
            </w:r>
            <w:r>
              <w:rPr>
                <w:rFonts w:ascii="Arial Narrow" w:hAnsi="Arial Narrow"/>
                <w:lang w:eastAsia="cs-CZ"/>
              </w:rPr>
              <w:t>o verejnom obstarávaní</w:t>
            </w:r>
            <w:r>
              <w:rPr>
                <w:rStyle w:val="Odkaznapoznmkupodiarou"/>
                <w:rFonts w:ascii="Arial Narrow" w:hAnsi="Arial Narrow"/>
                <w:lang w:eastAsia="cs-CZ"/>
              </w:rPr>
              <w:footnoteReference w:id="12"/>
            </w:r>
            <w:r w:rsidRPr="00F814F0">
              <w:rPr>
                <w:rFonts w:ascii="Arial Narrow" w:hAnsi="Arial Narrow"/>
                <w:lang w:eastAsia="cs-CZ"/>
              </w:rPr>
              <w:t>,</w:t>
            </w:r>
          </w:p>
          <w:p w14:paraId="44401ACC" w14:textId="77777777" w:rsidR="00CA4914" w:rsidRDefault="00CA4914" w:rsidP="00CA4914">
            <w:pPr>
              <w:pStyle w:val="Odsekzoznamu"/>
              <w:numPr>
                <w:ilvl w:val="0"/>
                <w:numId w:val="51"/>
              </w:numPr>
              <w:tabs>
                <w:tab w:val="left" w:pos="172"/>
              </w:tabs>
              <w:spacing w:before="120" w:after="120" w:line="240" w:lineRule="auto"/>
              <w:jc w:val="both"/>
              <w:rPr>
                <w:rFonts w:ascii="Arial Narrow" w:hAnsi="Arial Narrow" w:cs="EUAlbertina-Bold"/>
                <w:bCs/>
              </w:rPr>
            </w:pPr>
            <w:r w:rsidRPr="00951F1E">
              <w:rPr>
                <w:rFonts w:ascii="Arial Narrow" w:hAnsi="Arial Narrow"/>
                <w:lang w:eastAsia="cs-CZ"/>
              </w:rPr>
              <w:t>zákazky, ktoré podliehajú niektorej z výnimiek v zmysle § 1 ods. 2 až 12 zákona o verejnom obstarávaní</w:t>
            </w:r>
            <w:r w:rsidRPr="00951F1E">
              <w:rPr>
                <w:rFonts w:ascii="Arial Narrow" w:hAnsi="Arial Narrow" w:cs="EUAlbertina-Bold"/>
                <w:bCs/>
              </w:rPr>
              <w:t>, vrátane zákaziek zadávaných vnútorným obstarávaním (tzv. in-house zákazky) a zákaziek horizontálnej spolupráce (viď Metodický pokyn CKO č. 12 k zadávaniu zákaziek nespadajúcich pod zákon o VO)</w:t>
            </w:r>
            <w:r w:rsidRPr="00773663">
              <w:rPr>
                <w:rStyle w:val="Odkaznapoznmkupodiarou"/>
                <w:rFonts w:ascii="Arial Narrow" w:hAnsi="Arial Narrow"/>
                <w:bCs/>
              </w:rPr>
              <w:footnoteReference w:id="13"/>
            </w:r>
            <w:r w:rsidRPr="00951F1E">
              <w:rPr>
                <w:rFonts w:ascii="Arial Narrow" w:hAnsi="Arial Narrow" w:cs="EUAlbertina-Bold"/>
                <w:bCs/>
              </w:rPr>
              <w:t xml:space="preserve">. </w:t>
            </w:r>
          </w:p>
          <w:p w14:paraId="6A50E61D" w14:textId="77777777" w:rsidR="00CA4914" w:rsidRPr="00773663" w:rsidRDefault="00CA4914" w:rsidP="00CA4914">
            <w:pPr>
              <w:overflowPunct w:val="0"/>
              <w:autoSpaceDE w:val="0"/>
              <w:autoSpaceDN w:val="0"/>
              <w:spacing w:before="120" w:after="120" w:line="240" w:lineRule="auto"/>
              <w:rPr>
                <w:rFonts w:ascii="Arial Narrow" w:hAnsi="Arial Narrow"/>
                <w:sz w:val="22"/>
                <w:szCs w:val="22"/>
                <w:lang w:eastAsia="cs-CZ"/>
              </w:rPr>
            </w:pPr>
            <w:r w:rsidRPr="00773663">
              <w:rPr>
                <w:rFonts w:ascii="Arial Narrow" w:hAnsi="Arial Narrow" w:cs="EUAlbertina-Bold"/>
                <w:bCs/>
                <w:sz w:val="22"/>
                <w:szCs w:val="22"/>
              </w:rPr>
              <w:lastRenderedPageBreak/>
              <w:t xml:space="preserve">Žiadateľ je povinný, za účelom posúdenia splnenia tejto PPP, predložiť </w:t>
            </w:r>
            <w:r w:rsidRPr="00CB165E">
              <w:rPr>
                <w:rFonts w:ascii="Arial Narrow" w:hAnsi="Arial Narrow" w:cs="EUAlbertina-Bold"/>
                <w:bCs/>
                <w:i/>
                <w:sz w:val="22"/>
                <w:szCs w:val="22"/>
                <w:u w:val="single"/>
              </w:rPr>
              <w:t>Formulár ŽoNFP</w:t>
            </w:r>
            <w:r w:rsidRPr="00CB165E">
              <w:rPr>
                <w:rFonts w:ascii="Arial Narrow" w:hAnsi="Arial Narrow" w:cs="EUAlbertina-Bold"/>
                <w:bCs/>
                <w:sz w:val="22"/>
                <w:szCs w:val="22"/>
              </w:rPr>
              <w:t>, v ktorom v tabuľke č. 12 s názvom Verejné obstarávanie uvedie požadované údaje o verejných obstarávaniach týkajúcich sa všetkých aktivít projektu. Podrob</w:t>
            </w:r>
            <w:r w:rsidRPr="003448A3">
              <w:rPr>
                <w:rFonts w:ascii="Arial Narrow" w:hAnsi="Arial Narrow" w:cs="EUAlbertina-Bold"/>
                <w:bCs/>
                <w:sz w:val="22"/>
                <w:szCs w:val="22"/>
              </w:rPr>
              <w:t>né inštrukcie pre vyplnenie tabuľky č. 12 formulára ŽoNFP sú uvedené priamo vo vzore formulára ŽoNFP, ktorý je prílohou výzvy.</w:t>
            </w:r>
            <w:r w:rsidRPr="00773663">
              <w:rPr>
                <w:rFonts w:ascii="Arial Narrow" w:hAnsi="Arial Narrow"/>
                <w:sz w:val="22"/>
                <w:szCs w:val="22"/>
              </w:rPr>
              <w:t xml:space="preserve"> </w:t>
            </w:r>
            <w:r w:rsidRPr="00773663">
              <w:rPr>
                <w:rFonts w:ascii="Arial Narrow" w:hAnsi="Arial Narrow"/>
                <w:sz w:val="22"/>
                <w:szCs w:val="22"/>
                <w:lang w:eastAsia="cs-CZ"/>
              </w:rPr>
              <w:t xml:space="preserve"> </w:t>
            </w:r>
          </w:p>
          <w:p w14:paraId="3C98D6DA" w14:textId="77777777" w:rsidR="00CA4914" w:rsidRPr="00CB165E" w:rsidRDefault="00CA4914" w:rsidP="00CA4914">
            <w:pPr>
              <w:overflowPunct w:val="0"/>
              <w:autoSpaceDE w:val="0"/>
              <w:autoSpaceDN w:val="0"/>
              <w:spacing w:before="120" w:after="120" w:line="240" w:lineRule="auto"/>
              <w:rPr>
                <w:rFonts w:ascii="Arial Narrow" w:hAnsi="Arial Narrow"/>
                <w:sz w:val="22"/>
                <w:szCs w:val="22"/>
                <w:lang w:eastAsia="cs-CZ"/>
              </w:rPr>
            </w:pPr>
            <w:r w:rsidRPr="00773663">
              <w:rPr>
                <w:rFonts w:ascii="Arial Narrow" w:hAnsi="Arial Narrow"/>
                <w:sz w:val="22"/>
                <w:szCs w:val="22"/>
                <w:lang w:eastAsia="cs-CZ"/>
              </w:rPr>
              <w:t xml:space="preserve">Podrobne sú pravidlá, povinnosti a informácie týkajúce sa realizácie procesu VO definované v aktuálnej verzii </w:t>
            </w:r>
            <w:hyperlink r:id="rId50" w:history="1">
              <w:r w:rsidRPr="00773663">
                <w:rPr>
                  <w:rStyle w:val="Hypertextovprepojenie"/>
                  <w:rFonts w:ascii="Arial Narrow" w:hAnsi="Arial Narrow"/>
                  <w:b/>
                  <w:i/>
                  <w:sz w:val="22"/>
                  <w:szCs w:val="22"/>
                </w:rPr>
                <w:t>Príručky k procesu verejného obstarávania Operačného programu Kvalita životného prostredia</w:t>
              </w:r>
              <w:r w:rsidRPr="00773663">
                <w:rPr>
                  <w:rStyle w:val="Hypertextovprepojenie"/>
                  <w:rFonts w:ascii="Arial Narrow" w:hAnsi="Arial Narrow"/>
                  <w:b/>
                  <w:i/>
                  <w:sz w:val="22"/>
                  <w:szCs w:val="22"/>
                  <w:lang w:eastAsia="cs-CZ"/>
                </w:rPr>
                <w:t xml:space="preserve"> </w:t>
              </w:r>
              <w:r w:rsidRPr="00773663">
                <w:rPr>
                  <w:rStyle w:val="Hypertextovprepojenie"/>
                  <w:rFonts w:ascii="Arial Narrow" w:hAnsi="Arial Narrow"/>
                  <w:b/>
                  <w:i/>
                  <w:sz w:val="22"/>
                  <w:szCs w:val="22"/>
                </w:rPr>
                <w:t>pre oblasti podpory: Prioritná os 1, Prioritná os 2, Prioritná os 3 (špecifický cieľ 2)</w:t>
              </w:r>
            </w:hyperlink>
            <w:r w:rsidRPr="00773663">
              <w:rPr>
                <w:rFonts w:ascii="Arial Narrow" w:hAnsi="Arial Narrow"/>
                <w:b/>
                <w:sz w:val="22"/>
                <w:szCs w:val="22"/>
                <w:lang w:eastAsia="cs-CZ"/>
              </w:rPr>
              <w:t xml:space="preserve"> </w:t>
            </w:r>
            <w:r w:rsidRPr="00773663">
              <w:rPr>
                <w:rFonts w:ascii="Arial Narrow" w:hAnsi="Arial Narrow"/>
                <w:sz w:val="22"/>
                <w:szCs w:val="22"/>
                <w:lang w:eastAsia="cs-CZ"/>
              </w:rPr>
              <w:t>(ďalej len „Príručka k procesu VO</w:t>
            </w:r>
            <w:r w:rsidRPr="00CB165E">
              <w:rPr>
                <w:rFonts w:ascii="Arial Narrow" w:hAnsi="Arial Narrow"/>
                <w:sz w:val="22"/>
                <w:szCs w:val="22"/>
                <w:lang w:eastAsia="cs-CZ"/>
              </w:rPr>
              <w:t>“).</w:t>
            </w:r>
          </w:p>
          <w:tbl>
            <w:tblPr>
              <w:tblStyle w:val="Mriekatabuky"/>
              <w:tblW w:w="0" w:type="auto"/>
              <w:shd w:val="clear" w:color="auto" w:fill="D9D9D9" w:themeFill="background1" w:themeFillShade="D9"/>
              <w:tblLayout w:type="fixed"/>
              <w:tblLook w:val="04A0" w:firstRow="1" w:lastRow="0" w:firstColumn="1" w:lastColumn="0" w:noHBand="0" w:noVBand="1"/>
            </w:tblPr>
            <w:tblGrid>
              <w:gridCol w:w="9242"/>
            </w:tblGrid>
            <w:tr w:rsidR="00CA4914" w:rsidRPr="00773663" w14:paraId="7C343A35" w14:textId="77777777" w:rsidTr="0000496D">
              <w:tc>
                <w:tcPr>
                  <w:tcW w:w="9242" w:type="dxa"/>
                  <w:shd w:val="clear" w:color="auto" w:fill="D9D9D9" w:themeFill="background1" w:themeFillShade="D9"/>
                </w:tcPr>
                <w:p w14:paraId="4E774DC0" w14:textId="77777777" w:rsidR="00CA4914" w:rsidRPr="00CB165E" w:rsidRDefault="00CA4914" w:rsidP="00CA4914">
                  <w:pPr>
                    <w:spacing w:before="120" w:after="120" w:line="240" w:lineRule="auto"/>
                    <w:rPr>
                      <w:rFonts w:ascii="Arial Narrow" w:hAnsi="Arial Narrow"/>
                      <w:sz w:val="22"/>
                      <w:szCs w:val="22"/>
                    </w:rPr>
                  </w:pPr>
                  <w:r w:rsidRPr="00CB165E">
                    <w:rPr>
                      <w:rFonts w:ascii="Arial Narrow" w:hAnsi="Arial Narrow"/>
                      <w:b/>
                      <w:bCs/>
                      <w:sz w:val="22"/>
                      <w:szCs w:val="22"/>
                    </w:rPr>
                    <w:t>Upozornenia:</w:t>
                  </w:r>
                </w:p>
                <w:p w14:paraId="51EE8F72" w14:textId="77777777" w:rsidR="00CA4914" w:rsidRPr="003448A3" w:rsidRDefault="00CA4914" w:rsidP="00CA4914">
                  <w:pPr>
                    <w:spacing w:before="120" w:after="120" w:line="240" w:lineRule="auto"/>
                    <w:rPr>
                      <w:rFonts w:ascii="Arial Narrow" w:hAnsi="Arial Narrow"/>
                      <w:sz w:val="22"/>
                      <w:szCs w:val="22"/>
                      <w:lang w:eastAsia="cs-CZ"/>
                    </w:rPr>
                  </w:pPr>
                  <w:r w:rsidRPr="00CB165E">
                    <w:rPr>
                      <w:rFonts w:ascii="Arial Narrow" w:hAnsi="Arial Narrow"/>
                      <w:sz w:val="22"/>
                      <w:szCs w:val="22"/>
                      <w:lang w:eastAsia="cs-CZ"/>
                    </w:rPr>
                    <w:t>VO realizované postupmi zadávania podprahových zákaziek začaté pred 1. ap</w:t>
                  </w:r>
                  <w:r w:rsidRPr="00FE15F9">
                    <w:rPr>
                      <w:rFonts w:ascii="Arial Narrow" w:hAnsi="Arial Narrow"/>
                      <w:sz w:val="22"/>
                      <w:szCs w:val="22"/>
                      <w:lang w:eastAsia="cs-CZ"/>
                    </w:rPr>
                    <w:t>rílom 2011 nebudú akceptované. Výdavky vyplývajúce z takéhoto VO nebudú pripustené do financovania, t.j. budú považované za neoprávnené.</w:t>
                  </w:r>
                </w:p>
                <w:p w14:paraId="4801FA4E" w14:textId="77777777" w:rsidR="00CA4914" w:rsidRPr="00CB165E" w:rsidRDefault="00CA4914" w:rsidP="00CA4914">
                  <w:pPr>
                    <w:spacing w:before="120" w:after="120" w:line="240" w:lineRule="auto"/>
                    <w:rPr>
                      <w:rFonts w:ascii="Arial Narrow" w:hAnsi="Arial Narrow"/>
                      <w:bCs/>
                      <w:sz w:val="22"/>
                      <w:szCs w:val="22"/>
                    </w:rPr>
                  </w:pPr>
                  <w:r w:rsidRPr="003448A3">
                    <w:rPr>
                      <w:rFonts w:ascii="Arial Narrow" w:hAnsi="Arial Narrow"/>
                      <w:bCs/>
                      <w:sz w:val="22"/>
                      <w:szCs w:val="22"/>
                    </w:rPr>
                    <w:t xml:space="preserve">Žiadateľ berie na vedomie, že totožnosť jednotlivých VO </w:t>
                  </w:r>
                  <w:r w:rsidRPr="003D2BA4">
                    <w:rPr>
                      <w:rFonts w:ascii="Arial Narrow" w:hAnsi="Arial Narrow"/>
                      <w:bCs/>
                      <w:sz w:val="22"/>
                      <w:szCs w:val="22"/>
                    </w:rPr>
                    <w:t>uvedených v</w:t>
                  </w:r>
                  <w:r w:rsidRPr="0088095C">
                    <w:rPr>
                      <w:sz w:val="22"/>
                      <w:szCs w:val="22"/>
                    </w:rPr>
                    <w:t xml:space="preserve"> </w:t>
                  </w:r>
                  <w:r w:rsidRPr="00773663">
                    <w:rPr>
                      <w:rFonts w:ascii="Arial Narrow" w:hAnsi="Arial Narrow"/>
                      <w:bCs/>
                      <w:sz w:val="22"/>
                      <w:szCs w:val="22"/>
                    </w:rPr>
                    <w:t>tabuľke č. 12 formulára ŽoNFP, ktorými sa preukazuje splnenie tejto PP</w:t>
                  </w:r>
                  <w:r w:rsidRPr="00CB165E">
                    <w:rPr>
                      <w:rFonts w:ascii="Arial Narrow" w:hAnsi="Arial Narrow"/>
                      <w:bCs/>
                      <w:sz w:val="22"/>
                      <w:szCs w:val="22"/>
                    </w:rPr>
                    <w:t xml:space="preserve">P, overí Poskytovateľ v procese </w:t>
                  </w:r>
                  <w:r>
                    <w:rPr>
                      <w:rFonts w:ascii="Arial Narrow" w:hAnsi="Arial Narrow"/>
                      <w:bCs/>
                      <w:sz w:val="22"/>
                      <w:szCs w:val="22"/>
                    </w:rPr>
                    <w:t>finančnej</w:t>
                  </w:r>
                  <w:r w:rsidRPr="00CB165E">
                    <w:rPr>
                      <w:rFonts w:ascii="Arial Narrow" w:hAnsi="Arial Narrow"/>
                      <w:bCs/>
                      <w:sz w:val="22"/>
                      <w:szCs w:val="22"/>
                    </w:rPr>
                    <w:t xml:space="preserve"> kontroly VO prostredníctvom značky, pod ktorou bolo </w:t>
                  </w:r>
                  <w:r w:rsidRPr="003448A3">
                    <w:rPr>
                      <w:rFonts w:ascii="Arial Narrow" w:hAnsi="Arial Narrow"/>
                      <w:bCs/>
                      <w:sz w:val="22"/>
                      <w:szCs w:val="22"/>
                    </w:rPr>
                    <w:t xml:space="preserve">VO zverejnené vo </w:t>
                  </w:r>
                  <w:r>
                    <w:rPr>
                      <w:rFonts w:ascii="Arial Narrow" w:hAnsi="Arial Narrow"/>
                      <w:bCs/>
                      <w:sz w:val="22"/>
                      <w:szCs w:val="22"/>
                    </w:rPr>
                    <w:t>V</w:t>
                  </w:r>
                  <w:r w:rsidRPr="003448A3">
                    <w:rPr>
                      <w:rFonts w:ascii="Arial Narrow" w:hAnsi="Arial Narrow"/>
                      <w:bCs/>
                      <w:sz w:val="22"/>
                      <w:szCs w:val="22"/>
                    </w:rPr>
                    <w:t>estníku ÚVO. Pokiaľ značka, pod ktorou bolo zverejnené VO, uvedená v</w:t>
                  </w:r>
                  <w:r w:rsidRPr="0088095C">
                    <w:rPr>
                      <w:sz w:val="22"/>
                      <w:szCs w:val="22"/>
                    </w:rPr>
                    <w:t xml:space="preserve"> </w:t>
                  </w:r>
                  <w:r w:rsidRPr="00773663">
                    <w:rPr>
                      <w:rFonts w:ascii="Arial Narrow" w:hAnsi="Arial Narrow"/>
                      <w:bCs/>
                      <w:sz w:val="22"/>
                      <w:szCs w:val="22"/>
                    </w:rPr>
                    <w:t xml:space="preserve">tabuľke č. 12 formulára ŽoNFP v rámci konania o žiadosti a značka, pod ktorou bolo zverejnené VO predložené </w:t>
                  </w:r>
                  <w:r w:rsidRPr="00CB165E">
                    <w:rPr>
                      <w:rFonts w:ascii="Arial Narrow" w:hAnsi="Arial Narrow"/>
                      <w:bCs/>
                      <w:sz w:val="22"/>
                      <w:szCs w:val="22"/>
                    </w:rPr>
                    <w:t>na kontrolu nebudú totožné, predložené VO sa bude považovať za opakované VO.</w:t>
                  </w:r>
                </w:p>
                <w:p w14:paraId="0EEC5FC6" w14:textId="77777777" w:rsidR="00CA4914" w:rsidRDefault="00CA4914" w:rsidP="00CA4914">
                  <w:pPr>
                    <w:spacing w:before="120" w:after="120" w:line="240" w:lineRule="auto"/>
                    <w:rPr>
                      <w:rFonts w:ascii="Arial Narrow" w:hAnsi="Arial Narrow"/>
                      <w:bCs/>
                      <w:sz w:val="22"/>
                      <w:szCs w:val="22"/>
                    </w:rPr>
                  </w:pPr>
                  <w:r w:rsidRPr="003448A3">
                    <w:rPr>
                      <w:rFonts w:ascii="Arial Narrow" w:hAnsi="Arial Narrow"/>
                      <w:bCs/>
                      <w:sz w:val="22"/>
                      <w:szCs w:val="22"/>
                    </w:rPr>
                    <w:t>V prípade zákaziek na dodanie tovaru, pri ktorých to povaha predmetu zákazky umožňuje, odporúčame žiadateľovi rozdeliť zákazku na časti podľa logických a funkčných celkov.</w:t>
                  </w:r>
                </w:p>
                <w:p w14:paraId="1D22F5D0" w14:textId="77777777" w:rsidR="00CA4914" w:rsidRDefault="00CA4914" w:rsidP="00CA4914">
                  <w:pPr>
                    <w:spacing w:before="120" w:after="120" w:line="240" w:lineRule="auto"/>
                    <w:rPr>
                      <w:rFonts w:ascii="Arial Narrow" w:hAnsi="Arial Narrow"/>
                      <w:bCs/>
                      <w:sz w:val="22"/>
                      <w:szCs w:val="22"/>
                    </w:rPr>
                  </w:pPr>
                  <w:r>
                    <w:rPr>
                      <w:rFonts w:ascii="Arial Narrow" w:hAnsi="Arial Narrow"/>
                      <w:bCs/>
                      <w:sz w:val="22"/>
                      <w:szCs w:val="22"/>
                    </w:rPr>
                    <w:t xml:space="preserve">V prípade zákaziek realizovaných cez elektronické trhovisko odporúčame žiadateľom </w:t>
                  </w:r>
                  <w:r w:rsidRPr="00183C7E">
                    <w:rPr>
                      <w:rFonts w:ascii="Arial Narrow" w:hAnsi="Arial Narrow"/>
                      <w:bCs/>
                      <w:sz w:val="22"/>
                      <w:szCs w:val="22"/>
                    </w:rPr>
                    <w:t xml:space="preserve">zohľadniť pri určení lehoty </w:t>
                  </w:r>
                  <w:r>
                    <w:rPr>
                      <w:rFonts w:ascii="Arial Narrow" w:hAnsi="Arial Narrow"/>
                      <w:bCs/>
                      <w:sz w:val="22"/>
                      <w:szCs w:val="22"/>
                    </w:rPr>
                    <w:t>plnenia</w:t>
                  </w:r>
                  <w:r w:rsidRPr="00183C7E">
                    <w:rPr>
                      <w:rFonts w:ascii="Arial Narrow" w:hAnsi="Arial Narrow"/>
                      <w:bCs/>
                      <w:sz w:val="22"/>
                      <w:szCs w:val="22"/>
                    </w:rPr>
                    <w:t xml:space="preserve"> aj čas potrebný na</w:t>
                  </w:r>
                  <w:r>
                    <w:rPr>
                      <w:rFonts w:ascii="Arial Narrow" w:hAnsi="Arial Narrow"/>
                      <w:bCs/>
                      <w:sz w:val="22"/>
                      <w:szCs w:val="22"/>
                    </w:rPr>
                    <w:t xml:space="preserve"> konanie o ŽoNFP, uzavretie zmluvy o NFP a následnú</w:t>
                  </w:r>
                  <w:r w:rsidRPr="00183C7E">
                    <w:rPr>
                      <w:rFonts w:ascii="Arial Narrow" w:hAnsi="Arial Narrow"/>
                      <w:bCs/>
                      <w:sz w:val="22"/>
                      <w:szCs w:val="22"/>
                    </w:rPr>
                    <w:t xml:space="preserve"> povinnú kon</w:t>
                  </w:r>
                  <w:r>
                    <w:rPr>
                      <w:rFonts w:ascii="Arial Narrow" w:hAnsi="Arial Narrow"/>
                      <w:bCs/>
                      <w:sz w:val="22"/>
                      <w:szCs w:val="22"/>
                    </w:rPr>
                    <w:t>trolu VO</w:t>
                  </w:r>
                  <w:r w:rsidRPr="00183C7E">
                    <w:rPr>
                      <w:rFonts w:ascii="Arial Narrow" w:hAnsi="Arial Narrow"/>
                      <w:bCs/>
                      <w:sz w:val="22"/>
                      <w:szCs w:val="22"/>
                    </w:rPr>
                    <w:t>.</w:t>
                  </w:r>
                </w:p>
                <w:p w14:paraId="613CFFF5" w14:textId="77777777" w:rsidR="00CA4914" w:rsidRPr="001A2A61" w:rsidRDefault="00CA4914" w:rsidP="00CA4914">
                  <w:pPr>
                    <w:tabs>
                      <w:tab w:val="left" w:pos="9072"/>
                    </w:tabs>
                    <w:spacing w:before="120" w:after="120" w:line="240" w:lineRule="auto"/>
                    <w:rPr>
                      <w:rFonts w:ascii="Arial Narrow" w:hAnsi="Arial Narrow"/>
                      <w:sz w:val="22"/>
                    </w:rPr>
                  </w:pPr>
                  <w:r w:rsidRPr="00B6290A">
                    <w:rPr>
                      <w:rFonts w:ascii="Arial Narrow" w:hAnsi="Arial Narrow" w:cs="EUAlbertina-Bold"/>
                      <w:bCs/>
                      <w:sz w:val="22"/>
                      <w:szCs w:val="22"/>
                    </w:rPr>
                    <w:t>Žiadateľ v tabuľke č. 12 formulára ŽoNFP v časti Poznámka je povinný uviesť plánovaný termín začatia plnenia predmetnej zákazky alebo časti zákazky súvisiacej s realizáciou projektu (t.j. plánované začatie uskutočnenia stavebných prác, dodanie tovaru, poskytnutie služieb) vrátane zdôvodnenia načasovania plnenia predmetnej zákazky alebo časti zákazky súvisiacej s projektom.</w:t>
                  </w:r>
                </w:p>
              </w:tc>
            </w:tr>
          </w:tbl>
          <w:p w14:paraId="2939DAA2" w14:textId="77777777" w:rsidR="00CA4914" w:rsidRPr="001E19C6" w:rsidRDefault="00CA4914" w:rsidP="00CA4914">
            <w:pPr>
              <w:spacing w:before="120" w:after="120" w:line="240" w:lineRule="auto"/>
              <w:rPr>
                <w:rFonts w:ascii="Arial Narrow" w:hAnsi="Arial Narrow"/>
                <w:sz w:val="22"/>
                <w:szCs w:val="22"/>
              </w:rPr>
            </w:pPr>
          </w:p>
        </w:tc>
        <w:tc>
          <w:tcPr>
            <w:tcW w:w="2693" w:type="dxa"/>
          </w:tcPr>
          <w:p w14:paraId="2B853937" w14:textId="2E1A4CC8" w:rsidR="00CA4914" w:rsidRPr="00BD71A9" w:rsidRDefault="00CA4914" w:rsidP="00CA4914">
            <w:pPr>
              <w:pStyle w:val="Odsekzoznamu"/>
              <w:spacing w:before="120" w:after="120" w:line="240" w:lineRule="auto"/>
              <w:ind w:left="0"/>
              <w:contextualSpacing w:val="0"/>
              <w:rPr>
                <w:rFonts w:ascii="Arial Narrow" w:hAnsi="Arial Narrow" w:cs="EUAlbertina-Bold"/>
                <w:b/>
                <w:bCs/>
              </w:rPr>
            </w:pPr>
            <w:r w:rsidRPr="00BD71A9">
              <w:rPr>
                <w:rFonts w:ascii="Arial Narrow" w:hAnsi="Arial Narrow" w:cs="EUAlbertina-Bold"/>
                <w:b/>
                <w:bCs/>
                <w:lang w:eastAsia="cs-CZ"/>
              </w:rPr>
              <w:lastRenderedPageBreak/>
              <w:t>Formulár ŽoNFP</w:t>
            </w:r>
            <w:r>
              <w:rPr>
                <w:rFonts w:ascii="Arial Narrow" w:hAnsi="Arial Narrow" w:cs="EUAlbertina-Bold"/>
                <w:b/>
                <w:bCs/>
                <w:lang w:eastAsia="cs-CZ"/>
              </w:rPr>
              <w:t>, tabuľka č 12</w:t>
            </w:r>
            <w:r>
              <w:rPr>
                <w:rFonts w:ascii="Arial Narrow" w:hAnsi="Arial Narrow" w:cs="EUAlbertina-Bold"/>
                <w:bCs/>
                <w:lang w:eastAsia="cs-CZ"/>
              </w:rPr>
              <w:t xml:space="preserve"> – Verejné obstarávanie</w:t>
            </w:r>
          </w:p>
        </w:tc>
      </w:tr>
      <w:tr w:rsidR="0088095C" w:rsidRPr="00BD71A9" w14:paraId="4A030812" w14:textId="77777777" w:rsidTr="0088095C">
        <w:trPr>
          <w:trHeight w:val="567"/>
        </w:trPr>
        <w:tc>
          <w:tcPr>
            <w:tcW w:w="554" w:type="dxa"/>
            <w:shd w:val="clear" w:color="auto" w:fill="17365D" w:themeFill="text2" w:themeFillShade="BF"/>
            <w:vAlign w:val="center"/>
          </w:tcPr>
          <w:p w14:paraId="5764ADF2" w14:textId="77777777" w:rsidR="003A1258" w:rsidRPr="00BD71A9" w:rsidRDefault="003A1258" w:rsidP="003A1258">
            <w:pPr>
              <w:keepNext/>
              <w:widowControl/>
              <w:spacing w:before="120" w:after="120" w:line="240" w:lineRule="auto"/>
              <w:ind w:left="-108" w:firstLine="108"/>
              <w:rPr>
                <w:rFonts w:ascii="Arial Narrow" w:hAnsi="Arial Narrow"/>
                <w:sz w:val="22"/>
                <w:szCs w:val="22"/>
              </w:rPr>
            </w:pPr>
          </w:p>
        </w:tc>
        <w:tc>
          <w:tcPr>
            <w:tcW w:w="15039" w:type="dxa"/>
            <w:gridSpan w:val="3"/>
            <w:shd w:val="clear" w:color="auto" w:fill="17365D" w:themeFill="text2" w:themeFillShade="BF"/>
            <w:vAlign w:val="center"/>
          </w:tcPr>
          <w:p w14:paraId="4C71EFA2" w14:textId="77777777" w:rsidR="003A1258" w:rsidRPr="00BD71A9" w:rsidRDefault="003A1258" w:rsidP="003A1258">
            <w:pPr>
              <w:keepNext/>
              <w:widowControl/>
              <w:spacing w:before="120" w:after="120" w:line="240" w:lineRule="auto"/>
              <w:ind w:left="-108" w:firstLine="108"/>
              <w:rPr>
                <w:rFonts w:ascii="Arial Narrow" w:hAnsi="Arial Narrow"/>
                <w:sz w:val="22"/>
                <w:szCs w:val="22"/>
              </w:rPr>
            </w:pPr>
            <w:r w:rsidRPr="00BD71A9">
              <w:rPr>
                <w:rFonts w:ascii="Arial Narrow" w:hAnsi="Arial Narrow"/>
                <w:sz w:val="22"/>
                <w:szCs w:val="22"/>
              </w:rPr>
              <w:t xml:space="preserve">Kategória podmienok poskytnutia príspevku: </w:t>
            </w:r>
            <w:r w:rsidRPr="00BD71A9">
              <w:rPr>
                <w:rFonts w:ascii="Arial Narrow" w:hAnsi="Arial Narrow"/>
                <w:b/>
                <w:sz w:val="22"/>
                <w:szCs w:val="22"/>
              </w:rPr>
              <w:t>ĎALŠIE PODMIENKY POSKYTNUTIA PRÍSPEVKU</w:t>
            </w:r>
          </w:p>
        </w:tc>
      </w:tr>
      <w:tr w:rsidR="0088095C" w:rsidRPr="00BD71A9" w14:paraId="1D1E4162" w14:textId="77777777" w:rsidTr="0088095C">
        <w:trPr>
          <w:trHeight w:val="296"/>
        </w:trPr>
        <w:tc>
          <w:tcPr>
            <w:tcW w:w="554" w:type="dxa"/>
            <w:tcBorders>
              <w:bottom w:val="single" w:sz="4" w:space="0" w:color="auto"/>
            </w:tcBorders>
            <w:shd w:val="clear" w:color="auto" w:fill="DBE5F1" w:themeFill="accent1" w:themeFillTint="33"/>
          </w:tcPr>
          <w:p w14:paraId="3A4EFB5B" w14:textId="77777777" w:rsidR="000E198C" w:rsidRPr="00BD71A9" w:rsidRDefault="000E198C" w:rsidP="004934AC">
            <w:pPr>
              <w:pStyle w:val="Odsekzoznamu"/>
              <w:numPr>
                <w:ilvl w:val="0"/>
                <w:numId w:val="48"/>
              </w:numPr>
              <w:autoSpaceDE w:val="0"/>
              <w:autoSpaceDN w:val="0"/>
              <w:spacing w:before="120" w:after="120" w:line="240" w:lineRule="auto"/>
              <w:ind w:left="357" w:hanging="357"/>
              <w:contextualSpacing w:val="0"/>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030DB232" w14:textId="77777777" w:rsidR="000E198C" w:rsidRPr="00BD71A9" w:rsidRDefault="000E198C" w:rsidP="004934AC">
            <w:pPr>
              <w:spacing w:before="120" w:after="120" w:line="240" w:lineRule="auto"/>
              <w:jc w:val="left"/>
              <w:rPr>
                <w:rFonts w:ascii="Arial Narrow" w:hAnsi="Arial Narrow"/>
                <w:b/>
                <w:sz w:val="22"/>
                <w:szCs w:val="22"/>
                <w:lang w:eastAsia="cs-CZ"/>
              </w:rPr>
            </w:pPr>
            <w:r w:rsidRPr="00BD71A9">
              <w:rPr>
                <w:rFonts w:ascii="Arial Narrow" w:hAnsi="Arial Narrow"/>
                <w:b/>
                <w:sz w:val="22"/>
                <w:szCs w:val="22"/>
                <w:lang w:eastAsia="cs-CZ"/>
              </w:rPr>
              <w:t>Oprávnenosť z hľadiska súladu s horizontálnymi princípmi</w:t>
            </w:r>
          </w:p>
        </w:tc>
        <w:tc>
          <w:tcPr>
            <w:tcW w:w="9497" w:type="dxa"/>
            <w:shd w:val="clear" w:color="auto" w:fill="auto"/>
          </w:tcPr>
          <w:p w14:paraId="3F79DD5D" w14:textId="77777777" w:rsidR="000E198C" w:rsidRPr="00BD71A9" w:rsidRDefault="000E198C" w:rsidP="004934AC">
            <w:pPr>
              <w:spacing w:before="120" w:after="120" w:line="240" w:lineRule="auto"/>
              <w:rPr>
                <w:rFonts w:ascii="Arial Narrow" w:hAnsi="Arial Narrow"/>
                <w:sz w:val="22"/>
                <w:szCs w:val="22"/>
              </w:rPr>
            </w:pPr>
            <w:r w:rsidRPr="00BD71A9">
              <w:rPr>
                <w:rFonts w:ascii="Arial Narrow" w:hAnsi="Arial Narrow"/>
                <w:sz w:val="22"/>
                <w:szCs w:val="22"/>
              </w:rPr>
              <w:t>Projekt, ktorý je predmetom ŽoNFP, musí byť v súlade s </w:t>
            </w:r>
            <w:r w:rsidRPr="00BD71A9">
              <w:rPr>
                <w:rFonts w:ascii="Arial Narrow" w:hAnsi="Arial Narrow" w:cs="EUAlbertina-Bold"/>
                <w:bCs/>
                <w:sz w:val="22"/>
                <w:szCs w:val="22"/>
              </w:rPr>
              <w:t>HP UR</w:t>
            </w:r>
            <w:r w:rsidRPr="00BD71A9">
              <w:rPr>
                <w:rFonts w:ascii="Arial Narrow" w:hAnsi="Arial Narrow"/>
                <w:sz w:val="22"/>
                <w:szCs w:val="22"/>
              </w:rPr>
              <w:t xml:space="preserve"> a </w:t>
            </w:r>
            <w:r w:rsidRPr="00BD71A9">
              <w:rPr>
                <w:rFonts w:ascii="Arial Narrow" w:hAnsi="Arial Narrow"/>
                <w:bCs/>
                <w:sz w:val="22"/>
                <w:szCs w:val="22"/>
              </w:rPr>
              <w:t>HP RMŽaND</w:t>
            </w:r>
            <w:r w:rsidRPr="00BD71A9">
              <w:rPr>
                <w:rFonts w:ascii="Arial Narrow" w:hAnsi="Arial Narrow"/>
                <w:sz w:val="22"/>
                <w:szCs w:val="22"/>
              </w:rPr>
              <w:t>, ktoré sú definované v Partnerskej dohode na roky 2014 – 2020 a v čl. 7 a 8 Všeobecného nariadenia.</w:t>
            </w:r>
          </w:p>
          <w:p w14:paraId="412E1147" w14:textId="77777777" w:rsidR="000E198C" w:rsidRPr="00BD71A9" w:rsidRDefault="000E198C" w:rsidP="004934AC">
            <w:pPr>
              <w:spacing w:before="120" w:after="120" w:line="240" w:lineRule="auto"/>
              <w:rPr>
                <w:rFonts w:ascii="Arial Narrow" w:hAnsi="Arial Narrow"/>
                <w:sz w:val="22"/>
                <w:szCs w:val="22"/>
              </w:rPr>
            </w:pPr>
            <w:r w:rsidRPr="00BD71A9">
              <w:rPr>
                <w:rFonts w:ascii="Arial Narrow" w:hAnsi="Arial Narrow" w:cs="EUAlbertina-Bold"/>
                <w:b/>
                <w:bCs/>
                <w:sz w:val="22"/>
                <w:szCs w:val="22"/>
              </w:rPr>
              <w:t>HP UR</w:t>
            </w:r>
            <w:r w:rsidRPr="00BD71A9">
              <w:rPr>
                <w:rFonts w:ascii="Arial Narrow" w:hAnsi="Arial Narrow" w:cs="EUAlbertina-Bold"/>
                <w:bCs/>
                <w:sz w:val="22"/>
                <w:szCs w:val="22"/>
              </w:rPr>
              <w:t xml:space="preserve"> - </w:t>
            </w:r>
            <w:r w:rsidRPr="00BD71A9">
              <w:rPr>
                <w:rFonts w:ascii="Arial Narrow" w:hAnsi="Arial Narrow"/>
                <w:sz w:val="22"/>
                <w:szCs w:val="22"/>
              </w:rPr>
              <w:t>hlavným cieľom HP UR je zabezpečenie environmentálnej, sociálnej a ekonomickej udržateľnosti rastu s osobitným dôrazom na ochranu a zlepšenie životného prostredia pri zohľadnení zásady „znečisťovateľ platí“.</w:t>
            </w:r>
          </w:p>
          <w:p w14:paraId="1F59AF21" w14:textId="3FDEDED8" w:rsidR="000E198C" w:rsidRPr="00BD71A9" w:rsidRDefault="000E198C" w:rsidP="004934AC">
            <w:pPr>
              <w:spacing w:before="120" w:after="120" w:line="240" w:lineRule="auto"/>
              <w:rPr>
                <w:rFonts w:ascii="Arial Narrow" w:hAnsi="Arial Narrow"/>
                <w:sz w:val="22"/>
                <w:szCs w:val="22"/>
              </w:rPr>
            </w:pPr>
            <w:r w:rsidRPr="00BD71A9">
              <w:rPr>
                <w:rFonts w:ascii="Arial Narrow" w:hAnsi="Arial Narrow"/>
                <w:sz w:val="22"/>
                <w:szCs w:val="22"/>
              </w:rPr>
              <w:t xml:space="preserve">Oprávnené typy aktivít v rámci špecifického cieľa </w:t>
            </w:r>
            <w:r w:rsidR="00B9013E">
              <w:rPr>
                <w:rFonts w:ascii="Arial Narrow" w:hAnsi="Arial Narrow"/>
                <w:sz w:val="22"/>
                <w:szCs w:val="22"/>
              </w:rPr>
              <w:t>2</w:t>
            </w:r>
            <w:r w:rsidRPr="00BD71A9">
              <w:rPr>
                <w:rFonts w:ascii="Arial Narrow" w:hAnsi="Arial Narrow"/>
                <w:sz w:val="22"/>
                <w:szCs w:val="22"/>
              </w:rPr>
              <w:t>.</w:t>
            </w:r>
            <w:r>
              <w:rPr>
                <w:rFonts w:ascii="Arial Narrow" w:hAnsi="Arial Narrow"/>
                <w:sz w:val="22"/>
                <w:szCs w:val="22"/>
              </w:rPr>
              <w:t>1</w:t>
            </w:r>
            <w:r w:rsidRPr="00BD71A9">
              <w:rPr>
                <w:rFonts w:ascii="Arial Narrow" w:hAnsi="Arial Narrow"/>
                <w:sz w:val="22"/>
                <w:szCs w:val="22"/>
              </w:rPr>
              <w:t>.1 OP KŽP prispievajú k tematickému cieľu 6 „Zachovanie a ochrana životného prostredia a podpora efektívneho využívania zdrojov“, to znamená hlavne k cieľu HP UR ochrana a zlepšenie životného prostredia.</w:t>
            </w:r>
          </w:p>
          <w:p w14:paraId="4EA052C3" w14:textId="746CE5DD" w:rsidR="000E198C" w:rsidRPr="00BD71A9" w:rsidRDefault="000E198C" w:rsidP="004934AC">
            <w:pPr>
              <w:spacing w:before="120" w:after="120" w:line="240" w:lineRule="auto"/>
              <w:rPr>
                <w:rFonts w:ascii="Arial Narrow" w:hAnsi="Arial Narrow"/>
                <w:sz w:val="22"/>
                <w:szCs w:val="22"/>
              </w:rPr>
            </w:pPr>
            <w:r w:rsidRPr="00BD71A9">
              <w:rPr>
                <w:rFonts w:ascii="Arial Narrow" w:hAnsi="Arial Narrow"/>
                <w:sz w:val="22"/>
                <w:szCs w:val="22"/>
              </w:rPr>
              <w:lastRenderedPageBreak/>
              <w:t xml:space="preserve">Gestorom HP UR je Úrad podpredsedu vlády SR pre investície a informatizáciu. Základným dokumentom HP UR je </w:t>
            </w:r>
            <w:hyperlink r:id="rId51" w:history="1">
              <w:r w:rsidRPr="00902E4F">
                <w:rPr>
                  <w:rStyle w:val="Hypertextovprepojenie"/>
                  <w:rFonts w:ascii="Arial Narrow" w:hAnsi="Arial Narrow"/>
                  <w:b/>
                  <w:i/>
                  <w:sz w:val="22"/>
                  <w:szCs w:val="22"/>
                </w:rPr>
                <w:t>Systém implementácie HP UR</w:t>
              </w:r>
            </w:hyperlink>
            <w:r w:rsidRPr="00BD71A9">
              <w:rPr>
                <w:rFonts w:ascii="Arial Narrow" w:hAnsi="Arial Narrow"/>
                <w:sz w:val="22"/>
                <w:szCs w:val="22"/>
              </w:rPr>
              <w:t>.</w:t>
            </w:r>
          </w:p>
          <w:p w14:paraId="7793F182" w14:textId="6417D551" w:rsidR="000E198C" w:rsidRPr="00BD71A9" w:rsidRDefault="000E198C" w:rsidP="004934AC">
            <w:pPr>
              <w:spacing w:before="120" w:after="120" w:line="240" w:lineRule="auto"/>
              <w:rPr>
                <w:rFonts w:ascii="Arial Narrow" w:hAnsi="Arial Narrow"/>
                <w:sz w:val="22"/>
                <w:szCs w:val="22"/>
              </w:rPr>
            </w:pPr>
            <w:r w:rsidRPr="00BD71A9">
              <w:rPr>
                <w:rFonts w:ascii="Arial Narrow" w:hAnsi="Arial Narrow"/>
                <w:sz w:val="22"/>
                <w:szCs w:val="22"/>
              </w:rPr>
              <w:t xml:space="preserve">PPP, ktorou je oprávnenosť z hľadiska súladu s HP UR, je stanovená ako povinná PPP vo výzve, keďže všetky oprávnené typy aktivít realizované v rámci špecifického cieľa </w:t>
            </w:r>
            <w:r w:rsidR="00B9013E">
              <w:rPr>
                <w:rFonts w:ascii="Arial Narrow" w:hAnsi="Arial Narrow"/>
                <w:sz w:val="22"/>
                <w:szCs w:val="22"/>
              </w:rPr>
              <w:t>2</w:t>
            </w:r>
            <w:r w:rsidRPr="00BD71A9">
              <w:rPr>
                <w:rFonts w:ascii="Arial Narrow" w:hAnsi="Arial Narrow"/>
                <w:sz w:val="22"/>
                <w:szCs w:val="22"/>
              </w:rPr>
              <w:t>.</w:t>
            </w:r>
            <w:r>
              <w:rPr>
                <w:rFonts w:ascii="Arial Narrow" w:hAnsi="Arial Narrow"/>
                <w:sz w:val="22"/>
                <w:szCs w:val="22"/>
              </w:rPr>
              <w:t>1</w:t>
            </w:r>
            <w:r w:rsidRPr="00BD71A9">
              <w:rPr>
                <w:rFonts w:ascii="Arial Narrow" w:hAnsi="Arial Narrow"/>
                <w:sz w:val="22"/>
                <w:szCs w:val="22"/>
              </w:rPr>
              <w:t xml:space="preserve">.1 sú v súlade s cieľmi HP UR. Táto PPP nie je preukazovaná zo strany žiadateľa osobitnou prílohou. Žiadateľ deklaruje súlad projektu s cieľmi HP UR prostredníctvom výberu oprávnených typov aktivít vo formulári ŽoNFP, v rámci ktorého sa v tabuľke č. 5 automaticky vygeneruje text o cieli HP UR, ku ktorému projekt prispieva. Zároveň žiadateľ v rámci formulára ŽoNFP v čestnom vyhlásení v tabuľke č. 15 potvrdzuje súlad s horizontálnymi princípmi. V prípade, ak aktivity projektu nie sú v súlade s oprávnenými typmi aktivít v rámci výzvy, projekt zároveň nespĺňa PPP z hľadiska súladu s HP. </w:t>
            </w:r>
          </w:p>
          <w:p w14:paraId="01A4ECEF" w14:textId="14A45A29" w:rsidR="000E198C" w:rsidRPr="00BD71A9" w:rsidRDefault="000E198C" w:rsidP="004934AC">
            <w:pPr>
              <w:spacing w:before="120" w:after="60" w:line="240" w:lineRule="auto"/>
              <w:rPr>
                <w:rFonts w:ascii="Arial Narrow" w:hAnsi="Arial Narrow"/>
                <w:sz w:val="22"/>
                <w:szCs w:val="22"/>
              </w:rPr>
            </w:pPr>
            <w:r w:rsidRPr="00BD71A9">
              <w:rPr>
                <w:rFonts w:ascii="Arial Narrow" w:hAnsi="Arial Narrow"/>
                <w:b/>
                <w:bCs/>
                <w:sz w:val="22"/>
                <w:szCs w:val="22"/>
              </w:rPr>
              <w:t>HP RMŽaND</w:t>
            </w:r>
            <w:r w:rsidRPr="00BD71A9">
              <w:rPr>
                <w:rFonts w:ascii="Arial Narrow" w:hAnsi="Arial Narrow"/>
                <w:sz w:val="22"/>
                <w:szCs w:val="22"/>
              </w:rPr>
              <w:t xml:space="preserve"> – podpora základných ľudských práv, nediskriminácie je jedným zo základných princípov uplatňovaných v EÚ. Účelom zabezpečovania súladu aktivít podporovaných z EŠIF s HP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w:t>
            </w:r>
            <w:r w:rsidR="00593857">
              <w:rPr>
                <w:rFonts w:ascii="Arial Narrow" w:hAnsi="Arial Narrow"/>
                <w:sz w:val="22"/>
                <w:szCs w:val="22"/>
              </w:rPr>
              <w:t> </w:t>
            </w:r>
            <w:r w:rsidRPr="00BD71A9">
              <w:rPr>
                <w:rFonts w:ascii="Arial Narrow" w:hAnsi="Arial Narrow"/>
                <w:sz w:val="22"/>
                <w:szCs w:val="22"/>
              </w:rPr>
              <w:t>predchádzať diskriminácii na základe týchto znakov. Osobitný prístup si vyžadujú osoby so zdravotným postihnutím, pre ktoré je potrebné vytvorenie mimoriadnych podmienok prístupnosti (napr. bezbariérové architektonické prostredie, prístupné informácie, služby a prostredie aj pre sluchovo, rečovo a zrakovo postihnutých a ďalšie podmienky potrebné pre ZŤP osoby). Výzva sa dotýka hlavne nasledujúcich cieľov HP RMŽaND:</w:t>
            </w:r>
          </w:p>
          <w:p w14:paraId="2F224519" w14:textId="77777777" w:rsidR="000E198C" w:rsidRPr="00BD71A9" w:rsidRDefault="000E198C" w:rsidP="004934AC">
            <w:pPr>
              <w:pStyle w:val="Odsekzoznamu"/>
              <w:numPr>
                <w:ilvl w:val="0"/>
                <w:numId w:val="45"/>
              </w:numPr>
              <w:spacing w:before="60" w:after="60" w:line="240" w:lineRule="auto"/>
              <w:ind w:left="601" w:hanging="357"/>
              <w:contextualSpacing w:val="0"/>
              <w:jc w:val="both"/>
              <w:rPr>
                <w:rFonts w:ascii="Arial Narrow" w:hAnsi="Arial Narrow"/>
              </w:rPr>
            </w:pPr>
            <w:r w:rsidRPr="00BD71A9">
              <w:rPr>
                <w:rFonts w:ascii="Arial Narrow" w:hAnsi="Arial Narrow"/>
                <w:lang w:eastAsia="sk-SK"/>
              </w:rPr>
              <w:t>v rámci horizontálneho princípu rovnosť mužov a žien ide konkrétne o cieľ „zníženie horizontálnej a vertikálnej rodovej segregácie</w:t>
            </w:r>
            <w:r w:rsidRPr="00BD71A9">
              <w:rPr>
                <w:rStyle w:val="Odkaznapoznmkupodiarou"/>
                <w:rFonts w:ascii="Arial Narrow" w:hAnsi="Arial Narrow"/>
                <w:lang w:eastAsia="sk-SK"/>
              </w:rPr>
              <w:footnoteReference w:id="14"/>
            </w:r>
            <w:r w:rsidRPr="00BD71A9">
              <w:rPr>
                <w:rFonts w:ascii="Arial Narrow" w:hAnsi="Arial Narrow"/>
                <w:lang w:eastAsia="sk-SK"/>
              </w:rPr>
              <w:t xml:space="preserve"> v odvetviach hospodárstva mužov a žien“,</w:t>
            </w:r>
          </w:p>
          <w:p w14:paraId="50C1935E" w14:textId="77777777" w:rsidR="000E198C" w:rsidRPr="00BD71A9" w:rsidRDefault="000E198C" w:rsidP="004934AC">
            <w:pPr>
              <w:pStyle w:val="Odsekzoznamu"/>
              <w:numPr>
                <w:ilvl w:val="0"/>
                <w:numId w:val="45"/>
              </w:numPr>
              <w:spacing w:before="120" w:after="120" w:line="240" w:lineRule="auto"/>
              <w:ind w:left="601"/>
              <w:jc w:val="both"/>
              <w:rPr>
                <w:rFonts w:ascii="Arial Narrow" w:hAnsi="Arial Narrow"/>
              </w:rPr>
            </w:pPr>
            <w:r w:rsidRPr="00BD71A9">
              <w:rPr>
                <w:rFonts w:ascii="Arial Narrow" w:hAnsi="Arial Narrow"/>
                <w:lang w:eastAsia="sk-SK"/>
              </w:rPr>
              <w:t>a v rámci horizontálneho princípu nediskriminácia ide konkrétne o cieľ „zabezpečenie rovnosti príležitostí v prístupe a využívaní infraštruktúry a služieb“.</w:t>
            </w:r>
          </w:p>
          <w:p w14:paraId="2D3F66D6" w14:textId="77777777" w:rsidR="000E198C" w:rsidRPr="00BD71A9" w:rsidRDefault="000E198C" w:rsidP="004934AC">
            <w:pPr>
              <w:spacing w:before="120" w:after="120" w:line="240" w:lineRule="auto"/>
              <w:rPr>
                <w:rFonts w:ascii="Arial Narrow" w:hAnsi="Arial Narrow"/>
                <w:sz w:val="22"/>
                <w:szCs w:val="22"/>
              </w:rPr>
            </w:pPr>
            <w:r w:rsidRPr="00BD71A9">
              <w:rPr>
                <w:rFonts w:ascii="Arial Narrow" w:hAnsi="Arial Narrow"/>
                <w:sz w:val="22"/>
                <w:szCs w:val="22"/>
              </w:rPr>
              <w:t>Uplatňovanie týchto horizontálnych princípov v podmienkach OP KŽP spočíva práve v dodržaní súladu s podmienkami HP RMŽaND a jeho cieľmi definovanými vyššie.</w:t>
            </w:r>
          </w:p>
          <w:p w14:paraId="7458EE44" w14:textId="77777777" w:rsidR="000E198C" w:rsidRPr="00BD71A9" w:rsidRDefault="000E198C" w:rsidP="004934AC">
            <w:pPr>
              <w:spacing w:before="120" w:after="120" w:line="240" w:lineRule="auto"/>
              <w:rPr>
                <w:rFonts w:ascii="Arial Narrow" w:hAnsi="Arial Narrow"/>
                <w:sz w:val="22"/>
                <w:szCs w:val="22"/>
              </w:rPr>
            </w:pPr>
            <w:r w:rsidRPr="00BD71A9">
              <w:rPr>
                <w:rFonts w:ascii="Arial Narrow" w:hAnsi="Arial Narrow"/>
                <w:sz w:val="22"/>
                <w:szCs w:val="22"/>
              </w:rPr>
              <w:t>Z vyššie uvedených dôvodov je žiadateľ povinný zabezpečiť, aby nedošlo k porušeniu HP RMŽaND. V súvislosti s touto výzvou je potrebné upozorniť osobitne na to, aby:</w:t>
            </w:r>
          </w:p>
          <w:p w14:paraId="12B98E55" w14:textId="77777777" w:rsidR="000E198C" w:rsidRPr="00BD71A9" w:rsidRDefault="000E198C" w:rsidP="004934AC">
            <w:pPr>
              <w:pStyle w:val="Odsekzoznamu"/>
              <w:numPr>
                <w:ilvl w:val="1"/>
                <w:numId w:val="46"/>
              </w:numPr>
              <w:spacing w:before="120" w:after="120" w:line="240" w:lineRule="auto"/>
              <w:ind w:left="459" w:hanging="283"/>
              <w:jc w:val="both"/>
              <w:rPr>
                <w:rFonts w:ascii="Arial Narrow" w:hAnsi="Arial Narrow"/>
              </w:rPr>
            </w:pPr>
            <w:r w:rsidRPr="00BD71A9">
              <w:rPr>
                <w:rFonts w:ascii="Arial Narrow" w:hAnsi="Arial Narrow"/>
              </w:rPr>
              <w:t>Pri výbere zamestnancov v rámci realizácie aktivít projektu bol dodržaný princíp rovnosti mužov a žien a nediskriminácie a tieto princípy boli zohľadnené v podmienkach na výber zamestnancov.</w:t>
            </w:r>
          </w:p>
          <w:p w14:paraId="73960E72" w14:textId="77777777" w:rsidR="000E198C" w:rsidRPr="00BD71A9" w:rsidRDefault="000E198C" w:rsidP="004934AC">
            <w:pPr>
              <w:pStyle w:val="Odsekzoznamu"/>
              <w:numPr>
                <w:ilvl w:val="1"/>
                <w:numId w:val="46"/>
              </w:numPr>
              <w:spacing w:before="120" w:after="120" w:line="240" w:lineRule="auto"/>
              <w:ind w:left="459" w:hanging="283"/>
              <w:jc w:val="both"/>
              <w:rPr>
                <w:rFonts w:ascii="Arial Narrow" w:hAnsi="Arial Narrow"/>
              </w:rPr>
            </w:pPr>
            <w:r w:rsidRPr="00BD71A9">
              <w:rPr>
                <w:rFonts w:ascii="Arial Narrow" w:hAnsi="Arial Narrow"/>
              </w:rPr>
              <w:t>Pri zadávaní podmienok VO neboli podmienky definované tak, aby mohlo dôjsť k nerovným príležitostiam pri výbere dodávateľa (napr. horšie možnosti pre etnické menšiny, telesne a zdravotne postihnutých) a akejkoľvek forme diskriminácie (z dôvodu pohlavia, rasy a pod.) a aby nedochádzalo k nerovnakému zaobchádzaniu pri finančnom ohodnotení (napr. nižšie mzdy žien – rodový mzdový rozdiel).</w:t>
            </w:r>
          </w:p>
          <w:p w14:paraId="5EB514C3" w14:textId="77777777" w:rsidR="000E198C" w:rsidRPr="00BD71A9" w:rsidRDefault="000E198C" w:rsidP="004934AC">
            <w:pPr>
              <w:pStyle w:val="Odsekzoznamu"/>
              <w:numPr>
                <w:ilvl w:val="1"/>
                <w:numId w:val="46"/>
              </w:numPr>
              <w:spacing w:before="120" w:after="120" w:line="240" w:lineRule="auto"/>
              <w:ind w:left="459" w:hanging="283"/>
              <w:jc w:val="both"/>
              <w:rPr>
                <w:rFonts w:ascii="Arial Narrow" w:hAnsi="Arial Narrow"/>
              </w:rPr>
            </w:pPr>
            <w:r w:rsidRPr="00BD71A9">
              <w:rPr>
                <w:rFonts w:ascii="Arial Narrow" w:hAnsi="Arial Narrow"/>
              </w:rPr>
              <w:lastRenderedPageBreak/>
              <w:t>Nedochádzalo k podporeniu, resp. ignorácii horizontálnej alebo vertikálnej rodovej segregácie pri výbere zhotoviteľov alebo u samotného prijímateľa.</w:t>
            </w:r>
          </w:p>
          <w:p w14:paraId="63EA65AA" w14:textId="77777777" w:rsidR="000E198C" w:rsidRPr="00BD71A9" w:rsidRDefault="000E198C" w:rsidP="004934AC">
            <w:pPr>
              <w:pStyle w:val="Odsekzoznamu"/>
              <w:numPr>
                <w:ilvl w:val="1"/>
                <w:numId w:val="46"/>
              </w:numPr>
              <w:spacing w:before="120" w:after="120" w:line="240" w:lineRule="auto"/>
              <w:ind w:left="459" w:hanging="283"/>
              <w:jc w:val="both"/>
              <w:rPr>
                <w:rFonts w:ascii="Arial Narrow" w:hAnsi="Arial Narrow"/>
              </w:rPr>
            </w:pPr>
            <w:r w:rsidRPr="00BD71A9">
              <w:rPr>
                <w:rFonts w:ascii="Arial Narrow" w:hAnsi="Arial Narrow"/>
              </w:rPr>
              <w:t>Bol zabezpečený prostredníctvom opatrení, služieb, technológií, zariadení prístup k výsledkom projektu pre ľudí s telesným, zmyslovým, mentálnym a intelektuálnym postihnutím.</w:t>
            </w:r>
          </w:p>
          <w:p w14:paraId="03A5CBA1" w14:textId="2F9885BD" w:rsidR="000E198C" w:rsidRPr="00BD71A9" w:rsidRDefault="000E198C" w:rsidP="00916AA8">
            <w:pPr>
              <w:spacing w:before="120" w:after="120" w:line="240" w:lineRule="auto"/>
              <w:rPr>
                <w:rFonts w:ascii="Arial Narrow" w:hAnsi="Arial Narrow"/>
                <w:b/>
                <w:sz w:val="22"/>
                <w:szCs w:val="22"/>
              </w:rPr>
            </w:pPr>
            <w:r w:rsidRPr="00BD71A9">
              <w:rPr>
                <w:rFonts w:ascii="Arial Narrow" w:hAnsi="Arial Narrow"/>
                <w:sz w:val="22"/>
                <w:szCs w:val="22"/>
              </w:rPr>
              <w:t>Žiadateľ deklaruje súlad projektu s cieľmi HP RMŽaND prostredníctvom výberu oprávnených typov aktivít vo formulári ŽoNFP, v rámci ktorého sa v tabuľke č. 5 automaticky vygeneruje text v znení „</w:t>
            </w:r>
            <w:r w:rsidRPr="00BD71A9">
              <w:rPr>
                <w:rFonts w:ascii="Arial Narrow" w:hAnsi="Arial Narrow"/>
                <w:i/>
                <w:iCs/>
                <w:sz w:val="22"/>
                <w:szCs w:val="22"/>
              </w:rPr>
              <w:t>Projekt je v súlade s princípom podpory rovnosti mužov a žien a nediskriminácia</w:t>
            </w:r>
            <w:r w:rsidRPr="00BD71A9">
              <w:rPr>
                <w:rFonts w:ascii="Arial Narrow" w:hAnsi="Arial Narrow"/>
                <w:sz w:val="22"/>
                <w:szCs w:val="22"/>
              </w:rPr>
              <w:t xml:space="preserve">“. RO overí splnenie tejto </w:t>
            </w:r>
            <w:r w:rsidR="00916AA8">
              <w:rPr>
                <w:rFonts w:ascii="Arial Narrow" w:hAnsi="Arial Narrow"/>
                <w:sz w:val="22"/>
                <w:szCs w:val="22"/>
              </w:rPr>
              <w:t>PPP</w:t>
            </w:r>
            <w:r w:rsidRPr="00BD71A9">
              <w:rPr>
                <w:rFonts w:ascii="Arial Narrow" w:hAnsi="Arial Narrow"/>
                <w:sz w:val="22"/>
                <w:szCs w:val="22"/>
              </w:rPr>
              <w:t xml:space="preserve"> prostredníctvom overenia znenia textu vo vzťahu k HP RMŽaND v tabuľke č. 5 formulára ŽoNFP. Žiadateľ rovnako v rámci formulára ŽoNFP v čestnom vyhlásení v tabuľke č. 15 potvrdzuje súlad s horizontálnymi princípmi. Gestorom HP RMŽaND je Ministerstvo práce, sociálnych vecí a rodiny SR. Základným dokumentom HP RMŽaND je </w:t>
            </w:r>
            <w:hyperlink r:id="rId52" w:history="1">
              <w:r w:rsidRPr="00BD71A9">
                <w:rPr>
                  <w:rStyle w:val="Hypertextovprepojenie"/>
                  <w:rFonts w:ascii="Arial Narrow" w:hAnsi="Arial Narrow"/>
                  <w:b/>
                  <w:bCs/>
                  <w:i/>
                  <w:iCs/>
                  <w:sz w:val="22"/>
                  <w:szCs w:val="22"/>
                </w:rPr>
                <w:t>Systém implementácie HP RMŽaND</w:t>
              </w:r>
            </w:hyperlink>
            <w:r w:rsidRPr="00BD71A9">
              <w:rPr>
                <w:rFonts w:ascii="Arial Narrow" w:hAnsi="Arial Narrow"/>
                <w:sz w:val="22"/>
                <w:szCs w:val="22"/>
              </w:rPr>
              <w:t>. V prípade potreby je žiadateľ oprávnený konzultovať otázky týkajúce sa HP RMŽaND spôsobom určeným pre komunikáciu s poskytovateľom, ktorý je uvedený vo výzve. V prípade špecifických otázok bude žiadateľovi poskytnutý kontakt na zamestnanca gestora HP, ktorý mu poskytne požadované informácie.</w:t>
            </w:r>
          </w:p>
        </w:tc>
        <w:tc>
          <w:tcPr>
            <w:tcW w:w="2693" w:type="dxa"/>
          </w:tcPr>
          <w:p w14:paraId="6CFE1196" w14:textId="30544B45" w:rsidR="00244937" w:rsidRPr="00A613C1" w:rsidRDefault="00244937" w:rsidP="00244937">
            <w:pPr>
              <w:spacing w:before="120" w:after="120" w:line="240" w:lineRule="auto"/>
              <w:jc w:val="left"/>
              <w:rPr>
                <w:rFonts w:ascii="Arial Narrow" w:hAnsi="Arial Narrow" w:cs="EUAlbertina-Bold"/>
                <w:bCs/>
                <w:sz w:val="22"/>
                <w:szCs w:val="22"/>
              </w:rPr>
            </w:pPr>
            <w:r w:rsidRPr="00952110">
              <w:rPr>
                <w:rFonts w:ascii="Arial Narrow" w:hAnsi="Arial Narrow" w:cs="EUAlbertina-Bold"/>
                <w:b/>
                <w:bCs/>
                <w:sz w:val="22"/>
                <w:szCs w:val="22"/>
              </w:rPr>
              <w:lastRenderedPageBreak/>
              <w:t>Formulár ŽoNFP</w:t>
            </w:r>
            <w:r>
              <w:rPr>
                <w:rFonts w:ascii="Arial Narrow" w:hAnsi="Arial Narrow" w:cs="EUAlbertina-Bold"/>
                <w:b/>
                <w:bCs/>
                <w:sz w:val="22"/>
                <w:szCs w:val="22"/>
              </w:rPr>
              <w:t>, t</w:t>
            </w:r>
            <w:r w:rsidRPr="00244937">
              <w:rPr>
                <w:rFonts w:ascii="Arial Narrow" w:hAnsi="Arial Narrow" w:cs="EUAlbertina-Bold"/>
                <w:b/>
                <w:bCs/>
                <w:sz w:val="22"/>
                <w:szCs w:val="22"/>
              </w:rPr>
              <w:t>abuľka</w:t>
            </w:r>
            <w:r w:rsidRPr="00244937">
              <w:rPr>
                <w:rFonts w:ascii="Arial Narrow" w:hAnsi="Arial Narrow"/>
                <w:b/>
                <w:sz w:val="22"/>
              </w:rPr>
              <w:t xml:space="preserve"> č. </w:t>
            </w:r>
            <w:r w:rsidRPr="00244937">
              <w:rPr>
                <w:rFonts w:ascii="Arial Narrow" w:hAnsi="Arial Narrow" w:cs="EUAlbertina-Bold"/>
                <w:b/>
                <w:bCs/>
                <w:sz w:val="22"/>
                <w:szCs w:val="22"/>
              </w:rPr>
              <w:t xml:space="preserve">5 </w:t>
            </w:r>
          </w:p>
          <w:p w14:paraId="25ED568E" w14:textId="6D0B971C" w:rsidR="000E198C" w:rsidRPr="00BD71A9" w:rsidRDefault="000E198C" w:rsidP="00565A5F">
            <w:pPr>
              <w:spacing w:before="120" w:after="120" w:line="240" w:lineRule="auto"/>
              <w:ind w:left="34"/>
              <w:jc w:val="left"/>
              <w:rPr>
                <w:rFonts w:ascii="Arial Narrow" w:hAnsi="Arial Narrow" w:cs="EUAlbertina-Bold"/>
                <w:b/>
                <w:bCs/>
                <w:sz w:val="22"/>
                <w:szCs w:val="22"/>
              </w:rPr>
            </w:pPr>
            <w:r w:rsidRPr="00BD71A9">
              <w:rPr>
                <w:rFonts w:ascii="Arial Narrow" w:hAnsi="Arial Narrow" w:cs="EUAlbertina-Bold"/>
                <w:b/>
                <w:bCs/>
                <w:sz w:val="22"/>
                <w:szCs w:val="22"/>
              </w:rPr>
              <w:t>Formulár ŽoNFP</w:t>
            </w:r>
            <w:r w:rsidR="00565A5F">
              <w:rPr>
                <w:rFonts w:ascii="Arial Narrow" w:hAnsi="Arial Narrow" w:cs="EUAlbertina-Bold"/>
                <w:b/>
                <w:bCs/>
                <w:lang w:eastAsia="cs-CZ"/>
              </w:rPr>
              <w:t>, tabuľka</w:t>
            </w:r>
            <w:r w:rsidR="00565A5F" w:rsidRPr="001A2A61">
              <w:rPr>
                <w:rFonts w:ascii="Arial Narrow" w:hAnsi="Arial Narrow"/>
                <w:b/>
              </w:rPr>
              <w:t xml:space="preserve"> č.</w:t>
            </w:r>
            <w:r w:rsidR="00565A5F">
              <w:rPr>
                <w:rFonts w:ascii="Arial Narrow" w:hAnsi="Arial Narrow" w:cs="EUAlbertina-Bold"/>
                <w:b/>
                <w:bCs/>
                <w:lang w:eastAsia="cs-CZ"/>
              </w:rPr>
              <w:t xml:space="preserve"> 15 </w:t>
            </w:r>
            <w:r w:rsidR="00565A5F">
              <w:rPr>
                <w:rFonts w:ascii="Arial Narrow" w:hAnsi="Arial Narrow" w:cs="EUAlbertina-Bold"/>
                <w:bCs/>
                <w:lang w:eastAsia="cs-CZ"/>
              </w:rPr>
              <w:t>– Čestné</w:t>
            </w:r>
            <w:r w:rsidR="00565A5F" w:rsidRPr="001A2A61">
              <w:rPr>
                <w:rFonts w:ascii="Arial Narrow" w:hAnsi="Arial Narrow"/>
              </w:rPr>
              <w:t xml:space="preserve"> vyhlásenie </w:t>
            </w:r>
            <w:r w:rsidR="00565A5F">
              <w:rPr>
                <w:rFonts w:ascii="Arial Narrow" w:hAnsi="Arial Narrow" w:cs="EUAlbertina-Bold"/>
                <w:bCs/>
                <w:lang w:eastAsia="cs-CZ"/>
              </w:rPr>
              <w:t>žiadateľa</w:t>
            </w:r>
          </w:p>
        </w:tc>
      </w:tr>
      <w:tr w:rsidR="0088095C" w:rsidRPr="00BD71A9" w14:paraId="5E144BFE" w14:textId="77777777" w:rsidTr="0088095C">
        <w:tc>
          <w:tcPr>
            <w:tcW w:w="554" w:type="dxa"/>
            <w:tcBorders>
              <w:bottom w:val="single" w:sz="4" w:space="0" w:color="auto"/>
            </w:tcBorders>
            <w:shd w:val="clear" w:color="auto" w:fill="DBE5F1" w:themeFill="accent1" w:themeFillTint="33"/>
          </w:tcPr>
          <w:p w14:paraId="269CD54A" w14:textId="77777777" w:rsidR="0052055C" w:rsidRPr="00BD71A9" w:rsidRDefault="0052055C" w:rsidP="003A1258">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69AF4BBA" w14:textId="36C35217" w:rsidR="0052055C" w:rsidRPr="001A2A61" w:rsidRDefault="0052055C" w:rsidP="003A1258">
            <w:pPr>
              <w:spacing w:before="120" w:after="120" w:line="240" w:lineRule="auto"/>
              <w:jc w:val="left"/>
              <w:rPr>
                <w:rFonts w:ascii="Arial Narrow" w:hAnsi="Arial Narrow"/>
                <w:b/>
              </w:rPr>
            </w:pPr>
            <w:r w:rsidRPr="00BD71A9">
              <w:rPr>
                <w:rFonts w:ascii="Arial Narrow" w:hAnsi="Arial Narrow"/>
                <w:b/>
                <w:sz w:val="22"/>
                <w:szCs w:val="22"/>
              </w:rPr>
              <w:t>Maximálna a minimálna výška príspevku</w:t>
            </w:r>
          </w:p>
        </w:tc>
        <w:tc>
          <w:tcPr>
            <w:tcW w:w="9497" w:type="dxa"/>
            <w:shd w:val="clear" w:color="auto" w:fill="auto"/>
          </w:tcPr>
          <w:p w14:paraId="38D07846" w14:textId="221538FE" w:rsidR="0052055C" w:rsidRPr="00B32883" w:rsidRDefault="0052055C" w:rsidP="0052055C">
            <w:pPr>
              <w:spacing w:before="120" w:after="120" w:line="240" w:lineRule="auto"/>
              <w:rPr>
                <w:rFonts w:ascii="Arial Narrow" w:hAnsi="Arial Narrow"/>
                <w:sz w:val="22"/>
                <w:szCs w:val="22"/>
              </w:rPr>
            </w:pPr>
            <w:r w:rsidRPr="00B32883">
              <w:rPr>
                <w:rFonts w:ascii="Arial Narrow" w:hAnsi="Arial Narrow"/>
                <w:sz w:val="22"/>
                <w:szCs w:val="22"/>
              </w:rPr>
              <w:t xml:space="preserve">Minimálna výška </w:t>
            </w:r>
            <w:r>
              <w:rPr>
                <w:rFonts w:ascii="Arial Narrow" w:hAnsi="Arial Narrow"/>
                <w:sz w:val="22"/>
                <w:szCs w:val="22"/>
              </w:rPr>
              <w:t>NFP</w:t>
            </w:r>
            <w:r w:rsidRPr="00B32883">
              <w:rPr>
                <w:rFonts w:ascii="Arial Narrow" w:hAnsi="Arial Narrow"/>
                <w:sz w:val="22"/>
                <w:szCs w:val="22"/>
              </w:rPr>
              <w:t xml:space="preserve"> na projekt sa nestanovuje.</w:t>
            </w:r>
          </w:p>
          <w:p w14:paraId="04F9023B" w14:textId="741EF4E6" w:rsidR="0052055C" w:rsidRPr="0088095C" w:rsidRDefault="0052055C" w:rsidP="006918B6">
            <w:pPr>
              <w:spacing w:before="120" w:after="120" w:line="240" w:lineRule="auto"/>
              <w:rPr>
                <w:rFonts w:ascii="Arial Narrow" w:hAnsi="Arial Narrow"/>
                <w:sz w:val="22"/>
              </w:rPr>
            </w:pPr>
            <w:r w:rsidRPr="00777FAB">
              <w:rPr>
                <w:rFonts w:ascii="Arial Narrow" w:hAnsi="Arial Narrow" w:cs="EUAlbertina-Bold"/>
                <w:bCs/>
                <w:sz w:val="22"/>
                <w:szCs w:val="22"/>
              </w:rPr>
              <w:t xml:space="preserve">Maximálna výška </w:t>
            </w:r>
            <w:r>
              <w:rPr>
                <w:rFonts w:ascii="Arial Narrow" w:hAnsi="Arial Narrow" w:cs="EUAlbertina-Bold"/>
                <w:bCs/>
                <w:sz w:val="22"/>
                <w:szCs w:val="22"/>
              </w:rPr>
              <w:t>NFP</w:t>
            </w:r>
            <w:r w:rsidRPr="00777FAB">
              <w:rPr>
                <w:rFonts w:ascii="Arial Narrow" w:hAnsi="Arial Narrow" w:cs="EUAlbertina-Bold"/>
                <w:bCs/>
                <w:sz w:val="22"/>
                <w:szCs w:val="22"/>
              </w:rPr>
              <w:t xml:space="preserve"> </w:t>
            </w:r>
            <w:r w:rsidRPr="00777FAB">
              <w:rPr>
                <w:rFonts w:ascii="Arial Narrow" w:hAnsi="Arial Narrow" w:cs="EUAlbertina-Bold"/>
                <w:b/>
                <w:bCs/>
                <w:sz w:val="22"/>
                <w:szCs w:val="22"/>
              </w:rPr>
              <w:t>na projekt</w:t>
            </w:r>
            <w:r w:rsidRPr="00777FAB">
              <w:rPr>
                <w:rFonts w:ascii="Arial Narrow" w:hAnsi="Arial Narrow" w:cs="EUAlbertina-Bold"/>
                <w:bCs/>
                <w:sz w:val="22"/>
                <w:szCs w:val="22"/>
              </w:rPr>
              <w:t xml:space="preserve"> </w:t>
            </w:r>
            <w:r w:rsidR="006918B6">
              <w:rPr>
                <w:rFonts w:ascii="Arial Narrow" w:hAnsi="Arial Narrow" w:cs="EUAlbertina-Bold"/>
                <w:bCs/>
                <w:sz w:val="22"/>
                <w:szCs w:val="22"/>
              </w:rPr>
              <w:t>sa nestanovuje.</w:t>
            </w:r>
          </w:p>
        </w:tc>
        <w:tc>
          <w:tcPr>
            <w:tcW w:w="2693" w:type="dxa"/>
          </w:tcPr>
          <w:p w14:paraId="634F3661" w14:textId="39F2DEB4" w:rsidR="0052055C" w:rsidRDefault="0052055C" w:rsidP="0052055C">
            <w:pPr>
              <w:pStyle w:val="Zkladntext"/>
              <w:spacing w:before="120" w:line="240" w:lineRule="auto"/>
              <w:jc w:val="left"/>
              <w:rPr>
                <w:rFonts w:ascii="Arial Narrow" w:hAnsi="Arial Narrow" w:cs="EUAlbertina-Bold"/>
                <w:b/>
                <w:bCs/>
                <w:sz w:val="22"/>
                <w:szCs w:val="22"/>
                <w:lang w:eastAsia="cs-CZ"/>
              </w:rPr>
            </w:pPr>
            <w:r w:rsidRPr="00BD71A9">
              <w:rPr>
                <w:rFonts w:ascii="Arial Narrow" w:hAnsi="Arial Narrow" w:cs="EUAlbertina-Bold"/>
                <w:b/>
                <w:bCs/>
                <w:sz w:val="22"/>
                <w:szCs w:val="22"/>
                <w:lang w:eastAsia="cs-CZ"/>
              </w:rPr>
              <w:t>Formulár ŽoNFP</w:t>
            </w:r>
            <w:r w:rsidR="00D60029">
              <w:rPr>
                <w:rFonts w:ascii="Arial Narrow" w:hAnsi="Arial Narrow" w:cs="EUAlbertina-Bold"/>
                <w:b/>
                <w:bCs/>
                <w:sz w:val="22"/>
                <w:szCs w:val="22"/>
                <w:lang w:eastAsia="cs-CZ"/>
              </w:rPr>
              <w:t>, tabuľka č. 11</w:t>
            </w:r>
          </w:p>
          <w:p w14:paraId="70E62471" w14:textId="797FB045" w:rsidR="0052055C" w:rsidRPr="00BD63F4" w:rsidRDefault="0052055C" w:rsidP="0052055C">
            <w:pPr>
              <w:spacing w:before="120" w:after="120" w:line="240" w:lineRule="auto"/>
              <w:jc w:val="left"/>
              <w:rPr>
                <w:rFonts w:ascii="Arial Narrow" w:hAnsi="Arial Narrow"/>
                <w:b/>
                <w:sz w:val="22"/>
                <w:szCs w:val="22"/>
              </w:rPr>
            </w:pPr>
            <w:r w:rsidRPr="00670AC5">
              <w:rPr>
                <w:rFonts w:ascii="Arial Narrow" w:hAnsi="Arial Narrow" w:cs="EUAlbertina-Bold"/>
                <w:b/>
                <w:bCs/>
                <w:sz w:val="22"/>
                <w:szCs w:val="22"/>
              </w:rPr>
              <w:t xml:space="preserve">Príloha č. </w:t>
            </w:r>
            <w:r w:rsidR="00A007A7">
              <w:rPr>
                <w:rFonts w:ascii="Arial Narrow" w:hAnsi="Arial Narrow" w:cs="EUAlbertina-Bold"/>
                <w:b/>
                <w:bCs/>
                <w:sz w:val="22"/>
                <w:szCs w:val="22"/>
              </w:rPr>
              <w:t>4</w:t>
            </w:r>
            <w:r w:rsidRPr="00670AC5">
              <w:rPr>
                <w:rFonts w:ascii="Arial Narrow" w:hAnsi="Arial Narrow" w:cs="EUAlbertina-Bold"/>
                <w:b/>
                <w:bCs/>
                <w:sz w:val="22"/>
                <w:szCs w:val="22"/>
              </w:rPr>
              <w:t xml:space="preserve"> ŽoNFP </w:t>
            </w:r>
            <w:r w:rsidRPr="00670AC5">
              <w:rPr>
                <w:rFonts w:ascii="Arial Narrow" w:hAnsi="Arial Narrow"/>
                <w:sz w:val="22"/>
                <w:szCs w:val="22"/>
              </w:rPr>
              <w:t xml:space="preserve">– </w:t>
            </w:r>
            <w:r w:rsidRPr="00670AC5">
              <w:rPr>
                <w:rFonts w:ascii="Arial Narrow" w:hAnsi="Arial Narrow" w:cs="EUAlbertina-Bold"/>
                <w:b/>
                <w:bCs/>
                <w:sz w:val="22"/>
                <w:szCs w:val="22"/>
              </w:rPr>
              <w:t xml:space="preserve"> </w:t>
            </w:r>
            <w:r w:rsidRPr="00670AC5">
              <w:rPr>
                <w:rFonts w:ascii="Arial Narrow" w:hAnsi="Arial Narrow"/>
                <w:sz w:val="22"/>
                <w:szCs w:val="22"/>
              </w:rPr>
              <w:t>Podporná dokumentácia k </w:t>
            </w:r>
            <w:r w:rsidRPr="00BD63F4">
              <w:rPr>
                <w:rFonts w:ascii="Arial Narrow" w:hAnsi="Arial Narrow"/>
                <w:sz w:val="22"/>
                <w:szCs w:val="22"/>
              </w:rPr>
              <w:t>oprávnenosti výdavkov</w:t>
            </w:r>
            <w:r w:rsidRPr="00BD63F4">
              <w:rPr>
                <w:rFonts w:ascii="Arial Narrow" w:hAnsi="Arial Narrow"/>
                <w:b/>
                <w:sz w:val="22"/>
                <w:szCs w:val="22"/>
              </w:rPr>
              <w:t xml:space="preserve"> </w:t>
            </w:r>
          </w:p>
          <w:p w14:paraId="5FD734E0" w14:textId="78F0653B" w:rsidR="0052055C" w:rsidRPr="001A2A61" w:rsidRDefault="0052055C" w:rsidP="001A2A61">
            <w:pPr>
              <w:spacing w:before="120" w:after="120" w:line="240" w:lineRule="auto"/>
              <w:ind w:left="34" w:hanging="1"/>
              <w:jc w:val="left"/>
              <w:rPr>
                <w:rFonts w:ascii="Arial Narrow" w:eastAsia="Calibri" w:hAnsi="Arial Narrow"/>
                <w:b/>
                <w:color w:val="000000"/>
                <w:sz w:val="22"/>
              </w:rPr>
            </w:pPr>
          </w:p>
        </w:tc>
      </w:tr>
      <w:tr w:rsidR="0088095C" w:rsidRPr="00BD71A9" w14:paraId="6326A5EC" w14:textId="77777777" w:rsidTr="0088095C">
        <w:tc>
          <w:tcPr>
            <w:tcW w:w="554" w:type="dxa"/>
            <w:tcBorders>
              <w:bottom w:val="single" w:sz="4" w:space="0" w:color="auto"/>
            </w:tcBorders>
            <w:shd w:val="clear" w:color="auto" w:fill="DBE5F1" w:themeFill="accent1" w:themeFillTint="33"/>
          </w:tcPr>
          <w:p w14:paraId="6C8F10B6" w14:textId="42C9C673" w:rsidR="003A1258" w:rsidRPr="00BD71A9" w:rsidRDefault="003A1258" w:rsidP="001A2A61">
            <w:pPr>
              <w:pStyle w:val="Odsekzoznamu"/>
              <w:numPr>
                <w:ilvl w:val="0"/>
                <w:numId w:val="48"/>
              </w:numPr>
              <w:autoSpaceDE w:val="0"/>
              <w:autoSpaceDN w:val="0"/>
              <w:spacing w:before="120" w:after="120" w:line="240" w:lineRule="auto"/>
              <w:ind w:left="357" w:hanging="357"/>
              <w:contextualSpacing w:val="0"/>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4780FCB2" w14:textId="59C45069" w:rsidR="003A1258" w:rsidRPr="00BD71A9" w:rsidRDefault="003A1258" w:rsidP="003A1258">
            <w:pPr>
              <w:spacing w:before="120" w:after="120" w:line="240" w:lineRule="auto"/>
              <w:jc w:val="left"/>
              <w:rPr>
                <w:rFonts w:ascii="Arial Narrow" w:hAnsi="Arial Narrow"/>
                <w:b/>
                <w:sz w:val="22"/>
                <w:szCs w:val="22"/>
              </w:rPr>
            </w:pPr>
            <w:r w:rsidRPr="00BD71A9">
              <w:rPr>
                <w:rFonts w:ascii="Arial Narrow" w:hAnsi="Arial Narrow"/>
                <w:b/>
                <w:sz w:val="22"/>
                <w:szCs w:val="22"/>
              </w:rPr>
              <w:t>Podmienky poskytnutia príspevku z hľadiska definovania merateľných ukazovateľov projektu</w:t>
            </w:r>
          </w:p>
        </w:tc>
        <w:tc>
          <w:tcPr>
            <w:tcW w:w="9497" w:type="dxa"/>
            <w:shd w:val="clear" w:color="auto" w:fill="auto"/>
          </w:tcPr>
          <w:p w14:paraId="3A6B05C4" w14:textId="3DA9B0CA" w:rsidR="003A1258" w:rsidRPr="00BD71A9" w:rsidRDefault="003A1258" w:rsidP="003A125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Žiadateľ je povinný kvantifikovať </w:t>
            </w:r>
            <w:r w:rsidRPr="00BD71A9">
              <w:rPr>
                <w:rFonts w:ascii="Arial Narrow" w:hAnsi="Arial Narrow" w:cs="EUAlbertina-Bold"/>
                <w:bCs/>
                <w:sz w:val="22"/>
                <w:szCs w:val="22"/>
              </w:rPr>
              <w:t>prostredníctvom povinných merateľných ukazovateľov, čo bude dosiahnuté realizáciou aktivít projektu.</w:t>
            </w:r>
            <w:r w:rsidRPr="00BD71A9">
              <w:rPr>
                <w:rFonts w:ascii="Arial Narrow" w:hAnsi="Arial Narrow" w:cs="Arial"/>
                <w:color w:val="000000"/>
                <w:sz w:val="22"/>
                <w:szCs w:val="22"/>
              </w:rPr>
              <w:t xml:space="preserve"> Zoznam povinných merateľných ukazovateľov, vrátane merateľných ukazovateľov relevantných k HP tvorí prílohu č. </w:t>
            </w:r>
            <w:r w:rsidRPr="00BD71A9">
              <w:rPr>
                <w:rFonts w:ascii="Arial Narrow" w:hAnsi="Arial Narrow"/>
                <w:color w:val="000000"/>
                <w:sz w:val="22"/>
              </w:rPr>
              <w:t>3</w:t>
            </w:r>
            <w:r w:rsidRPr="00BD71A9">
              <w:rPr>
                <w:rFonts w:ascii="Arial Narrow" w:hAnsi="Arial Narrow" w:cs="Arial"/>
                <w:color w:val="000000"/>
                <w:sz w:val="22"/>
                <w:szCs w:val="22"/>
              </w:rPr>
              <w:t xml:space="preserve"> výzvy.</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42"/>
            </w:tblGrid>
            <w:tr w:rsidR="003A1258" w:rsidRPr="00BD71A9" w14:paraId="28014C49" w14:textId="77777777" w:rsidTr="001A2A61">
              <w:trPr>
                <w:trHeight w:val="340"/>
              </w:trPr>
              <w:tc>
                <w:tcPr>
                  <w:tcW w:w="9242" w:type="dxa"/>
                  <w:shd w:val="clear" w:color="auto" w:fill="BFBFBF" w:themeFill="background1" w:themeFillShade="BF"/>
                </w:tcPr>
                <w:p w14:paraId="18F194E4" w14:textId="77777777" w:rsidR="00250EA2" w:rsidRPr="00250EA2" w:rsidRDefault="003A1258" w:rsidP="003A1258">
                  <w:pPr>
                    <w:spacing w:before="120" w:after="120" w:line="240" w:lineRule="auto"/>
                    <w:rPr>
                      <w:rFonts w:ascii="Arial Narrow" w:hAnsi="Arial Narrow"/>
                      <w:b/>
                      <w:sz w:val="22"/>
                      <w:szCs w:val="22"/>
                    </w:rPr>
                  </w:pPr>
                  <w:r w:rsidRPr="00250EA2">
                    <w:rPr>
                      <w:rFonts w:ascii="Arial Narrow" w:hAnsi="Arial Narrow"/>
                      <w:b/>
                      <w:sz w:val="22"/>
                      <w:szCs w:val="22"/>
                    </w:rPr>
                    <w:t xml:space="preserve">Upozornenie: </w:t>
                  </w:r>
                </w:p>
                <w:p w14:paraId="3C5F1DA6" w14:textId="4FCB7222" w:rsidR="00250EA2" w:rsidRPr="00250EA2" w:rsidRDefault="003A1258" w:rsidP="00A007A7">
                  <w:pPr>
                    <w:spacing w:before="120" w:after="120" w:line="240" w:lineRule="auto"/>
                    <w:rPr>
                      <w:rFonts w:ascii="Arial Narrow" w:hAnsi="Arial Narrow"/>
                      <w:b/>
                      <w:sz w:val="22"/>
                      <w:szCs w:val="22"/>
                    </w:rPr>
                  </w:pPr>
                  <w:r w:rsidRPr="00250EA2">
                    <w:rPr>
                      <w:rFonts w:ascii="Arial Narrow" w:hAnsi="Arial Narrow"/>
                      <w:sz w:val="22"/>
                      <w:szCs w:val="22"/>
                    </w:rPr>
                    <w:t>Spôsob stanovenia hodnoty merateľných ukazovateľov je bližšie upravený v prílohe č. 3 výzvy -</w:t>
                  </w:r>
                  <w:r w:rsidRPr="00250EA2">
                    <w:rPr>
                      <w:rFonts w:ascii="Arial Narrow" w:hAnsi="Arial Narrow"/>
                      <w:b/>
                      <w:sz w:val="22"/>
                      <w:szCs w:val="22"/>
                    </w:rPr>
                    <w:t xml:space="preserve"> </w:t>
                  </w:r>
                  <w:r w:rsidRPr="00250EA2">
                    <w:rPr>
                      <w:rFonts w:ascii="Arial Narrow" w:hAnsi="Arial Narrow" w:cs="Arial"/>
                      <w:color w:val="000000"/>
                      <w:sz w:val="22"/>
                      <w:szCs w:val="22"/>
                    </w:rPr>
                    <w:t>Zoznam povinných merateľných ukazovateľov, vrátane merateľných ukazovateľov relevantných k HP. V tejto prílohe je súčasne stanovené, že cieľové hodnoty merateľných ukazovateľov nemôžu byť nulové vo vzťahu k relevantným aktivitám projektu.</w:t>
                  </w:r>
                </w:p>
              </w:tc>
            </w:tr>
          </w:tbl>
          <w:p w14:paraId="54D86456" w14:textId="77777777" w:rsidR="003A1258" w:rsidRPr="00BD71A9" w:rsidRDefault="003A1258" w:rsidP="003A1258">
            <w:pPr>
              <w:spacing w:before="120" w:after="120" w:line="240" w:lineRule="auto"/>
              <w:rPr>
                <w:rFonts w:ascii="Arial Narrow" w:hAnsi="Arial Narrow" w:cs="Arial"/>
                <w:color w:val="000000"/>
                <w:sz w:val="22"/>
                <w:szCs w:val="22"/>
              </w:rPr>
            </w:pPr>
          </w:p>
        </w:tc>
        <w:tc>
          <w:tcPr>
            <w:tcW w:w="2693" w:type="dxa"/>
          </w:tcPr>
          <w:p w14:paraId="4085AC10" w14:textId="50FDBED9" w:rsidR="003A1258" w:rsidRPr="00BD71A9" w:rsidRDefault="003A1258" w:rsidP="001A2A61">
            <w:pPr>
              <w:pStyle w:val="Zkladntext"/>
              <w:spacing w:before="120" w:line="240" w:lineRule="auto"/>
              <w:jc w:val="left"/>
              <w:rPr>
                <w:rFonts w:ascii="Arial Narrow" w:hAnsi="Arial Narrow" w:cs="EUAlbertina-Bold"/>
                <w:bCs/>
                <w:sz w:val="22"/>
                <w:szCs w:val="22"/>
                <w:lang w:eastAsia="cs-CZ"/>
              </w:rPr>
            </w:pPr>
            <w:r w:rsidRPr="00BD71A9">
              <w:rPr>
                <w:rFonts w:ascii="Arial Narrow" w:hAnsi="Arial Narrow" w:cs="EUAlbertina-Bold"/>
                <w:b/>
                <w:bCs/>
                <w:sz w:val="22"/>
                <w:szCs w:val="22"/>
                <w:lang w:eastAsia="cs-CZ"/>
              </w:rPr>
              <w:t>Formulár ŽoNFP</w:t>
            </w:r>
            <w:r w:rsidR="008528C3">
              <w:rPr>
                <w:rFonts w:ascii="Arial Narrow" w:hAnsi="Arial Narrow" w:cs="EUAlbertina-Bold"/>
                <w:b/>
                <w:bCs/>
                <w:sz w:val="22"/>
                <w:szCs w:val="22"/>
                <w:lang w:eastAsia="cs-CZ"/>
              </w:rPr>
              <w:t>, tabuľka č. 10</w:t>
            </w:r>
            <w:r w:rsidR="008528C3" w:rsidRPr="00BD71A9">
              <w:rPr>
                <w:rFonts w:ascii="Arial Narrow" w:hAnsi="Arial Narrow" w:cs="EUAlbertina-Bold"/>
                <w:b/>
                <w:bCs/>
                <w:sz w:val="22"/>
                <w:szCs w:val="22"/>
                <w:lang w:eastAsia="cs-CZ"/>
              </w:rPr>
              <w:t xml:space="preserve"> </w:t>
            </w:r>
            <w:r w:rsidR="008528C3" w:rsidRPr="0088095C">
              <w:rPr>
                <w:rFonts w:ascii="Arial Narrow" w:hAnsi="Arial Narrow" w:cs="EUAlbertina-Bold"/>
                <w:bCs/>
                <w:sz w:val="22"/>
                <w:szCs w:val="22"/>
                <w:lang w:eastAsia="cs-CZ"/>
              </w:rPr>
              <w:t xml:space="preserve">- </w:t>
            </w:r>
            <w:r w:rsidR="008528C3" w:rsidRPr="0088095C">
              <w:rPr>
                <w:rFonts w:ascii="Arial Narrow" w:hAnsi="Arial Narrow"/>
                <w:bCs/>
              </w:rPr>
              <w:t>Aktivity projektu a očakávané merateľné ukazovatele</w:t>
            </w:r>
            <w:r w:rsidRPr="00BD71A9">
              <w:rPr>
                <w:rFonts w:ascii="Arial Narrow" w:hAnsi="Arial Narrow" w:cs="EUAlbertina-Bold"/>
                <w:b/>
                <w:bCs/>
                <w:sz w:val="22"/>
                <w:szCs w:val="22"/>
                <w:lang w:eastAsia="cs-CZ"/>
              </w:rPr>
              <w:t xml:space="preserve"> </w:t>
            </w:r>
          </w:p>
        </w:tc>
      </w:tr>
      <w:tr w:rsidR="007E0D5C" w:rsidRPr="00BD71A9" w14:paraId="22097DDE" w14:textId="77777777" w:rsidTr="0088095C">
        <w:tc>
          <w:tcPr>
            <w:tcW w:w="554" w:type="dxa"/>
            <w:tcBorders>
              <w:bottom w:val="single" w:sz="4" w:space="0" w:color="auto"/>
            </w:tcBorders>
            <w:shd w:val="clear" w:color="auto" w:fill="DBE5F1" w:themeFill="accent1" w:themeFillTint="33"/>
          </w:tcPr>
          <w:p w14:paraId="057CBD0F" w14:textId="77777777" w:rsidR="007E0D5C" w:rsidRPr="00B026B6" w:rsidRDefault="007E0D5C" w:rsidP="001A2A61">
            <w:pPr>
              <w:pStyle w:val="Odsekzoznamu"/>
              <w:numPr>
                <w:ilvl w:val="0"/>
                <w:numId w:val="48"/>
              </w:numPr>
              <w:autoSpaceDE w:val="0"/>
              <w:autoSpaceDN w:val="0"/>
              <w:spacing w:before="120" w:after="120" w:line="240" w:lineRule="auto"/>
              <w:ind w:left="357" w:hanging="357"/>
              <w:contextualSpacing w:val="0"/>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612E750E" w14:textId="77777777" w:rsidR="007E0D5C" w:rsidRPr="00B026B6" w:rsidRDefault="007E0D5C" w:rsidP="007E0D5C">
            <w:pPr>
              <w:pStyle w:val="Default"/>
              <w:jc w:val="both"/>
              <w:rPr>
                <w:rFonts w:ascii="Arial Narrow" w:hAnsi="Arial Narrow" w:cs="Times New Roman"/>
                <w:b/>
                <w:color w:val="auto"/>
                <w:sz w:val="22"/>
                <w:szCs w:val="22"/>
              </w:rPr>
            </w:pPr>
            <w:r w:rsidRPr="00B026B6">
              <w:rPr>
                <w:rFonts w:ascii="Arial Narrow" w:hAnsi="Arial Narrow" w:cs="Times New Roman"/>
                <w:b/>
                <w:color w:val="auto"/>
                <w:sz w:val="22"/>
                <w:szCs w:val="22"/>
              </w:rPr>
              <w:t xml:space="preserve">Oprávnenosť z hľadiska preukázania súladu s </w:t>
            </w:r>
            <w:r w:rsidRPr="00B026B6">
              <w:rPr>
                <w:rFonts w:ascii="Arial Narrow" w:hAnsi="Arial Narrow" w:cs="Times New Roman"/>
                <w:b/>
                <w:color w:val="auto"/>
                <w:sz w:val="22"/>
                <w:szCs w:val="22"/>
              </w:rPr>
              <w:lastRenderedPageBreak/>
              <w:t xml:space="preserve">Národnou koncepciou informatizácie verejnej správy </w:t>
            </w:r>
          </w:p>
          <w:p w14:paraId="1D6DAD29" w14:textId="77777777" w:rsidR="007E0D5C" w:rsidRPr="00B026B6" w:rsidRDefault="007E0D5C" w:rsidP="003A1258">
            <w:pPr>
              <w:spacing w:before="120" w:after="120" w:line="240" w:lineRule="auto"/>
              <w:jc w:val="left"/>
              <w:rPr>
                <w:rFonts w:ascii="Arial Narrow" w:hAnsi="Arial Narrow"/>
                <w:b/>
                <w:sz w:val="22"/>
                <w:szCs w:val="22"/>
              </w:rPr>
            </w:pPr>
          </w:p>
        </w:tc>
        <w:tc>
          <w:tcPr>
            <w:tcW w:w="9497" w:type="dxa"/>
            <w:shd w:val="clear" w:color="auto" w:fill="auto"/>
          </w:tcPr>
          <w:p w14:paraId="33515797" w14:textId="1290258A" w:rsidR="007E0D5C" w:rsidRPr="00D4411D" w:rsidRDefault="007E0D5C" w:rsidP="007E0D5C">
            <w:pPr>
              <w:pStyle w:val="Default"/>
              <w:jc w:val="both"/>
              <w:rPr>
                <w:rFonts w:ascii="Arial Narrow" w:hAnsi="Arial Narrow"/>
                <w:sz w:val="22"/>
                <w:szCs w:val="22"/>
              </w:rPr>
            </w:pPr>
            <w:r w:rsidRPr="00D4411D">
              <w:rPr>
                <w:rFonts w:ascii="Arial Narrow" w:hAnsi="Arial Narrow"/>
                <w:sz w:val="22"/>
                <w:szCs w:val="22"/>
              </w:rPr>
              <w:lastRenderedPageBreak/>
              <w:t>Projekt, ktorý je predmetom ŽoNFP, musí byť v súlade s Národnou koncepciou informatizácie verejnej správy</w:t>
            </w:r>
            <w:r w:rsidRPr="00D4411D">
              <w:rPr>
                <w:rStyle w:val="Odkaznapoznmkupodiarou"/>
                <w:rFonts w:ascii="Arial Narrow" w:hAnsi="Arial Narrow"/>
                <w:sz w:val="22"/>
                <w:szCs w:val="22"/>
              </w:rPr>
              <w:footnoteReference w:id="15"/>
            </w:r>
            <w:r w:rsidRPr="00D4411D">
              <w:rPr>
                <w:rFonts w:ascii="Arial Narrow" w:hAnsi="Arial Narrow"/>
                <w:sz w:val="22"/>
                <w:szCs w:val="22"/>
              </w:rPr>
              <w:t xml:space="preserve">. </w:t>
            </w:r>
          </w:p>
          <w:p w14:paraId="539A0097" w14:textId="77777777" w:rsidR="007E0D5C" w:rsidRPr="00D4411D" w:rsidRDefault="007E0D5C" w:rsidP="007E0D5C">
            <w:pPr>
              <w:pStyle w:val="Default"/>
              <w:jc w:val="both"/>
              <w:rPr>
                <w:rFonts w:ascii="Arial Narrow" w:hAnsi="Arial Narrow"/>
                <w:sz w:val="22"/>
                <w:szCs w:val="22"/>
              </w:rPr>
            </w:pPr>
          </w:p>
          <w:p w14:paraId="529A0AE7" w14:textId="77777777" w:rsidR="007E0D5C" w:rsidRPr="00D4411D" w:rsidRDefault="007E0D5C" w:rsidP="007E0D5C">
            <w:pPr>
              <w:pStyle w:val="Default"/>
              <w:jc w:val="both"/>
              <w:rPr>
                <w:rFonts w:ascii="Arial Narrow" w:hAnsi="Arial Narrow"/>
                <w:sz w:val="22"/>
                <w:szCs w:val="22"/>
              </w:rPr>
            </w:pPr>
            <w:r w:rsidRPr="00D4411D">
              <w:rPr>
                <w:rFonts w:ascii="Arial Narrow" w:hAnsi="Arial Narrow"/>
                <w:sz w:val="22"/>
                <w:szCs w:val="22"/>
              </w:rPr>
              <w:lastRenderedPageBreak/>
              <w:t xml:space="preserve">Podmienka je relevantná pre projekty, v rámci ktorých bude výsledkom informačný systém zadefinovaný v zákone č. 275/2006 Z. z. o informačných systémoch verejnej správy a o zmene a doplnení niektorých zákonov v znení neskorších predpisov. </w:t>
            </w:r>
          </w:p>
          <w:p w14:paraId="25D4584A" w14:textId="77777777" w:rsidR="007E0D5C" w:rsidRPr="00D4411D" w:rsidRDefault="007E0D5C" w:rsidP="007E0D5C">
            <w:pPr>
              <w:pStyle w:val="Default"/>
              <w:jc w:val="both"/>
              <w:rPr>
                <w:rFonts w:ascii="Arial Narrow" w:hAnsi="Arial Narrow"/>
                <w:sz w:val="22"/>
                <w:szCs w:val="22"/>
              </w:rPr>
            </w:pPr>
          </w:p>
          <w:p w14:paraId="7AA131F5" w14:textId="1B803431" w:rsidR="007E0D5C" w:rsidRPr="00D4411D" w:rsidRDefault="007E0D5C" w:rsidP="007E0D5C">
            <w:pPr>
              <w:pStyle w:val="Default"/>
              <w:jc w:val="both"/>
              <w:rPr>
                <w:rFonts w:ascii="Arial Narrow" w:hAnsi="Arial Narrow"/>
                <w:sz w:val="22"/>
                <w:szCs w:val="22"/>
              </w:rPr>
            </w:pPr>
            <w:r w:rsidRPr="00D4411D">
              <w:rPr>
                <w:rFonts w:ascii="Arial Narrow" w:hAnsi="Arial Narrow"/>
                <w:sz w:val="22"/>
                <w:szCs w:val="22"/>
              </w:rPr>
              <w:t xml:space="preserve">Žiadateľ je povinný za účelom posúdenia splnenia podmienky oprávnenosti z hľadiska súladu projektu s Národnou koncepciou informatizácie verejnej správy predložiť Prílohu č. 6 Stanovisko Úradu podpredsedu vlády pre investície a informatizáciu k projektovému zámeru informačného systému verejnej správy. </w:t>
            </w:r>
          </w:p>
          <w:p w14:paraId="1398C707" w14:textId="32EB9AF4" w:rsidR="007E0D5C" w:rsidRPr="00D4411D" w:rsidRDefault="007E0D5C" w:rsidP="007E0D5C">
            <w:pPr>
              <w:spacing w:before="120" w:after="120" w:line="240" w:lineRule="auto"/>
              <w:rPr>
                <w:rFonts w:ascii="Arial Narrow" w:hAnsi="Arial Narrow" w:cs="Arial"/>
                <w:color w:val="000000"/>
                <w:sz w:val="22"/>
                <w:szCs w:val="22"/>
              </w:rPr>
            </w:pPr>
            <w:r w:rsidRPr="00D4411D">
              <w:rPr>
                <w:rFonts w:ascii="Arial Narrow" w:hAnsi="Arial Narrow" w:cs="Arial"/>
                <w:color w:val="000000"/>
                <w:sz w:val="22"/>
                <w:szCs w:val="22"/>
              </w:rPr>
              <w:t>V prípade projektov, ktoré nespadajú pod zákon č. 275/2006 Z. z., žiadateľ príslušným spôsobom vyplní Čestné vyhlásenie žiadateľa vo formulári Žiadosti o NFP.</w:t>
            </w:r>
            <w:r w:rsidRPr="00D4411D">
              <w:rPr>
                <w:sz w:val="22"/>
                <w:szCs w:val="22"/>
              </w:rPr>
              <w:t xml:space="preserve"> </w:t>
            </w:r>
          </w:p>
        </w:tc>
        <w:tc>
          <w:tcPr>
            <w:tcW w:w="2693" w:type="dxa"/>
          </w:tcPr>
          <w:p w14:paraId="603E5EEA" w14:textId="75FD5418" w:rsidR="007E0D5C" w:rsidRPr="00B026B6" w:rsidRDefault="007E0D5C" w:rsidP="007E0D5C">
            <w:pPr>
              <w:pStyle w:val="Default"/>
              <w:rPr>
                <w:rFonts w:ascii="Arial Narrow" w:hAnsi="Arial Narrow" w:cs="Times New Roman"/>
                <w:bCs/>
                <w:color w:val="auto"/>
                <w:szCs w:val="20"/>
              </w:rPr>
            </w:pPr>
            <w:r w:rsidRPr="00B026B6">
              <w:rPr>
                <w:rFonts w:ascii="Arial Narrow" w:hAnsi="Arial Narrow" w:cs="Times New Roman"/>
                <w:b/>
                <w:bCs/>
                <w:color w:val="auto"/>
                <w:szCs w:val="20"/>
              </w:rPr>
              <w:lastRenderedPageBreak/>
              <w:t>Príloha č. 6 ŽoNFP</w:t>
            </w:r>
            <w:r w:rsidRPr="00B026B6">
              <w:rPr>
                <w:rFonts w:ascii="Arial Narrow" w:hAnsi="Arial Narrow" w:cs="Times New Roman"/>
                <w:bCs/>
                <w:color w:val="auto"/>
                <w:szCs w:val="20"/>
              </w:rPr>
              <w:t xml:space="preserve"> Stanovisko Úradu </w:t>
            </w:r>
            <w:r w:rsidRPr="00B026B6">
              <w:rPr>
                <w:rFonts w:ascii="Arial Narrow" w:hAnsi="Arial Narrow" w:cs="Times New Roman"/>
                <w:bCs/>
                <w:color w:val="auto"/>
                <w:szCs w:val="20"/>
              </w:rPr>
              <w:lastRenderedPageBreak/>
              <w:t xml:space="preserve">podpredsedu vlády pre investície a informatizáciu k projektovému zámeru informačného systému verejnej správy </w:t>
            </w:r>
          </w:p>
          <w:p w14:paraId="671815CE" w14:textId="596C86F2" w:rsidR="007E0D5C" w:rsidRPr="00B026B6" w:rsidRDefault="007E0D5C" w:rsidP="007E0D5C">
            <w:pPr>
              <w:pStyle w:val="Zkladntext"/>
              <w:spacing w:before="120" w:line="240" w:lineRule="auto"/>
              <w:jc w:val="left"/>
              <w:rPr>
                <w:rFonts w:ascii="Arial Narrow" w:hAnsi="Arial Narrow" w:cs="EUAlbertina-Bold"/>
                <w:b/>
                <w:bCs/>
                <w:sz w:val="22"/>
                <w:szCs w:val="22"/>
                <w:lang w:eastAsia="cs-CZ"/>
              </w:rPr>
            </w:pPr>
            <w:r w:rsidRPr="00B026B6">
              <w:rPr>
                <w:rFonts w:ascii="Arial Narrow" w:hAnsi="Arial Narrow"/>
                <w:b/>
                <w:bCs/>
              </w:rPr>
              <w:t>Formulár ŽoNFP, tabuľka č. 15</w:t>
            </w:r>
            <w:r w:rsidRPr="00B026B6">
              <w:rPr>
                <w:rFonts w:ascii="Arial Narrow" w:hAnsi="Arial Narrow"/>
                <w:bCs/>
              </w:rPr>
              <w:t xml:space="preserve"> Čestné vyhlásenie žiadateľa</w:t>
            </w:r>
            <w:r w:rsidRPr="00B026B6">
              <w:rPr>
                <w:sz w:val="22"/>
                <w:szCs w:val="22"/>
              </w:rPr>
              <w:t xml:space="preserve"> </w:t>
            </w:r>
          </w:p>
        </w:tc>
      </w:tr>
      <w:tr w:rsidR="0010753E" w:rsidRPr="00BD71A9" w14:paraId="32A25F08" w14:textId="77777777" w:rsidTr="0088095C">
        <w:tc>
          <w:tcPr>
            <w:tcW w:w="554" w:type="dxa"/>
            <w:tcBorders>
              <w:bottom w:val="single" w:sz="4" w:space="0" w:color="auto"/>
            </w:tcBorders>
            <w:shd w:val="clear" w:color="auto" w:fill="DBE5F1" w:themeFill="accent1" w:themeFillTint="33"/>
          </w:tcPr>
          <w:p w14:paraId="7F199905" w14:textId="77777777" w:rsidR="0010753E" w:rsidRPr="00D4411D" w:rsidRDefault="0010753E" w:rsidP="001A2A61">
            <w:pPr>
              <w:pStyle w:val="Odsekzoznamu"/>
              <w:numPr>
                <w:ilvl w:val="0"/>
                <w:numId w:val="48"/>
              </w:numPr>
              <w:autoSpaceDE w:val="0"/>
              <w:autoSpaceDN w:val="0"/>
              <w:spacing w:before="120" w:after="120" w:line="240" w:lineRule="auto"/>
              <w:ind w:left="357" w:hanging="357"/>
              <w:contextualSpacing w:val="0"/>
              <w:jc w:val="center"/>
              <w:rPr>
                <w:rFonts w:ascii="Arial Narrow" w:eastAsia="Calibri" w:hAnsi="Arial Narrow"/>
                <w:b/>
                <w:color w:val="000000"/>
              </w:rPr>
            </w:pPr>
          </w:p>
        </w:tc>
        <w:tc>
          <w:tcPr>
            <w:tcW w:w="2849" w:type="dxa"/>
            <w:tcBorders>
              <w:bottom w:val="single" w:sz="4" w:space="0" w:color="auto"/>
            </w:tcBorders>
            <w:shd w:val="clear" w:color="auto" w:fill="DBE5F1" w:themeFill="accent1" w:themeFillTint="33"/>
          </w:tcPr>
          <w:p w14:paraId="1410407E" w14:textId="1A2487E1" w:rsidR="0010753E" w:rsidRPr="00D4411D" w:rsidRDefault="0010753E" w:rsidP="007E0D5C">
            <w:pPr>
              <w:pStyle w:val="Default"/>
              <w:jc w:val="both"/>
              <w:rPr>
                <w:rFonts w:ascii="Arial Narrow" w:hAnsi="Arial Narrow" w:cs="Times New Roman"/>
                <w:b/>
                <w:color w:val="auto"/>
                <w:sz w:val="22"/>
                <w:szCs w:val="22"/>
              </w:rPr>
            </w:pPr>
            <w:r w:rsidRPr="00D4411D">
              <w:rPr>
                <w:rFonts w:ascii="Arial Narrow" w:hAnsi="Arial Narrow" w:cs="Times New Roman"/>
                <w:b/>
                <w:color w:val="auto"/>
                <w:sz w:val="22"/>
                <w:szCs w:val="20"/>
                <w:lang w:eastAsia="en-US"/>
              </w:rPr>
              <w:t>Oprávnenosť z hľadiska preukázania súladu s Uznesením vlády SR č. 300 z 21. júna 2017</w:t>
            </w:r>
          </w:p>
        </w:tc>
        <w:tc>
          <w:tcPr>
            <w:tcW w:w="9497" w:type="dxa"/>
            <w:shd w:val="clear" w:color="auto" w:fill="auto"/>
          </w:tcPr>
          <w:p w14:paraId="5BA7330F" w14:textId="75D8B1AB" w:rsidR="0010753E" w:rsidRPr="00D4411D" w:rsidRDefault="0010753E" w:rsidP="0010753E">
            <w:pPr>
              <w:pStyle w:val="Default"/>
              <w:jc w:val="both"/>
              <w:rPr>
                <w:rFonts w:ascii="Arial Narrow" w:hAnsi="Arial Narrow" w:cs="EUAlbertina-Bold"/>
                <w:bCs/>
                <w:color w:val="auto"/>
                <w:sz w:val="22"/>
                <w:szCs w:val="22"/>
                <w:lang w:eastAsia="en-US"/>
              </w:rPr>
            </w:pPr>
            <w:r w:rsidRPr="00D4411D">
              <w:rPr>
                <w:rFonts w:ascii="Arial Narrow" w:hAnsi="Arial Narrow" w:cs="EUAlbertina-Bold"/>
                <w:bCs/>
                <w:color w:val="auto"/>
                <w:sz w:val="22"/>
                <w:szCs w:val="22"/>
                <w:lang w:eastAsia="en-US"/>
              </w:rPr>
              <w:t>Projekt, ktorý je predmetom ŽoNFP, musí byť v súlade s Uznesením vlády SR č. 300 z 21. júna 2017 - Rámec na hodnotenie verejných investičných projektov v SR</w:t>
            </w:r>
            <w:r w:rsidRPr="00D4411D">
              <w:rPr>
                <w:rStyle w:val="Odkaznapoznmkupodiarou"/>
                <w:rFonts w:ascii="Arial Narrow" w:hAnsi="Arial Narrow"/>
                <w:bCs/>
                <w:color w:val="auto"/>
                <w:szCs w:val="22"/>
              </w:rPr>
              <w:footnoteReference w:id="16"/>
            </w:r>
            <w:r w:rsidRPr="00D4411D">
              <w:rPr>
                <w:rFonts w:ascii="Arial Narrow" w:hAnsi="Arial Narrow" w:cs="EUAlbertina-Bold"/>
                <w:bCs/>
                <w:color w:val="auto"/>
                <w:sz w:val="22"/>
                <w:szCs w:val="22"/>
                <w:lang w:eastAsia="en-US"/>
              </w:rPr>
              <w:t>, ktorý</w:t>
            </w:r>
            <w:r w:rsidRPr="00D4411D" w:rsidDel="0010753E">
              <w:rPr>
                <w:rFonts w:ascii="Arial Narrow" w:hAnsi="Arial Narrow" w:cs="EUAlbertina-Bold"/>
                <w:bCs/>
                <w:color w:val="auto"/>
                <w:sz w:val="22"/>
                <w:szCs w:val="22"/>
                <w:lang w:eastAsia="en-US"/>
              </w:rPr>
              <w:t xml:space="preserve"> </w:t>
            </w:r>
            <w:r w:rsidRPr="00D4411D">
              <w:rPr>
                <w:rFonts w:ascii="Arial Narrow" w:hAnsi="Arial Narrow" w:cs="EUAlbertina-Bold"/>
                <w:bCs/>
                <w:color w:val="auto"/>
                <w:sz w:val="22"/>
                <w:szCs w:val="22"/>
                <w:lang w:eastAsia="en-US"/>
              </w:rPr>
              <w:t>predstavuje nástroj na posúdenie spoločenskej výhodnosti investičných projektov.</w:t>
            </w:r>
          </w:p>
          <w:p w14:paraId="0A6C3A2B" w14:textId="77777777" w:rsidR="0010753E" w:rsidRPr="00D4411D" w:rsidRDefault="0010753E" w:rsidP="0010753E">
            <w:pPr>
              <w:pStyle w:val="Default"/>
              <w:jc w:val="both"/>
              <w:rPr>
                <w:rFonts w:ascii="Arial Narrow" w:hAnsi="Arial Narrow" w:cs="EUAlbertina-Bold"/>
                <w:bCs/>
                <w:color w:val="auto"/>
                <w:sz w:val="22"/>
                <w:szCs w:val="22"/>
                <w:lang w:eastAsia="en-US"/>
              </w:rPr>
            </w:pPr>
          </w:p>
          <w:p w14:paraId="68D97878" w14:textId="04C1E5F5" w:rsidR="0010753E" w:rsidRPr="00D4411D" w:rsidRDefault="0010753E" w:rsidP="0010753E">
            <w:pPr>
              <w:pStyle w:val="Default"/>
              <w:jc w:val="both"/>
              <w:rPr>
                <w:rFonts w:ascii="Arial Narrow" w:hAnsi="Arial Narrow" w:cs="EUAlbertina-Bold"/>
                <w:bCs/>
                <w:color w:val="auto"/>
                <w:sz w:val="22"/>
                <w:szCs w:val="22"/>
                <w:lang w:eastAsia="en-US"/>
              </w:rPr>
            </w:pPr>
            <w:r w:rsidRPr="00D4411D">
              <w:rPr>
                <w:rFonts w:ascii="Arial Narrow" w:hAnsi="Arial Narrow" w:cs="EUAlbertina-Bold"/>
                <w:bCs/>
                <w:color w:val="auto"/>
                <w:sz w:val="22"/>
                <w:szCs w:val="22"/>
                <w:lang w:eastAsia="en-US"/>
              </w:rPr>
              <w:t>Rámec na hodnotenie verejných investičných projektov zjednocuje princípy tvorby analýzy nákladov a prínosov (CBA analýza). CBA analýza hodnot</w:t>
            </w:r>
            <w:r w:rsidR="00A37325" w:rsidRPr="00D4411D">
              <w:rPr>
                <w:rFonts w:ascii="Arial Narrow" w:hAnsi="Arial Narrow" w:cs="EUAlbertina-Bold"/>
                <w:bCs/>
                <w:color w:val="auto"/>
                <w:sz w:val="22"/>
                <w:szCs w:val="22"/>
                <w:lang w:eastAsia="en-US"/>
              </w:rPr>
              <w:t>í</w:t>
            </w:r>
            <w:r w:rsidRPr="00D4411D">
              <w:rPr>
                <w:rFonts w:ascii="Arial Narrow" w:hAnsi="Arial Narrow" w:cs="EUAlbertina-Bold"/>
                <w:bCs/>
                <w:color w:val="auto"/>
                <w:sz w:val="22"/>
                <w:szCs w:val="22"/>
                <w:lang w:eastAsia="en-US"/>
              </w:rPr>
              <w:t>  ekonomickú návratnosť investície a jej výsledky sú doplnené popisom všetkých kvalitatívnych vplyvov a rizík projektu, ktoré nie je možné vyjadriť peňažne.</w:t>
            </w:r>
          </w:p>
          <w:p w14:paraId="538DF38C" w14:textId="77777777" w:rsidR="0010753E" w:rsidRPr="00D4411D" w:rsidRDefault="0010753E" w:rsidP="0010753E">
            <w:pPr>
              <w:pStyle w:val="Default"/>
              <w:jc w:val="both"/>
              <w:rPr>
                <w:rFonts w:ascii="Arial Narrow" w:hAnsi="Arial Narrow" w:cs="EUAlbertina-Bold"/>
                <w:bCs/>
                <w:color w:val="auto"/>
                <w:sz w:val="22"/>
                <w:szCs w:val="22"/>
                <w:lang w:eastAsia="en-US"/>
              </w:rPr>
            </w:pPr>
          </w:p>
          <w:p w14:paraId="453103B6" w14:textId="2303504A" w:rsidR="004D51A2" w:rsidRPr="00D4411D" w:rsidRDefault="0010753E" w:rsidP="0010753E">
            <w:pPr>
              <w:pStyle w:val="Default"/>
              <w:jc w:val="both"/>
              <w:rPr>
                <w:rFonts w:ascii="Arial Narrow" w:hAnsi="Arial Narrow" w:cs="Times New Roman"/>
                <w:b/>
                <w:color w:val="auto"/>
                <w:sz w:val="22"/>
                <w:szCs w:val="20"/>
                <w:lang w:eastAsia="en-US"/>
              </w:rPr>
            </w:pPr>
            <w:r w:rsidRPr="00D4411D">
              <w:rPr>
                <w:rFonts w:ascii="Arial Narrow" w:hAnsi="Arial Narrow" w:cs="EUAlbertina-Bold"/>
                <w:bCs/>
                <w:color w:val="auto"/>
                <w:sz w:val="22"/>
                <w:szCs w:val="22"/>
                <w:lang w:eastAsia="en-US"/>
              </w:rPr>
              <w:t>Rámec na hodnotenie verejných investičných projektov </w:t>
            </w:r>
            <w:r w:rsidRPr="00D4411D" w:rsidDel="0010753E">
              <w:rPr>
                <w:rFonts w:ascii="Arial Narrow" w:hAnsi="Arial Narrow" w:cs="EUAlbertina-Bold"/>
                <w:bCs/>
                <w:color w:val="auto"/>
                <w:sz w:val="22"/>
                <w:szCs w:val="22"/>
                <w:lang w:eastAsia="en-US"/>
              </w:rPr>
              <w:t xml:space="preserve"> </w:t>
            </w:r>
            <w:r w:rsidRPr="00D4411D">
              <w:rPr>
                <w:rFonts w:ascii="Arial Narrow" w:hAnsi="Arial Narrow" w:cs="EUAlbertina-Bold"/>
                <w:bCs/>
                <w:color w:val="auto"/>
                <w:sz w:val="22"/>
                <w:szCs w:val="22"/>
                <w:lang w:eastAsia="en-US"/>
              </w:rPr>
              <w:t>je záväzný pre všetky subjekty štátnej správy vrátane podnikov, ktoré pripravujú investície s použitím verejných zdrojov</w:t>
            </w:r>
            <w:r w:rsidRPr="00D4411D">
              <w:rPr>
                <w:rFonts w:ascii="Arial Narrow" w:hAnsi="Arial Narrow" w:cs="Times New Roman"/>
                <w:b/>
                <w:color w:val="auto"/>
                <w:sz w:val="22"/>
                <w:szCs w:val="20"/>
                <w:lang w:eastAsia="en-US"/>
              </w:rPr>
              <w:t xml:space="preserve"> s odhadovanou hodnotou nad 10 miliónov eur (bez DPH) v oblasti informatizácie</w:t>
            </w:r>
            <w:r w:rsidR="003D1BDE" w:rsidRPr="00D4411D">
              <w:rPr>
                <w:rStyle w:val="Odkaznapoznmkupodiarou"/>
                <w:rFonts w:ascii="Arial Narrow" w:hAnsi="Arial Narrow"/>
                <w:b/>
                <w:color w:val="auto"/>
                <w:sz w:val="22"/>
                <w:szCs w:val="20"/>
                <w:lang w:eastAsia="en-US"/>
              </w:rPr>
              <w:footnoteReference w:id="17"/>
            </w:r>
            <w:r w:rsidRPr="00D4411D">
              <w:rPr>
                <w:rFonts w:ascii="Arial Narrow" w:hAnsi="Arial Narrow" w:cs="Times New Roman"/>
                <w:b/>
                <w:color w:val="auto"/>
                <w:sz w:val="22"/>
                <w:szCs w:val="20"/>
                <w:lang w:eastAsia="en-US"/>
              </w:rPr>
              <w:t>.</w:t>
            </w:r>
          </w:p>
          <w:p w14:paraId="0E9DC8F7" w14:textId="6EB9F719" w:rsidR="00A37325" w:rsidRPr="00D4411D" w:rsidRDefault="00A37325" w:rsidP="00A37325">
            <w:pPr>
              <w:pStyle w:val="Odsekzoznamu"/>
              <w:spacing w:before="120" w:after="120" w:line="240" w:lineRule="auto"/>
              <w:ind w:left="0"/>
              <w:contextualSpacing w:val="0"/>
              <w:jc w:val="both"/>
              <w:rPr>
                <w:rFonts w:ascii="Arial Narrow" w:hAnsi="Arial Narrow"/>
                <w:lang w:eastAsia="cs-CZ"/>
              </w:rPr>
            </w:pPr>
            <w:r w:rsidRPr="00D4411D">
              <w:rPr>
                <w:rFonts w:ascii="Arial Narrow" w:hAnsi="Arial Narrow"/>
                <w:lang w:eastAsia="cs-CZ"/>
              </w:rPr>
              <w:t xml:space="preserve">Žiadateľ, ktorý je povinný postupovať v zmysle Uznesenia vlády SR č. 300 z 21. júna </w:t>
            </w:r>
            <w:r w:rsidR="001C7995" w:rsidRPr="00D4411D">
              <w:rPr>
                <w:rFonts w:ascii="Arial Narrow" w:hAnsi="Arial Narrow"/>
                <w:lang w:eastAsia="cs-CZ"/>
              </w:rPr>
              <w:t>2017</w:t>
            </w:r>
            <w:r w:rsidRPr="00D4411D">
              <w:rPr>
                <w:rFonts w:ascii="Arial Narrow" w:hAnsi="Arial Narrow"/>
                <w:lang w:eastAsia="cs-CZ"/>
              </w:rPr>
              <w:t xml:space="preserve">, je povinný za účelom posúdenia splnenia tejto </w:t>
            </w:r>
            <w:r w:rsidRPr="00D4411D">
              <w:rPr>
                <w:rFonts w:ascii="Arial Narrow" w:hAnsi="Arial Narrow"/>
              </w:rPr>
              <w:t xml:space="preserve">PPP </w:t>
            </w:r>
            <w:r w:rsidR="008B6410" w:rsidRPr="00D4411D">
              <w:rPr>
                <w:rFonts w:ascii="Arial Narrow" w:hAnsi="Arial Narrow"/>
                <w:lang w:eastAsia="cs-CZ"/>
              </w:rPr>
              <w:t>uviesť</w:t>
            </w:r>
            <w:r w:rsidRPr="00D4411D">
              <w:rPr>
                <w:rFonts w:ascii="Arial Narrow" w:hAnsi="Arial Narrow"/>
                <w:lang w:eastAsia="cs-CZ"/>
              </w:rPr>
              <w:t xml:space="preserve"> funkčný odkaz na zverejnen</w:t>
            </w:r>
            <w:r w:rsidR="008B6410" w:rsidRPr="00D4411D">
              <w:rPr>
                <w:rFonts w:ascii="Arial Narrow" w:hAnsi="Arial Narrow"/>
                <w:lang w:eastAsia="cs-CZ"/>
              </w:rPr>
              <w:t>ú hodnotiacu správu Ministerstva financií SR</w:t>
            </w:r>
            <w:r w:rsidRPr="00D4411D">
              <w:rPr>
                <w:rFonts w:ascii="Arial Narrow" w:hAnsi="Arial Narrow"/>
                <w:lang w:eastAsia="cs-CZ"/>
              </w:rPr>
              <w:t xml:space="preserve"> v rámci tabuľky č. 7.1 formulára ŽoNFP.</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42"/>
            </w:tblGrid>
            <w:tr w:rsidR="008B6410" w:rsidRPr="00D4411D" w14:paraId="358DE6FC" w14:textId="77777777" w:rsidTr="003E400B">
              <w:trPr>
                <w:trHeight w:val="340"/>
              </w:trPr>
              <w:tc>
                <w:tcPr>
                  <w:tcW w:w="9242" w:type="dxa"/>
                  <w:shd w:val="clear" w:color="auto" w:fill="BFBFBF" w:themeFill="background1" w:themeFillShade="BF"/>
                </w:tcPr>
                <w:p w14:paraId="4CCC0DD2" w14:textId="07FE2BAC" w:rsidR="008B6410" w:rsidRPr="00D4411D" w:rsidRDefault="008B6410" w:rsidP="008B6410">
                  <w:pPr>
                    <w:spacing w:before="120" w:after="120" w:line="240" w:lineRule="auto"/>
                    <w:rPr>
                      <w:rFonts w:ascii="Arial Narrow" w:hAnsi="Arial Narrow"/>
                      <w:b/>
                      <w:sz w:val="22"/>
                      <w:szCs w:val="22"/>
                    </w:rPr>
                  </w:pPr>
                  <w:r w:rsidRPr="00D4411D">
                    <w:rPr>
                      <w:rFonts w:ascii="Arial Narrow" w:hAnsi="Arial Narrow"/>
                      <w:b/>
                      <w:sz w:val="22"/>
                      <w:szCs w:val="22"/>
                    </w:rPr>
                    <w:t xml:space="preserve">Upozornenie: </w:t>
                  </w:r>
                </w:p>
                <w:p w14:paraId="057238F2" w14:textId="1DE43644" w:rsidR="003E400B" w:rsidRPr="00D4411D" w:rsidRDefault="001C7995" w:rsidP="008B6410">
                  <w:pPr>
                    <w:widowControl/>
                    <w:autoSpaceDE w:val="0"/>
                    <w:autoSpaceDN w:val="0"/>
                    <w:spacing w:line="240" w:lineRule="auto"/>
                    <w:textAlignment w:val="auto"/>
                    <w:rPr>
                      <w:rFonts w:ascii="Arial Narrow" w:hAnsi="Arial Narrow"/>
                      <w:sz w:val="22"/>
                      <w:szCs w:val="22"/>
                      <w:lang w:eastAsia="cs-CZ"/>
                    </w:rPr>
                  </w:pPr>
                  <w:r w:rsidRPr="00D4411D">
                    <w:rPr>
                      <w:rFonts w:ascii="Arial Narrow" w:hAnsi="Arial Narrow"/>
                      <w:sz w:val="22"/>
                      <w:szCs w:val="22"/>
                      <w:lang w:eastAsia="cs-CZ"/>
                    </w:rPr>
                    <w:t>Žiadateľ , ktorý je povinný postupovať v zmysle Uznesenia vlády SR č. 300 z 21. júna 2018</w:t>
                  </w:r>
                  <w:r w:rsidR="003D1BDE" w:rsidRPr="00D4411D">
                    <w:rPr>
                      <w:rFonts w:ascii="Arial Narrow" w:hAnsi="Arial Narrow"/>
                      <w:sz w:val="22"/>
                      <w:szCs w:val="22"/>
                      <w:lang w:eastAsia="cs-CZ"/>
                    </w:rPr>
                    <w:t>, vychádza z materiálov (</w:t>
                  </w:r>
                  <w:hyperlink r:id="rId53" w:tgtFrame="_self" w:tooltip="Rámec na hodnotenie verejných investičných projektov v SR" w:history="1">
                    <w:r w:rsidR="003D1BDE" w:rsidRPr="00D4411D">
                      <w:rPr>
                        <w:rFonts w:ascii="Arial Narrow" w:hAnsi="Arial Narrow"/>
                        <w:sz w:val="22"/>
                        <w:szCs w:val="22"/>
                        <w:lang w:eastAsia="cs-CZ"/>
                      </w:rPr>
                      <w:t>Rámec na hodnotenie verejných investičných projektov v SR</w:t>
                    </w:r>
                  </w:hyperlink>
                  <w:r w:rsidR="003D1BDE" w:rsidRPr="00D4411D">
                    <w:rPr>
                      <w:rFonts w:ascii="Arial Narrow" w:hAnsi="Arial Narrow"/>
                      <w:sz w:val="22"/>
                      <w:szCs w:val="22"/>
                      <w:lang w:eastAsia="cs-CZ"/>
                    </w:rPr>
                    <w:t xml:space="preserve">; </w:t>
                  </w:r>
                  <w:hyperlink r:id="rId54" w:tgtFrame="_self" w:tooltip="Príručka k analýze nákladov a výnosov investičných dopravných projektov v SR" w:history="1">
                    <w:r w:rsidR="003D1BDE" w:rsidRPr="00D4411D">
                      <w:rPr>
                        <w:rFonts w:ascii="Arial Narrow" w:hAnsi="Arial Narrow"/>
                        <w:sz w:val="22"/>
                        <w:szCs w:val="22"/>
                        <w:lang w:eastAsia="cs-CZ"/>
                      </w:rPr>
                      <w:t>Príručka k analýze nákladov a výnosov investičných dopravných projektov v SR</w:t>
                    </w:r>
                  </w:hyperlink>
                  <w:r w:rsidR="003D1BDE" w:rsidRPr="00D4411D">
                    <w:rPr>
                      <w:rFonts w:ascii="Arial Narrow" w:hAnsi="Arial Narrow"/>
                      <w:sz w:val="22"/>
                      <w:szCs w:val="22"/>
                      <w:lang w:eastAsia="cs-CZ"/>
                    </w:rPr>
                    <w:t xml:space="preserve"> a</w:t>
                  </w:r>
                  <w:r w:rsidRPr="00D4411D">
                    <w:rPr>
                      <w:rFonts w:ascii="Arial Narrow" w:hAnsi="Arial Narrow"/>
                      <w:sz w:val="22"/>
                      <w:szCs w:val="22"/>
                      <w:lang w:eastAsia="cs-CZ"/>
                    </w:rPr>
                    <w:t xml:space="preserve"> Metodické usmerneni</w:t>
                  </w:r>
                  <w:r w:rsidR="003D1BDE" w:rsidRPr="00D4411D">
                    <w:rPr>
                      <w:rFonts w:ascii="Arial Narrow" w:hAnsi="Arial Narrow"/>
                      <w:sz w:val="22"/>
                      <w:szCs w:val="22"/>
                      <w:lang w:eastAsia="cs-CZ"/>
                    </w:rPr>
                    <w:t>e</w:t>
                  </w:r>
                  <w:r w:rsidRPr="00D4411D">
                    <w:rPr>
                      <w:rFonts w:ascii="Arial Narrow" w:hAnsi="Arial Narrow"/>
                      <w:sz w:val="22"/>
                      <w:szCs w:val="22"/>
                      <w:lang w:eastAsia="cs-CZ"/>
                    </w:rPr>
                    <w:t xml:space="preserve">  Ministerstva financií Slovenskej republiky č. </w:t>
                  </w:r>
                  <w:r w:rsidRPr="00D4411D">
                    <w:rPr>
                      <w:rFonts w:ascii="Arial Narrow" w:hAnsi="Arial Narrow"/>
                      <w:sz w:val="22"/>
                      <w:szCs w:val="22"/>
                      <w:lang w:eastAsia="cs-CZ"/>
                    </w:rPr>
                    <w:lastRenderedPageBreak/>
                    <w:t>MF/008782/2018-297 o postupe pri príprave investícií a projektov investičného charakteru podliehajúcich ekonomickému hodnoteniu Ministerstva financií SR</w:t>
                  </w:r>
                  <w:r w:rsidR="003D1BDE" w:rsidRPr="00D4411D">
                    <w:rPr>
                      <w:rFonts w:ascii="Arial Narrow" w:hAnsi="Arial Narrow"/>
                      <w:sz w:val="22"/>
                      <w:szCs w:val="22"/>
                      <w:lang w:eastAsia="cs-CZ"/>
                    </w:rPr>
                    <w:t>), ktoré sú zverejnené na stránke MF SR</w:t>
                  </w:r>
                  <w:r w:rsidRPr="00D4411D">
                    <w:rPr>
                      <w:rStyle w:val="Odkaznapoznmkupodiarou"/>
                      <w:rFonts w:ascii="Arial Narrow" w:hAnsi="Arial Narrow"/>
                      <w:sz w:val="22"/>
                      <w:szCs w:val="22"/>
                      <w:lang w:eastAsia="cs-CZ"/>
                    </w:rPr>
                    <w:footnoteReference w:id="18"/>
                  </w:r>
                  <w:r w:rsidRPr="00D4411D">
                    <w:rPr>
                      <w:rFonts w:ascii="Arial Narrow" w:hAnsi="Arial Narrow"/>
                      <w:sz w:val="22"/>
                      <w:szCs w:val="22"/>
                      <w:lang w:eastAsia="cs-CZ"/>
                    </w:rPr>
                    <w:t>.</w:t>
                  </w:r>
                </w:p>
                <w:p w14:paraId="39658DD0" w14:textId="77777777" w:rsidR="001C7995" w:rsidRPr="00D4411D" w:rsidRDefault="001C7995" w:rsidP="008B6410">
                  <w:pPr>
                    <w:widowControl/>
                    <w:autoSpaceDE w:val="0"/>
                    <w:autoSpaceDN w:val="0"/>
                    <w:spacing w:line="240" w:lineRule="auto"/>
                    <w:textAlignment w:val="auto"/>
                    <w:rPr>
                      <w:rFonts w:ascii="Arial Narrow" w:hAnsi="Arial Narrow"/>
                      <w:sz w:val="22"/>
                      <w:szCs w:val="22"/>
                      <w:lang w:eastAsia="cs-CZ"/>
                    </w:rPr>
                  </w:pPr>
                </w:p>
                <w:p w14:paraId="5712C090" w14:textId="2C2979C3" w:rsidR="008B6410" w:rsidRPr="00D4411D" w:rsidRDefault="008B6410" w:rsidP="008B6410">
                  <w:pPr>
                    <w:widowControl/>
                    <w:autoSpaceDE w:val="0"/>
                    <w:autoSpaceDN w:val="0"/>
                    <w:spacing w:line="240" w:lineRule="auto"/>
                    <w:textAlignment w:val="auto"/>
                    <w:rPr>
                      <w:rFonts w:ascii="Arial Narrow" w:hAnsi="Arial Narrow"/>
                      <w:sz w:val="22"/>
                      <w:szCs w:val="22"/>
                      <w:lang w:eastAsia="cs-CZ"/>
                    </w:rPr>
                  </w:pPr>
                  <w:r w:rsidRPr="00D4411D">
                    <w:rPr>
                      <w:rFonts w:ascii="Arial Narrow" w:hAnsi="Arial Narrow"/>
                      <w:sz w:val="22"/>
                      <w:szCs w:val="22"/>
                      <w:lang w:eastAsia="cs-CZ"/>
                    </w:rPr>
                    <w:t>Žiadateľ nie je oprávnený predložiť ŽoNFP bez predchádzajúceho zverejnenia hodnotiacej správy Ministerstva financií SR</w:t>
                  </w:r>
                  <w:r w:rsidR="003D1BDE" w:rsidRPr="00D4411D">
                    <w:rPr>
                      <w:rFonts w:ascii="Arial Narrow" w:hAnsi="Arial Narrow"/>
                      <w:sz w:val="22"/>
                      <w:szCs w:val="22"/>
                      <w:lang w:eastAsia="cs-CZ"/>
                    </w:rPr>
                    <w:t xml:space="preserve">, ak </w:t>
                  </w:r>
                  <w:r w:rsidRPr="00D4411D">
                    <w:rPr>
                      <w:rFonts w:ascii="Arial Narrow" w:hAnsi="Arial Narrow"/>
                      <w:sz w:val="22"/>
                      <w:szCs w:val="22"/>
                      <w:lang w:eastAsia="cs-CZ"/>
                    </w:rPr>
                    <w:t>investíci</w:t>
                  </w:r>
                  <w:r w:rsidR="003D1BDE" w:rsidRPr="00D4411D">
                    <w:rPr>
                      <w:rFonts w:ascii="Arial Narrow" w:hAnsi="Arial Narrow"/>
                      <w:sz w:val="22"/>
                      <w:szCs w:val="22"/>
                      <w:lang w:eastAsia="cs-CZ"/>
                    </w:rPr>
                    <w:t>a</w:t>
                  </w:r>
                  <w:r w:rsidRPr="00D4411D">
                    <w:rPr>
                      <w:rFonts w:ascii="Arial Narrow" w:hAnsi="Arial Narrow"/>
                      <w:sz w:val="22"/>
                      <w:szCs w:val="22"/>
                      <w:lang w:eastAsia="cs-CZ"/>
                    </w:rPr>
                    <w:t xml:space="preserve"> alebo projekt investičného charakteru</w:t>
                  </w:r>
                  <w:r w:rsidR="003D1BDE" w:rsidRPr="00D4411D">
                    <w:rPr>
                      <w:rFonts w:ascii="Arial Narrow" w:hAnsi="Arial Narrow"/>
                      <w:sz w:val="22"/>
                      <w:szCs w:val="22"/>
                      <w:lang w:eastAsia="cs-CZ"/>
                    </w:rPr>
                    <w:t xml:space="preserve"> prevyšujú</w:t>
                  </w:r>
                  <w:r w:rsidRPr="00D4411D">
                    <w:rPr>
                      <w:rFonts w:ascii="Arial Narrow" w:hAnsi="Arial Narrow"/>
                      <w:sz w:val="22"/>
                      <w:szCs w:val="22"/>
                      <w:lang w:eastAsia="cs-CZ"/>
                    </w:rPr>
                    <w:t xml:space="preserve"> </w:t>
                  </w:r>
                  <w:r w:rsidR="003D1BDE" w:rsidRPr="00D4411D">
                    <w:rPr>
                      <w:rFonts w:ascii="Arial Narrow" w:hAnsi="Arial Narrow"/>
                      <w:sz w:val="22"/>
                      <w:szCs w:val="22"/>
                      <w:lang w:eastAsia="cs-CZ"/>
                    </w:rPr>
                    <w:t xml:space="preserve">hodnotu </w:t>
                  </w:r>
                  <w:r w:rsidRPr="00D4411D">
                    <w:rPr>
                      <w:rFonts w:ascii="Arial Narrow" w:hAnsi="Arial Narrow"/>
                      <w:sz w:val="22"/>
                      <w:szCs w:val="22"/>
                      <w:lang w:eastAsia="cs-CZ"/>
                    </w:rPr>
                    <w:t xml:space="preserve">10 mil. eur v informatizácii. </w:t>
                  </w:r>
                </w:p>
                <w:p w14:paraId="4B3B1B2A" w14:textId="0DDFA03B" w:rsidR="003E400B" w:rsidRPr="00D4411D" w:rsidRDefault="003E400B" w:rsidP="008B6410">
                  <w:pPr>
                    <w:widowControl/>
                    <w:autoSpaceDE w:val="0"/>
                    <w:autoSpaceDN w:val="0"/>
                    <w:spacing w:line="240" w:lineRule="auto"/>
                    <w:textAlignment w:val="auto"/>
                    <w:rPr>
                      <w:rFonts w:ascii="Arial Narrow" w:hAnsi="Arial Narrow"/>
                      <w:b/>
                      <w:sz w:val="22"/>
                      <w:szCs w:val="22"/>
                    </w:rPr>
                  </w:pPr>
                </w:p>
              </w:tc>
            </w:tr>
          </w:tbl>
          <w:p w14:paraId="4E86D5FF" w14:textId="184DBF80" w:rsidR="004D51A2" w:rsidRPr="00D4411D" w:rsidRDefault="004D51A2" w:rsidP="00A37325">
            <w:pPr>
              <w:pStyle w:val="Default"/>
              <w:jc w:val="both"/>
              <w:rPr>
                <w:rFonts w:ascii="Arial Narrow" w:hAnsi="Arial Narrow"/>
                <w:sz w:val="22"/>
                <w:szCs w:val="22"/>
              </w:rPr>
            </w:pPr>
            <w:r w:rsidRPr="00D4411D">
              <w:rPr>
                <w:rFonts w:ascii="Arial Narrow" w:hAnsi="Arial Narrow"/>
                <w:sz w:val="22"/>
                <w:szCs w:val="22"/>
              </w:rPr>
              <w:lastRenderedPageBreak/>
              <w:t xml:space="preserve">V prípade projektov, ktoré nespadajú pod Uznesenie vlády SR č. 300 z 21.júna 2017, </w:t>
            </w:r>
            <w:r w:rsidR="00A37325" w:rsidRPr="00D4411D">
              <w:rPr>
                <w:rFonts w:ascii="Arial Narrow" w:hAnsi="Arial Narrow"/>
                <w:sz w:val="22"/>
                <w:szCs w:val="22"/>
              </w:rPr>
              <w:t xml:space="preserve">je potrebné vyplniť </w:t>
            </w:r>
            <w:r w:rsidRPr="00D4411D">
              <w:rPr>
                <w:rFonts w:ascii="Arial Narrow" w:hAnsi="Arial Narrow"/>
                <w:sz w:val="22"/>
                <w:szCs w:val="22"/>
              </w:rPr>
              <w:t>Čestné vyhlásenie žiadateľa vo formulári Žiadosti o</w:t>
            </w:r>
            <w:r w:rsidR="00A37325" w:rsidRPr="00D4411D">
              <w:rPr>
                <w:rFonts w:ascii="Arial Narrow" w:hAnsi="Arial Narrow"/>
                <w:sz w:val="22"/>
                <w:szCs w:val="22"/>
              </w:rPr>
              <w:t> </w:t>
            </w:r>
            <w:r w:rsidRPr="00D4411D">
              <w:rPr>
                <w:rFonts w:ascii="Arial Narrow" w:hAnsi="Arial Narrow"/>
                <w:sz w:val="22"/>
                <w:szCs w:val="22"/>
              </w:rPr>
              <w:t>NFP.</w:t>
            </w:r>
          </w:p>
        </w:tc>
        <w:tc>
          <w:tcPr>
            <w:tcW w:w="2693" w:type="dxa"/>
          </w:tcPr>
          <w:p w14:paraId="69A00ACB" w14:textId="13BCAF4F" w:rsidR="004D51A2" w:rsidRPr="00D4411D" w:rsidRDefault="008B6410" w:rsidP="007E0D5C">
            <w:pPr>
              <w:pStyle w:val="Default"/>
              <w:rPr>
                <w:rFonts w:ascii="Arial Narrow" w:hAnsi="Arial Narrow"/>
                <w:b/>
                <w:bCs/>
              </w:rPr>
            </w:pPr>
            <w:r w:rsidRPr="00D4411D">
              <w:rPr>
                <w:rFonts w:ascii="Arial Narrow" w:hAnsi="Arial Narrow" w:cs="EUAlbertina-Bold"/>
                <w:b/>
                <w:bCs/>
                <w:sz w:val="22"/>
                <w:szCs w:val="22"/>
                <w:lang w:eastAsia="cs-CZ"/>
              </w:rPr>
              <w:lastRenderedPageBreak/>
              <w:t xml:space="preserve">Formulár ŽoNFP, tabuľka č. 7.1 </w:t>
            </w:r>
            <w:r w:rsidRPr="00D4411D">
              <w:rPr>
                <w:rFonts w:ascii="Arial Narrow" w:hAnsi="Arial Narrow" w:cs="EUAlbertina-Bold"/>
                <w:bCs/>
                <w:sz w:val="22"/>
                <w:szCs w:val="22"/>
                <w:lang w:eastAsia="cs-CZ"/>
              </w:rPr>
              <w:t xml:space="preserve">– </w:t>
            </w:r>
            <w:r w:rsidRPr="00D4411D">
              <w:rPr>
                <w:rFonts w:ascii="Arial Narrow" w:hAnsi="Arial Narrow"/>
                <w:bCs/>
              </w:rPr>
              <w:t>Popis východiskovej situácie</w:t>
            </w:r>
          </w:p>
          <w:p w14:paraId="3BCAF419" w14:textId="77777777" w:rsidR="004D51A2" w:rsidRPr="00D4411D" w:rsidRDefault="004D51A2" w:rsidP="007E0D5C">
            <w:pPr>
              <w:pStyle w:val="Default"/>
              <w:rPr>
                <w:rFonts w:ascii="Arial Narrow" w:hAnsi="Arial Narrow"/>
                <w:b/>
                <w:bCs/>
              </w:rPr>
            </w:pPr>
          </w:p>
          <w:p w14:paraId="25CC88A1" w14:textId="4FCC3F2A" w:rsidR="0010753E" w:rsidRPr="00D4411D" w:rsidRDefault="004D51A2" w:rsidP="007E0D5C">
            <w:pPr>
              <w:pStyle w:val="Default"/>
              <w:rPr>
                <w:rFonts w:ascii="Arial Narrow" w:hAnsi="Arial Narrow" w:cs="Times New Roman"/>
                <w:b/>
                <w:bCs/>
                <w:color w:val="auto"/>
                <w:szCs w:val="20"/>
              </w:rPr>
            </w:pPr>
            <w:r w:rsidRPr="00D4411D">
              <w:rPr>
                <w:rFonts w:ascii="Arial Narrow" w:hAnsi="Arial Narrow"/>
                <w:b/>
                <w:bCs/>
              </w:rPr>
              <w:t>Formulár ŽoNFP, tabuľka č. 15</w:t>
            </w:r>
            <w:r w:rsidRPr="00D4411D">
              <w:rPr>
                <w:rFonts w:ascii="Arial Narrow" w:hAnsi="Arial Narrow"/>
                <w:bCs/>
              </w:rPr>
              <w:t xml:space="preserve"> Čestné vyhlásenie žiadateľa</w:t>
            </w:r>
          </w:p>
        </w:tc>
      </w:tr>
      <w:tr w:rsidR="0088095C" w:rsidRPr="00BD71A9" w14:paraId="0E4553EE" w14:textId="77777777" w:rsidTr="0088095C">
        <w:tc>
          <w:tcPr>
            <w:tcW w:w="554" w:type="dxa"/>
            <w:shd w:val="clear" w:color="auto" w:fill="DBE5F1" w:themeFill="accent1" w:themeFillTint="33"/>
          </w:tcPr>
          <w:p w14:paraId="5CB82CD8" w14:textId="2A39D171" w:rsidR="003A1258" w:rsidRPr="00BD71A9" w:rsidRDefault="003A1258" w:rsidP="003A1258">
            <w:pPr>
              <w:pStyle w:val="Odsekzoznamu"/>
              <w:numPr>
                <w:ilvl w:val="0"/>
                <w:numId w:val="48"/>
              </w:numPr>
              <w:autoSpaceDE w:val="0"/>
              <w:autoSpaceDN w:val="0"/>
              <w:spacing w:before="120" w:after="120" w:line="240" w:lineRule="auto"/>
              <w:ind w:left="357" w:hanging="357"/>
              <w:jc w:val="center"/>
              <w:rPr>
                <w:rFonts w:ascii="Arial Narrow" w:eastAsia="Calibri" w:hAnsi="Arial Narrow"/>
                <w:b/>
                <w:color w:val="000000"/>
              </w:rPr>
            </w:pPr>
          </w:p>
        </w:tc>
        <w:tc>
          <w:tcPr>
            <w:tcW w:w="2849" w:type="dxa"/>
            <w:shd w:val="clear" w:color="auto" w:fill="DBE5F1" w:themeFill="accent1" w:themeFillTint="33"/>
          </w:tcPr>
          <w:p w14:paraId="209D39B4" w14:textId="3D0FEF5E" w:rsidR="003A1258" w:rsidRPr="00BD71A9" w:rsidRDefault="003A1258" w:rsidP="003A1258">
            <w:pPr>
              <w:spacing w:before="120" w:after="120" w:line="240" w:lineRule="auto"/>
              <w:jc w:val="left"/>
              <w:rPr>
                <w:rFonts w:ascii="Arial Narrow" w:hAnsi="Arial Narrow"/>
                <w:b/>
                <w:sz w:val="22"/>
                <w:szCs w:val="22"/>
              </w:rPr>
            </w:pPr>
            <w:r w:rsidRPr="00BD71A9">
              <w:rPr>
                <w:rFonts w:ascii="Arial Narrow" w:hAnsi="Arial Narrow"/>
                <w:b/>
                <w:sz w:val="22"/>
                <w:szCs w:val="22"/>
              </w:rPr>
              <w:t xml:space="preserve">Podmienka zákazu predloženia ŽoNFP s rovnakým predmetom projektu </w:t>
            </w:r>
          </w:p>
        </w:tc>
        <w:tc>
          <w:tcPr>
            <w:tcW w:w="9497" w:type="dxa"/>
            <w:shd w:val="clear" w:color="auto" w:fill="auto"/>
          </w:tcPr>
          <w:p w14:paraId="499E7B95" w14:textId="15101422" w:rsidR="003A1258" w:rsidRPr="00BD71A9" w:rsidRDefault="003A1258" w:rsidP="003A125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Žiadateľ nie je oprávnený predložiť ŽoNFP v rámci výzvy v prípade, ak ŽoNFP s rovnakým predmetom projektu už bola schválená v rámci tejto alebo inej výzvy OP KŽP, alebo ak schvaľovanie ŽoNFP s rovnakým predmetom projektu</w:t>
            </w:r>
            <w:r w:rsidR="000433B5">
              <w:rPr>
                <w:rFonts w:ascii="Arial Narrow" w:hAnsi="Arial Narrow" w:cs="Arial"/>
                <w:color w:val="000000"/>
                <w:sz w:val="22"/>
                <w:szCs w:val="22"/>
              </w:rPr>
              <w:t xml:space="preserve"> ako v ŽoNFP</w:t>
            </w:r>
            <w:r w:rsidRPr="00BD71A9">
              <w:rPr>
                <w:rFonts w:ascii="Arial Narrow" w:hAnsi="Arial Narrow" w:cs="Arial"/>
                <w:color w:val="000000"/>
                <w:sz w:val="22"/>
                <w:szCs w:val="22"/>
              </w:rPr>
              <w:t>, ktorú žiadateľ plánuje predložiť ešte nebolo ukončené právoplatným rozhodnutím o</w:t>
            </w:r>
            <w:r w:rsidR="0052055C">
              <w:rPr>
                <w:rFonts w:ascii="Arial Narrow" w:hAnsi="Arial Narrow" w:cs="Arial"/>
                <w:color w:val="000000"/>
                <w:sz w:val="22"/>
                <w:szCs w:val="22"/>
              </w:rPr>
              <w:t> </w:t>
            </w:r>
            <w:r w:rsidRPr="00BD71A9">
              <w:rPr>
                <w:rFonts w:ascii="Arial Narrow" w:hAnsi="Arial Narrow" w:cs="Arial"/>
                <w:color w:val="000000"/>
                <w:sz w:val="22"/>
                <w:szCs w:val="22"/>
              </w:rPr>
              <w:t>ŽoNFP a</w:t>
            </w:r>
            <w:r w:rsidR="000433B5">
              <w:rPr>
                <w:rFonts w:ascii="Arial Narrow" w:hAnsi="Arial Narrow" w:cs="Arial"/>
                <w:color w:val="000000"/>
                <w:sz w:val="22"/>
                <w:szCs w:val="22"/>
              </w:rPr>
              <w:t> </w:t>
            </w:r>
            <w:r w:rsidRPr="00BD71A9">
              <w:rPr>
                <w:rFonts w:ascii="Arial Narrow" w:hAnsi="Arial Narrow" w:cs="Arial"/>
                <w:color w:val="000000"/>
                <w:sz w:val="22"/>
                <w:szCs w:val="22"/>
              </w:rPr>
              <w:t>stále prebieha konanie o predmetnej ŽoNFP (t.j. uvedené obmedzenie sa týka aj prípadov, kedy voči vydanému rozhodnutiu bolo podané odvolanie v súlade s § 22 Zákona o príspevku z EŠIF a rozhodnutie nenadobudlo právoplatnosť).</w:t>
            </w:r>
          </w:p>
          <w:p w14:paraId="169FBA08" w14:textId="142F69EC" w:rsidR="003A1258" w:rsidRPr="00BD71A9" w:rsidRDefault="003A1258" w:rsidP="003A125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Žiadateľ preukazuje splnenie tejto </w:t>
            </w:r>
            <w:r w:rsidR="000433B5">
              <w:rPr>
                <w:rFonts w:ascii="Arial Narrow" w:hAnsi="Arial Narrow" w:cs="Arial"/>
                <w:color w:val="000000"/>
                <w:sz w:val="22"/>
                <w:szCs w:val="22"/>
              </w:rPr>
              <w:t>PPP</w:t>
            </w:r>
            <w:r w:rsidRPr="00BD71A9">
              <w:rPr>
                <w:rFonts w:ascii="Arial Narrow" w:hAnsi="Arial Narrow" w:cs="Arial"/>
                <w:color w:val="000000"/>
                <w:sz w:val="22"/>
                <w:szCs w:val="22"/>
              </w:rPr>
              <w:t xml:space="preserve"> </w:t>
            </w:r>
            <w:r w:rsidR="000F4BF4">
              <w:rPr>
                <w:rFonts w:ascii="Arial Narrow" w:hAnsi="Arial Narrow" w:cs="Arial"/>
                <w:color w:val="000000"/>
                <w:sz w:val="22"/>
                <w:szCs w:val="22"/>
              </w:rPr>
              <w:t>v tabuľke</w:t>
            </w:r>
            <w:r w:rsidR="000F4BF4" w:rsidRPr="001A2A61">
              <w:rPr>
                <w:rFonts w:ascii="Arial Narrow" w:hAnsi="Arial Narrow"/>
                <w:color w:val="000000"/>
                <w:sz w:val="22"/>
              </w:rPr>
              <w:t xml:space="preserve"> č. </w:t>
            </w:r>
            <w:r w:rsidR="000F4BF4">
              <w:rPr>
                <w:rFonts w:ascii="Arial Narrow" w:hAnsi="Arial Narrow" w:cs="Arial"/>
                <w:color w:val="000000"/>
                <w:sz w:val="22"/>
                <w:szCs w:val="22"/>
              </w:rPr>
              <w:t>15 formulára</w:t>
            </w:r>
            <w:r w:rsidR="000F4BF4" w:rsidRPr="001A2A61">
              <w:rPr>
                <w:rFonts w:ascii="Arial Narrow" w:hAnsi="Arial Narrow"/>
                <w:color w:val="000000"/>
                <w:sz w:val="22"/>
              </w:rPr>
              <w:t xml:space="preserve"> ŽoNFP</w:t>
            </w:r>
            <w:r w:rsidRPr="00BD71A9">
              <w:rPr>
                <w:rFonts w:ascii="Arial Narrow" w:hAnsi="Arial Narrow" w:cs="Arial"/>
                <w:color w:val="000000"/>
                <w:sz w:val="22"/>
                <w:szCs w:val="22"/>
              </w:rPr>
              <w:t>, v rámci ktorého čestne vyhlási, že predmet projektu zahrnutý v predkladanej ŽoNFP, nebol schválený v inom konaní a zároveň neprebieha schvaľovanie ŽoNFP</w:t>
            </w:r>
            <w:r w:rsidRPr="00BD71A9">
              <w:rPr>
                <w:rFonts w:ascii="Arial Narrow" w:hAnsi="Arial Narrow"/>
                <w:color w:val="000000"/>
                <w:lang w:eastAsia="en-AU"/>
              </w:rPr>
              <w:t xml:space="preserve"> </w:t>
            </w:r>
            <w:r w:rsidRPr="00BD71A9">
              <w:rPr>
                <w:rFonts w:ascii="Arial Narrow" w:hAnsi="Arial Narrow" w:cs="Arial"/>
                <w:color w:val="000000"/>
                <w:sz w:val="22"/>
                <w:szCs w:val="22"/>
              </w:rPr>
              <w:t>s rovnakým predmetom projektu, ktoré by nebolo ku dňu predloženia tejto ŽoNFP ukončené právoplatným rozhodnutím o ŽoNFP alebo doručeným späťvzatím ŽoNFP.</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9242"/>
            </w:tblGrid>
            <w:tr w:rsidR="003A1258" w:rsidRPr="00BD71A9" w14:paraId="77545EC2" w14:textId="77777777" w:rsidTr="001A2A61">
              <w:trPr>
                <w:trHeight w:val="566"/>
              </w:trPr>
              <w:tc>
                <w:tcPr>
                  <w:tcW w:w="9242" w:type="dxa"/>
                  <w:shd w:val="clear" w:color="auto" w:fill="BFBFBF" w:themeFill="background1" w:themeFillShade="BF"/>
                </w:tcPr>
                <w:p w14:paraId="08B087BF" w14:textId="015F5DE5" w:rsidR="003A1258" w:rsidRPr="00BD71A9" w:rsidRDefault="003A1258" w:rsidP="000F4BF4">
                  <w:pPr>
                    <w:spacing w:before="120" w:after="120" w:line="240" w:lineRule="auto"/>
                    <w:rPr>
                      <w:rFonts w:ascii="Arial Narrow" w:hAnsi="Arial Narrow"/>
                      <w:b/>
                    </w:rPr>
                  </w:pPr>
                  <w:r w:rsidRPr="00BD71A9">
                    <w:rPr>
                      <w:rFonts w:ascii="Arial Narrow" w:hAnsi="Arial Narrow"/>
                      <w:b/>
                      <w:sz w:val="22"/>
                      <w:szCs w:val="22"/>
                    </w:rPr>
                    <w:t>Upozornenie:</w:t>
                  </w:r>
                  <w:r w:rsidRPr="00BD71A9">
                    <w:rPr>
                      <w:rFonts w:ascii="Arial Narrow" w:hAnsi="Arial Narrow"/>
                    </w:rPr>
                    <w:t xml:space="preserve"> </w:t>
                  </w:r>
                  <w:r w:rsidRPr="00BD71A9">
                    <w:rPr>
                      <w:rFonts w:ascii="Arial Narrow" w:hAnsi="Arial Narrow"/>
                      <w:sz w:val="22"/>
                      <w:szCs w:val="22"/>
                      <w:lang w:eastAsia="en-US"/>
                    </w:rPr>
                    <w:t>v prípade, ak bolo vydané rozhodnutie o neschválení ŽoNFP obsahujúcej aktivitu, ktorá by mala byť zahrnutá do novej ŽoNFP, odporúčame, aby žiadateľ, ktorý predložil ŽoNFP (ktorá bola neschválená) za účelom splnenia tejto PPP požiadal RO o skrátenie lehoty na nadobudnutie právoplatnosti rozhodnutia o neschválení ŽoNFP a vzdal sa odvolania vo vzťahu k rozhodnutiu o neschválení o</w:t>
                  </w:r>
                  <w:r w:rsidR="00B9013E">
                    <w:rPr>
                      <w:rFonts w:ascii="Arial Narrow" w:hAnsi="Arial Narrow"/>
                      <w:sz w:val="22"/>
                      <w:szCs w:val="22"/>
                      <w:lang w:eastAsia="en-US"/>
                    </w:rPr>
                    <w:t> </w:t>
                  </w:r>
                  <w:r w:rsidRPr="00BD71A9">
                    <w:rPr>
                      <w:rFonts w:ascii="Arial Narrow" w:hAnsi="Arial Narrow"/>
                      <w:sz w:val="22"/>
                      <w:szCs w:val="22"/>
                      <w:lang w:eastAsia="en-US"/>
                    </w:rPr>
                    <w:t>skoršej</w:t>
                  </w:r>
                  <w:r w:rsidR="00B9013E">
                    <w:rPr>
                      <w:rFonts w:ascii="Arial Narrow" w:hAnsi="Arial Narrow"/>
                      <w:sz w:val="22"/>
                      <w:szCs w:val="22"/>
                      <w:lang w:eastAsia="en-US"/>
                    </w:rPr>
                    <w:t xml:space="preserve"> ŽoNFP</w:t>
                  </w:r>
                  <w:r w:rsidRPr="00BD71A9">
                    <w:rPr>
                      <w:rFonts w:ascii="Arial Narrow" w:hAnsi="Arial Narrow"/>
                      <w:sz w:val="22"/>
                      <w:szCs w:val="22"/>
                      <w:lang w:eastAsia="en-US"/>
                    </w:rPr>
                    <w:t>. V prípade späťvzatia ŽoNFP RO zastaví konanie o ŽoNFP vydaním rozhodnutia o zastavení konania a schvaľovací proces ŽoNFP sa týmto považuje za ukončený ku dňu doručenia späťvzatia ŽoNFP.</w:t>
                  </w:r>
                </w:p>
              </w:tc>
            </w:tr>
          </w:tbl>
          <w:p w14:paraId="7AC43767" w14:textId="77777777" w:rsidR="003A1258" w:rsidRPr="00BD71A9" w:rsidRDefault="003A1258" w:rsidP="003A1258">
            <w:pPr>
              <w:spacing w:before="120" w:after="120" w:line="240" w:lineRule="auto"/>
              <w:rPr>
                <w:rFonts w:ascii="Arial Narrow" w:hAnsi="Arial Narrow" w:cs="Arial"/>
                <w:color w:val="000000"/>
                <w:sz w:val="22"/>
                <w:szCs w:val="22"/>
              </w:rPr>
            </w:pPr>
          </w:p>
        </w:tc>
        <w:tc>
          <w:tcPr>
            <w:tcW w:w="2693" w:type="dxa"/>
          </w:tcPr>
          <w:p w14:paraId="0C32A735" w14:textId="1B3B8E9D" w:rsidR="003A1258" w:rsidRPr="00BD71A9" w:rsidRDefault="008528C3" w:rsidP="003A1258">
            <w:pPr>
              <w:pStyle w:val="Zkladntext"/>
              <w:spacing w:after="0" w:line="240" w:lineRule="auto"/>
              <w:jc w:val="left"/>
              <w:rPr>
                <w:rFonts w:ascii="Arial Narrow" w:hAnsi="Arial Narrow" w:cs="EUAlbertina-Bold"/>
                <w:bCs/>
                <w:sz w:val="22"/>
                <w:szCs w:val="22"/>
                <w:lang w:eastAsia="cs-CZ"/>
              </w:rPr>
            </w:pPr>
            <w:r w:rsidRPr="00BD71A9">
              <w:rPr>
                <w:rFonts w:ascii="Arial Narrow" w:hAnsi="Arial Narrow" w:cs="EUAlbertina-Bold"/>
                <w:b/>
                <w:bCs/>
                <w:sz w:val="22"/>
                <w:szCs w:val="22"/>
              </w:rPr>
              <w:t>Formulár ŽoNFP</w:t>
            </w:r>
            <w:r>
              <w:rPr>
                <w:rFonts w:ascii="Arial Narrow" w:hAnsi="Arial Narrow" w:cs="EUAlbertina-Bold"/>
                <w:b/>
                <w:bCs/>
                <w:lang w:eastAsia="cs-CZ"/>
              </w:rPr>
              <w:t xml:space="preserve">, tabuľka č. 15 </w:t>
            </w:r>
            <w:r>
              <w:rPr>
                <w:rFonts w:ascii="Arial Narrow" w:hAnsi="Arial Narrow" w:cs="EUAlbertina-Bold"/>
                <w:bCs/>
                <w:lang w:eastAsia="cs-CZ"/>
              </w:rPr>
              <w:t>– Čestné</w:t>
            </w:r>
            <w:r w:rsidRPr="001A2A61">
              <w:rPr>
                <w:rFonts w:ascii="Arial Narrow" w:hAnsi="Arial Narrow"/>
              </w:rPr>
              <w:t xml:space="preserve"> vyhlásenie žiadateľa</w:t>
            </w:r>
          </w:p>
        </w:tc>
      </w:tr>
    </w:tbl>
    <w:p w14:paraId="14B1835E" w14:textId="30E4DFB4" w:rsidR="00A01771" w:rsidRPr="00BD71A9" w:rsidRDefault="00740A42" w:rsidP="00100424">
      <w:pPr>
        <w:pStyle w:val="Nzov2"/>
        <w:tabs>
          <w:tab w:val="clear" w:pos="360"/>
        </w:tabs>
        <w:ind w:left="0" w:firstLine="0"/>
        <w:outlineLvl w:val="1"/>
        <w:rPr>
          <w:rFonts w:ascii="Arial Narrow" w:hAnsi="Arial Narrow"/>
          <w:b/>
          <w:sz w:val="26"/>
          <w:szCs w:val="26"/>
        </w:rPr>
        <w:sectPr w:rsidR="00A01771" w:rsidRPr="00BD71A9" w:rsidSect="001A2A61">
          <w:pgSz w:w="16838" w:h="11906" w:orient="landscape"/>
          <w:pgMar w:top="851" w:right="1417" w:bottom="993" w:left="1417" w:header="708" w:footer="708" w:gutter="0"/>
          <w:cols w:space="708"/>
          <w:docGrid w:linePitch="360"/>
        </w:sectPr>
      </w:pPr>
      <w:r>
        <w:rPr>
          <w:rFonts w:ascii="Arial Narrow" w:hAnsi="Arial Narrow"/>
          <w:b/>
          <w:sz w:val="26"/>
          <w:szCs w:val="26"/>
        </w:rPr>
        <w:t xml:space="preserve">  </w:t>
      </w:r>
    </w:p>
    <w:p w14:paraId="79095F92" w14:textId="0C03F6A7" w:rsidR="00970F85" w:rsidRPr="00BD71A9" w:rsidRDefault="00970F85" w:rsidP="001B0522">
      <w:pPr>
        <w:pStyle w:val="Nzov1"/>
        <w:numPr>
          <w:ilvl w:val="1"/>
          <w:numId w:val="18"/>
        </w:numPr>
        <w:spacing w:after="240"/>
        <w:ind w:left="567" w:hanging="567"/>
        <w:outlineLvl w:val="1"/>
        <w:rPr>
          <w:rFonts w:ascii="Arial Narrow" w:hAnsi="Arial Narrow"/>
          <w:color w:val="365F91" w:themeColor="accent1" w:themeShade="BF"/>
          <w:sz w:val="32"/>
          <w:szCs w:val="32"/>
        </w:rPr>
      </w:pPr>
      <w:bookmarkStart w:id="81" w:name="_Toc423631791"/>
      <w:bookmarkStart w:id="82" w:name="_Toc423630275"/>
      <w:bookmarkStart w:id="83" w:name="_Toc445558601"/>
      <w:bookmarkStart w:id="84" w:name="_Toc512330046"/>
      <w:bookmarkEnd w:id="53"/>
      <w:bookmarkEnd w:id="81"/>
      <w:r w:rsidRPr="00BD71A9">
        <w:rPr>
          <w:rFonts w:ascii="Arial Narrow" w:hAnsi="Arial Narrow"/>
          <w:color w:val="365F91" w:themeColor="accent1" w:themeShade="BF"/>
          <w:sz w:val="32"/>
          <w:szCs w:val="32"/>
        </w:rPr>
        <w:lastRenderedPageBreak/>
        <w:t xml:space="preserve">Špecifikácia povinných príloh </w:t>
      </w:r>
      <w:r w:rsidR="006B6F7A" w:rsidRPr="00BD71A9">
        <w:rPr>
          <w:rFonts w:ascii="Arial Narrow" w:hAnsi="Arial Narrow"/>
          <w:color w:val="365F91" w:themeColor="accent1" w:themeShade="BF"/>
          <w:sz w:val="32"/>
          <w:szCs w:val="32"/>
        </w:rPr>
        <w:t xml:space="preserve">formulára </w:t>
      </w:r>
      <w:r w:rsidRPr="00BD71A9">
        <w:rPr>
          <w:rFonts w:ascii="Arial Narrow" w:hAnsi="Arial Narrow"/>
          <w:color w:val="365F91" w:themeColor="accent1" w:themeShade="BF"/>
          <w:sz w:val="32"/>
          <w:szCs w:val="32"/>
        </w:rPr>
        <w:t>ŽoNFP</w:t>
      </w:r>
      <w:bookmarkEnd w:id="82"/>
      <w:bookmarkEnd w:id="83"/>
      <w:bookmarkEnd w:id="84"/>
    </w:p>
    <w:p w14:paraId="46F8BA31" w14:textId="1D142D08" w:rsidR="00662DC4" w:rsidRPr="00662DC4" w:rsidRDefault="00662DC4" w:rsidP="00662DC4">
      <w:pPr>
        <w:spacing w:before="120" w:after="120" w:line="240" w:lineRule="auto"/>
        <w:rPr>
          <w:rFonts w:ascii="Arial Narrow" w:hAnsi="Arial Narrow"/>
          <w:sz w:val="22"/>
          <w:szCs w:val="22"/>
        </w:rPr>
      </w:pPr>
      <w:bookmarkStart w:id="85" w:name="_Toc356566762"/>
      <w:bookmarkStart w:id="86" w:name="_Toc379534926"/>
      <w:r w:rsidRPr="00662DC4">
        <w:rPr>
          <w:rFonts w:ascii="Arial Narrow" w:hAnsi="Arial Narrow"/>
          <w:sz w:val="22"/>
          <w:szCs w:val="22"/>
        </w:rPr>
        <w:t>Žiadateľ spolu s formulárom ŽoNFP predkladá povinné prílohy, ktoré sú uvedené v nasledujúcej tabuľke. Povinné prílohy sa predkladajú výlučne prostredníctvom ITMS 2014+, s</w:t>
      </w:r>
      <w:r w:rsidR="004F127C">
        <w:rPr>
          <w:rFonts w:ascii="Arial Narrow" w:hAnsi="Arial Narrow"/>
          <w:sz w:val="22"/>
          <w:szCs w:val="22"/>
        </w:rPr>
        <w:t> </w:t>
      </w:r>
      <w:r w:rsidRPr="00662DC4">
        <w:rPr>
          <w:rFonts w:ascii="Arial Narrow" w:hAnsi="Arial Narrow"/>
          <w:sz w:val="22"/>
          <w:szCs w:val="22"/>
        </w:rPr>
        <w:t>výnimkou</w:t>
      </w:r>
      <w:r w:rsidR="004F127C">
        <w:rPr>
          <w:rFonts w:ascii="Arial Narrow" w:hAnsi="Arial Narrow"/>
          <w:sz w:val="22"/>
          <w:szCs w:val="22"/>
        </w:rPr>
        <w:t>,</w:t>
      </w:r>
      <w:r w:rsidRPr="00662DC4">
        <w:rPr>
          <w:rFonts w:ascii="Arial Narrow" w:hAnsi="Arial Narrow"/>
          <w:sz w:val="22"/>
          <w:szCs w:val="22"/>
        </w:rPr>
        <w:t xml:space="preserve"> ak nie je vkladanie príloh technicky možné, </w:t>
      </w:r>
      <w:r w:rsidR="004F127C">
        <w:rPr>
          <w:rFonts w:ascii="Arial Narrow" w:hAnsi="Arial Narrow"/>
          <w:sz w:val="22"/>
          <w:szCs w:val="22"/>
        </w:rPr>
        <w:t xml:space="preserve">resp. účelné (napr. z dôvodu problematickej konverzie do elektronickej podoby) </w:t>
      </w:r>
      <w:r w:rsidRPr="00662DC4">
        <w:rPr>
          <w:rFonts w:ascii="Arial Narrow" w:hAnsi="Arial Narrow"/>
          <w:sz w:val="22"/>
          <w:szCs w:val="22"/>
        </w:rPr>
        <w:t>v takom prípade sa predkladajú v listinnej podobe spolu s formulárom ŽoNFP, ak žiadateľ nevyuž</w:t>
      </w:r>
      <w:r w:rsidR="00B75B4C">
        <w:rPr>
          <w:rFonts w:ascii="Arial Narrow" w:hAnsi="Arial Narrow"/>
          <w:sz w:val="22"/>
          <w:szCs w:val="22"/>
        </w:rPr>
        <w:t>il možnosť predloženia formulára</w:t>
      </w:r>
      <w:r w:rsidRPr="00662DC4">
        <w:rPr>
          <w:rFonts w:ascii="Arial Narrow" w:hAnsi="Arial Narrow"/>
          <w:sz w:val="22"/>
          <w:szCs w:val="22"/>
        </w:rPr>
        <w:t xml:space="preserve"> ŽoNFP prostredníctvom e-schránky, resp. samostatne, ak žiadateľ predložil formulár ŽoNFP prostredníctvom e-schránky. </w:t>
      </w:r>
      <w:r w:rsidR="00D60029">
        <w:rPr>
          <w:rFonts w:ascii="Arial Narrow" w:hAnsi="Arial Narrow" w:cs="Arial"/>
          <w:color w:val="000000"/>
          <w:sz w:val="22"/>
          <w:szCs w:val="22"/>
        </w:rPr>
        <w:t>Ak sú</w:t>
      </w:r>
      <w:r w:rsidR="00D60029" w:rsidRPr="00670AC5">
        <w:rPr>
          <w:rFonts w:ascii="Arial Narrow" w:hAnsi="Arial Narrow" w:cs="Arial"/>
          <w:color w:val="000000"/>
          <w:sz w:val="22"/>
          <w:szCs w:val="22"/>
        </w:rPr>
        <w:t xml:space="preserve"> príloh</w:t>
      </w:r>
      <w:r w:rsidR="00D60029">
        <w:rPr>
          <w:rFonts w:ascii="Arial Narrow" w:hAnsi="Arial Narrow" w:cs="Arial"/>
          <w:color w:val="000000"/>
          <w:sz w:val="22"/>
          <w:szCs w:val="22"/>
        </w:rPr>
        <w:t xml:space="preserve">y </w:t>
      </w:r>
      <w:r w:rsidR="00D60029" w:rsidRPr="000028B7">
        <w:rPr>
          <w:rFonts w:ascii="Arial Narrow" w:hAnsi="Arial Narrow" w:cs="Arial"/>
          <w:color w:val="000000"/>
          <w:sz w:val="22"/>
          <w:szCs w:val="22"/>
        </w:rPr>
        <w:t>ŽoNFP</w:t>
      </w:r>
      <w:r w:rsidR="00D60029">
        <w:rPr>
          <w:rFonts w:ascii="Arial Narrow" w:hAnsi="Arial Narrow" w:cs="Arial"/>
          <w:color w:val="000000"/>
          <w:sz w:val="22"/>
          <w:szCs w:val="22"/>
        </w:rPr>
        <w:t xml:space="preserve"> predložené</w:t>
      </w:r>
      <w:r w:rsidR="00D60029" w:rsidRPr="00670AC5">
        <w:rPr>
          <w:rFonts w:ascii="Arial Narrow" w:hAnsi="Arial Narrow" w:cs="Arial"/>
          <w:color w:val="000000"/>
          <w:sz w:val="22"/>
          <w:szCs w:val="22"/>
        </w:rPr>
        <w:t xml:space="preserve"> v inom ako slovenskom jazyku</w:t>
      </w:r>
      <w:r w:rsidR="00D60029">
        <w:rPr>
          <w:rFonts w:ascii="Arial Narrow" w:hAnsi="Arial Narrow" w:cs="Arial"/>
          <w:color w:val="000000"/>
          <w:sz w:val="22"/>
          <w:szCs w:val="22"/>
        </w:rPr>
        <w:t>,</w:t>
      </w:r>
      <w:r w:rsidR="00D60029" w:rsidRPr="00670AC5">
        <w:rPr>
          <w:rFonts w:ascii="Arial Narrow" w:hAnsi="Arial Narrow" w:cs="Arial"/>
          <w:color w:val="000000"/>
          <w:sz w:val="22"/>
          <w:szCs w:val="22"/>
        </w:rPr>
        <w:t xml:space="preserve"> je </w:t>
      </w:r>
      <w:r w:rsidR="00D60029">
        <w:rPr>
          <w:rFonts w:ascii="Arial Narrow" w:hAnsi="Arial Narrow" w:cs="Arial"/>
          <w:color w:val="000000"/>
          <w:sz w:val="22"/>
          <w:szCs w:val="22"/>
        </w:rPr>
        <w:t>žiadateľ povinný priložiť aj</w:t>
      </w:r>
      <w:r w:rsidR="00D60029" w:rsidRPr="00670AC5">
        <w:rPr>
          <w:rFonts w:ascii="Arial Narrow" w:hAnsi="Arial Narrow" w:cs="Arial"/>
          <w:color w:val="000000"/>
          <w:sz w:val="22"/>
          <w:szCs w:val="22"/>
        </w:rPr>
        <w:t xml:space="preserve"> preklad do slovenského jazyka. Preklad do slovenského jazyka sa nevyžaduje v prípade príloh, ktoré sú originálne vyhotovené v českom jazyku.</w:t>
      </w:r>
      <w:r w:rsidR="00D60029">
        <w:rPr>
          <w:rFonts w:ascii="Arial Narrow" w:hAnsi="Arial Narrow"/>
          <w:sz w:val="22"/>
          <w:szCs w:val="22"/>
        </w:rPr>
        <w:t xml:space="preserve"> </w:t>
      </w:r>
      <w:r w:rsidRPr="00662DC4">
        <w:rPr>
          <w:rFonts w:ascii="Arial Narrow" w:hAnsi="Arial Narrow"/>
          <w:sz w:val="22"/>
          <w:szCs w:val="22"/>
        </w:rPr>
        <w:t>V tabuľke sú uvedené bližšie informácie o príslušnej prílohe, o subjekte, ktorý príslušnú povinnú prílohu vydáva, o tom, či RO pre danú prílohu definuje záväzný formulár, o PPP, ktorých splnenie žiadateľ príslušnou prílohou preukazuje, o referenčnom termíne pre preukázanie splnenia PPP a o forme predloženia prílohy.</w:t>
      </w:r>
    </w:p>
    <w:p w14:paraId="4F0BD087" w14:textId="77777777" w:rsidR="00662DC4" w:rsidRPr="00662DC4" w:rsidRDefault="00662DC4" w:rsidP="00662DC4">
      <w:pPr>
        <w:spacing w:before="120" w:after="120" w:line="240" w:lineRule="auto"/>
        <w:rPr>
          <w:rFonts w:ascii="Arial Narrow" w:hAnsi="Arial Narrow"/>
          <w:sz w:val="22"/>
          <w:szCs w:val="22"/>
        </w:rPr>
      </w:pPr>
      <w:r w:rsidRPr="00662DC4">
        <w:rPr>
          <w:rFonts w:ascii="Arial Narrow" w:hAnsi="Arial Narrow"/>
          <w:sz w:val="22"/>
          <w:szCs w:val="22"/>
        </w:rPr>
        <w:t>Záväzné formuláre vybraných príloh ŽoNFP tvoria spolu s formulárom ŽoNFP prílohu č. 1 výzvy a pri tých prílohách, kde je definovaný  záväzný formulár prílohy, resp. je uvedený odkaz na záväzný formulár prílohy, ktorý je zverejnený na webovom sídle OP KŽP, je žiadateľ povinný predložiť prílohu v tejto definovanej forme. Viaceré formuláre, ktoré sú súčasťou prílohy č. 1 výzvy, resp. sú zverejnené na webovom sídle OP KŽP, obsahujú presné inštrukcie, ktoré je žiadateľ povinný dodržať pri ich vypracovaní. Číslovanie príloh je len informatívne (pre lepšiu orientáciu a priradenie povinnej prílohy ŽoNFP k príslušnej PPP) a odporúčame ho používať v prípade listinného predkladania príloh.</w:t>
      </w:r>
    </w:p>
    <w:p w14:paraId="5DB3917E" w14:textId="74D0A360" w:rsidR="00CF78EC" w:rsidRPr="00BD71A9" w:rsidRDefault="00CA355F" w:rsidP="00662DC4">
      <w:pPr>
        <w:spacing w:before="120" w:after="120" w:line="240" w:lineRule="auto"/>
        <w:rPr>
          <w:rFonts w:ascii="Arial Narrow" w:hAnsi="Arial Narrow" w:cs="Arial"/>
          <w:color w:val="000000"/>
          <w:sz w:val="22"/>
          <w:szCs w:val="22"/>
        </w:rPr>
      </w:pPr>
      <w:r w:rsidRPr="00BD71A9">
        <w:rPr>
          <w:rFonts w:ascii="Arial Narrow" w:hAnsi="Arial Narrow"/>
          <w:sz w:val="22"/>
          <w:szCs w:val="22"/>
        </w:rPr>
        <w:t xml:space="preserve">V prípade, </w:t>
      </w:r>
      <w:r w:rsidR="00CF78EC" w:rsidRPr="00BD71A9">
        <w:rPr>
          <w:rFonts w:ascii="Arial Narrow" w:hAnsi="Arial Narrow"/>
          <w:sz w:val="22"/>
          <w:szCs w:val="22"/>
        </w:rPr>
        <w:t xml:space="preserve">ak má RO akékoľvek pochybnosti ohľadom preukázania splnenia </w:t>
      </w:r>
      <w:r w:rsidRPr="00BD71A9">
        <w:rPr>
          <w:rFonts w:ascii="Arial Narrow" w:hAnsi="Arial Narrow"/>
          <w:sz w:val="22"/>
          <w:szCs w:val="22"/>
        </w:rPr>
        <w:t>PPP</w:t>
      </w:r>
      <w:r w:rsidR="00CF78EC" w:rsidRPr="00BD71A9">
        <w:rPr>
          <w:rFonts w:ascii="Arial Narrow" w:hAnsi="Arial Narrow"/>
          <w:sz w:val="22"/>
          <w:szCs w:val="22"/>
        </w:rPr>
        <w:t xml:space="preserve">, vyzve žiadateľa na predloženie konkrétnej prílohy a žiadateľ je povinný predložiť požadovanú prílohu v listinnej podobe. Pričom platí, že v prípade nepreukázania splnenia </w:t>
      </w:r>
      <w:r w:rsidRPr="00BD71A9">
        <w:rPr>
          <w:rFonts w:ascii="Arial Narrow" w:hAnsi="Arial Narrow"/>
          <w:sz w:val="22"/>
          <w:szCs w:val="22"/>
        </w:rPr>
        <w:t>PPP</w:t>
      </w:r>
      <w:r w:rsidR="00CF78EC" w:rsidRPr="00BD71A9">
        <w:rPr>
          <w:rFonts w:ascii="Arial Narrow" w:hAnsi="Arial Narrow"/>
          <w:sz w:val="22"/>
          <w:szCs w:val="22"/>
        </w:rPr>
        <w:t xml:space="preserve"> zo strany žiadateľa, RO rozhodne o zastavení konania o ŽoNFP.</w:t>
      </w:r>
      <w:r w:rsidR="00A8534B">
        <w:rPr>
          <w:rFonts w:ascii="Arial Narrow" w:hAnsi="Arial Narrow"/>
          <w:sz w:val="22"/>
          <w:szCs w:val="22"/>
        </w:rPr>
        <w:t xml:space="preserve"> RO má právo, v prípade pochybností o splnení PPP, vyžadovať od žiadateľa aj doklady, ktoré nie sú explicitne definované v tejto príručke.</w:t>
      </w:r>
    </w:p>
    <w:tbl>
      <w:tblPr>
        <w:tblStyle w:val="Mriekatabuky"/>
        <w:tblW w:w="0" w:type="auto"/>
        <w:tblInd w:w="108" w:type="dxa"/>
        <w:tblLook w:val="04A0" w:firstRow="1" w:lastRow="0" w:firstColumn="1" w:lastColumn="0" w:noHBand="0" w:noVBand="1"/>
      </w:tblPr>
      <w:tblGrid>
        <w:gridCol w:w="10088"/>
      </w:tblGrid>
      <w:tr w:rsidR="005C6E09" w:rsidRPr="00BD71A9" w14:paraId="13718A47" w14:textId="369E48A9" w:rsidTr="001A2A61">
        <w:trPr>
          <w:trHeight w:val="340"/>
        </w:trPr>
        <w:tc>
          <w:tcPr>
            <w:tcW w:w="10206" w:type="dxa"/>
            <w:tcBorders>
              <w:bottom w:val="single" w:sz="4" w:space="0" w:color="auto"/>
            </w:tcBorders>
            <w:shd w:val="clear" w:color="auto" w:fill="17365D" w:themeFill="text2" w:themeFillShade="BF"/>
            <w:vAlign w:val="center"/>
          </w:tcPr>
          <w:p w14:paraId="3E13AA1A" w14:textId="5A08EDE6" w:rsidR="005C6E09" w:rsidRPr="00BD71A9" w:rsidRDefault="005C6E09" w:rsidP="00127030">
            <w:pPr>
              <w:pStyle w:val="Odsekzoznamu"/>
              <w:spacing w:after="0" w:line="240" w:lineRule="auto"/>
              <w:ind w:left="0"/>
              <w:jc w:val="both"/>
              <w:rPr>
                <w:rFonts w:ascii="Arial Narrow" w:hAnsi="Arial Narrow"/>
                <w:b/>
                <w:color w:val="FFFFFF" w:themeColor="background1"/>
              </w:rPr>
            </w:pPr>
            <w:r w:rsidRPr="00BD71A9">
              <w:rPr>
                <w:rFonts w:ascii="Arial Narrow" w:hAnsi="Arial Narrow"/>
                <w:color w:val="FFFFFF" w:themeColor="background1"/>
              </w:rPr>
              <w:t>Príloha č. 1 ŽoNFP</w:t>
            </w:r>
            <w:r w:rsidR="00AE7FE9" w:rsidRPr="00BD71A9">
              <w:rPr>
                <w:rFonts w:ascii="Arial Narrow" w:hAnsi="Arial Narrow"/>
                <w:color w:val="FFFFFF" w:themeColor="background1"/>
              </w:rPr>
              <w:t>:</w:t>
            </w:r>
            <w:r w:rsidRPr="00BD71A9">
              <w:rPr>
                <w:rFonts w:ascii="Arial Narrow" w:hAnsi="Arial Narrow"/>
                <w:color w:val="FFFFFF" w:themeColor="background1"/>
              </w:rPr>
              <w:t xml:space="preserve"> </w:t>
            </w:r>
            <w:r w:rsidR="00127030" w:rsidRPr="00BD71A9">
              <w:rPr>
                <w:rFonts w:ascii="Arial Narrow" w:hAnsi="Arial Narrow"/>
                <w:b/>
                <w:i/>
                <w:color w:val="FFFFFF" w:themeColor="background1"/>
              </w:rPr>
              <w:t>PLNOMOCENSTVO</w:t>
            </w:r>
          </w:p>
        </w:tc>
      </w:tr>
      <w:tr w:rsidR="00F35369" w:rsidRPr="00BD71A9" w14:paraId="79DE9711" w14:textId="0C2672FC" w:rsidTr="001A2A61">
        <w:trPr>
          <w:trHeight w:val="208"/>
        </w:trPr>
        <w:tc>
          <w:tcPr>
            <w:tcW w:w="10206" w:type="dxa"/>
            <w:shd w:val="clear" w:color="auto" w:fill="C6D9F1" w:themeFill="text2" w:themeFillTint="33"/>
            <w:vAlign w:val="center"/>
          </w:tcPr>
          <w:p w14:paraId="05D28FAD" w14:textId="6AB4639A" w:rsidR="00F35369" w:rsidRPr="00BD71A9" w:rsidRDefault="00F35369" w:rsidP="00662DC4">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Vydáva: </w:t>
            </w:r>
            <w:r w:rsidR="0093469F" w:rsidRPr="00BD71A9">
              <w:rPr>
                <w:rFonts w:ascii="Arial Narrow" w:hAnsi="Arial Narrow"/>
                <w:b/>
                <w:sz w:val="20"/>
                <w:szCs w:val="20"/>
              </w:rPr>
              <w:t>Žiadateľ</w:t>
            </w:r>
            <w:r w:rsidR="00127030" w:rsidRPr="00BD71A9">
              <w:rPr>
                <w:rFonts w:ascii="Arial Narrow" w:hAnsi="Arial Narrow"/>
                <w:b/>
                <w:sz w:val="20"/>
                <w:szCs w:val="20"/>
              </w:rPr>
              <w:t xml:space="preserve"> </w:t>
            </w:r>
          </w:p>
        </w:tc>
      </w:tr>
      <w:tr w:rsidR="00F35369" w:rsidRPr="00BD71A9" w14:paraId="6C082E93" w14:textId="3B65F3E6" w:rsidTr="001A2A61">
        <w:trPr>
          <w:trHeight w:val="242"/>
        </w:trPr>
        <w:tc>
          <w:tcPr>
            <w:tcW w:w="10206" w:type="dxa"/>
            <w:shd w:val="clear" w:color="auto" w:fill="C6D9F1" w:themeFill="text2" w:themeFillTint="33"/>
            <w:vAlign w:val="center"/>
          </w:tcPr>
          <w:p w14:paraId="6B56625B" w14:textId="750AD3A2" w:rsidR="00F35369" w:rsidRPr="00BD71A9" w:rsidRDefault="00F35369" w:rsidP="00770F4F">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Záväzný </w:t>
            </w:r>
            <w:r w:rsidR="005A28F0" w:rsidRPr="00BD71A9">
              <w:rPr>
                <w:rFonts w:ascii="Arial Narrow" w:hAnsi="Arial Narrow"/>
                <w:sz w:val="20"/>
                <w:szCs w:val="20"/>
              </w:rPr>
              <w:t>formulár</w:t>
            </w:r>
            <w:r w:rsidRPr="00BD71A9">
              <w:rPr>
                <w:rFonts w:ascii="Arial Narrow" w:hAnsi="Arial Narrow"/>
                <w:b/>
                <w:sz w:val="20"/>
                <w:szCs w:val="20"/>
              </w:rPr>
              <w:t>:</w:t>
            </w:r>
            <w:r w:rsidR="005A5774" w:rsidRPr="00BD71A9">
              <w:rPr>
                <w:rFonts w:ascii="Arial Narrow" w:hAnsi="Arial Narrow"/>
                <w:b/>
                <w:sz w:val="20"/>
                <w:szCs w:val="20"/>
              </w:rPr>
              <w:t xml:space="preserve"> </w:t>
            </w:r>
            <w:r w:rsidR="006C4A49" w:rsidRPr="00BD71A9">
              <w:rPr>
                <w:rFonts w:ascii="Arial Narrow" w:hAnsi="Arial Narrow"/>
                <w:b/>
                <w:sz w:val="20"/>
                <w:szCs w:val="20"/>
              </w:rPr>
              <w:t>N</w:t>
            </w:r>
            <w:r w:rsidR="00A9648E" w:rsidRPr="00BD71A9">
              <w:rPr>
                <w:rFonts w:ascii="Arial Narrow" w:hAnsi="Arial Narrow"/>
                <w:b/>
                <w:sz w:val="20"/>
                <w:szCs w:val="20"/>
              </w:rPr>
              <w:t>ie</w:t>
            </w:r>
            <w:r w:rsidR="005A5774" w:rsidRPr="00BD71A9">
              <w:rPr>
                <w:rFonts w:ascii="Arial Narrow" w:hAnsi="Arial Narrow"/>
                <w:b/>
                <w:sz w:val="20"/>
                <w:szCs w:val="20"/>
              </w:rPr>
              <w:t xml:space="preserve"> </w:t>
            </w:r>
          </w:p>
        </w:tc>
      </w:tr>
      <w:tr w:rsidR="00F35369" w:rsidRPr="00BD71A9" w14:paraId="14021D2C" w14:textId="499E654E" w:rsidTr="001A2A61">
        <w:trPr>
          <w:trHeight w:val="451"/>
        </w:trPr>
        <w:tc>
          <w:tcPr>
            <w:tcW w:w="10206" w:type="dxa"/>
            <w:shd w:val="clear" w:color="auto" w:fill="C6D9F1" w:themeFill="text2" w:themeFillTint="33"/>
            <w:vAlign w:val="center"/>
          </w:tcPr>
          <w:p w14:paraId="10EF9E70" w14:textId="6E36AB94" w:rsidR="00FF403F" w:rsidRPr="00BD71A9" w:rsidRDefault="00F35369" w:rsidP="00670AC5">
            <w:pPr>
              <w:pStyle w:val="Odsekzoznamu"/>
              <w:spacing w:after="0" w:line="240" w:lineRule="auto"/>
              <w:ind w:left="0"/>
              <w:contextualSpacing w:val="0"/>
              <w:jc w:val="both"/>
              <w:rPr>
                <w:rFonts w:ascii="Arial Narrow" w:hAnsi="Arial Narrow"/>
                <w:sz w:val="20"/>
                <w:szCs w:val="20"/>
              </w:rPr>
            </w:pPr>
            <w:r w:rsidRPr="00BD71A9">
              <w:rPr>
                <w:rFonts w:ascii="Arial Narrow" w:hAnsi="Arial Narrow"/>
                <w:sz w:val="20"/>
                <w:szCs w:val="20"/>
              </w:rPr>
              <w:t>Podmienka poskytnutia príspevku:</w:t>
            </w:r>
            <w:r w:rsidR="00D10369" w:rsidRPr="00BD71A9">
              <w:rPr>
                <w:rFonts w:ascii="Arial Narrow" w:hAnsi="Arial Narrow"/>
                <w:sz w:val="20"/>
                <w:szCs w:val="20"/>
              </w:rPr>
              <w:t xml:space="preserve"> </w:t>
            </w:r>
          </w:p>
          <w:p w14:paraId="6C47A7ED" w14:textId="34101AEE" w:rsidR="00CF78EC" w:rsidRPr="00BD71A9" w:rsidRDefault="00786754" w:rsidP="00662DC4">
            <w:pPr>
              <w:pStyle w:val="Odsekzoznamu"/>
              <w:numPr>
                <w:ilvl w:val="0"/>
                <w:numId w:val="27"/>
              </w:numPr>
              <w:spacing w:after="0" w:line="240" w:lineRule="auto"/>
              <w:contextualSpacing w:val="0"/>
              <w:jc w:val="both"/>
              <w:rPr>
                <w:rFonts w:ascii="Arial Narrow" w:hAnsi="Arial Narrow"/>
                <w:b/>
                <w:sz w:val="20"/>
                <w:szCs w:val="20"/>
                <w:lang w:eastAsia="sk-SK"/>
              </w:rPr>
            </w:pPr>
            <w:r w:rsidRPr="00BD71A9">
              <w:rPr>
                <w:rFonts w:ascii="Arial Narrow" w:hAnsi="Arial Narrow"/>
                <w:b/>
                <w:sz w:val="20"/>
                <w:szCs w:val="20"/>
              </w:rPr>
              <w:t>Právn</w:t>
            </w:r>
            <w:r w:rsidR="005A4E1E" w:rsidRPr="00BD71A9">
              <w:rPr>
                <w:rFonts w:ascii="Arial Narrow" w:hAnsi="Arial Narrow"/>
                <w:b/>
                <w:sz w:val="20"/>
                <w:szCs w:val="20"/>
              </w:rPr>
              <w:t>a</w:t>
            </w:r>
            <w:r w:rsidRPr="00BD71A9">
              <w:rPr>
                <w:rFonts w:ascii="Arial Narrow" w:hAnsi="Arial Narrow"/>
                <w:b/>
                <w:sz w:val="20"/>
                <w:szCs w:val="20"/>
              </w:rPr>
              <w:t xml:space="preserve"> form</w:t>
            </w:r>
            <w:r w:rsidR="005A4E1E" w:rsidRPr="00BD71A9">
              <w:rPr>
                <w:rFonts w:ascii="Arial Narrow" w:hAnsi="Arial Narrow"/>
                <w:b/>
                <w:sz w:val="20"/>
                <w:szCs w:val="20"/>
              </w:rPr>
              <w:t>a</w:t>
            </w:r>
            <w:r w:rsidR="00B012A8" w:rsidRPr="00BD71A9">
              <w:rPr>
                <w:rFonts w:ascii="Arial Narrow" w:hAnsi="Arial Narrow"/>
                <w:b/>
                <w:sz w:val="20"/>
                <w:szCs w:val="20"/>
              </w:rPr>
              <w:t xml:space="preserve"> </w:t>
            </w:r>
            <w:r w:rsidR="00F35369" w:rsidRPr="00BD71A9">
              <w:rPr>
                <w:rFonts w:ascii="Arial Narrow" w:hAnsi="Arial Narrow"/>
                <w:b/>
                <w:sz w:val="20"/>
                <w:szCs w:val="20"/>
              </w:rPr>
              <w:t>(Oprávnenosť žiadateľa)</w:t>
            </w:r>
          </w:p>
        </w:tc>
      </w:tr>
      <w:tr w:rsidR="006C04EC" w:rsidRPr="00BD71A9" w14:paraId="355D4FA9" w14:textId="453B0558" w:rsidTr="001A2A61">
        <w:trPr>
          <w:trHeight w:val="144"/>
        </w:trPr>
        <w:tc>
          <w:tcPr>
            <w:tcW w:w="10206" w:type="dxa"/>
            <w:shd w:val="clear" w:color="auto" w:fill="C6D9F1" w:themeFill="text2" w:themeFillTint="33"/>
            <w:vAlign w:val="center"/>
          </w:tcPr>
          <w:p w14:paraId="3025CE04" w14:textId="68E5F0D4" w:rsidR="006C04EC" w:rsidRPr="00BD71A9" w:rsidRDefault="00212F78" w:rsidP="00662DC4">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Referenčný termín pre preukázanie splnenia </w:t>
            </w:r>
            <w:r w:rsidR="00CA355F" w:rsidRPr="00BD71A9">
              <w:rPr>
                <w:rFonts w:ascii="Arial Narrow" w:hAnsi="Arial Narrow"/>
                <w:sz w:val="20"/>
                <w:szCs w:val="20"/>
              </w:rPr>
              <w:t>PPP</w:t>
            </w:r>
            <w:r w:rsidRPr="00BD71A9">
              <w:rPr>
                <w:rFonts w:ascii="Arial Narrow" w:hAnsi="Arial Narrow"/>
                <w:sz w:val="20"/>
                <w:szCs w:val="20"/>
              </w:rPr>
              <w:t xml:space="preserve">: </w:t>
            </w:r>
            <w:r w:rsidR="00D72084" w:rsidRPr="00BD71A9">
              <w:rPr>
                <w:rFonts w:ascii="Arial Narrow" w:hAnsi="Arial Narrow"/>
                <w:b/>
                <w:sz w:val="20"/>
                <w:szCs w:val="20"/>
              </w:rPr>
              <w:t xml:space="preserve">Plnomocenstvo </w:t>
            </w:r>
            <w:r w:rsidR="00CA355F" w:rsidRPr="00BD71A9">
              <w:rPr>
                <w:rFonts w:ascii="Arial Narrow" w:hAnsi="Arial Narrow"/>
                <w:b/>
                <w:sz w:val="20"/>
                <w:szCs w:val="20"/>
              </w:rPr>
              <w:t xml:space="preserve">predložené </w:t>
            </w:r>
            <w:r w:rsidR="00D72084" w:rsidRPr="00BD71A9">
              <w:rPr>
                <w:rFonts w:ascii="Arial Narrow" w:hAnsi="Arial Narrow"/>
                <w:b/>
                <w:sz w:val="20"/>
                <w:szCs w:val="20"/>
              </w:rPr>
              <w:t>aj po termíne predloženia ŽoNFP, avšak najneskôr ku dňu doplnenia chýbajúcich náležitostí ŽoNFP</w:t>
            </w:r>
            <w:r w:rsidR="00470A58" w:rsidRPr="00BD71A9">
              <w:rPr>
                <w:rFonts w:ascii="Arial Narrow" w:hAnsi="Arial Narrow"/>
                <w:b/>
                <w:sz w:val="20"/>
                <w:szCs w:val="20"/>
              </w:rPr>
              <w:t>.</w:t>
            </w:r>
            <w:r w:rsidR="00D72084" w:rsidRPr="00BD71A9">
              <w:rPr>
                <w:rFonts w:ascii="Arial Narrow" w:hAnsi="Arial Narrow"/>
                <w:b/>
                <w:sz w:val="20"/>
                <w:szCs w:val="20"/>
              </w:rPr>
              <w:t xml:space="preserve"> </w:t>
            </w:r>
            <w:r w:rsidR="00CA355F" w:rsidRPr="00BD71A9">
              <w:rPr>
                <w:rFonts w:ascii="Arial Narrow" w:hAnsi="Arial Narrow"/>
                <w:b/>
                <w:sz w:val="20"/>
                <w:szCs w:val="20"/>
              </w:rPr>
              <w:t>Plnomocenstvo môže byť vyhotovené po termíne ŽoNFP jedine v prípade, ak sa vzťahuje na úkony po predložení ŽoNFP.</w:t>
            </w:r>
          </w:p>
        </w:tc>
      </w:tr>
      <w:tr w:rsidR="008B0546" w:rsidRPr="00BD71A9" w14:paraId="5E85A077" w14:textId="10A6506B" w:rsidTr="001A2A61">
        <w:trPr>
          <w:trHeight w:val="144"/>
        </w:trPr>
        <w:tc>
          <w:tcPr>
            <w:tcW w:w="10206" w:type="dxa"/>
            <w:shd w:val="clear" w:color="auto" w:fill="C6D9F1" w:themeFill="text2" w:themeFillTint="33"/>
            <w:vAlign w:val="center"/>
          </w:tcPr>
          <w:p w14:paraId="57C5E8ED" w14:textId="230B0870" w:rsidR="008B0546" w:rsidRPr="00BD71A9" w:rsidRDefault="00EA15E3" w:rsidP="0056374A">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Spôsob p</w:t>
            </w:r>
            <w:r w:rsidR="008B0546" w:rsidRPr="00BD71A9">
              <w:rPr>
                <w:rFonts w:ascii="Arial Narrow" w:hAnsi="Arial Narrow"/>
                <w:sz w:val="20"/>
                <w:szCs w:val="20"/>
              </w:rPr>
              <w:t>redloženi</w:t>
            </w:r>
            <w:r w:rsidRPr="00BD71A9">
              <w:rPr>
                <w:rFonts w:ascii="Arial Narrow" w:hAnsi="Arial Narrow"/>
                <w:sz w:val="20"/>
                <w:szCs w:val="20"/>
              </w:rPr>
              <w:t>a</w:t>
            </w:r>
            <w:r w:rsidR="008B0546" w:rsidRPr="00BD71A9">
              <w:rPr>
                <w:rFonts w:ascii="Arial Narrow" w:hAnsi="Arial Narrow"/>
                <w:sz w:val="20"/>
                <w:szCs w:val="20"/>
              </w:rPr>
              <w:t xml:space="preserve"> prílohy: </w:t>
            </w:r>
            <w:r w:rsidR="00777C8E" w:rsidRPr="00BD71A9">
              <w:rPr>
                <w:rFonts w:ascii="Arial Narrow" w:hAnsi="Arial Narrow"/>
                <w:b/>
                <w:sz w:val="20"/>
                <w:szCs w:val="20"/>
              </w:rPr>
              <w:t>Sken (vo formáte .pdf) cez IT</w:t>
            </w:r>
            <w:r w:rsidR="00DA1063">
              <w:rPr>
                <w:rFonts w:ascii="Arial Narrow" w:hAnsi="Arial Narrow"/>
                <w:b/>
                <w:sz w:val="20"/>
                <w:szCs w:val="20"/>
              </w:rPr>
              <w:t>M</w:t>
            </w:r>
            <w:r w:rsidR="00777C8E" w:rsidRPr="00BD71A9">
              <w:rPr>
                <w:rFonts w:ascii="Arial Narrow" w:hAnsi="Arial Narrow"/>
                <w:b/>
                <w:sz w:val="20"/>
                <w:szCs w:val="20"/>
              </w:rPr>
              <w:t>S</w:t>
            </w:r>
            <w:r w:rsidR="00E9520B">
              <w:rPr>
                <w:rFonts w:ascii="Arial Narrow" w:hAnsi="Arial Narrow"/>
                <w:b/>
                <w:sz w:val="20"/>
                <w:szCs w:val="20"/>
              </w:rPr>
              <w:t xml:space="preserve"> </w:t>
            </w:r>
            <w:r w:rsidR="00777C8E" w:rsidRPr="00BD71A9">
              <w:rPr>
                <w:rFonts w:ascii="Arial Narrow" w:hAnsi="Arial Narrow"/>
                <w:b/>
                <w:sz w:val="20"/>
                <w:szCs w:val="20"/>
              </w:rPr>
              <w:t>2014+.</w:t>
            </w:r>
            <w:r w:rsidR="009A11CB" w:rsidRPr="00BD71A9">
              <w:rPr>
                <w:rFonts w:ascii="Arial Narrow" w:hAnsi="Arial Narrow"/>
                <w:sz w:val="20"/>
                <w:szCs w:val="20"/>
              </w:rPr>
              <w:t xml:space="preserve"> </w:t>
            </w:r>
          </w:p>
        </w:tc>
      </w:tr>
      <w:tr w:rsidR="00970F85" w:rsidRPr="00BD71A9" w14:paraId="3E759F2C" w14:textId="293D31D1" w:rsidTr="001A2A61">
        <w:trPr>
          <w:trHeight w:val="2576"/>
        </w:trPr>
        <w:tc>
          <w:tcPr>
            <w:tcW w:w="10206" w:type="dxa"/>
            <w:tcBorders>
              <w:bottom w:val="single" w:sz="4" w:space="0" w:color="auto"/>
            </w:tcBorders>
          </w:tcPr>
          <w:p w14:paraId="1704FB84" w14:textId="794F6F19" w:rsidR="00FC4847" w:rsidRPr="00BD71A9" w:rsidRDefault="00FC4847" w:rsidP="005252F5">
            <w:pPr>
              <w:spacing w:before="120" w:after="120" w:line="240" w:lineRule="auto"/>
              <w:rPr>
                <w:rFonts w:ascii="Arial Narrow" w:hAnsi="Arial Narrow"/>
                <w:sz w:val="22"/>
                <w:szCs w:val="22"/>
                <w:lang w:eastAsia="en-US"/>
              </w:rPr>
            </w:pPr>
            <w:r w:rsidRPr="00BD71A9">
              <w:rPr>
                <w:rFonts w:ascii="Arial Narrow" w:hAnsi="Arial Narrow"/>
                <w:sz w:val="22"/>
                <w:szCs w:val="22"/>
                <w:lang w:eastAsia="en-US"/>
              </w:rPr>
              <w:t>V prípade, ak štatutárny orgán žiadateľa</w:t>
            </w:r>
            <w:r w:rsidR="00F618DA" w:rsidRPr="00BD71A9">
              <w:rPr>
                <w:rFonts w:ascii="Arial Narrow" w:hAnsi="Arial Narrow"/>
                <w:sz w:val="22"/>
                <w:szCs w:val="22"/>
                <w:lang w:eastAsia="en-US"/>
              </w:rPr>
              <w:t xml:space="preserve"> </w:t>
            </w:r>
            <w:r w:rsidR="004B212A">
              <w:rPr>
                <w:rFonts w:ascii="Arial Narrow" w:hAnsi="Arial Narrow"/>
                <w:sz w:val="22"/>
                <w:szCs w:val="22"/>
                <w:lang w:eastAsia="en-US"/>
              </w:rPr>
              <w:t>v rámci výkonu svojej pôsobnosti</w:t>
            </w:r>
            <w:r w:rsidR="004B212A" w:rsidRPr="00BD71A9">
              <w:rPr>
                <w:rFonts w:ascii="Arial Narrow" w:hAnsi="Arial Narrow"/>
                <w:sz w:val="22"/>
                <w:szCs w:val="22"/>
                <w:lang w:eastAsia="en-US"/>
              </w:rPr>
              <w:t xml:space="preserve"> </w:t>
            </w:r>
            <w:r w:rsidRPr="00BD71A9">
              <w:rPr>
                <w:rFonts w:ascii="Arial Narrow" w:hAnsi="Arial Narrow"/>
                <w:sz w:val="22"/>
                <w:szCs w:val="22"/>
                <w:lang w:eastAsia="en-US"/>
              </w:rPr>
              <w:t>splnomocní na úkony súvisiace s predložením a/alebo konaním o ŽoNFP inú osobu/</w:t>
            </w:r>
            <w:r w:rsidR="00FE4AD1">
              <w:rPr>
                <w:rFonts w:ascii="Arial Narrow" w:hAnsi="Arial Narrow"/>
                <w:sz w:val="22"/>
                <w:szCs w:val="22"/>
                <w:lang w:eastAsia="en-US"/>
              </w:rPr>
              <w:t>-</w:t>
            </w:r>
            <w:r w:rsidRPr="00BD71A9">
              <w:rPr>
                <w:rFonts w:ascii="Arial Narrow" w:hAnsi="Arial Narrow"/>
                <w:sz w:val="22"/>
                <w:szCs w:val="22"/>
                <w:lang w:eastAsia="en-US"/>
              </w:rPr>
              <w:t xml:space="preserve">y, je potrebné v rámci Prílohy č. 1 ŽoNFP predložiť </w:t>
            </w:r>
            <w:r w:rsidR="00706272" w:rsidRPr="00BD71A9">
              <w:rPr>
                <w:rFonts w:ascii="Arial Narrow" w:hAnsi="Arial Narrow"/>
                <w:sz w:val="22"/>
                <w:szCs w:val="22"/>
                <w:lang w:eastAsia="en-US"/>
              </w:rPr>
              <w:t xml:space="preserve">sken </w:t>
            </w:r>
            <w:r w:rsidRPr="00BD71A9">
              <w:rPr>
                <w:rFonts w:ascii="Arial Narrow" w:hAnsi="Arial Narrow"/>
                <w:sz w:val="22"/>
                <w:szCs w:val="22"/>
                <w:lang w:eastAsia="en-US"/>
              </w:rPr>
              <w:t>plnomocenstv</w:t>
            </w:r>
            <w:r w:rsidR="00706272" w:rsidRPr="00BD71A9">
              <w:rPr>
                <w:rFonts w:ascii="Arial Narrow" w:hAnsi="Arial Narrow"/>
                <w:sz w:val="22"/>
                <w:szCs w:val="22"/>
                <w:lang w:eastAsia="en-US"/>
              </w:rPr>
              <w:t>a</w:t>
            </w:r>
            <w:r w:rsidRPr="00BD71A9">
              <w:rPr>
                <w:rFonts w:ascii="Arial Narrow" w:hAnsi="Arial Narrow"/>
                <w:sz w:val="22"/>
                <w:szCs w:val="22"/>
                <w:lang w:eastAsia="en-US"/>
              </w:rPr>
              <w:t xml:space="preserve"> s</w:t>
            </w:r>
            <w:r w:rsidR="00F618DA" w:rsidRPr="00BD71A9">
              <w:rPr>
                <w:rFonts w:ascii="Arial Narrow" w:hAnsi="Arial Narrow"/>
                <w:sz w:val="22"/>
                <w:szCs w:val="22"/>
                <w:lang w:eastAsia="en-US"/>
              </w:rPr>
              <w:t> </w:t>
            </w:r>
            <w:r w:rsidRPr="00BD71A9">
              <w:rPr>
                <w:rFonts w:ascii="Arial Narrow" w:hAnsi="Arial Narrow"/>
                <w:sz w:val="22"/>
                <w:szCs w:val="22"/>
                <w:lang w:eastAsia="en-US"/>
              </w:rPr>
              <w:t>úradne osvedčeným podpisom štatutárneho orgánu, ktorým štatutárny orgán oprávňuje danú osobu/</w:t>
            </w:r>
            <w:r w:rsidR="00662DC4">
              <w:rPr>
                <w:rFonts w:ascii="Arial Narrow" w:hAnsi="Arial Narrow"/>
                <w:sz w:val="22"/>
                <w:szCs w:val="22"/>
                <w:lang w:eastAsia="en-US"/>
              </w:rPr>
              <w:t>-</w:t>
            </w:r>
            <w:r w:rsidRPr="00BD71A9">
              <w:rPr>
                <w:rFonts w:ascii="Arial Narrow" w:hAnsi="Arial Narrow"/>
                <w:sz w:val="22"/>
                <w:szCs w:val="22"/>
                <w:lang w:eastAsia="en-US"/>
              </w:rPr>
              <w:t>y na predmetné úkony.</w:t>
            </w:r>
          </w:p>
          <w:p w14:paraId="65B60D51" w14:textId="11E58F83" w:rsidR="002C3346" w:rsidRPr="00BD71A9" w:rsidRDefault="002C3346" w:rsidP="00FF3891">
            <w:pPr>
              <w:autoSpaceDE w:val="0"/>
              <w:autoSpaceDN w:val="0"/>
              <w:spacing w:before="120" w:after="60" w:line="240" w:lineRule="auto"/>
              <w:textAlignment w:val="auto"/>
              <w:rPr>
                <w:rFonts w:ascii="Arial Narrow" w:hAnsi="Arial Narrow"/>
                <w:sz w:val="22"/>
                <w:szCs w:val="22"/>
                <w:lang w:eastAsia="en-US"/>
              </w:rPr>
            </w:pPr>
            <w:r w:rsidRPr="00BD71A9">
              <w:rPr>
                <w:rFonts w:ascii="Arial Narrow" w:hAnsi="Arial Narrow"/>
                <w:sz w:val="22"/>
                <w:szCs w:val="22"/>
                <w:lang w:eastAsia="en-US"/>
              </w:rPr>
              <w:t>Plnomoce</w:t>
            </w:r>
            <w:r w:rsidR="007C3AC5" w:rsidRPr="00BD71A9">
              <w:rPr>
                <w:rFonts w:ascii="Arial Narrow" w:hAnsi="Arial Narrow"/>
                <w:sz w:val="22"/>
                <w:szCs w:val="22"/>
                <w:lang w:eastAsia="en-US"/>
              </w:rPr>
              <w:t>n</w:t>
            </w:r>
            <w:r w:rsidRPr="00BD71A9">
              <w:rPr>
                <w:rFonts w:ascii="Arial Narrow" w:hAnsi="Arial Narrow"/>
                <w:sz w:val="22"/>
                <w:szCs w:val="22"/>
                <w:lang w:eastAsia="en-US"/>
              </w:rPr>
              <w:t>stvo musí obsahovať minimálne:</w:t>
            </w:r>
          </w:p>
          <w:p w14:paraId="0CAE2BDC" w14:textId="4C16961A" w:rsidR="00FB6087" w:rsidRPr="00BD71A9" w:rsidRDefault="00FB6087" w:rsidP="00FB6087">
            <w:pPr>
              <w:pStyle w:val="Odsekzoznamu"/>
              <w:widowControl w:val="0"/>
              <w:numPr>
                <w:ilvl w:val="0"/>
                <w:numId w:val="44"/>
              </w:numPr>
              <w:autoSpaceDE w:val="0"/>
              <w:autoSpaceDN w:val="0"/>
              <w:spacing w:before="60" w:after="0" w:line="240" w:lineRule="auto"/>
              <w:ind w:left="460" w:hanging="284"/>
              <w:contextualSpacing w:val="0"/>
              <w:rPr>
                <w:rFonts w:ascii="Arial Narrow" w:hAnsi="Arial Narrow"/>
              </w:rPr>
            </w:pPr>
            <w:r w:rsidRPr="00BD71A9">
              <w:rPr>
                <w:rFonts w:ascii="Arial Narrow" w:hAnsi="Arial Narrow"/>
              </w:rPr>
              <w:t xml:space="preserve">označenie </w:t>
            </w:r>
            <w:r w:rsidR="00FE4AD1">
              <w:rPr>
                <w:rFonts w:ascii="Arial Narrow" w:hAnsi="Arial Narrow"/>
              </w:rPr>
              <w:t>(</w:t>
            </w:r>
            <w:r w:rsidR="00FE4AD1" w:rsidRPr="00C76C7C">
              <w:rPr>
                <w:rFonts w:ascii="Arial Narrow" w:hAnsi="Arial Narrow"/>
              </w:rPr>
              <w:t>n</w:t>
            </w:r>
            <w:r w:rsidR="00FE4AD1" w:rsidRPr="003E5787">
              <w:rPr>
                <w:rFonts w:ascii="Arial Narrow" w:hAnsi="Arial Narrow"/>
              </w:rPr>
              <w:t>áz</w:t>
            </w:r>
            <w:r w:rsidR="00FE4AD1">
              <w:rPr>
                <w:rFonts w:ascii="Arial Narrow" w:hAnsi="Arial Narrow"/>
              </w:rPr>
              <w:t>o</w:t>
            </w:r>
            <w:r w:rsidR="00FE4AD1" w:rsidRPr="003E5787">
              <w:rPr>
                <w:rFonts w:ascii="Arial Narrow" w:hAnsi="Arial Narrow"/>
              </w:rPr>
              <w:t>v</w:t>
            </w:r>
            <w:r w:rsidR="00FE4AD1">
              <w:rPr>
                <w:rFonts w:ascii="Arial Narrow" w:hAnsi="Arial Narrow"/>
              </w:rPr>
              <w:t xml:space="preserve"> </w:t>
            </w:r>
            <w:r w:rsidR="00FE4AD1" w:rsidRPr="003E5787">
              <w:rPr>
                <w:rFonts w:ascii="Arial Narrow" w:hAnsi="Arial Narrow"/>
              </w:rPr>
              <w:t>/</w:t>
            </w:r>
            <w:r w:rsidR="00FE4AD1">
              <w:rPr>
                <w:rFonts w:ascii="Arial Narrow" w:hAnsi="Arial Narrow"/>
              </w:rPr>
              <w:t xml:space="preserve"> </w:t>
            </w:r>
            <w:r w:rsidR="00FE4AD1" w:rsidRPr="003E5787">
              <w:rPr>
                <w:rFonts w:ascii="Arial Narrow" w:hAnsi="Arial Narrow"/>
              </w:rPr>
              <w:t>obchodn</w:t>
            </w:r>
            <w:r w:rsidR="00FE4AD1">
              <w:rPr>
                <w:rFonts w:ascii="Arial Narrow" w:hAnsi="Arial Narrow"/>
              </w:rPr>
              <w:t>é</w:t>
            </w:r>
            <w:r w:rsidR="00FE4AD1" w:rsidRPr="003E5787">
              <w:rPr>
                <w:rFonts w:ascii="Arial Narrow" w:hAnsi="Arial Narrow"/>
              </w:rPr>
              <w:t xml:space="preserve"> men</w:t>
            </w:r>
            <w:r w:rsidR="00FE4AD1">
              <w:rPr>
                <w:rFonts w:ascii="Arial Narrow" w:hAnsi="Arial Narrow"/>
              </w:rPr>
              <w:t>o</w:t>
            </w:r>
            <w:r w:rsidR="009E5EC5">
              <w:rPr>
                <w:rFonts w:ascii="Arial Narrow" w:hAnsi="Arial Narrow"/>
              </w:rPr>
              <w:t>, sídlo</w:t>
            </w:r>
            <w:r w:rsidR="00FE4AD1" w:rsidRPr="003E5787">
              <w:rPr>
                <w:rFonts w:ascii="Arial Narrow" w:hAnsi="Arial Narrow"/>
              </w:rPr>
              <w:t xml:space="preserve"> a IČO</w:t>
            </w:r>
            <w:r w:rsidR="00FE4AD1" w:rsidRPr="00C76C7C">
              <w:rPr>
                <w:rFonts w:ascii="Arial Narrow" w:hAnsi="Arial Narrow"/>
              </w:rPr>
              <w:t>)</w:t>
            </w:r>
            <w:r w:rsidR="00FE4AD1">
              <w:rPr>
                <w:rFonts w:ascii="Arial Narrow" w:hAnsi="Arial Narrow"/>
              </w:rPr>
              <w:t xml:space="preserve"> </w:t>
            </w:r>
            <w:r w:rsidRPr="00BD71A9">
              <w:rPr>
                <w:rFonts w:ascii="Arial Narrow" w:hAnsi="Arial Narrow"/>
              </w:rPr>
              <w:t>a podpis štatutárneho orgánu žiadateľa;</w:t>
            </w:r>
          </w:p>
          <w:p w14:paraId="10D54FDF" w14:textId="50C754C7" w:rsidR="00FB6087" w:rsidRPr="00BD71A9" w:rsidRDefault="00FB6087" w:rsidP="001A2A61">
            <w:pPr>
              <w:pStyle w:val="Odsekzoznamu"/>
              <w:widowControl w:val="0"/>
              <w:numPr>
                <w:ilvl w:val="0"/>
                <w:numId w:val="44"/>
              </w:numPr>
              <w:autoSpaceDE w:val="0"/>
              <w:autoSpaceDN w:val="0"/>
              <w:spacing w:after="0" w:line="240" w:lineRule="auto"/>
              <w:ind w:left="460" w:hanging="284"/>
              <w:contextualSpacing w:val="0"/>
              <w:jc w:val="both"/>
              <w:rPr>
                <w:rFonts w:ascii="Arial Narrow" w:hAnsi="Arial Narrow"/>
              </w:rPr>
            </w:pPr>
            <w:r w:rsidRPr="00BD71A9">
              <w:rPr>
                <w:rFonts w:ascii="Arial Narrow" w:hAnsi="Arial Narrow"/>
              </w:rPr>
              <w:t xml:space="preserve">označenie </w:t>
            </w:r>
            <w:r w:rsidR="00FE4AD1">
              <w:rPr>
                <w:rFonts w:ascii="Arial Narrow" w:hAnsi="Arial Narrow"/>
              </w:rPr>
              <w:t>(</w:t>
            </w:r>
            <w:r w:rsidR="00FE4AD1" w:rsidRPr="00C76C7C">
              <w:rPr>
                <w:rFonts w:ascii="Arial Narrow" w:hAnsi="Arial Narrow"/>
              </w:rPr>
              <w:t>men</w:t>
            </w:r>
            <w:r w:rsidR="00FE4AD1">
              <w:rPr>
                <w:rFonts w:ascii="Arial Narrow" w:hAnsi="Arial Narrow"/>
              </w:rPr>
              <w:t>o</w:t>
            </w:r>
            <w:r w:rsidR="00FE4AD1" w:rsidRPr="00C76C7C">
              <w:rPr>
                <w:rFonts w:ascii="Arial Narrow" w:hAnsi="Arial Narrow"/>
              </w:rPr>
              <w:t>, priezvisk</w:t>
            </w:r>
            <w:r w:rsidR="00FE4AD1">
              <w:rPr>
                <w:rFonts w:ascii="Arial Narrow" w:hAnsi="Arial Narrow"/>
              </w:rPr>
              <w:t>o</w:t>
            </w:r>
            <w:r w:rsidR="00FE4AD1" w:rsidRPr="00C76C7C">
              <w:rPr>
                <w:rFonts w:ascii="Arial Narrow" w:hAnsi="Arial Narrow"/>
              </w:rPr>
              <w:t>, adres</w:t>
            </w:r>
            <w:r w:rsidR="00FE4AD1">
              <w:rPr>
                <w:rFonts w:ascii="Arial Narrow" w:hAnsi="Arial Narrow"/>
              </w:rPr>
              <w:t>a</w:t>
            </w:r>
            <w:r w:rsidR="00FE4AD1" w:rsidRPr="00C76C7C">
              <w:rPr>
                <w:rFonts w:ascii="Arial Narrow" w:hAnsi="Arial Narrow"/>
              </w:rPr>
              <w:t xml:space="preserve"> trvalého pobytu, dátum narodenia ak je splnomocnencom žiadateľa fyzická osoba alebo náz</w:t>
            </w:r>
            <w:r w:rsidR="00FE4AD1">
              <w:rPr>
                <w:rFonts w:ascii="Arial Narrow" w:hAnsi="Arial Narrow"/>
              </w:rPr>
              <w:t xml:space="preserve">ov </w:t>
            </w:r>
            <w:r w:rsidR="00FE4AD1" w:rsidRPr="00C76C7C">
              <w:rPr>
                <w:rFonts w:ascii="Arial Narrow" w:hAnsi="Arial Narrow"/>
              </w:rPr>
              <w:t>/</w:t>
            </w:r>
            <w:r w:rsidR="00FE4AD1">
              <w:rPr>
                <w:rFonts w:ascii="Arial Narrow" w:hAnsi="Arial Narrow"/>
              </w:rPr>
              <w:t xml:space="preserve"> </w:t>
            </w:r>
            <w:r w:rsidR="00FE4AD1" w:rsidRPr="00C76C7C">
              <w:rPr>
                <w:rFonts w:ascii="Arial Narrow" w:hAnsi="Arial Narrow"/>
              </w:rPr>
              <w:t>obchodn</w:t>
            </w:r>
            <w:r w:rsidR="00FE4AD1">
              <w:rPr>
                <w:rFonts w:ascii="Arial Narrow" w:hAnsi="Arial Narrow"/>
              </w:rPr>
              <w:t>é</w:t>
            </w:r>
            <w:r w:rsidR="00FE4AD1" w:rsidRPr="00C76C7C">
              <w:rPr>
                <w:rFonts w:ascii="Arial Narrow" w:hAnsi="Arial Narrow"/>
              </w:rPr>
              <w:t xml:space="preserve"> men</w:t>
            </w:r>
            <w:r w:rsidR="00FE4AD1">
              <w:rPr>
                <w:rFonts w:ascii="Arial Narrow" w:hAnsi="Arial Narrow"/>
              </w:rPr>
              <w:t>o</w:t>
            </w:r>
            <w:r w:rsidR="00FE4AD1" w:rsidRPr="00C76C7C">
              <w:rPr>
                <w:rFonts w:ascii="Arial Narrow" w:hAnsi="Arial Narrow"/>
              </w:rPr>
              <w:t>, sídl</w:t>
            </w:r>
            <w:r w:rsidR="00FE4AD1">
              <w:rPr>
                <w:rFonts w:ascii="Arial Narrow" w:hAnsi="Arial Narrow"/>
              </w:rPr>
              <w:t>o</w:t>
            </w:r>
            <w:r w:rsidR="00FE4AD1" w:rsidRPr="00C76C7C">
              <w:rPr>
                <w:rFonts w:ascii="Arial Narrow" w:hAnsi="Arial Narrow"/>
              </w:rPr>
              <w:t>, IČO ak je splnomocnencom žiadateľa právnická osoba</w:t>
            </w:r>
            <w:r w:rsidR="00FE4AD1">
              <w:rPr>
                <w:rFonts w:ascii="Arial Narrow" w:hAnsi="Arial Narrow"/>
              </w:rPr>
              <w:t xml:space="preserve">) </w:t>
            </w:r>
            <w:r w:rsidRPr="00BD71A9">
              <w:rPr>
                <w:rFonts w:ascii="Arial Narrow" w:hAnsi="Arial Narrow"/>
              </w:rPr>
              <w:t>a podpis každej splnomocnenej osoby;</w:t>
            </w:r>
          </w:p>
          <w:p w14:paraId="5BCEB075" w14:textId="35EE30D1" w:rsidR="002C3346" w:rsidRPr="00BD71A9" w:rsidRDefault="002C3346" w:rsidP="00662DC4">
            <w:pPr>
              <w:pStyle w:val="Odsekzoznamu"/>
              <w:widowControl w:val="0"/>
              <w:numPr>
                <w:ilvl w:val="0"/>
                <w:numId w:val="44"/>
              </w:numPr>
              <w:autoSpaceDE w:val="0"/>
              <w:autoSpaceDN w:val="0"/>
              <w:spacing w:after="0" w:line="240" w:lineRule="auto"/>
              <w:ind w:left="460" w:hanging="284"/>
              <w:contextualSpacing w:val="0"/>
              <w:rPr>
                <w:rFonts w:ascii="Arial Narrow" w:hAnsi="Arial Narrow"/>
              </w:rPr>
            </w:pPr>
            <w:r w:rsidRPr="00BD71A9">
              <w:rPr>
                <w:rFonts w:ascii="Arial Narrow" w:hAnsi="Arial Narrow"/>
              </w:rPr>
              <w:t>rozsah splnomocnenia, t. j. identifikácia úkonov, na ktoré sú osoby splnomocnené;</w:t>
            </w:r>
          </w:p>
          <w:p w14:paraId="74C82D0F" w14:textId="0B11141C" w:rsidR="00062838" w:rsidRPr="00BD71A9" w:rsidRDefault="002C3346" w:rsidP="00662DC4">
            <w:pPr>
              <w:pStyle w:val="Odsekzoznamu"/>
              <w:widowControl w:val="0"/>
              <w:numPr>
                <w:ilvl w:val="0"/>
                <w:numId w:val="44"/>
              </w:numPr>
              <w:autoSpaceDE w:val="0"/>
              <w:autoSpaceDN w:val="0"/>
              <w:spacing w:after="120" w:line="240" w:lineRule="auto"/>
              <w:ind w:left="460" w:hanging="284"/>
              <w:contextualSpacing w:val="0"/>
              <w:rPr>
                <w:rFonts w:ascii="Arial Narrow" w:hAnsi="Arial Narrow"/>
              </w:rPr>
            </w:pPr>
            <w:r w:rsidRPr="00BD71A9">
              <w:rPr>
                <w:rFonts w:ascii="Arial Narrow" w:hAnsi="Arial Narrow"/>
              </w:rPr>
              <w:t>dátum udelenia plnomocenstva.</w:t>
            </w:r>
          </w:p>
        </w:tc>
      </w:tr>
      <w:tr w:rsidR="00AF347B" w:rsidRPr="00BD71A9" w14:paraId="6F645437" w14:textId="77777777" w:rsidTr="001A2A61">
        <w:tc>
          <w:tcPr>
            <w:tcW w:w="10206" w:type="dxa"/>
            <w:tcBorders>
              <w:bottom w:val="single" w:sz="4" w:space="0" w:color="auto"/>
            </w:tcBorders>
            <w:shd w:val="clear" w:color="auto" w:fill="17365D" w:themeFill="text2" w:themeFillShade="BF"/>
          </w:tcPr>
          <w:p w14:paraId="49BCE9DB" w14:textId="239B97E4" w:rsidR="00AF347B" w:rsidRPr="00BD71A9" w:rsidRDefault="00AF347B" w:rsidP="001E62C2">
            <w:pPr>
              <w:pStyle w:val="Odsekzoznamu"/>
              <w:spacing w:after="0" w:line="240" w:lineRule="auto"/>
              <w:ind w:left="0"/>
              <w:jc w:val="both"/>
              <w:rPr>
                <w:rFonts w:ascii="Arial Narrow" w:hAnsi="Arial Narrow"/>
                <w:color w:val="FFFFFF" w:themeColor="background1"/>
                <w:sz w:val="24"/>
                <w:szCs w:val="24"/>
              </w:rPr>
            </w:pPr>
            <w:r w:rsidRPr="00BD71A9">
              <w:rPr>
                <w:rFonts w:ascii="Arial Narrow" w:hAnsi="Arial Narrow"/>
                <w:color w:val="FFFFFF" w:themeColor="background1"/>
              </w:rPr>
              <w:t xml:space="preserve">Príloha č. </w:t>
            </w:r>
            <w:r w:rsidR="001E62C2">
              <w:rPr>
                <w:rFonts w:ascii="Arial Narrow" w:hAnsi="Arial Narrow"/>
                <w:color w:val="FFFFFF" w:themeColor="background1"/>
              </w:rPr>
              <w:t>2</w:t>
            </w:r>
            <w:r w:rsidRPr="00BD71A9">
              <w:rPr>
                <w:rFonts w:ascii="Arial Narrow" w:hAnsi="Arial Narrow"/>
                <w:color w:val="FFFFFF" w:themeColor="background1"/>
              </w:rPr>
              <w:t xml:space="preserve"> ŽoNFP:</w:t>
            </w:r>
            <w:r w:rsidRPr="00BD71A9">
              <w:rPr>
                <w:rFonts w:ascii="Arial Narrow" w:hAnsi="Arial Narrow"/>
                <w:color w:val="FFFFFF" w:themeColor="background1"/>
                <w:sz w:val="24"/>
                <w:szCs w:val="24"/>
              </w:rPr>
              <w:t xml:space="preserve"> </w:t>
            </w:r>
            <w:r w:rsidRPr="00BD71A9">
              <w:rPr>
                <w:rFonts w:ascii="Arial Narrow" w:hAnsi="Arial Narrow"/>
                <w:b/>
                <w:i/>
                <w:color w:val="FFFFFF" w:themeColor="background1"/>
              </w:rPr>
              <w:t>TEST PODNIKU V ŤAŽKOSTIACH</w:t>
            </w:r>
          </w:p>
        </w:tc>
      </w:tr>
      <w:tr w:rsidR="00AF347B" w:rsidRPr="00BD71A9" w14:paraId="4D141375" w14:textId="77777777" w:rsidTr="001A2A61">
        <w:tc>
          <w:tcPr>
            <w:tcW w:w="10206" w:type="dxa"/>
            <w:tcBorders>
              <w:bottom w:val="single" w:sz="4" w:space="0" w:color="auto"/>
            </w:tcBorders>
            <w:shd w:val="clear" w:color="auto" w:fill="B8CCE4" w:themeFill="accent1" w:themeFillTint="66"/>
          </w:tcPr>
          <w:p w14:paraId="76FFC421" w14:textId="5251DEB0" w:rsidR="00AF347B" w:rsidRPr="00BD71A9" w:rsidRDefault="00AF347B" w:rsidP="006665A0">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Vydáva: </w:t>
            </w:r>
            <w:r w:rsidRPr="00BD71A9">
              <w:rPr>
                <w:rFonts w:ascii="Arial Narrow" w:hAnsi="Arial Narrow"/>
                <w:b/>
                <w:sz w:val="20"/>
                <w:szCs w:val="20"/>
              </w:rPr>
              <w:t>Žiadateľ</w:t>
            </w:r>
          </w:p>
        </w:tc>
      </w:tr>
      <w:tr w:rsidR="00AF347B" w:rsidRPr="00BD71A9" w14:paraId="7DA72D8C" w14:textId="77777777" w:rsidTr="001A2A61">
        <w:tc>
          <w:tcPr>
            <w:tcW w:w="10206" w:type="dxa"/>
            <w:tcBorders>
              <w:bottom w:val="single" w:sz="4" w:space="0" w:color="auto"/>
            </w:tcBorders>
            <w:shd w:val="clear" w:color="auto" w:fill="B8CCE4" w:themeFill="accent1" w:themeFillTint="66"/>
          </w:tcPr>
          <w:p w14:paraId="163B57E2" w14:textId="77777777" w:rsidR="00AF347B" w:rsidRPr="00BD71A9" w:rsidRDefault="00AF347B" w:rsidP="00AF347B">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Záväzný formulár: </w:t>
            </w:r>
            <w:r w:rsidRPr="00BD71A9">
              <w:rPr>
                <w:rFonts w:ascii="Arial Narrow" w:hAnsi="Arial Narrow"/>
                <w:b/>
                <w:sz w:val="20"/>
                <w:szCs w:val="20"/>
              </w:rPr>
              <w:t>Áno</w:t>
            </w:r>
          </w:p>
        </w:tc>
      </w:tr>
      <w:tr w:rsidR="00AF347B" w:rsidRPr="00BD71A9" w14:paraId="79B09936" w14:textId="77777777" w:rsidTr="001A2A61">
        <w:tc>
          <w:tcPr>
            <w:tcW w:w="10206" w:type="dxa"/>
            <w:tcBorders>
              <w:bottom w:val="single" w:sz="4" w:space="0" w:color="auto"/>
            </w:tcBorders>
            <w:shd w:val="clear" w:color="auto" w:fill="B8CCE4" w:themeFill="accent1" w:themeFillTint="66"/>
          </w:tcPr>
          <w:p w14:paraId="118B59C2" w14:textId="77777777" w:rsidR="0058203F" w:rsidRPr="00BD71A9" w:rsidRDefault="00AF347B" w:rsidP="00AF347B">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Podmienka poskytnutia príspevku: </w:t>
            </w:r>
          </w:p>
          <w:p w14:paraId="3E23ACFF" w14:textId="6B6FB954" w:rsidR="00816662" w:rsidRPr="00BD71A9" w:rsidRDefault="00AF347B" w:rsidP="006665A0">
            <w:pPr>
              <w:pStyle w:val="Odsekzoznamu"/>
              <w:numPr>
                <w:ilvl w:val="0"/>
                <w:numId w:val="27"/>
              </w:numPr>
              <w:spacing w:after="0" w:line="240" w:lineRule="auto"/>
              <w:jc w:val="both"/>
              <w:rPr>
                <w:rFonts w:ascii="Arial Narrow" w:hAnsi="Arial Narrow"/>
                <w:b/>
                <w:sz w:val="20"/>
                <w:szCs w:val="20"/>
              </w:rPr>
            </w:pPr>
            <w:r w:rsidRPr="00BD71A9">
              <w:rPr>
                <w:rFonts w:ascii="Arial Narrow" w:hAnsi="Arial Narrow"/>
                <w:b/>
                <w:sz w:val="20"/>
                <w:szCs w:val="20"/>
              </w:rPr>
              <w:t>Podmienka, že žiadateľ nie je podnikom v ťažkostiach (Oprávnenosť žiadateľa)</w:t>
            </w:r>
          </w:p>
        </w:tc>
      </w:tr>
      <w:tr w:rsidR="00AF347B" w:rsidRPr="00BD71A9" w14:paraId="24F13C14" w14:textId="77777777" w:rsidTr="001A2A61">
        <w:tc>
          <w:tcPr>
            <w:tcW w:w="10206" w:type="dxa"/>
            <w:tcBorders>
              <w:bottom w:val="single" w:sz="4" w:space="0" w:color="auto"/>
            </w:tcBorders>
            <w:shd w:val="clear" w:color="auto" w:fill="B8CCE4" w:themeFill="accent1" w:themeFillTint="66"/>
          </w:tcPr>
          <w:p w14:paraId="06F2A003" w14:textId="04A75F05" w:rsidR="00AF347B" w:rsidRPr="00BD71A9" w:rsidRDefault="00AF347B" w:rsidP="00D70839">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Referenčný termín pre preukázanie splnenia </w:t>
            </w:r>
            <w:r w:rsidR="00D70839" w:rsidRPr="00BD71A9">
              <w:rPr>
                <w:rFonts w:ascii="Arial Narrow" w:hAnsi="Arial Narrow"/>
                <w:sz w:val="20"/>
                <w:szCs w:val="20"/>
              </w:rPr>
              <w:t>PPP</w:t>
            </w:r>
            <w:r w:rsidRPr="00BD71A9">
              <w:rPr>
                <w:rFonts w:ascii="Arial Narrow" w:hAnsi="Arial Narrow"/>
                <w:sz w:val="20"/>
                <w:szCs w:val="20"/>
              </w:rPr>
              <w:t xml:space="preserve">: </w:t>
            </w:r>
            <w:r w:rsidRPr="00BD71A9">
              <w:rPr>
                <w:rFonts w:ascii="Arial Narrow" w:hAnsi="Arial Narrow"/>
                <w:b/>
                <w:sz w:val="20"/>
                <w:szCs w:val="20"/>
              </w:rPr>
              <w:t>Test podniku v ťažkostiach môže byť vyplnený a podpísaný aj po termíne predloženia ŽoNFP, avšak najneskôr ku dňu doplnenia chýbajúcich náležitostí ŽoNFP</w:t>
            </w:r>
            <w:r w:rsidR="00E9520B">
              <w:rPr>
                <w:rFonts w:ascii="Arial Narrow" w:hAnsi="Arial Narrow"/>
                <w:b/>
                <w:sz w:val="20"/>
                <w:szCs w:val="20"/>
              </w:rPr>
              <w:t xml:space="preserve"> v rámci administratívneho overovania.</w:t>
            </w:r>
          </w:p>
        </w:tc>
      </w:tr>
      <w:tr w:rsidR="00AF347B" w:rsidRPr="00BD71A9" w14:paraId="250B1908" w14:textId="77777777" w:rsidTr="001A2A61">
        <w:tc>
          <w:tcPr>
            <w:tcW w:w="10206" w:type="dxa"/>
            <w:tcBorders>
              <w:bottom w:val="single" w:sz="4" w:space="0" w:color="auto"/>
            </w:tcBorders>
            <w:shd w:val="clear" w:color="auto" w:fill="B8CCE4" w:themeFill="accent1" w:themeFillTint="66"/>
          </w:tcPr>
          <w:p w14:paraId="559A8C74" w14:textId="3D54CC72" w:rsidR="00AF347B" w:rsidRPr="00BD71A9" w:rsidRDefault="00526CC3" w:rsidP="00E9520B">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Spôsob predloženia prílohy:</w:t>
            </w:r>
            <w:r w:rsidR="00F93D81" w:rsidRPr="00BD71A9">
              <w:rPr>
                <w:rFonts w:ascii="Arial Narrow" w:hAnsi="Arial Narrow"/>
                <w:sz w:val="20"/>
                <w:szCs w:val="20"/>
              </w:rPr>
              <w:t xml:space="preserve"> </w:t>
            </w:r>
            <w:r w:rsidRPr="00BD71A9">
              <w:rPr>
                <w:rFonts w:ascii="Arial Narrow" w:hAnsi="Arial Narrow"/>
                <w:b/>
                <w:sz w:val="20"/>
                <w:szCs w:val="20"/>
              </w:rPr>
              <w:t xml:space="preserve">vo formáte </w:t>
            </w:r>
            <w:r w:rsidR="00F93D81" w:rsidRPr="00BD71A9">
              <w:rPr>
                <w:rFonts w:ascii="Arial Narrow" w:hAnsi="Arial Narrow"/>
                <w:b/>
                <w:sz w:val="20"/>
                <w:szCs w:val="20"/>
              </w:rPr>
              <w:t>MS Excel</w:t>
            </w:r>
            <w:r w:rsidRPr="00BD71A9">
              <w:rPr>
                <w:rFonts w:ascii="Arial Narrow" w:hAnsi="Arial Narrow"/>
                <w:b/>
                <w:sz w:val="20"/>
                <w:szCs w:val="20"/>
              </w:rPr>
              <w:t xml:space="preserve"> cez IT</w:t>
            </w:r>
            <w:r w:rsidR="00DA1063">
              <w:rPr>
                <w:rFonts w:ascii="Arial Narrow" w:hAnsi="Arial Narrow"/>
                <w:b/>
                <w:sz w:val="20"/>
                <w:szCs w:val="20"/>
              </w:rPr>
              <w:t>M</w:t>
            </w:r>
            <w:r w:rsidRPr="00BD71A9">
              <w:rPr>
                <w:rFonts w:ascii="Arial Narrow" w:hAnsi="Arial Narrow"/>
                <w:b/>
                <w:sz w:val="20"/>
                <w:szCs w:val="20"/>
              </w:rPr>
              <w:t>S</w:t>
            </w:r>
            <w:r w:rsidR="00E9520B">
              <w:rPr>
                <w:rFonts w:ascii="Arial Narrow" w:hAnsi="Arial Narrow"/>
                <w:b/>
                <w:sz w:val="20"/>
                <w:szCs w:val="20"/>
              </w:rPr>
              <w:t xml:space="preserve"> </w:t>
            </w:r>
            <w:r w:rsidRPr="00BD71A9">
              <w:rPr>
                <w:rFonts w:ascii="Arial Narrow" w:hAnsi="Arial Narrow"/>
                <w:b/>
                <w:sz w:val="20"/>
                <w:szCs w:val="20"/>
              </w:rPr>
              <w:t>2014+</w:t>
            </w:r>
            <w:r w:rsidR="00E9520B">
              <w:rPr>
                <w:rFonts w:ascii="Arial Narrow" w:hAnsi="Arial Narrow"/>
                <w:b/>
                <w:sz w:val="20"/>
                <w:szCs w:val="20"/>
              </w:rPr>
              <w:t xml:space="preserve"> a s</w:t>
            </w:r>
            <w:r w:rsidR="00772154">
              <w:rPr>
                <w:rFonts w:ascii="Arial Narrow" w:hAnsi="Arial Narrow"/>
                <w:b/>
                <w:sz w:val="20"/>
                <w:szCs w:val="20"/>
              </w:rPr>
              <w:t>ken</w:t>
            </w:r>
            <w:r w:rsidR="00E9520B">
              <w:rPr>
                <w:rFonts w:ascii="Arial Narrow" w:hAnsi="Arial Narrow"/>
                <w:b/>
                <w:sz w:val="20"/>
                <w:szCs w:val="20"/>
              </w:rPr>
              <w:t xml:space="preserve"> </w:t>
            </w:r>
            <w:r w:rsidR="00E9520B" w:rsidRPr="00BD71A9">
              <w:rPr>
                <w:rFonts w:ascii="Arial Narrow" w:hAnsi="Arial Narrow"/>
                <w:b/>
                <w:sz w:val="20"/>
                <w:szCs w:val="20"/>
              </w:rPr>
              <w:t xml:space="preserve">(vo formáte .pdf) </w:t>
            </w:r>
            <w:r w:rsidR="00E9520B">
              <w:rPr>
                <w:rFonts w:ascii="Arial Narrow" w:hAnsi="Arial Narrow"/>
                <w:b/>
                <w:sz w:val="20"/>
                <w:szCs w:val="20"/>
              </w:rPr>
              <w:t xml:space="preserve">s podpisom štatutárneho orgánu žiadateľa </w:t>
            </w:r>
            <w:r w:rsidR="00E9520B" w:rsidRPr="00BD71A9">
              <w:rPr>
                <w:rFonts w:ascii="Arial Narrow" w:hAnsi="Arial Narrow"/>
                <w:b/>
                <w:sz w:val="20"/>
                <w:szCs w:val="20"/>
              </w:rPr>
              <w:t xml:space="preserve">cez </w:t>
            </w:r>
            <w:r w:rsidR="00E9520B">
              <w:rPr>
                <w:rFonts w:ascii="Arial Narrow" w:hAnsi="Arial Narrow"/>
                <w:b/>
                <w:sz w:val="20"/>
                <w:szCs w:val="20"/>
              </w:rPr>
              <w:t xml:space="preserve">ITMS </w:t>
            </w:r>
            <w:r w:rsidR="00E9520B" w:rsidRPr="00BD71A9">
              <w:rPr>
                <w:rFonts w:ascii="Arial Narrow" w:hAnsi="Arial Narrow"/>
                <w:b/>
                <w:sz w:val="20"/>
                <w:szCs w:val="20"/>
              </w:rPr>
              <w:t>2014+</w:t>
            </w:r>
          </w:p>
        </w:tc>
      </w:tr>
      <w:tr w:rsidR="00CB0AC2" w:rsidRPr="00BD71A9" w14:paraId="6F5D7A6A" w14:textId="77777777" w:rsidTr="001A2A61">
        <w:tc>
          <w:tcPr>
            <w:tcW w:w="10206" w:type="dxa"/>
            <w:tcBorders>
              <w:bottom w:val="single" w:sz="4" w:space="0" w:color="auto"/>
            </w:tcBorders>
            <w:shd w:val="clear" w:color="auto" w:fill="FFFFFF" w:themeFill="background1"/>
          </w:tcPr>
          <w:p w14:paraId="35CC080C" w14:textId="71F0B0F0" w:rsidR="00361903" w:rsidRPr="00BD71A9" w:rsidRDefault="00CB0AC2" w:rsidP="006665A0">
            <w:pPr>
              <w:widowControl/>
              <w:autoSpaceDE w:val="0"/>
              <w:autoSpaceDN w:val="0"/>
              <w:spacing w:before="120" w:after="120" w:line="240" w:lineRule="auto"/>
              <w:rPr>
                <w:rFonts w:ascii="Arial Narrow" w:hAnsi="Arial Narrow"/>
                <w:b/>
                <w:color w:val="0000FF"/>
                <w:sz w:val="22"/>
                <w:szCs w:val="22"/>
                <w:u w:val="single"/>
              </w:rPr>
            </w:pPr>
            <w:r w:rsidRPr="00BD71A9">
              <w:rPr>
                <w:rFonts w:ascii="Arial Narrow" w:hAnsi="Arial Narrow" w:cs="Arial"/>
                <w:color w:val="000000"/>
                <w:sz w:val="22"/>
                <w:szCs w:val="22"/>
                <w:lang w:eastAsia="en-US"/>
              </w:rPr>
              <w:t xml:space="preserve">V rámci tejto prílohy ŽoNFP </w:t>
            </w:r>
            <w:r w:rsidR="00361903" w:rsidRPr="00BD71A9">
              <w:rPr>
                <w:rFonts w:ascii="Arial Narrow" w:hAnsi="Arial Narrow" w:cs="Arial"/>
                <w:color w:val="000000"/>
                <w:sz w:val="22"/>
                <w:szCs w:val="22"/>
                <w:lang w:eastAsia="en-US"/>
              </w:rPr>
              <w:t>predkladá</w:t>
            </w:r>
            <w:r w:rsidRPr="00BD71A9">
              <w:rPr>
                <w:rFonts w:ascii="Arial Narrow" w:hAnsi="Arial Narrow" w:cs="Arial"/>
                <w:color w:val="000000"/>
                <w:sz w:val="22"/>
                <w:szCs w:val="22"/>
                <w:lang w:eastAsia="en-US"/>
              </w:rPr>
              <w:t xml:space="preserve"> žiadateľ</w:t>
            </w:r>
            <w:r w:rsidR="00065940"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test podniku v ťažkostiach vyplnený na záväznom formulári, ktorý</w:t>
            </w:r>
            <w:r w:rsidRPr="00BD71A9">
              <w:rPr>
                <w:rFonts w:ascii="Arial Narrow" w:hAnsi="Arial Narrow"/>
                <w:sz w:val="22"/>
                <w:szCs w:val="22"/>
              </w:rPr>
              <w:t xml:space="preserve"> tvorí prílohu č. 1 </w:t>
            </w:r>
            <w:hyperlink r:id="rId55" w:history="1">
              <w:r w:rsidRPr="00BD71A9">
                <w:rPr>
                  <w:rStyle w:val="Hypertextovprepojenie"/>
                  <w:rFonts w:ascii="Arial Narrow" w:hAnsi="Arial Narrow"/>
                  <w:sz w:val="22"/>
                  <w:szCs w:val="22"/>
                </w:rPr>
                <w:t>Inštrukcie k určeniu PvT</w:t>
              </w:r>
            </w:hyperlink>
            <w:r w:rsidRPr="00BD71A9">
              <w:rPr>
                <w:rFonts w:ascii="Arial Narrow" w:hAnsi="Arial Narrow" w:cs="Arial"/>
                <w:color w:val="000000"/>
                <w:sz w:val="22"/>
                <w:szCs w:val="22"/>
                <w:lang w:eastAsia="en-US"/>
              </w:rPr>
              <w:t>. Žiadateľ vyplní test podniku v ťažkostiach podľa pokynov uvedených v</w:t>
            </w:r>
            <w:r w:rsidR="000F147C" w:rsidRPr="00BD71A9">
              <w:rPr>
                <w:rFonts w:ascii="Arial Narrow" w:hAnsi="Arial Narrow" w:cs="Arial"/>
                <w:color w:val="000000"/>
                <w:sz w:val="22"/>
                <w:szCs w:val="22"/>
                <w:lang w:eastAsia="en-US"/>
              </w:rPr>
              <w:t> predmetnom dokumente</w:t>
            </w:r>
            <w:r w:rsidRPr="00BD71A9">
              <w:rPr>
                <w:rStyle w:val="Hypertextovprepojenie"/>
                <w:rFonts w:ascii="Arial Narrow" w:hAnsi="Arial Narrow"/>
                <w:sz w:val="22"/>
                <w:szCs w:val="22"/>
                <w:u w:val="none"/>
              </w:rPr>
              <w:t xml:space="preserve">. </w:t>
            </w:r>
          </w:p>
        </w:tc>
      </w:tr>
      <w:tr w:rsidR="00F2272D" w:rsidRPr="00BD71A9" w14:paraId="4EBAE5D5" w14:textId="77777777" w:rsidTr="001A2A61">
        <w:trPr>
          <w:trHeight w:val="340"/>
        </w:trPr>
        <w:tc>
          <w:tcPr>
            <w:tcW w:w="10206" w:type="dxa"/>
            <w:tcBorders>
              <w:bottom w:val="single" w:sz="4" w:space="0" w:color="auto"/>
            </w:tcBorders>
            <w:shd w:val="clear" w:color="auto" w:fill="17365D" w:themeFill="text2" w:themeFillShade="BF"/>
            <w:vAlign w:val="center"/>
          </w:tcPr>
          <w:p w14:paraId="04BC8159" w14:textId="48A967B8" w:rsidR="00F2272D" w:rsidRPr="00BD71A9" w:rsidRDefault="00F2272D" w:rsidP="001E62C2">
            <w:pPr>
              <w:pStyle w:val="Odsekzoznamu"/>
              <w:keepNext/>
              <w:spacing w:after="0" w:line="240" w:lineRule="auto"/>
              <w:ind w:left="0"/>
              <w:jc w:val="both"/>
              <w:rPr>
                <w:rFonts w:ascii="Arial Narrow" w:hAnsi="Arial Narrow"/>
                <w:color w:val="FFFFFF" w:themeColor="background1"/>
              </w:rPr>
            </w:pPr>
            <w:r w:rsidRPr="00BD71A9">
              <w:rPr>
                <w:rFonts w:ascii="Arial Narrow" w:hAnsi="Arial Narrow"/>
                <w:color w:val="FFFFFF" w:themeColor="background1"/>
              </w:rPr>
              <w:lastRenderedPageBreak/>
              <w:t xml:space="preserve">Príloha č. </w:t>
            </w:r>
            <w:r w:rsidR="009E5EC5">
              <w:rPr>
                <w:rFonts w:ascii="Arial Narrow" w:hAnsi="Arial Narrow"/>
                <w:color w:val="FFFFFF" w:themeColor="background1"/>
              </w:rPr>
              <w:t>3</w:t>
            </w:r>
            <w:r w:rsidRPr="00BD71A9">
              <w:rPr>
                <w:rFonts w:ascii="Arial Narrow" w:hAnsi="Arial Narrow"/>
                <w:color w:val="FFFFFF" w:themeColor="background1"/>
              </w:rPr>
              <w:t xml:space="preserve"> ŽoNFP: </w:t>
            </w:r>
            <w:r w:rsidRPr="00BD71A9">
              <w:rPr>
                <w:rFonts w:ascii="Arial Narrow" w:hAnsi="Arial Narrow"/>
                <w:b/>
                <w:i/>
                <w:color w:val="FFFFFF" w:themeColor="background1"/>
              </w:rPr>
              <w:t>VÝPIS Z REGISTRA TRESTOV</w:t>
            </w:r>
          </w:p>
        </w:tc>
      </w:tr>
      <w:tr w:rsidR="00F2272D" w:rsidRPr="00BD71A9" w14:paraId="48D837D3" w14:textId="77777777" w:rsidTr="001A2A61">
        <w:tc>
          <w:tcPr>
            <w:tcW w:w="10206" w:type="dxa"/>
            <w:tcBorders>
              <w:bottom w:val="single" w:sz="4" w:space="0" w:color="auto"/>
            </w:tcBorders>
            <w:shd w:val="clear" w:color="auto" w:fill="C6D9F1" w:themeFill="text2" w:themeFillTint="33"/>
            <w:vAlign w:val="center"/>
          </w:tcPr>
          <w:p w14:paraId="7310068D" w14:textId="56E0C9B6" w:rsidR="00F2272D" w:rsidRPr="00BD71A9" w:rsidRDefault="00F2272D" w:rsidP="001D0320">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Vydáva: </w:t>
            </w:r>
            <w:r w:rsidRPr="00BD71A9">
              <w:rPr>
                <w:rFonts w:ascii="Arial Narrow" w:hAnsi="Arial Narrow"/>
                <w:b/>
                <w:sz w:val="20"/>
                <w:szCs w:val="20"/>
              </w:rPr>
              <w:t>Generálna prokuratúra</w:t>
            </w:r>
            <w:r w:rsidRPr="00BD71A9">
              <w:rPr>
                <w:rFonts w:ascii="Arial Narrow" w:hAnsi="Arial Narrow"/>
                <w:sz w:val="20"/>
                <w:szCs w:val="20"/>
              </w:rPr>
              <w:t xml:space="preserve">, </w:t>
            </w:r>
            <w:r w:rsidRPr="00BD71A9">
              <w:rPr>
                <w:rFonts w:ascii="Arial Narrow" w:hAnsi="Arial Narrow"/>
                <w:b/>
                <w:sz w:val="20"/>
                <w:szCs w:val="20"/>
              </w:rPr>
              <w:t>príslušná okresná prokuratúra, ktorékoľvek IOMO (Integrované obslužné miesto</w:t>
            </w:r>
            <w:r w:rsidR="00A97990" w:rsidRPr="00BD71A9">
              <w:rPr>
                <w:rFonts w:ascii="Arial Narrow" w:hAnsi="Arial Narrow"/>
                <w:b/>
                <w:sz w:val="20"/>
                <w:szCs w:val="20"/>
              </w:rPr>
              <w:t xml:space="preserve"> občana</w:t>
            </w:r>
            <w:r w:rsidRPr="00BD71A9">
              <w:rPr>
                <w:rFonts w:ascii="Arial Narrow" w:hAnsi="Arial Narrow"/>
                <w:b/>
                <w:sz w:val="20"/>
                <w:szCs w:val="20"/>
              </w:rPr>
              <w:t>) pracovisko Slovenskej pošty, a.s.</w:t>
            </w:r>
          </w:p>
        </w:tc>
      </w:tr>
      <w:tr w:rsidR="00F2272D" w:rsidRPr="00BD71A9" w14:paraId="6CFD16E5" w14:textId="77777777" w:rsidTr="001A2A61">
        <w:tc>
          <w:tcPr>
            <w:tcW w:w="10206" w:type="dxa"/>
            <w:tcBorders>
              <w:bottom w:val="single" w:sz="4" w:space="0" w:color="auto"/>
            </w:tcBorders>
            <w:shd w:val="clear" w:color="auto" w:fill="C6D9F1" w:themeFill="text2" w:themeFillTint="33"/>
            <w:vAlign w:val="center"/>
          </w:tcPr>
          <w:p w14:paraId="29E26302" w14:textId="77777777" w:rsidR="00F2272D" w:rsidRPr="00BD71A9" w:rsidRDefault="00F2272D" w:rsidP="001D0320">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Záväzný formulár: </w:t>
            </w:r>
            <w:r w:rsidRPr="00BD71A9">
              <w:rPr>
                <w:rFonts w:ascii="Arial Narrow" w:hAnsi="Arial Narrow"/>
                <w:b/>
                <w:sz w:val="20"/>
                <w:szCs w:val="20"/>
              </w:rPr>
              <w:t>Nie</w:t>
            </w:r>
          </w:p>
        </w:tc>
      </w:tr>
      <w:tr w:rsidR="00F2272D" w:rsidRPr="00BD71A9" w14:paraId="24DA5321" w14:textId="77777777" w:rsidTr="001A2A61">
        <w:tc>
          <w:tcPr>
            <w:tcW w:w="10206" w:type="dxa"/>
            <w:tcBorders>
              <w:bottom w:val="single" w:sz="4" w:space="0" w:color="auto"/>
            </w:tcBorders>
            <w:shd w:val="clear" w:color="auto" w:fill="C6D9F1" w:themeFill="text2" w:themeFillTint="33"/>
            <w:vAlign w:val="center"/>
          </w:tcPr>
          <w:p w14:paraId="446440DC" w14:textId="77777777" w:rsidR="00F2272D" w:rsidRPr="00BD71A9" w:rsidRDefault="00F2272D" w:rsidP="001D0320">
            <w:pPr>
              <w:pStyle w:val="Odsekzoznamu"/>
              <w:spacing w:after="0" w:line="240" w:lineRule="auto"/>
              <w:ind w:left="0"/>
              <w:contextualSpacing w:val="0"/>
              <w:jc w:val="both"/>
              <w:rPr>
                <w:rFonts w:ascii="Arial Narrow" w:hAnsi="Arial Narrow"/>
                <w:sz w:val="20"/>
                <w:szCs w:val="20"/>
              </w:rPr>
            </w:pPr>
            <w:r w:rsidRPr="00BD71A9">
              <w:rPr>
                <w:rFonts w:ascii="Arial Narrow" w:hAnsi="Arial Narrow"/>
                <w:sz w:val="20"/>
                <w:szCs w:val="20"/>
              </w:rPr>
              <w:t>Podmienka poskytnutia príspevku:</w:t>
            </w:r>
          </w:p>
          <w:p w14:paraId="3B361542" w14:textId="4E585CED" w:rsidR="00F2272D" w:rsidRPr="00BD71A9" w:rsidRDefault="00F2272D" w:rsidP="00DB2502">
            <w:pPr>
              <w:pStyle w:val="Odsekzoznamu"/>
              <w:numPr>
                <w:ilvl w:val="0"/>
                <w:numId w:val="29"/>
              </w:numPr>
              <w:spacing w:after="0" w:line="240" w:lineRule="auto"/>
              <w:contextualSpacing w:val="0"/>
              <w:jc w:val="both"/>
              <w:rPr>
                <w:rFonts w:ascii="Arial Narrow" w:hAnsi="Arial Narrow"/>
                <w:b/>
                <w:sz w:val="20"/>
                <w:szCs w:val="20"/>
              </w:rPr>
            </w:pPr>
            <w:r w:rsidRPr="00BD71A9">
              <w:rPr>
                <w:rFonts w:ascii="Arial Narrow" w:hAnsi="Arial Narrow"/>
                <w:b/>
                <w:sz w:val="20"/>
                <w:szCs w:val="20"/>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sidR="00DB2502">
              <w:rPr>
                <w:rFonts w:ascii="Arial Narrow" w:hAnsi="Arial Narrow"/>
                <w:b/>
                <w:sz w:val="20"/>
                <w:szCs w:val="20"/>
              </w:rPr>
              <w:t>ej únie</w:t>
            </w:r>
            <w:r w:rsidRPr="00BD71A9">
              <w:rPr>
                <w:rFonts w:ascii="Arial Narrow" w:hAnsi="Arial Narrow"/>
                <w:b/>
                <w:sz w:val="20"/>
                <w:szCs w:val="20"/>
              </w:rPr>
              <w:t>, za trestný čin legalizácie príjmu z trestnej činnosti, za trestný čin založenia, zosnovania a podporovania zločineckej skupiny, alebo za trestný čin machinácie pri verejnom obstarávaní a</w:t>
            </w:r>
            <w:r w:rsidR="00DB2502">
              <w:rPr>
                <w:rFonts w:ascii="Arial Narrow" w:hAnsi="Arial Narrow"/>
                <w:b/>
                <w:sz w:val="20"/>
                <w:szCs w:val="20"/>
              </w:rPr>
              <w:t> </w:t>
            </w:r>
            <w:r w:rsidRPr="00BD71A9">
              <w:rPr>
                <w:rFonts w:ascii="Arial Narrow" w:hAnsi="Arial Narrow"/>
                <w:b/>
                <w:sz w:val="20"/>
                <w:szCs w:val="20"/>
              </w:rPr>
              <w:t>verejnej dražbe (Oprávnenosť žiadateľa)</w:t>
            </w:r>
          </w:p>
        </w:tc>
      </w:tr>
      <w:tr w:rsidR="00F2272D" w:rsidRPr="00BD71A9" w14:paraId="1D4FC508" w14:textId="77777777" w:rsidTr="001A2A61">
        <w:tc>
          <w:tcPr>
            <w:tcW w:w="10206" w:type="dxa"/>
            <w:tcBorders>
              <w:bottom w:val="single" w:sz="4" w:space="0" w:color="auto"/>
            </w:tcBorders>
            <w:shd w:val="clear" w:color="auto" w:fill="C6D9F1" w:themeFill="text2" w:themeFillTint="33"/>
            <w:vAlign w:val="center"/>
          </w:tcPr>
          <w:p w14:paraId="66B3DDC5" w14:textId="2EF1CB49" w:rsidR="00F2272D" w:rsidRPr="00BD71A9" w:rsidRDefault="00F2272D" w:rsidP="00E66FB8">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Referenčný termín pre preukázanie splnenia </w:t>
            </w:r>
            <w:r w:rsidR="00D70839" w:rsidRPr="00BD71A9">
              <w:rPr>
                <w:rFonts w:ascii="Arial Narrow" w:hAnsi="Arial Narrow"/>
                <w:sz w:val="20"/>
                <w:szCs w:val="20"/>
              </w:rPr>
              <w:t>PPP</w:t>
            </w:r>
            <w:r w:rsidRPr="00BD71A9">
              <w:rPr>
                <w:rFonts w:ascii="Arial Narrow" w:hAnsi="Arial Narrow"/>
                <w:sz w:val="20"/>
                <w:szCs w:val="20"/>
              </w:rPr>
              <w:t xml:space="preserve">: </w:t>
            </w:r>
            <w:r w:rsidRPr="00BD71A9">
              <w:rPr>
                <w:rFonts w:ascii="Arial Narrow" w:hAnsi="Arial Narrow"/>
                <w:b/>
                <w:sz w:val="20"/>
                <w:szCs w:val="20"/>
              </w:rPr>
              <w:t>Výpis z registra trestov môže byť vydaný aj po termíne predloženia ŽoNFP, avšak najneskôr ku dňu doplnenia chýbajúcich náležitostí ŽoNFP</w:t>
            </w:r>
            <w:r w:rsidR="00E66FB8">
              <w:rPr>
                <w:rFonts w:ascii="Arial Narrow" w:hAnsi="Arial Narrow"/>
                <w:b/>
                <w:sz w:val="20"/>
                <w:szCs w:val="20"/>
              </w:rPr>
              <w:t xml:space="preserve"> v rámci administratívneho overovania</w:t>
            </w:r>
            <w:r w:rsidR="00264F47" w:rsidRPr="00BD71A9">
              <w:rPr>
                <w:rFonts w:ascii="Arial Narrow" w:hAnsi="Arial Narrow"/>
                <w:b/>
                <w:sz w:val="20"/>
                <w:szCs w:val="20"/>
              </w:rPr>
              <w:t>.</w:t>
            </w:r>
          </w:p>
        </w:tc>
      </w:tr>
      <w:tr w:rsidR="003B4D14" w:rsidRPr="00BD71A9" w14:paraId="635E90C3" w14:textId="77777777" w:rsidTr="001A2A61">
        <w:tc>
          <w:tcPr>
            <w:tcW w:w="10206" w:type="dxa"/>
            <w:tcBorders>
              <w:bottom w:val="single" w:sz="4" w:space="0" w:color="auto"/>
            </w:tcBorders>
            <w:shd w:val="clear" w:color="auto" w:fill="C6D9F1" w:themeFill="text2" w:themeFillTint="33"/>
          </w:tcPr>
          <w:p w14:paraId="18467E0E" w14:textId="4EC5BC58" w:rsidR="003B4D14" w:rsidRPr="00BD71A9" w:rsidRDefault="003B4D14" w:rsidP="001D0320">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Spôsob predloženia prílohy: </w:t>
            </w:r>
            <w:r w:rsidRPr="00BD71A9">
              <w:rPr>
                <w:rFonts w:ascii="Arial Narrow" w:hAnsi="Arial Narrow"/>
                <w:b/>
                <w:sz w:val="20"/>
                <w:szCs w:val="20"/>
              </w:rPr>
              <w:t>Sken (vo formáte .pdf) cez IT</w:t>
            </w:r>
            <w:r w:rsidR="00DA1063">
              <w:rPr>
                <w:rFonts w:ascii="Arial Narrow" w:hAnsi="Arial Narrow"/>
                <w:b/>
                <w:sz w:val="20"/>
                <w:szCs w:val="20"/>
              </w:rPr>
              <w:t>M</w:t>
            </w:r>
            <w:r w:rsidRPr="00BD71A9">
              <w:rPr>
                <w:rFonts w:ascii="Arial Narrow" w:hAnsi="Arial Narrow"/>
                <w:b/>
                <w:sz w:val="20"/>
                <w:szCs w:val="20"/>
              </w:rPr>
              <w:t>S</w:t>
            </w:r>
            <w:r w:rsidR="00E66FB8">
              <w:rPr>
                <w:rFonts w:ascii="Arial Narrow" w:hAnsi="Arial Narrow"/>
                <w:b/>
                <w:sz w:val="20"/>
                <w:szCs w:val="20"/>
              </w:rPr>
              <w:t xml:space="preserve"> </w:t>
            </w:r>
            <w:r w:rsidRPr="00BD71A9">
              <w:rPr>
                <w:rFonts w:ascii="Arial Narrow" w:hAnsi="Arial Narrow"/>
                <w:b/>
                <w:sz w:val="20"/>
                <w:szCs w:val="20"/>
              </w:rPr>
              <w:t>2014+</w:t>
            </w:r>
          </w:p>
        </w:tc>
      </w:tr>
      <w:tr w:rsidR="00F2272D" w:rsidRPr="00BD71A9" w14:paraId="486DB568" w14:textId="77777777" w:rsidTr="001A2A61">
        <w:tc>
          <w:tcPr>
            <w:tcW w:w="10206" w:type="dxa"/>
            <w:shd w:val="clear" w:color="auto" w:fill="FFFFFF" w:themeFill="background1"/>
          </w:tcPr>
          <w:p w14:paraId="670F138B" w14:textId="71B7118D" w:rsidR="00FC5B89" w:rsidRPr="00BD71A9" w:rsidRDefault="00F2272D" w:rsidP="00FA2DC1">
            <w:pPr>
              <w:widowControl/>
              <w:autoSpaceDE w:val="0"/>
              <w:autoSpaceDN w:val="0"/>
              <w:spacing w:before="120" w:after="120" w:line="240" w:lineRule="auto"/>
              <w:textAlignment w:val="auto"/>
              <w:rPr>
                <w:rFonts w:ascii="Arial Narrow" w:hAnsi="Arial Narrow"/>
                <w:b/>
              </w:rPr>
            </w:pPr>
            <w:r w:rsidRPr="00BD71A9">
              <w:rPr>
                <w:rFonts w:ascii="Arial Narrow" w:hAnsi="Arial Narrow" w:cs="Arial"/>
                <w:color w:val="000000"/>
                <w:sz w:val="22"/>
                <w:szCs w:val="22"/>
                <w:lang w:eastAsia="en-US"/>
              </w:rPr>
              <w:t>V rámci tejto prílohy ŽoNFP žiadate</w:t>
            </w:r>
            <w:r w:rsidR="004947A0" w:rsidRPr="00BD71A9">
              <w:rPr>
                <w:rFonts w:ascii="Arial Narrow" w:hAnsi="Arial Narrow" w:cs="Arial"/>
                <w:color w:val="000000"/>
                <w:sz w:val="22"/>
                <w:szCs w:val="22"/>
                <w:lang w:eastAsia="en-US"/>
              </w:rPr>
              <w:t>ľ</w:t>
            </w:r>
            <w:r w:rsidR="00CC5135" w:rsidRPr="00BD71A9">
              <w:rPr>
                <w:rFonts w:ascii="Arial Narrow" w:hAnsi="Arial Narrow" w:cs="Arial"/>
                <w:color w:val="000000"/>
                <w:sz w:val="22"/>
                <w:szCs w:val="22"/>
                <w:lang w:eastAsia="en-US"/>
              </w:rPr>
              <w:t xml:space="preserve"> </w:t>
            </w:r>
            <w:r w:rsidR="00B938FC" w:rsidRPr="00BD71A9">
              <w:rPr>
                <w:rFonts w:ascii="Arial Narrow" w:hAnsi="Arial Narrow" w:cs="Arial"/>
                <w:color w:val="000000"/>
                <w:sz w:val="22"/>
                <w:szCs w:val="22"/>
                <w:lang w:eastAsia="en-US"/>
              </w:rPr>
              <w:t xml:space="preserve">za účelom preukázania splnenia </w:t>
            </w:r>
            <w:r w:rsidR="00CC5135" w:rsidRPr="00BD71A9">
              <w:rPr>
                <w:rFonts w:ascii="Arial Narrow" w:hAnsi="Arial Narrow" w:cs="Arial"/>
                <w:color w:val="000000"/>
                <w:sz w:val="22"/>
                <w:szCs w:val="22"/>
                <w:lang w:eastAsia="en-US"/>
              </w:rPr>
              <w:t xml:space="preserve">PPP </w:t>
            </w:r>
            <w:r w:rsidR="009E5EC5">
              <w:rPr>
                <w:rFonts w:ascii="Arial Narrow" w:hAnsi="Arial Narrow" w:cs="Arial"/>
                <w:color w:val="000000"/>
                <w:sz w:val="22"/>
                <w:szCs w:val="22"/>
                <w:lang w:eastAsia="en-US"/>
              </w:rPr>
              <w:t>č. 8</w:t>
            </w:r>
            <w:r w:rsidR="00B938FC" w:rsidRPr="00BD71A9">
              <w:rPr>
                <w:rFonts w:ascii="Arial Narrow" w:hAnsi="Arial Narrow" w:cs="Arial"/>
                <w:color w:val="000000"/>
                <w:sz w:val="22"/>
                <w:szCs w:val="22"/>
                <w:lang w:eastAsia="en-US"/>
              </w:rPr>
              <w:t xml:space="preserve"> predklad</w:t>
            </w:r>
            <w:r w:rsidR="00CC5135" w:rsidRPr="00BD71A9">
              <w:rPr>
                <w:rFonts w:ascii="Arial Narrow" w:hAnsi="Arial Narrow" w:cs="Arial"/>
                <w:color w:val="000000"/>
                <w:sz w:val="22"/>
                <w:szCs w:val="22"/>
                <w:lang w:eastAsia="en-US"/>
              </w:rPr>
              <w:t>á</w:t>
            </w:r>
            <w:r w:rsidR="00894F32" w:rsidRPr="00BD71A9">
              <w:rPr>
                <w:rFonts w:ascii="Arial Narrow" w:hAnsi="Arial Narrow" w:cs="Arial"/>
                <w:color w:val="000000"/>
                <w:sz w:val="22"/>
                <w:szCs w:val="22"/>
                <w:lang w:eastAsia="en-US"/>
              </w:rPr>
              <w:t xml:space="preserve"> </w:t>
            </w:r>
            <w:r w:rsidR="003B4D14" w:rsidRPr="00BD71A9">
              <w:rPr>
                <w:rFonts w:ascii="Arial Narrow" w:hAnsi="Arial Narrow"/>
                <w:b/>
                <w:color w:val="000000"/>
                <w:sz w:val="22"/>
                <w:szCs w:val="22"/>
              </w:rPr>
              <w:t>sken</w:t>
            </w:r>
            <w:r w:rsidR="00170451" w:rsidRPr="00BD71A9">
              <w:rPr>
                <w:rFonts w:ascii="Arial Narrow" w:hAnsi="Arial Narrow"/>
                <w:color w:val="000000"/>
                <w:sz w:val="22"/>
                <w:szCs w:val="22"/>
              </w:rPr>
              <w:t xml:space="preserve"> </w:t>
            </w:r>
            <w:r w:rsidRPr="00BD71A9">
              <w:rPr>
                <w:rFonts w:ascii="Arial Narrow" w:hAnsi="Arial Narrow" w:cs="Arial"/>
                <w:b/>
                <w:color w:val="000000"/>
                <w:sz w:val="22"/>
                <w:szCs w:val="22"/>
              </w:rPr>
              <w:t>výpisu z registra trestov vedenom Generálnou prokuratúrou SR</w:t>
            </w:r>
            <w:r w:rsidR="003B4D14" w:rsidRPr="00BD71A9">
              <w:rPr>
                <w:rFonts w:ascii="Arial Narrow" w:hAnsi="Arial Narrow" w:cs="Arial"/>
                <w:b/>
                <w:color w:val="000000"/>
                <w:sz w:val="22"/>
                <w:szCs w:val="22"/>
              </w:rPr>
              <w:t xml:space="preserve"> </w:t>
            </w:r>
            <w:r w:rsidR="008443A4" w:rsidRPr="00BD71A9">
              <w:rPr>
                <w:rFonts w:ascii="Arial Narrow" w:hAnsi="Arial Narrow" w:cs="Arial"/>
                <w:color w:val="000000"/>
                <w:sz w:val="22"/>
                <w:szCs w:val="22"/>
              </w:rPr>
              <w:t xml:space="preserve">(nie starší ako 3 mesiace ku dňu predloženia ŽoNFP) </w:t>
            </w:r>
            <w:r w:rsidRPr="00BD71A9">
              <w:rPr>
                <w:rFonts w:ascii="Arial Narrow" w:hAnsi="Arial Narrow" w:cs="Arial"/>
                <w:b/>
                <w:color w:val="000000"/>
                <w:sz w:val="22"/>
                <w:szCs w:val="22"/>
              </w:rPr>
              <w:t>za každého člena štatutárneho orgánu, prokuristu a každú osobu splnomocnenú zastupovať žiadateľa v konaní o</w:t>
            </w:r>
            <w:r w:rsidR="00FC5B89" w:rsidRPr="00BD71A9">
              <w:rPr>
                <w:rFonts w:ascii="Arial Narrow" w:hAnsi="Arial Narrow" w:cs="Arial"/>
                <w:b/>
                <w:color w:val="000000"/>
                <w:sz w:val="22"/>
                <w:szCs w:val="22"/>
              </w:rPr>
              <w:t> </w:t>
            </w:r>
            <w:r w:rsidRPr="00BD71A9">
              <w:rPr>
                <w:rFonts w:ascii="Arial Narrow" w:hAnsi="Arial Narrow" w:cs="Arial"/>
                <w:b/>
                <w:color w:val="000000"/>
                <w:sz w:val="22"/>
                <w:szCs w:val="22"/>
              </w:rPr>
              <w:t>ŽoNFP</w:t>
            </w:r>
            <w:r w:rsidRPr="00BD71A9">
              <w:rPr>
                <w:rFonts w:ascii="Arial Narrow" w:hAnsi="Arial Narrow" w:cs="Arial"/>
                <w:color w:val="000000"/>
                <w:sz w:val="22"/>
                <w:szCs w:val="22"/>
              </w:rPr>
              <w:t>.</w:t>
            </w:r>
          </w:p>
        </w:tc>
      </w:tr>
      <w:tr w:rsidR="00B74AC1" w:rsidRPr="00BD71A9" w14:paraId="3427ABF2" w14:textId="77777777" w:rsidTr="001A2A61">
        <w:trPr>
          <w:trHeight w:val="340"/>
        </w:trPr>
        <w:tc>
          <w:tcPr>
            <w:tcW w:w="10206" w:type="dxa"/>
            <w:tcBorders>
              <w:bottom w:val="single" w:sz="4" w:space="0" w:color="auto"/>
            </w:tcBorders>
            <w:shd w:val="clear" w:color="auto" w:fill="17365D" w:themeFill="text2" w:themeFillShade="BF"/>
            <w:vAlign w:val="center"/>
          </w:tcPr>
          <w:p w14:paraId="242B8204" w14:textId="258D4A8A" w:rsidR="00B74AC1" w:rsidRPr="00BD71A9" w:rsidRDefault="00B74AC1" w:rsidP="001E62C2">
            <w:pPr>
              <w:pStyle w:val="Odsekzoznamu"/>
              <w:spacing w:after="0" w:line="240" w:lineRule="auto"/>
              <w:ind w:left="0"/>
              <w:jc w:val="both"/>
              <w:rPr>
                <w:rFonts w:ascii="Arial Narrow" w:hAnsi="Arial Narrow"/>
                <w:color w:val="FFFFFF" w:themeColor="background1"/>
              </w:rPr>
            </w:pPr>
            <w:r w:rsidRPr="00BD71A9">
              <w:rPr>
                <w:rFonts w:ascii="Arial Narrow" w:hAnsi="Arial Narrow"/>
                <w:color w:val="FFFFFF" w:themeColor="background1"/>
              </w:rPr>
              <w:t xml:space="preserve">Príloha č. </w:t>
            </w:r>
            <w:r w:rsidR="009E5EC5">
              <w:rPr>
                <w:rFonts w:ascii="Arial Narrow" w:hAnsi="Arial Narrow"/>
                <w:color w:val="FFFFFF" w:themeColor="background1"/>
              </w:rPr>
              <w:t>4</w:t>
            </w:r>
            <w:r w:rsidR="002467A1" w:rsidRPr="00BD71A9">
              <w:rPr>
                <w:rFonts w:ascii="Arial Narrow" w:hAnsi="Arial Narrow"/>
                <w:color w:val="FFFFFF" w:themeColor="background1"/>
              </w:rPr>
              <w:t xml:space="preserve"> </w:t>
            </w:r>
            <w:r w:rsidRPr="00BD71A9">
              <w:rPr>
                <w:rFonts w:ascii="Arial Narrow" w:hAnsi="Arial Narrow"/>
                <w:color w:val="FFFFFF" w:themeColor="background1"/>
              </w:rPr>
              <w:t xml:space="preserve">ŽoNFP: </w:t>
            </w:r>
            <w:r w:rsidR="003E1B2D" w:rsidRPr="00BD71A9">
              <w:rPr>
                <w:rFonts w:ascii="Arial Narrow" w:hAnsi="Arial Narrow"/>
                <w:b/>
                <w:i/>
                <w:color w:val="FFFFFF" w:themeColor="background1"/>
              </w:rPr>
              <w:t>PODPORNÁ DOKUMENTÁCIA K OPRÁVNENOSTI VÝDAVKOV</w:t>
            </w:r>
            <w:r w:rsidRPr="00BD71A9">
              <w:rPr>
                <w:rFonts w:ascii="Arial Narrow" w:hAnsi="Arial Narrow"/>
                <w:color w:val="FFFFFF" w:themeColor="background1"/>
              </w:rPr>
              <w:t xml:space="preserve"> </w:t>
            </w:r>
          </w:p>
        </w:tc>
      </w:tr>
      <w:tr w:rsidR="00B74AC1" w:rsidRPr="00BD71A9" w14:paraId="14ED89BB" w14:textId="77777777" w:rsidTr="001A2A61">
        <w:trPr>
          <w:trHeight w:val="224"/>
        </w:trPr>
        <w:tc>
          <w:tcPr>
            <w:tcW w:w="10206" w:type="dxa"/>
            <w:tcBorders>
              <w:bottom w:val="single" w:sz="4" w:space="0" w:color="auto"/>
            </w:tcBorders>
            <w:shd w:val="clear" w:color="auto" w:fill="B8CCE4" w:themeFill="accent1" w:themeFillTint="66"/>
          </w:tcPr>
          <w:p w14:paraId="70FC2A3E" w14:textId="77777777" w:rsidR="00B74AC1" w:rsidRPr="00BD71A9" w:rsidRDefault="00B74AC1" w:rsidP="00215FF1">
            <w:pPr>
              <w:widowControl/>
              <w:autoSpaceDE w:val="0"/>
              <w:autoSpaceDN w:val="0"/>
              <w:spacing w:line="240" w:lineRule="auto"/>
              <w:textAlignment w:val="auto"/>
              <w:rPr>
                <w:rFonts w:ascii="Arial Narrow" w:hAnsi="Arial Narrow" w:cs="Arial"/>
                <w:color w:val="000000"/>
                <w:sz w:val="22"/>
                <w:szCs w:val="22"/>
                <w:lang w:eastAsia="en-US"/>
              </w:rPr>
            </w:pPr>
            <w:r w:rsidRPr="00BD71A9">
              <w:rPr>
                <w:rFonts w:ascii="Arial Narrow" w:hAnsi="Arial Narrow"/>
                <w:sz w:val="20"/>
                <w:szCs w:val="20"/>
              </w:rPr>
              <w:t xml:space="preserve">Vydáva: </w:t>
            </w:r>
            <w:r w:rsidRPr="00BD71A9">
              <w:rPr>
                <w:rFonts w:ascii="Arial Narrow" w:hAnsi="Arial Narrow"/>
                <w:b/>
                <w:sz w:val="20"/>
                <w:szCs w:val="20"/>
              </w:rPr>
              <w:t>Žiadateľ</w:t>
            </w:r>
          </w:p>
        </w:tc>
      </w:tr>
      <w:tr w:rsidR="005C5260" w:rsidRPr="00BD71A9" w14:paraId="0B05B129" w14:textId="77777777" w:rsidTr="001A2A61">
        <w:tc>
          <w:tcPr>
            <w:tcW w:w="10206" w:type="dxa"/>
            <w:tcBorders>
              <w:bottom w:val="single" w:sz="4" w:space="0" w:color="auto"/>
            </w:tcBorders>
            <w:shd w:val="clear" w:color="auto" w:fill="B8CCE4" w:themeFill="accent1" w:themeFillTint="66"/>
          </w:tcPr>
          <w:p w14:paraId="77C9927D" w14:textId="2D39E82C" w:rsidR="005C5260" w:rsidRPr="00BD71A9" w:rsidRDefault="005C5260" w:rsidP="00C349D0">
            <w:pPr>
              <w:widowControl/>
              <w:autoSpaceDE w:val="0"/>
              <w:autoSpaceDN w:val="0"/>
              <w:spacing w:line="240" w:lineRule="auto"/>
              <w:textAlignment w:val="auto"/>
              <w:rPr>
                <w:rFonts w:ascii="Arial Narrow" w:hAnsi="Arial Narrow" w:cs="Arial"/>
                <w:color w:val="000000"/>
                <w:sz w:val="22"/>
                <w:szCs w:val="22"/>
                <w:lang w:eastAsia="en-US"/>
              </w:rPr>
            </w:pPr>
            <w:r w:rsidRPr="00BD71A9">
              <w:rPr>
                <w:rFonts w:ascii="Arial Narrow" w:hAnsi="Arial Narrow"/>
                <w:sz w:val="20"/>
                <w:szCs w:val="20"/>
              </w:rPr>
              <w:t xml:space="preserve">Záväzný formulár: </w:t>
            </w:r>
            <w:r w:rsidRPr="00BD71A9">
              <w:rPr>
                <w:rFonts w:ascii="Arial Narrow" w:hAnsi="Arial Narrow"/>
                <w:b/>
                <w:sz w:val="20"/>
                <w:szCs w:val="20"/>
              </w:rPr>
              <w:t xml:space="preserve">Áno </w:t>
            </w:r>
            <w:r w:rsidRPr="00BD71A9">
              <w:rPr>
                <w:rFonts w:ascii="Arial Narrow" w:hAnsi="Arial Narrow"/>
                <w:sz w:val="20"/>
                <w:szCs w:val="20"/>
              </w:rPr>
              <w:t xml:space="preserve">(podrobný rozpočet projektu, </w:t>
            </w:r>
            <w:r w:rsidR="008D4DD8">
              <w:rPr>
                <w:rFonts w:ascii="Arial Narrow" w:hAnsi="Arial Narrow"/>
                <w:sz w:val="20"/>
                <w:szCs w:val="20"/>
              </w:rPr>
              <w:t xml:space="preserve">záznam z vyhodnotenia prieskumu trhu, </w:t>
            </w:r>
            <w:r w:rsidRPr="00BD71A9">
              <w:rPr>
                <w:rFonts w:ascii="Arial Narrow" w:hAnsi="Arial Narrow"/>
                <w:sz w:val="20"/>
                <w:szCs w:val="20"/>
              </w:rPr>
              <w:t>Value for Money)</w:t>
            </w:r>
          </w:p>
        </w:tc>
      </w:tr>
      <w:tr w:rsidR="00B74AC1" w:rsidRPr="00BD71A9" w14:paraId="74989D52" w14:textId="77777777" w:rsidTr="001A2A61">
        <w:tc>
          <w:tcPr>
            <w:tcW w:w="10206" w:type="dxa"/>
            <w:tcBorders>
              <w:bottom w:val="single" w:sz="4" w:space="0" w:color="auto"/>
            </w:tcBorders>
            <w:shd w:val="clear" w:color="auto" w:fill="B8CCE4" w:themeFill="accent1" w:themeFillTint="66"/>
          </w:tcPr>
          <w:p w14:paraId="746A2D29" w14:textId="77777777" w:rsidR="00B74AC1" w:rsidRPr="00BD71A9" w:rsidRDefault="00B74AC1" w:rsidP="0030334B">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Podmienka poskytnutia príspevku:</w:t>
            </w:r>
          </w:p>
          <w:p w14:paraId="285371BC" w14:textId="34D441FA" w:rsidR="0058203F" w:rsidRPr="00BD71A9" w:rsidRDefault="0058203F" w:rsidP="0040377C">
            <w:pPr>
              <w:pStyle w:val="Odsekzoznamu"/>
              <w:numPr>
                <w:ilvl w:val="0"/>
                <w:numId w:val="20"/>
              </w:numPr>
              <w:spacing w:after="0" w:line="240" w:lineRule="auto"/>
              <w:ind w:left="176" w:hanging="142"/>
              <w:contextualSpacing w:val="0"/>
              <w:jc w:val="both"/>
              <w:rPr>
                <w:rFonts w:ascii="Arial Narrow" w:hAnsi="Arial Narrow"/>
                <w:b/>
                <w:sz w:val="20"/>
                <w:szCs w:val="20"/>
              </w:rPr>
            </w:pPr>
            <w:r w:rsidRPr="00BD71A9">
              <w:rPr>
                <w:rFonts w:ascii="Arial Narrow" w:hAnsi="Arial Narrow"/>
                <w:b/>
                <w:sz w:val="20"/>
                <w:szCs w:val="20"/>
              </w:rPr>
              <w:t>Podmienka</w:t>
            </w:r>
            <w:r w:rsidR="004B0279" w:rsidRPr="00BD71A9">
              <w:rPr>
                <w:rFonts w:ascii="Arial Narrow" w:hAnsi="Arial Narrow"/>
                <w:b/>
                <w:sz w:val="20"/>
                <w:szCs w:val="20"/>
              </w:rPr>
              <w:t xml:space="preserve"> oprávnenosti aktivít projektu</w:t>
            </w:r>
            <w:r w:rsidRPr="00BD71A9">
              <w:rPr>
                <w:rFonts w:ascii="Arial Narrow" w:hAnsi="Arial Narrow"/>
                <w:b/>
                <w:sz w:val="20"/>
                <w:szCs w:val="20"/>
              </w:rPr>
              <w:t xml:space="preserve"> (Oprávnenosť aktivít realizácie projektu)</w:t>
            </w:r>
          </w:p>
          <w:p w14:paraId="243F0C3F" w14:textId="4DF3EFD5" w:rsidR="008F1886" w:rsidRPr="00BD71A9" w:rsidRDefault="00272287" w:rsidP="0040377C">
            <w:pPr>
              <w:pStyle w:val="Odsekzoznamu"/>
              <w:numPr>
                <w:ilvl w:val="0"/>
                <w:numId w:val="20"/>
              </w:numPr>
              <w:spacing w:after="0" w:line="240" w:lineRule="auto"/>
              <w:ind w:left="176" w:hanging="142"/>
              <w:contextualSpacing w:val="0"/>
              <w:jc w:val="both"/>
              <w:rPr>
                <w:rFonts w:ascii="Arial Narrow" w:hAnsi="Arial Narrow"/>
                <w:b/>
                <w:sz w:val="20"/>
                <w:szCs w:val="20"/>
              </w:rPr>
            </w:pPr>
            <w:r w:rsidRPr="00BD71A9">
              <w:rPr>
                <w:rFonts w:ascii="Arial Narrow" w:hAnsi="Arial Narrow"/>
                <w:b/>
                <w:sz w:val="20"/>
                <w:szCs w:val="20"/>
              </w:rPr>
              <w:t>Podmienka, že výdavky projektu sú oprávnené (Oprávnenosť výdavkov realizácie projektu)</w:t>
            </w:r>
          </w:p>
          <w:p w14:paraId="0CC820A2" w14:textId="3F437307" w:rsidR="00710AC7" w:rsidRPr="00BD71A9" w:rsidRDefault="002627C5" w:rsidP="0040377C">
            <w:pPr>
              <w:pStyle w:val="Odsekzoznamu"/>
              <w:numPr>
                <w:ilvl w:val="0"/>
                <w:numId w:val="20"/>
              </w:numPr>
              <w:autoSpaceDE w:val="0"/>
              <w:autoSpaceDN w:val="0"/>
              <w:spacing w:after="0" w:line="240" w:lineRule="auto"/>
              <w:ind w:left="176" w:hanging="176"/>
              <w:contextualSpacing w:val="0"/>
              <w:jc w:val="both"/>
              <w:rPr>
                <w:rFonts w:ascii="Arial Narrow" w:hAnsi="Arial Narrow"/>
                <w:b/>
                <w:sz w:val="20"/>
                <w:szCs w:val="20"/>
              </w:rPr>
            </w:pPr>
            <w:r w:rsidRPr="00BD71A9">
              <w:rPr>
                <w:rFonts w:ascii="Arial Narrow" w:hAnsi="Arial Narrow"/>
                <w:b/>
                <w:sz w:val="20"/>
                <w:szCs w:val="20"/>
              </w:rPr>
              <w:t>Podmienk</w:t>
            </w:r>
            <w:r w:rsidR="004B0279" w:rsidRPr="00BD71A9">
              <w:rPr>
                <w:rFonts w:ascii="Arial Narrow" w:hAnsi="Arial Narrow"/>
                <w:b/>
                <w:sz w:val="20"/>
                <w:szCs w:val="20"/>
              </w:rPr>
              <w:t>y</w:t>
            </w:r>
            <w:r w:rsidRPr="00BD71A9">
              <w:rPr>
                <w:rFonts w:ascii="Arial Narrow" w:hAnsi="Arial Narrow"/>
                <w:b/>
                <w:sz w:val="20"/>
                <w:szCs w:val="20"/>
              </w:rPr>
              <w:t xml:space="preserve"> splnenia kritérií</w:t>
            </w:r>
            <w:r w:rsidR="004B0279" w:rsidRPr="00BD71A9">
              <w:rPr>
                <w:rFonts w:ascii="Arial Narrow" w:hAnsi="Arial Narrow"/>
                <w:b/>
                <w:sz w:val="20"/>
                <w:szCs w:val="20"/>
              </w:rPr>
              <w:t xml:space="preserve"> pre výber projektov</w:t>
            </w:r>
            <w:r w:rsidRPr="00BD71A9">
              <w:rPr>
                <w:rFonts w:ascii="Arial Narrow" w:hAnsi="Arial Narrow"/>
                <w:b/>
                <w:sz w:val="20"/>
                <w:szCs w:val="20"/>
              </w:rPr>
              <w:t xml:space="preserve"> (Kritériá pre výber projektov)</w:t>
            </w:r>
          </w:p>
        </w:tc>
      </w:tr>
      <w:tr w:rsidR="00564F6B" w:rsidRPr="00BD71A9" w14:paraId="0F42489B" w14:textId="77777777" w:rsidTr="001A2A61">
        <w:tc>
          <w:tcPr>
            <w:tcW w:w="10206" w:type="dxa"/>
            <w:tcBorders>
              <w:bottom w:val="single" w:sz="4" w:space="0" w:color="auto"/>
            </w:tcBorders>
            <w:shd w:val="clear" w:color="auto" w:fill="B8CCE4" w:themeFill="accent1" w:themeFillTint="66"/>
          </w:tcPr>
          <w:p w14:paraId="1DD85504" w14:textId="6948E046" w:rsidR="00564F6B" w:rsidRPr="00BD71A9" w:rsidRDefault="00BD6699" w:rsidP="00274BA8">
            <w:pPr>
              <w:pStyle w:val="Odsekzoznamu"/>
              <w:spacing w:after="0" w:line="240" w:lineRule="auto"/>
              <w:ind w:left="0"/>
              <w:contextualSpacing w:val="0"/>
              <w:jc w:val="both"/>
              <w:rPr>
                <w:rFonts w:ascii="Arial Narrow" w:hAnsi="Arial Narrow"/>
                <w:sz w:val="20"/>
                <w:szCs w:val="20"/>
              </w:rPr>
            </w:pPr>
            <w:r w:rsidRPr="00BD71A9">
              <w:rPr>
                <w:rFonts w:ascii="Arial Narrow" w:hAnsi="Arial Narrow"/>
                <w:sz w:val="20"/>
                <w:szCs w:val="20"/>
              </w:rPr>
              <w:t xml:space="preserve">Referenčný termín pre preukázanie splnenia </w:t>
            </w:r>
            <w:r w:rsidR="00D70839" w:rsidRPr="00BD71A9">
              <w:rPr>
                <w:rFonts w:ascii="Arial Narrow" w:hAnsi="Arial Narrow"/>
                <w:sz w:val="20"/>
                <w:szCs w:val="20"/>
              </w:rPr>
              <w:t>PPP</w:t>
            </w:r>
            <w:r w:rsidRPr="00BD71A9">
              <w:rPr>
                <w:rFonts w:ascii="Arial Narrow" w:hAnsi="Arial Narrow"/>
                <w:sz w:val="20"/>
                <w:szCs w:val="20"/>
              </w:rPr>
              <w:t xml:space="preserve">: </w:t>
            </w:r>
            <w:r w:rsidRPr="00BD71A9">
              <w:rPr>
                <w:rFonts w:ascii="Arial Narrow" w:hAnsi="Arial Narrow"/>
                <w:b/>
                <w:sz w:val="20"/>
                <w:szCs w:val="20"/>
              </w:rPr>
              <w:t>Podporná dokumentácia k oprávnenosti výdavkov môže byť vyhotovená aj po termíne predloženia ŽoNFP, avšak najneskôr ku dňu doplnenia chýbajúcich náležitostí ŽoNFP</w:t>
            </w:r>
          </w:p>
        </w:tc>
      </w:tr>
      <w:tr w:rsidR="00E60624" w:rsidRPr="00BD71A9" w14:paraId="713093D0" w14:textId="77777777" w:rsidTr="001A2A61">
        <w:tc>
          <w:tcPr>
            <w:tcW w:w="10206" w:type="dxa"/>
            <w:tcBorders>
              <w:bottom w:val="single" w:sz="4" w:space="0" w:color="auto"/>
            </w:tcBorders>
            <w:shd w:val="clear" w:color="auto" w:fill="B8CCE4" w:themeFill="accent1" w:themeFillTint="66"/>
          </w:tcPr>
          <w:p w14:paraId="7CE82717" w14:textId="79341298" w:rsidR="00274BA8" w:rsidRPr="00274BA8" w:rsidRDefault="0051312B" w:rsidP="00DA1063">
            <w:pPr>
              <w:pStyle w:val="Odsekzoznamu"/>
              <w:spacing w:after="0" w:line="240" w:lineRule="auto"/>
              <w:ind w:left="0"/>
              <w:jc w:val="both"/>
              <w:rPr>
                <w:rFonts w:ascii="Arial Narrow" w:hAnsi="Arial Narrow"/>
                <w:sz w:val="20"/>
                <w:szCs w:val="20"/>
              </w:rPr>
            </w:pPr>
            <w:r w:rsidRPr="00274BA8">
              <w:rPr>
                <w:rFonts w:ascii="Arial Narrow" w:hAnsi="Arial Narrow"/>
                <w:sz w:val="20"/>
                <w:szCs w:val="20"/>
              </w:rPr>
              <w:t xml:space="preserve">Spôsob predloženia prílohy: </w:t>
            </w:r>
            <w:r w:rsidR="00274BA8" w:rsidRPr="0088095C">
              <w:rPr>
                <w:rFonts w:ascii="Arial Narrow" w:hAnsi="Arial Narrow"/>
                <w:b/>
                <w:sz w:val="20"/>
                <w:szCs w:val="20"/>
              </w:rPr>
              <w:t xml:space="preserve">Záznam z prieskumu trhu ako </w:t>
            </w:r>
            <w:r w:rsidR="00274BA8" w:rsidRPr="00274BA8">
              <w:rPr>
                <w:rFonts w:ascii="Arial Narrow" w:hAnsi="Arial Narrow"/>
                <w:b/>
                <w:sz w:val="20"/>
                <w:szCs w:val="20"/>
              </w:rPr>
              <w:t>s</w:t>
            </w:r>
            <w:r w:rsidR="00F93D81" w:rsidRPr="00274BA8">
              <w:rPr>
                <w:rFonts w:ascii="Arial Narrow" w:hAnsi="Arial Narrow"/>
                <w:b/>
                <w:sz w:val="20"/>
                <w:szCs w:val="20"/>
              </w:rPr>
              <w:t>ken (vo formáte .pdf) cez IT</w:t>
            </w:r>
            <w:r w:rsidR="00772154">
              <w:rPr>
                <w:rFonts w:ascii="Arial Narrow" w:hAnsi="Arial Narrow"/>
                <w:b/>
                <w:sz w:val="20"/>
                <w:szCs w:val="20"/>
              </w:rPr>
              <w:t>M</w:t>
            </w:r>
            <w:r w:rsidR="00F93D81" w:rsidRPr="00274BA8">
              <w:rPr>
                <w:rFonts w:ascii="Arial Narrow" w:hAnsi="Arial Narrow"/>
                <w:b/>
                <w:sz w:val="20"/>
                <w:szCs w:val="20"/>
              </w:rPr>
              <w:t>S</w:t>
            </w:r>
            <w:r w:rsidR="00274BA8">
              <w:rPr>
                <w:rFonts w:ascii="Arial Narrow" w:hAnsi="Arial Narrow"/>
                <w:b/>
                <w:sz w:val="20"/>
                <w:szCs w:val="20"/>
              </w:rPr>
              <w:t xml:space="preserve"> </w:t>
            </w:r>
            <w:r w:rsidR="00F93D81" w:rsidRPr="00274BA8">
              <w:rPr>
                <w:rFonts w:ascii="Arial Narrow" w:hAnsi="Arial Narrow"/>
                <w:b/>
                <w:sz w:val="20"/>
                <w:szCs w:val="20"/>
              </w:rPr>
              <w:t xml:space="preserve">2014+ </w:t>
            </w:r>
            <w:r w:rsidR="00274BA8">
              <w:rPr>
                <w:rFonts w:ascii="Arial Narrow" w:hAnsi="Arial Narrow"/>
                <w:b/>
                <w:sz w:val="20"/>
                <w:szCs w:val="20"/>
              </w:rPr>
              <w:t>a zároveň vyplnené formuláre</w:t>
            </w:r>
            <w:r w:rsidR="00F93D81" w:rsidRPr="00274BA8">
              <w:rPr>
                <w:rFonts w:ascii="Arial Narrow" w:hAnsi="Arial Narrow"/>
                <w:b/>
                <w:sz w:val="20"/>
                <w:szCs w:val="20"/>
              </w:rPr>
              <w:t xml:space="preserve"> </w:t>
            </w:r>
            <w:r w:rsidRPr="00274BA8">
              <w:rPr>
                <w:rFonts w:ascii="Arial Narrow" w:hAnsi="Arial Narrow"/>
                <w:b/>
                <w:sz w:val="20"/>
                <w:szCs w:val="20"/>
              </w:rPr>
              <w:t xml:space="preserve">vo </w:t>
            </w:r>
            <w:r w:rsidR="00B117C4" w:rsidRPr="00274BA8">
              <w:rPr>
                <w:rFonts w:ascii="Arial Narrow" w:hAnsi="Arial Narrow"/>
                <w:b/>
                <w:sz w:val="20"/>
                <w:szCs w:val="20"/>
              </w:rPr>
              <w:t xml:space="preserve">formáte </w:t>
            </w:r>
            <w:r w:rsidR="00F93D81" w:rsidRPr="00274BA8">
              <w:rPr>
                <w:rFonts w:ascii="Arial Narrow" w:hAnsi="Arial Narrow"/>
                <w:b/>
                <w:sz w:val="20"/>
                <w:szCs w:val="20"/>
              </w:rPr>
              <w:t xml:space="preserve">MS Excel </w:t>
            </w:r>
            <w:r w:rsidRPr="00274BA8">
              <w:rPr>
                <w:rFonts w:ascii="Arial Narrow" w:hAnsi="Arial Narrow"/>
                <w:b/>
                <w:sz w:val="20"/>
                <w:szCs w:val="20"/>
              </w:rPr>
              <w:t>cez IT</w:t>
            </w:r>
            <w:r w:rsidR="00DA1063">
              <w:rPr>
                <w:rFonts w:ascii="Arial Narrow" w:hAnsi="Arial Narrow"/>
                <w:b/>
                <w:sz w:val="20"/>
                <w:szCs w:val="20"/>
              </w:rPr>
              <w:t>M</w:t>
            </w:r>
            <w:r w:rsidRPr="00274BA8">
              <w:rPr>
                <w:rFonts w:ascii="Arial Narrow" w:hAnsi="Arial Narrow"/>
                <w:b/>
                <w:sz w:val="20"/>
                <w:szCs w:val="20"/>
              </w:rPr>
              <w:t>S</w:t>
            </w:r>
            <w:r w:rsidR="00DA1063">
              <w:rPr>
                <w:rFonts w:ascii="Arial Narrow" w:hAnsi="Arial Narrow"/>
                <w:b/>
                <w:sz w:val="20"/>
                <w:szCs w:val="20"/>
              </w:rPr>
              <w:t xml:space="preserve"> </w:t>
            </w:r>
            <w:r w:rsidRPr="00274BA8">
              <w:rPr>
                <w:rFonts w:ascii="Arial Narrow" w:hAnsi="Arial Narrow"/>
                <w:b/>
                <w:sz w:val="20"/>
                <w:szCs w:val="20"/>
              </w:rPr>
              <w:t>2014+</w:t>
            </w:r>
            <w:r w:rsidR="00E60624" w:rsidRPr="00274BA8">
              <w:rPr>
                <w:rFonts w:ascii="Arial Narrow" w:hAnsi="Arial Narrow"/>
                <w:b/>
                <w:sz w:val="20"/>
                <w:szCs w:val="20"/>
              </w:rPr>
              <w:t>.</w:t>
            </w:r>
          </w:p>
        </w:tc>
      </w:tr>
      <w:tr w:rsidR="00B74AC1" w:rsidRPr="00BD71A9" w14:paraId="5738C3A6" w14:textId="77777777" w:rsidTr="001A2A61">
        <w:tc>
          <w:tcPr>
            <w:tcW w:w="10206" w:type="dxa"/>
            <w:tcBorders>
              <w:bottom w:val="single" w:sz="4" w:space="0" w:color="auto"/>
            </w:tcBorders>
            <w:shd w:val="clear" w:color="auto" w:fill="FFFFFF" w:themeFill="background1"/>
          </w:tcPr>
          <w:p w14:paraId="250E64D0" w14:textId="6E838745" w:rsidR="006001AC" w:rsidRPr="00BD71A9" w:rsidRDefault="006001AC" w:rsidP="006001AC">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V rámci tejto prílohy ŽoNFP žiadateľ predkladá podpornú dokumentáciu k oprávnenosti výdavkov, ktorej </w:t>
            </w:r>
            <w:r w:rsidRPr="00BD71A9">
              <w:rPr>
                <w:rFonts w:ascii="Arial Narrow" w:hAnsi="Arial Narrow"/>
                <w:sz w:val="22"/>
                <w:szCs w:val="22"/>
                <w:lang w:eastAsia="en-US"/>
              </w:rPr>
              <w:t xml:space="preserve">záväzný formulár je súčasťou </w:t>
            </w:r>
            <w:r w:rsidR="00DA1063">
              <w:rPr>
                <w:rFonts w:ascii="Arial Narrow" w:hAnsi="Arial Narrow"/>
                <w:sz w:val="22"/>
                <w:szCs w:val="22"/>
                <w:lang w:eastAsia="en-US"/>
              </w:rPr>
              <w:t xml:space="preserve">dokumentov tvoriacich </w:t>
            </w:r>
            <w:r w:rsidRPr="00BD71A9">
              <w:rPr>
                <w:rFonts w:ascii="Arial Narrow" w:hAnsi="Arial Narrow"/>
                <w:sz w:val="22"/>
                <w:szCs w:val="22"/>
                <w:lang w:eastAsia="en-US"/>
              </w:rPr>
              <w:t>príloh</w:t>
            </w:r>
            <w:r w:rsidR="00DA1063">
              <w:rPr>
                <w:rFonts w:ascii="Arial Narrow" w:hAnsi="Arial Narrow"/>
                <w:sz w:val="22"/>
                <w:szCs w:val="22"/>
                <w:lang w:eastAsia="en-US"/>
              </w:rPr>
              <w:t>u</w:t>
            </w:r>
            <w:r w:rsidRPr="00BD71A9">
              <w:rPr>
                <w:rFonts w:ascii="Arial Narrow" w:hAnsi="Arial Narrow"/>
                <w:sz w:val="22"/>
                <w:szCs w:val="22"/>
                <w:lang w:eastAsia="en-US"/>
              </w:rPr>
              <w:t xml:space="preserve"> č. 1 tejto výzvy</w:t>
            </w:r>
            <w:r w:rsidRPr="00BD71A9">
              <w:rPr>
                <w:rFonts w:ascii="Arial Narrow" w:hAnsi="Arial Narrow" w:cs="Arial"/>
                <w:color w:val="000000"/>
                <w:sz w:val="22"/>
                <w:szCs w:val="22"/>
                <w:lang w:eastAsia="en-US"/>
              </w:rPr>
              <w:t>.</w:t>
            </w:r>
          </w:p>
          <w:p w14:paraId="0622124F" w14:textId="3213FB16" w:rsidR="005E7DD4" w:rsidRPr="00BD71A9" w:rsidRDefault="005E7DD4" w:rsidP="005E7DD4">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V rámci Podpornej dokumentácie k oprávnenosti výdavkov je žiadateľ povinný vyplniť záväzné formuláre tabuliek podľa podrobných inštrukcií. V prípade potreby je možné príslušné hárky duplikovať. </w:t>
            </w:r>
          </w:p>
          <w:p w14:paraId="6425136C" w14:textId="46E9487E"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b/>
                <w:bCs/>
                <w:i/>
                <w:iCs/>
                <w:color w:val="000000"/>
                <w:sz w:val="22"/>
                <w:szCs w:val="22"/>
                <w:u w:val="single"/>
              </w:rPr>
              <w:t>Podrobný rozpočet projektu</w:t>
            </w:r>
            <w:r w:rsidRPr="00BD71A9">
              <w:rPr>
                <w:rFonts w:ascii="Arial Narrow" w:hAnsi="Arial Narrow"/>
                <w:color w:val="000000"/>
                <w:sz w:val="22"/>
                <w:szCs w:val="22"/>
              </w:rPr>
              <w:t xml:space="preserve"> – </w:t>
            </w:r>
            <w:r w:rsidRPr="00BD71A9">
              <w:rPr>
                <w:rFonts w:ascii="Arial Narrow" w:hAnsi="Arial Narrow" w:cs="Arial"/>
                <w:color w:val="000000"/>
                <w:sz w:val="22"/>
                <w:szCs w:val="22"/>
                <w:lang w:eastAsia="en-US"/>
              </w:rPr>
              <w:t xml:space="preserve">v podrobnom rozpočte projektu </w:t>
            </w:r>
            <w:r w:rsidR="00FE3CB0" w:rsidRPr="00BD71A9">
              <w:rPr>
                <w:rFonts w:ascii="Arial Narrow" w:hAnsi="Arial Narrow" w:cs="Arial"/>
                <w:color w:val="000000"/>
                <w:sz w:val="22"/>
                <w:szCs w:val="22"/>
                <w:lang w:eastAsia="en-US"/>
              </w:rPr>
              <w:t>sa</w:t>
            </w:r>
            <w:r w:rsidRPr="00BD71A9">
              <w:rPr>
                <w:rFonts w:ascii="Arial Narrow" w:hAnsi="Arial Narrow" w:cs="Arial"/>
                <w:color w:val="000000"/>
                <w:sz w:val="22"/>
                <w:szCs w:val="22"/>
                <w:lang w:eastAsia="en-US"/>
              </w:rPr>
              <w:t xml:space="preserve"> uvádza</w:t>
            </w:r>
            <w:r w:rsidR="00FE3CB0" w:rsidRPr="00BD71A9">
              <w:rPr>
                <w:rFonts w:ascii="Arial Narrow" w:hAnsi="Arial Narrow" w:cs="Arial"/>
                <w:color w:val="000000"/>
                <w:sz w:val="22"/>
                <w:szCs w:val="22"/>
                <w:lang w:eastAsia="en-US"/>
              </w:rPr>
              <w:t>jú</w:t>
            </w:r>
            <w:r w:rsidRPr="00BD71A9">
              <w:rPr>
                <w:rFonts w:ascii="Arial Narrow" w:hAnsi="Arial Narrow" w:cs="Arial"/>
                <w:color w:val="000000"/>
                <w:sz w:val="22"/>
                <w:szCs w:val="22"/>
                <w:lang w:eastAsia="en-US"/>
              </w:rPr>
              <w:t xml:space="preserve"> jednotlivé výdavky, ktoré vzniknú v súvislosti s realizáciou projektu a spĺňajú podmienky oprávnenosti výdavkov. </w:t>
            </w:r>
            <w:r w:rsidRPr="00BD71A9">
              <w:rPr>
                <w:rFonts w:ascii="Arial Narrow" w:hAnsi="Arial Narrow"/>
                <w:color w:val="000000"/>
                <w:sz w:val="22"/>
                <w:szCs w:val="22"/>
              </w:rPr>
              <w:t xml:space="preserve">V úvodnej časti tohto pracovného hárku </w:t>
            </w:r>
            <w:r w:rsidR="00B570CD" w:rsidRPr="00BD71A9">
              <w:rPr>
                <w:rFonts w:ascii="Arial Narrow" w:hAnsi="Arial Narrow"/>
                <w:color w:val="000000"/>
                <w:sz w:val="22"/>
                <w:szCs w:val="22"/>
              </w:rPr>
              <w:t>sa uvádza</w:t>
            </w:r>
            <w:r w:rsidRPr="00BD71A9">
              <w:rPr>
                <w:rFonts w:ascii="Arial Narrow" w:hAnsi="Arial Narrow"/>
                <w:color w:val="000000"/>
                <w:sz w:val="22"/>
                <w:szCs w:val="22"/>
              </w:rPr>
              <w:t xml:space="preserve"> názov </w:t>
            </w:r>
            <w:r w:rsidR="00B570CD" w:rsidRPr="00BD71A9">
              <w:rPr>
                <w:rFonts w:ascii="Arial Narrow" w:hAnsi="Arial Narrow"/>
                <w:color w:val="000000"/>
                <w:sz w:val="22"/>
                <w:szCs w:val="22"/>
              </w:rPr>
              <w:t>žiadateľa</w:t>
            </w:r>
            <w:r w:rsidR="00117421" w:rsidRPr="00BD71A9">
              <w:rPr>
                <w:rFonts w:ascii="Arial Narrow" w:hAnsi="Arial Narrow"/>
                <w:color w:val="000000"/>
                <w:sz w:val="22"/>
                <w:szCs w:val="22"/>
              </w:rPr>
              <w:t>,</w:t>
            </w:r>
            <w:r w:rsidR="00B570CD" w:rsidRPr="00BD71A9">
              <w:rPr>
                <w:rFonts w:ascii="Arial Narrow" w:hAnsi="Arial Narrow"/>
                <w:color w:val="000000"/>
                <w:sz w:val="22"/>
                <w:szCs w:val="22"/>
              </w:rPr>
              <w:t xml:space="preserve"> </w:t>
            </w:r>
            <w:r w:rsidRPr="00BD71A9">
              <w:rPr>
                <w:rFonts w:ascii="Arial Narrow" w:hAnsi="Arial Narrow"/>
                <w:color w:val="000000"/>
                <w:sz w:val="22"/>
                <w:szCs w:val="22"/>
              </w:rPr>
              <w:t>názov projektu</w:t>
            </w:r>
            <w:r w:rsidR="00117421" w:rsidRPr="00BD71A9">
              <w:rPr>
                <w:rFonts w:ascii="Arial Narrow" w:hAnsi="Arial Narrow"/>
                <w:color w:val="000000"/>
                <w:sz w:val="22"/>
                <w:szCs w:val="22"/>
              </w:rPr>
              <w:t xml:space="preserve"> a názov hlavnej aktivity </w:t>
            </w:r>
            <w:r w:rsidR="00DA1063">
              <w:rPr>
                <w:rFonts w:ascii="Arial Narrow" w:hAnsi="Arial Narrow"/>
                <w:color w:val="000000"/>
                <w:sz w:val="22"/>
                <w:szCs w:val="22"/>
              </w:rPr>
              <w:t>projektu</w:t>
            </w:r>
            <w:r w:rsidR="00117421" w:rsidRPr="00BD71A9">
              <w:rPr>
                <w:rFonts w:ascii="Arial Narrow" w:hAnsi="Arial Narrow"/>
                <w:color w:val="000000"/>
                <w:sz w:val="22"/>
                <w:szCs w:val="22"/>
              </w:rPr>
              <w:t xml:space="preserve">. </w:t>
            </w:r>
            <w:r w:rsidRPr="00BD71A9">
              <w:rPr>
                <w:rFonts w:ascii="Arial Narrow" w:hAnsi="Arial Narrow"/>
                <w:color w:val="000000"/>
                <w:sz w:val="22"/>
                <w:szCs w:val="22"/>
              </w:rPr>
              <w:t xml:space="preserve">Následne </w:t>
            </w:r>
            <w:r w:rsidR="00DA1063">
              <w:rPr>
                <w:rFonts w:ascii="Arial Narrow" w:hAnsi="Arial Narrow"/>
                <w:color w:val="000000"/>
                <w:sz w:val="22"/>
                <w:szCs w:val="22"/>
              </w:rPr>
              <w:t xml:space="preserve">žiadateľ </w:t>
            </w:r>
            <w:r w:rsidRPr="00BD71A9">
              <w:rPr>
                <w:rFonts w:ascii="Arial Narrow" w:hAnsi="Arial Narrow"/>
                <w:color w:val="000000"/>
                <w:sz w:val="22"/>
                <w:szCs w:val="22"/>
              </w:rPr>
              <w:t>vyplní tabuľku „Podrobný rozpočet projektu“ podľa inštrukcií uvedených priamo vo formulári. Žiadateľ vypĺňa iba biele polia a pre výdavky, ktoré vzniknú v súvislosti s realizáciou projektu, uvedie/vyberie príslušné požadované údaje (</w:t>
            </w:r>
            <w:r w:rsidRPr="00BD71A9">
              <w:rPr>
                <w:rFonts w:ascii="Arial Narrow" w:hAnsi="Arial Narrow"/>
                <w:i/>
                <w:iCs/>
                <w:color w:val="000000"/>
                <w:sz w:val="22"/>
                <w:szCs w:val="22"/>
              </w:rPr>
              <w:t>Názov výdavku</w:t>
            </w:r>
            <w:r w:rsidRPr="00BD71A9">
              <w:rPr>
                <w:rFonts w:ascii="Arial Narrow" w:hAnsi="Arial Narrow"/>
                <w:color w:val="000000"/>
                <w:sz w:val="22"/>
                <w:szCs w:val="22"/>
              </w:rPr>
              <w:t xml:space="preserve">, </w:t>
            </w:r>
            <w:r w:rsidRPr="00BD71A9">
              <w:rPr>
                <w:rFonts w:ascii="Arial Narrow" w:hAnsi="Arial Narrow"/>
                <w:i/>
                <w:iCs/>
                <w:color w:val="000000"/>
                <w:sz w:val="22"/>
                <w:szCs w:val="22"/>
              </w:rPr>
              <w:t>Skupina oprávnených výdavkov</w:t>
            </w:r>
            <w:r w:rsidRPr="00BD71A9">
              <w:rPr>
                <w:rFonts w:ascii="Arial Narrow" w:hAnsi="Arial Narrow"/>
                <w:color w:val="000000"/>
                <w:sz w:val="22"/>
                <w:szCs w:val="22"/>
              </w:rPr>
              <w:t xml:space="preserve">, </w:t>
            </w:r>
            <w:r w:rsidRPr="00BD71A9">
              <w:rPr>
                <w:rFonts w:ascii="Arial Narrow" w:hAnsi="Arial Narrow"/>
                <w:i/>
                <w:iCs/>
                <w:color w:val="000000"/>
                <w:sz w:val="22"/>
                <w:szCs w:val="22"/>
              </w:rPr>
              <w:t>Merná jednotka</w:t>
            </w:r>
            <w:r w:rsidRPr="00BD71A9">
              <w:rPr>
                <w:rFonts w:ascii="Arial Narrow" w:hAnsi="Arial Narrow"/>
                <w:color w:val="000000"/>
                <w:sz w:val="22"/>
                <w:szCs w:val="22"/>
              </w:rPr>
              <w:t xml:space="preserve">, </w:t>
            </w:r>
            <w:r w:rsidRPr="00BD71A9">
              <w:rPr>
                <w:rFonts w:ascii="Arial Narrow" w:hAnsi="Arial Narrow"/>
                <w:i/>
                <w:iCs/>
                <w:color w:val="000000"/>
                <w:sz w:val="22"/>
                <w:szCs w:val="22"/>
              </w:rPr>
              <w:t>Počet jednotiek</w:t>
            </w:r>
            <w:r w:rsidRPr="00BD71A9">
              <w:rPr>
                <w:rFonts w:ascii="Arial Narrow" w:hAnsi="Arial Narrow"/>
                <w:color w:val="000000"/>
                <w:sz w:val="22"/>
                <w:szCs w:val="22"/>
              </w:rPr>
              <w:t xml:space="preserve">, </w:t>
            </w:r>
            <w:r w:rsidRPr="00BD71A9">
              <w:rPr>
                <w:rFonts w:ascii="Arial Narrow" w:hAnsi="Arial Narrow"/>
                <w:i/>
                <w:iCs/>
                <w:color w:val="000000"/>
                <w:sz w:val="22"/>
                <w:szCs w:val="22"/>
              </w:rPr>
              <w:t>výška oprávneného výdavku, Spôsob stanovenia výšky výdavku, Vecný popis výdavku, Zdôvodnenie nevyhnutnosti výdavku</w:t>
            </w:r>
            <w:r w:rsidRPr="00BD71A9">
              <w:rPr>
                <w:rFonts w:ascii="Arial Narrow" w:hAnsi="Arial Narrow"/>
                <w:color w:val="000000"/>
                <w:sz w:val="22"/>
                <w:szCs w:val="22"/>
              </w:rPr>
              <w:t xml:space="preserve">). Vybrané polia v podrobnom rozpočte projektu sú predformátované, t.j. pre vybrané typy výdavkov obsahujú možnosť výberu z roletového menu, upozorňujúce informácie, obmedzenia finančných limitov a pod. </w:t>
            </w:r>
          </w:p>
          <w:p w14:paraId="7D67154F" w14:textId="38CE022E"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color w:val="000000"/>
                <w:sz w:val="22"/>
                <w:szCs w:val="22"/>
              </w:rPr>
              <w:t>V stĺpci s názvom „</w:t>
            </w:r>
            <w:r w:rsidRPr="00BD71A9">
              <w:rPr>
                <w:rFonts w:ascii="Arial Narrow" w:hAnsi="Arial Narrow"/>
                <w:i/>
                <w:iCs/>
                <w:color w:val="000000"/>
                <w:sz w:val="22"/>
                <w:szCs w:val="22"/>
              </w:rPr>
              <w:t>Vecný popis výdavku</w:t>
            </w:r>
            <w:r w:rsidRPr="00BD71A9">
              <w:rPr>
                <w:rFonts w:ascii="Arial Narrow" w:hAnsi="Arial Narrow"/>
                <w:color w:val="000000"/>
                <w:sz w:val="22"/>
                <w:szCs w:val="22"/>
              </w:rPr>
              <w:t>“ žiadateľ uvedie v prípade potreby ďalšie doplňujúce informácie súvisiace so špecifikáciou jednotlivých výdavkov z hľadiska ich predmetu, resp. rozsahu. Okrem toho, ak výdavok pozostáva z viacerých položiek, je potrebné tieto položky v rámci vecného popisu výdavku bližšie špecifikovať, t.j. uviesť, z akých položiek pozostáva cena výdavku vrátane výšky týchto položiek</w:t>
            </w:r>
            <w:r w:rsidR="00CE018D" w:rsidRPr="00BD71A9">
              <w:rPr>
                <w:rFonts w:ascii="Arial Narrow" w:hAnsi="Arial Narrow"/>
                <w:color w:val="000000"/>
                <w:sz w:val="22"/>
                <w:szCs w:val="22"/>
              </w:rPr>
              <w:t>, prípadne (ak vychádza z prieskumu trhu, uviesť odkaz na príslušnú cenovú ponuku, z ktorej bude zrejmá skladba výdavku)</w:t>
            </w:r>
            <w:r w:rsidRPr="00BD71A9">
              <w:rPr>
                <w:rFonts w:ascii="Arial Narrow" w:hAnsi="Arial Narrow"/>
                <w:color w:val="000000"/>
                <w:sz w:val="22"/>
                <w:szCs w:val="22"/>
              </w:rPr>
              <w:t xml:space="preserve">. </w:t>
            </w:r>
          </w:p>
          <w:p w14:paraId="76A97A4C" w14:textId="77777777"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color w:val="000000"/>
                <w:sz w:val="22"/>
                <w:szCs w:val="22"/>
              </w:rPr>
              <w:t>V stĺpci s názvom „</w:t>
            </w:r>
            <w:r w:rsidRPr="00BD71A9">
              <w:rPr>
                <w:rFonts w:ascii="Arial Narrow" w:hAnsi="Arial Narrow"/>
                <w:i/>
                <w:iCs/>
                <w:color w:val="000000"/>
                <w:sz w:val="22"/>
                <w:szCs w:val="22"/>
              </w:rPr>
              <w:t>Spôsob stanovenia výšky výdavku</w:t>
            </w:r>
            <w:r w:rsidRPr="00BD71A9">
              <w:rPr>
                <w:rFonts w:ascii="Arial Narrow" w:hAnsi="Arial Narrow"/>
                <w:color w:val="000000"/>
                <w:sz w:val="22"/>
                <w:szCs w:val="22"/>
              </w:rPr>
              <w:t xml:space="preserve">“ žiadateľ vyberie z roletového menu možnosť, ktorá prislúcha spôsobu, ktorým žiadateľ stanovil výšku výdavkov v rozpočte projektu. </w:t>
            </w:r>
          </w:p>
          <w:p w14:paraId="5F944F72" w14:textId="10526E55" w:rsidR="00CC1140" w:rsidRPr="00CA238C" w:rsidRDefault="00CC1140" w:rsidP="00CC1140">
            <w:pPr>
              <w:autoSpaceDE w:val="0"/>
              <w:autoSpaceDN w:val="0"/>
              <w:spacing w:before="120" w:after="120" w:line="240" w:lineRule="auto"/>
              <w:rPr>
                <w:rFonts w:ascii="Arial Narrow" w:hAnsi="Arial Narrow"/>
                <w:sz w:val="22"/>
                <w:szCs w:val="22"/>
              </w:rPr>
            </w:pPr>
            <w:r w:rsidRPr="00351F6E">
              <w:rPr>
                <w:rFonts w:ascii="Arial Narrow" w:hAnsi="Arial Narrow"/>
                <w:color w:val="000000"/>
                <w:sz w:val="22"/>
                <w:szCs w:val="22"/>
              </w:rPr>
              <w:t>Pri výdavkoch</w:t>
            </w:r>
            <w:r w:rsidRPr="00CA238C">
              <w:rPr>
                <w:rFonts w:ascii="Arial Narrow" w:hAnsi="Arial Narrow"/>
                <w:color w:val="000000"/>
                <w:sz w:val="22"/>
                <w:szCs w:val="22"/>
              </w:rPr>
              <w:t xml:space="preserve">, kde je vo výzve ich výška obmedzená finančnými limitmi, </w:t>
            </w:r>
            <w:r w:rsidRPr="00CA238C">
              <w:rPr>
                <w:rFonts w:ascii="Arial Narrow" w:hAnsi="Arial Narrow"/>
                <w:b/>
                <w:color w:val="000000"/>
                <w:sz w:val="22"/>
                <w:szCs w:val="22"/>
              </w:rPr>
              <w:t>nie je žiadateľ povinný</w:t>
            </w:r>
            <w:r w:rsidRPr="00CA238C">
              <w:rPr>
                <w:rFonts w:ascii="Arial Narrow" w:hAnsi="Arial Narrow"/>
                <w:color w:val="000000"/>
                <w:sz w:val="22"/>
                <w:szCs w:val="22"/>
              </w:rPr>
              <w:t xml:space="preserve"> na účely konania o ŽoNFP preukazovať stanovenie ich výšky ďalším (doplňujúcim) spôsobom. Ich výška bude v konaní o ŽoNFP uznaná maximálne do výšky stanoveného finančného limitu. V rámci tejto výzvy ide o</w:t>
            </w:r>
            <w:r w:rsidR="009A6FAD">
              <w:rPr>
                <w:rFonts w:ascii="Arial Narrow" w:hAnsi="Arial Narrow"/>
                <w:color w:val="000000"/>
                <w:sz w:val="22"/>
                <w:szCs w:val="22"/>
              </w:rPr>
              <w:t xml:space="preserve"> nasledovné </w:t>
            </w:r>
            <w:r w:rsidRPr="00CA238C">
              <w:rPr>
                <w:rFonts w:ascii="Arial Narrow" w:hAnsi="Arial Narrow"/>
                <w:color w:val="000000"/>
                <w:sz w:val="22"/>
                <w:szCs w:val="22"/>
              </w:rPr>
              <w:t xml:space="preserve">výdavky:  </w:t>
            </w:r>
          </w:p>
          <w:p w14:paraId="3707E6BD" w14:textId="17289D73" w:rsidR="005A6804" w:rsidRPr="005A6804" w:rsidRDefault="005A6804" w:rsidP="00CC1140">
            <w:pPr>
              <w:pStyle w:val="Default"/>
              <w:numPr>
                <w:ilvl w:val="0"/>
                <w:numId w:val="20"/>
              </w:numPr>
              <w:jc w:val="both"/>
              <w:rPr>
                <w:rFonts w:ascii="Arial Narrow" w:hAnsi="Arial Narrow"/>
                <w:sz w:val="22"/>
                <w:szCs w:val="22"/>
              </w:rPr>
            </w:pPr>
            <w:r w:rsidRPr="009A6FAD">
              <w:rPr>
                <w:rFonts w:ascii="Arial Narrow" w:hAnsi="Arial Narrow" w:cs="Times New Roman"/>
                <w:sz w:val="22"/>
                <w:szCs w:val="22"/>
              </w:rPr>
              <w:t>cestovné náhrady na ubytovanie</w:t>
            </w:r>
            <w:r w:rsidR="009A6FAD">
              <w:rPr>
                <w:rFonts w:ascii="Arial Narrow" w:hAnsi="Arial Narrow" w:cs="Times New Roman"/>
                <w:sz w:val="22"/>
                <w:szCs w:val="22"/>
              </w:rPr>
              <w:t>,</w:t>
            </w:r>
          </w:p>
          <w:p w14:paraId="57B89F7B" w14:textId="1EF09907" w:rsidR="00CC1140" w:rsidRPr="00CA238C" w:rsidRDefault="005A6804" w:rsidP="00CC1140">
            <w:pPr>
              <w:pStyle w:val="Default"/>
              <w:numPr>
                <w:ilvl w:val="0"/>
                <w:numId w:val="20"/>
              </w:numPr>
              <w:jc w:val="both"/>
              <w:rPr>
                <w:rFonts w:ascii="Arial Narrow" w:hAnsi="Arial Narrow"/>
                <w:sz w:val="22"/>
                <w:szCs w:val="22"/>
              </w:rPr>
            </w:pPr>
            <w:r>
              <w:rPr>
                <w:rFonts w:ascii="Arial Narrow" w:hAnsi="Arial Narrow"/>
                <w:sz w:val="22"/>
                <w:szCs w:val="22"/>
              </w:rPr>
              <w:t>r</w:t>
            </w:r>
            <w:r w:rsidR="00CC1140" w:rsidRPr="00CA238C">
              <w:rPr>
                <w:rFonts w:ascii="Arial Narrow" w:hAnsi="Arial Narrow"/>
                <w:sz w:val="22"/>
                <w:szCs w:val="22"/>
              </w:rPr>
              <w:t>iadenie projektu</w:t>
            </w:r>
            <w:r w:rsidR="009A6FAD">
              <w:rPr>
                <w:rFonts w:ascii="Arial Narrow" w:hAnsi="Arial Narrow"/>
                <w:sz w:val="22"/>
                <w:szCs w:val="22"/>
              </w:rPr>
              <w:t xml:space="preserve"> (interné/externé)</w:t>
            </w:r>
            <w:r w:rsidR="00CC1140" w:rsidRPr="00CA238C">
              <w:rPr>
                <w:rFonts w:ascii="Arial Narrow" w:hAnsi="Arial Narrow"/>
                <w:sz w:val="22"/>
                <w:szCs w:val="22"/>
              </w:rPr>
              <w:t xml:space="preserve">, </w:t>
            </w:r>
          </w:p>
          <w:p w14:paraId="60CB0E12" w14:textId="2F1A4C5F" w:rsidR="00CC1140" w:rsidRDefault="005A6804" w:rsidP="00CC1140">
            <w:pPr>
              <w:pStyle w:val="Default"/>
              <w:numPr>
                <w:ilvl w:val="0"/>
                <w:numId w:val="20"/>
              </w:numPr>
              <w:jc w:val="both"/>
              <w:rPr>
                <w:rFonts w:ascii="Arial Narrow" w:hAnsi="Arial Narrow"/>
                <w:sz w:val="22"/>
                <w:szCs w:val="22"/>
              </w:rPr>
            </w:pPr>
            <w:r>
              <w:rPr>
                <w:rFonts w:ascii="Arial Narrow" w:hAnsi="Arial Narrow"/>
                <w:sz w:val="22"/>
                <w:szCs w:val="22"/>
              </w:rPr>
              <w:t>o</w:t>
            </w:r>
            <w:r w:rsidR="00CC1140" w:rsidRPr="00CA238C">
              <w:rPr>
                <w:rFonts w:ascii="Arial Narrow" w:hAnsi="Arial Narrow"/>
                <w:sz w:val="22"/>
                <w:szCs w:val="22"/>
              </w:rPr>
              <w:t>sobné výdavky</w:t>
            </w:r>
            <w:r w:rsidR="009A6FAD">
              <w:rPr>
                <w:rFonts w:ascii="Arial Narrow" w:hAnsi="Arial Narrow"/>
                <w:sz w:val="22"/>
                <w:szCs w:val="22"/>
              </w:rPr>
              <w:t xml:space="preserve"> </w:t>
            </w:r>
            <w:r w:rsidR="009A6FAD" w:rsidRPr="009A6FAD">
              <w:rPr>
                <w:rFonts w:ascii="Arial Narrow" w:hAnsi="Arial Narrow"/>
                <w:sz w:val="22"/>
                <w:szCs w:val="22"/>
              </w:rPr>
              <w:t>súvisiace s realizáciou hlavnej aktivity projektu</w:t>
            </w:r>
            <w:r w:rsidR="00CC1140">
              <w:rPr>
                <w:rFonts w:ascii="Arial Narrow" w:hAnsi="Arial Narrow"/>
                <w:sz w:val="22"/>
                <w:szCs w:val="22"/>
              </w:rPr>
              <w:t>,</w:t>
            </w:r>
          </w:p>
          <w:p w14:paraId="68E7A0F4" w14:textId="19C17E63" w:rsidR="00CC1140" w:rsidRPr="001750CA" w:rsidRDefault="005A6804" w:rsidP="00CC1140">
            <w:pPr>
              <w:pStyle w:val="Default"/>
              <w:numPr>
                <w:ilvl w:val="0"/>
                <w:numId w:val="20"/>
              </w:numPr>
              <w:jc w:val="both"/>
              <w:rPr>
                <w:rFonts w:ascii="Arial Narrow" w:hAnsi="Arial Narrow"/>
                <w:sz w:val="22"/>
                <w:szCs w:val="22"/>
              </w:rPr>
            </w:pPr>
            <w:r>
              <w:rPr>
                <w:rFonts w:ascii="Arial Narrow" w:hAnsi="Arial Narrow"/>
                <w:sz w:val="22"/>
                <w:szCs w:val="22"/>
              </w:rPr>
              <w:t>d</w:t>
            </w:r>
            <w:r w:rsidR="00CC1140" w:rsidRPr="001750CA">
              <w:rPr>
                <w:rFonts w:ascii="Arial Narrow" w:hAnsi="Arial Narrow"/>
                <w:sz w:val="22"/>
                <w:szCs w:val="22"/>
              </w:rPr>
              <w:t xml:space="preserve">očasný </w:t>
            </w:r>
            <w:r w:rsidRPr="005A6804">
              <w:rPr>
                <w:rFonts w:ascii="Arial Narrow" w:hAnsi="Arial Narrow"/>
                <w:sz w:val="22"/>
                <w:szCs w:val="22"/>
              </w:rPr>
              <w:t>(veľkoplošn</w:t>
            </w:r>
            <w:r>
              <w:rPr>
                <w:rFonts w:ascii="Arial Narrow" w:hAnsi="Arial Narrow"/>
                <w:sz w:val="22"/>
                <w:szCs w:val="22"/>
              </w:rPr>
              <w:t>ý</w:t>
            </w:r>
            <w:r w:rsidRPr="005A6804">
              <w:rPr>
                <w:rFonts w:ascii="Arial Narrow" w:hAnsi="Arial Narrow"/>
                <w:sz w:val="22"/>
                <w:szCs w:val="22"/>
              </w:rPr>
              <w:t>)</w:t>
            </w:r>
            <w:r>
              <w:rPr>
                <w:rFonts w:ascii="Arial Narrow" w:hAnsi="Arial Narrow"/>
                <w:sz w:val="22"/>
                <w:szCs w:val="22"/>
              </w:rPr>
              <w:t xml:space="preserve"> </w:t>
            </w:r>
            <w:r w:rsidR="00CC1140" w:rsidRPr="001750CA">
              <w:rPr>
                <w:rFonts w:ascii="Arial Narrow" w:hAnsi="Arial Narrow"/>
                <w:sz w:val="22"/>
                <w:szCs w:val="22"/>
              </w:rPr>
              <w:t>pútač,</w:t>
            </w:r>
          </w:p>
          <w:p w14:paraId="1916975F" w14:textId="3B3C7782" w:rsidR="00CC1140" w:rsidRPr="001750CA" w:rsidRDefault="005A6804" w:rsidP="00CC1140">
            <w:pPr>
              <w:pStyle w:val="Default"/>
              <w:numPr>
                <w:ilvl w:val="0"/>
                <w:numId w:val="20"/>
              </w:numPr>
              <w:jc w:val="both"/>
              <w:rPr>
                <w:rFonts w:ascii="Arial Narrow" w:hAnsi="Arial Narrow"/>
                <w:sz w:val="22"/>
                <w:szCs w:val="22"/>
              </w:rPr>
            </w:pPr>
            <w:r>
              <w:rPr>
                <w:rFonts w:ascii="Arial Narrow" w:hAnsi="Arial Narrow"/>
                <w:sz w:val="22"/>
                <w:szCs w:val="22"/>
              </w:rPr>
              <w:t>s</w:t>
            </w:r>
            <w:r w:rsidR="00CC1140" w:rsidRPr="001750CA">
              <w:rPr>
                <w:rFonts w:ascii="Arial Narrow" w:hAnsi="Arial Narrow"/>
                <w:sz w:val="22"/>
                <w:szCs w:val="22"/>
              </w:rPr>
              <w:t>tála tabuľa,</w:t>
            </w:r>
          </w:p>
          <w:p w14:paraId="12B9CC1D" w14:textId="7B2AFD18" w:rsidR="00CC1140" w:rsidRPr="001750CA" w:rsidRDefault="005A6804" w:rsidP="00CC1140">
            <w:pPr>
              <w:pStyle w:val="Default"/>
              <w:numPr>
                <w:ilvl w:val="0"/>
                <w:numId w:val="20"/>
              </w:numPr>
              <w:jc w:val="both"/>
              <w:rPr>
                <w:rFonts w:ascii="Arial Narrow" w:hAnsi="Arial Narrow"/>
                <w:sz w:val="22"/>
                <w:szCs w:val="22"/>
              </w:rPr>
            </w:pPr>
            <w:r>
              <w:rPr>
                <w:rFonts w:ascii="Arial Narrow" w:hAnsi="Arial Narrow"/>
                <w:sz w:val="22"/>
                <w:szCs w:val="22"/>
              </w:rPr>
              <w:lastRenderedPageBreak/>
              <w:t>p</w:t>
            </w:r>
            <w:r w:rsidR="00CC1140" w:rsidRPr="001750CA">
              <w:rPr>
                <w:rFonts w:ascii="Arial Narrow" w:hAnsi="Arial Narrow"/>
                <w:sz w:val="22"/>
                <w:szCs w:val="22"/>
              </w:rPr>
              <w:t>lagát,</w:t>
            </w:r>
          </w:p>
          <w:p w14:paraId="7CD83BA4" w14:textId="455F7C29" w:rsidR="00CC1140" w:rsidRPr="001750CA" w:rsidRDefault="005A6804" w:rsidP="00CC1140">
            <w:pPr>
              <w:pStyle w:val="Default"/>
              <w:numPr>
                <w:ilvl w:val="0"/>
                <w:numId w:val="20"/>
              </w:numPr>
              <w:jc w:val="both"/>
              <w:rPr>
                <w:rFonts w:ascii="Arial Narrow" w:hAnsi="Arial Narrow"/>
                <w:sz w:val="22"/>
                <w:szCs w:val="22"/>
              </w:rPr>
            </w:pPr>
            <w:r>
              <w:rPr>
                <w:rFonts w:ascii="Arial Narrow" w:hAnsi="Arial Narrow"/>
                <w:sz w:val="22"/>
                <w:szCs w:val="22"/>
              </w:rPr>
              <w:t>p</w:t>
            </w:r>
            <w:r w:rsidR="00CC1140" w:rsidRPr="001750CA">
              <w:rPr>
                <w:rFonts w:ascii="Arial Narrow" w:hAnsi="Arial Narrow"/>
                <w:sz w:val="22"/>
                <w:szCs w:val="22"/>
              </w:rPr>
              <w:t>ublikovanie článkov o</w:t>
            </w:r>
            <w:r w:rsidR="00CC1140">
              <w:rPr>
                <w:rFonts w:ascii="Arial Narrow" w:hAnsi="Arial Narrow"/>
                <w:sz w:val="22"/>
                <w:szCs w:val="22"/>
              </w:rPr>
              <w:t> </w:t>
            </w:r>
            <w:r w:rsidR="00CC1140" w:rsidRPr="001750CA">
              <w:rPr>
                <w:rFonts w:ascii="Arial Narrow" w:hAnsi="Arial Narrow"/>
                <w:sz w:val="22"/>
                <w:szCs w:val="22"/>
              </w:rPr>
              <w:t>projekte</w:t>
            </w:r>
            <w:r w:rsidR="00CC1140">
              <w:rPr>
                <w:rFonts w:ascii="Arial Narrow" w:hAnsi="Arial Narrow"/>
                <w:sz w:val="22"/>
                <w:szCs w:val="22"/>
              </w:rPr>
              <w:t>.</w:t>
            </w:r>
          </w:p>
          <w:p w14:paraId="1552B325" w14:textId="7FCF3605"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color w:val="000000"/>
                <w:sz w:val="22"/>
                <w:szCs w:val="22"/>
              </w:rPr>
              <w:t xml:space="preserve">V prípade, ak bola výška výdavku uvedená v podrobnom rozpočte projektu stanovená na základe znaleckého alebo odborného posudku, žiadateľ </w:t>
            </w:r>
            <w:r w:rsidRPr="00BD71A9">
              <w:rPr>
                <w:rFonts w:ascii="Arial Narrow" w:hAnsi="Arial Narrow"/>
                <w:b/>
                <w:bCs/>
                <w:color w:val="000000"/>
                <w:sz w:val="22"/>
                <w:szCs w:val="22"/>
              </w:rPr>
              <w:t>nepredkladá</w:t>
            </w:r>
            <w:r w:rsidRPr="00BD71A9">
              <w:rPr>
                <w:rFonts w:ascii="Arial Narrow" w:hAnsi="Arial Narrow"/>
                <w:color w:val="000000"/>
                <w:sz w:val="22"/>
                <w:szCs w:val="22"/>
              </w:rPr>
              <w:t xml:space="preserve"> ako súčasť ŽoNFP znalecký alebo odborný posudok. Žiadateľ je povinný uchovávať znalecký alebo odborný posudok u seba a v prípade požiadavky RO je povinný kedykoľvek v priebehu schvaľovacieho procesu alebo implementácie projektu, najneskôr v rámci príslušnej žiadosti o platbu, predložiť kompletný znalecký alebo odborný posudok, na základe ktorého bola stanovená výška príslušného výdavku. </w:t>
            </w:r>
          </w:p>
          <w:p w14:paraId="20AF6264" w14:textId="17835E7F"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color w:val="000000"/>
                <w:sz w:val="22"/>
                <w:szCs w:val="22"/>
              </w:rPr>
              <w:t xml:space="preserve">V prípade, ak sa preukáže, že žiadateľ uviedol v rozpočte projektu sumu, ktorá nie je podložená znaleckým alebo odborným posudkom, je </w:t>
            </w:r>
            <w:r w:rsidR="00CE018D" w:rsidRPr="00BD71A9">
              <w:rPr>
                <w:rFonts w:ascii="Arial Narrow" w:hAnsi="Arial Narrow"/>
                <w:color w:val="000000"/>
                <w:sz w:val="22"/>
                <w:szCs w:val="22"/>
              </w:rPr>
              <w:t xml:space="preserve">RO </w:t>
            </w:r>
            <w:r w:rsidRPr="00BD71A9">
              <w:rPr>
                <w:rFonts w:ascii="Arial Narrow" w:hAnsi="Arial Narrow"/>
                <w:color w:val="000000"/>
                <w:sz w:val="22"/>
                <w:szCs w:val="22"/>
              </w:rPr>
              <w:t>v závislosti od identifikovaných nedostatkov oprávnený znížiť výšku zodpovedajúcich výdavkov, uznať výdavok v plnej výške ako neoprávnený alebo vyvodiť iné právne následky v</w:t>
            </w:r>
            <w:r w:rsidR="007764A6" w:rsidRPr="00BD71A9">
              <w:rPr>
                <w:rFonts w:ascii="Arial Narrow" w:hAnsi="Arial Narrow"/>
                <w:color w:val="000000"/>
                <w:sz w:val="22"/>
                <w:szCs w:val="22"/>
              </w:rPr>
              <w:t> </w:t>
            </w:r>
            <w:r w:rsidRPr="00BD71A9">
              <w:rPr>
                <w:rFonts w:ascii="Arial Narrow" w:hAnsi="Arial Narrow"/>
                <w:color w:val="000000"/>
                <w:sz w:val="22"/>
                <w:szCs w:val="22"/>
              </w:rPr>
              <w:t>konaní o ŽoNFP, resp. v súlade s podmienkami upravenými v zmluve o poskytnutí NFP.</w:t>
            </w:r>
          </w:p>
          <w:p w14:paraId="035E68E7" w14:textId="2C9F62B0" w:rsidR="005E7DD4" w:rsidRPr="00BD71A9" w:rsidRDefault="005E7DD4" w:rsidP="005E7DD4">
            <w:pPr>
              <w:autoSpaceDE w:val="0"/>
              <w:autoSpaceDN w:val="0"/>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u w:val="single"/>
                <w:lang w:eastAsia="en-US"/>
              </w:rPr>
              <w:t xml:space="preserve">V prípade ostatných typov výdavkov, ktorých výška bola stanovená na základe prieskumu trhu, žiadateľ predkladá </w:t>
            </w:r>
            <w:r w:rsidR="00DF14A0" w:rsidRPr="00BD71A9">
              <w:rPr>
                <w:rFonts w:ascii="Arial Narrow" w:hAnsi="Arial Narrow" w:cs="Arial"/>
                <w:color w:val="000000"/>
                <w:sz w:val="22"/>
                <w:szCs w:val="22"/>
                <w:u w:val="single"/>
                <w:lang w:eastAsia="en-US"/>
              </w:rPr>
              <w:t>cez ITMS</w:t>
            </w:r>
            <w:r w:rsidR="00075C90">
              <w:rPr>
                <w:rFonts w:ascii="Arial Narrow" w:hAnsi="Arial Narrow" w:cs="Arial"/>
                <w:color w:val="000000"/>
                <w:sz w:val="22"/>
                <w:szCs w:val="22"/>
                <w:u w:val="single"/>
                <w:lang w:eastAsia="en-US"/>
              </w:rPr>
              <w:t xml:space="preserve"> </w:t>
            </w:r>
            <w:r w:rsidR="00DF14A0" w:rsidRPr="00BD71A9">
              <w:rPr>
                <w:rFonts w:ascii="Arial Narrow" w:hAnsi="Arial Narrow" w:cs="Arial"/>
                <w:color w:val="000000"/>
                <w:sz w:val="22"/>
                <w:szCs w:val="22"/>
                <w:u w:val="single"/>
                <w:lang w:eastAsia="en-US"/>
              </w:rPr>
              <w:t>2014+ spolu s</w:t>
            </w:r>
            <w:r w:rsidR="00772154">
              <w:rPr>
                <w:rFonts w:ascii="Arial Narrow" w:hAnsi="Arial Narrow" w:cs="Arial"/>
                <w:color w:val="000000"/>
                <w:sz w:val="22"/>
                <w:szCs w:val="22"/>
                <w:u w:val="single"/>
                <w:lang w:eastAsia="en-US"/>
              </w:rPr>
              <w:t>o</w:t>
            </w:r>
            <w:r w:rsidR="00DF14A0" w:rsidRPr="00BD71A9">
              <w:rPr>
                <w:rFonts w:ascii="Arial Narrow" w:hAnsi="Arial Narrow" w:cs="Arial"/>
                <w:color w:val="000000"/>
                <w:sz w:val="22"/>
                <w:szCs w:val="22"/>
                <w:u w:val="single"/>
                <w:lang w:eastAsia="en-US"/>
              </w:rPr>
              <w:t xml:space="preserve"> </w:t>
            </w:r>
            <w:r w:rsidRPr="00BD71A9">
              <w:rPr>
                <w:rFonts w:ascii="Arial Narrow" w:hAnsi="Arial Narrow" w:cs="Arial"/>
                <w:color w:val="000000"/>
                <w:sz w:val="22"/>
                <w:szCs w:val="22"/>
                <w:u w:val="single"/>
                <w:lang w:eastAsia="en-US"/>
              </w:rPr>
              <w:t xml:space="preserve">ŽoNFP vyhodnotenie prieskumu trhu </w:t>
            </w:r>
            <w:r w:rsidR="00772154">
              <w:rPr>
                <w:rFonts w:ascii="Arial Narrow" w:hAnsi="Arial Narrow" w:cs="Arial"/>
                <w:color w:val="000000"/>
                <w:sz w:val="22"/>
                <w:szCs w:val="22"/>
                <w:u w:val="single"/>
                <w:lang w:eastAsia="en-US"/>
              </w:rPr>
              <w:t>(</w:t>
            </w:r>
            <w:r w:rsidR="00DF14A0" w:rsidRPr="00BD71A9">
              <w:rPr>
                <w:rFonts w:ascii="Arial Narrow" w:hAnsi="Arial Narrow" w:cs="Arial"/>
                <w:color w:val="000000"/>
                <w:sz w:val="22"/>
                <w:szCs w:val="22"/>
                <w:u w:val="single"/>
                <w:lang w:eastAsia="en-US"/>
              </w:rPr>
              <w:t>sken</w:t>
            </w:r>
            <w:r w:rsidR="00772154">
              <w:rPr>
                <w:rFonts w:ascii="Arial Narrow" w:hAnsi="Arial Narrow" w:cs="Arial"/>
                <w:color w:val="000000"/>
                <w:sz w:val="22"/>
                <w:szCs w:val="22"/>
                <w:u w:val="single"/>
                <w:lang w:eastAsia="en-US"/>
              </w:rPr>
              <w:t>)</w:t>
            </w:r>
            <w:r w:rsidR="0000496D">
              <w:rPr>
                <w:rFonts w:ascii="Arial Narrow" w:hAnsi="Arial Narrow" w:cs="Arial"/>
                <w:color w:val="000000"/>
                <w:sz w:val="22"/>
                <w:szCs w:val="22"/>
                <w:u w:val="single"/>
                <w:lang w:eastAsia="en-US"/>
              </w:rPr>
              <w:t>.</w:t>
            </w:r>
            <w:r w:rsidR="00DF14A0" w:rsidRPr="00BD71A9">
              <w:rPr>
                <w:rFonts w:ascii="Arial Narrow" w:hAnsi="Arial Narrow" w:cs="Arial"/>
                <w:color w:val="000000"/>
                <w:sz w:val="22"/>
                <w:szCs w:val="22"/>
                <w:u w:val="single"/>
                <w:lang w:eastAsia="en-US"/>
              </w:rPr>
              <w:t xml:space="preserve"> </w:t>
            </w:r>
            <w:r w:rsidRPr="00BD71A9">
              <w:rPr>
                <w:rFonts w:ascii="Arial Narrow" w:hAnsi="Arial Narrow" w:cs="Arial"/>
                <w:color w:val="000000"/>
                <w:sz w:val="22"/>
                <w:szCs w:val="22"/>
                <w:lang w:eastAsia="en-US"/>
              </w:rPr>
              <w:t>Žiadateľ je povinný uchovávať cenové ponuky z</w:t>
            </w:r>
            <w:r w:rsidR="00546D08"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 xml:space="preserve">vykonaného prieskumu trhu u seba a v prípade požiadavky </w:t>
            </w:r>
            <w:r w:rsidR="00B72538">
              <w:rPr>
                <w:rFonts w:ascii="Arial Narrow" w:hAnsi="Arial Narrow" w:cs="Arial"/>
                <w:color w:val="000000"/>
                <w:sz w:val="22"/>
                <w:szCs w:val="22"/>
                <w:lang w:eastAsia="en-US"/>
              </w:rPr>
              <w:t>RO</w:t>
            </w:r>
            <w:r w:rsidRPr="00BD71A9">
              <w:rPr>
                <w:rFonts w:ascii="Arial Narrow" w:hAnsi="Arial Narrow" w:cs="Arial"/>
                <w:color w:val="000000"/>
                <w:sz w:val="22"/>
                <w:szCs w:val="22"/>
                <w:lang w:eastAsia="en-US"/>
              </w:rPr>
              <w:t xml:space="preserve"> je povinný kedykoľvek v priebehu schvaľovacieho procesu alebo implementácie projektu predložiť cenové ponuky z prieskumu trhu, na základe ktorých boli stanovené výšky príslušných výdavkov (bližšie popísané v rámci upozornenia v hárku „</w:t>
            </w:r>
            <w:r w:rsidRPr="00BD71A9">
              <w:rPr>
                <w:rFonts w:ascii="Arial Narrow" w:hAnsi="Arial Narrow" w:cs="Arial"/>
                <w:i/>
                <w:color w:val="000000"/>
                <w:sz w:val="22"/>
                <w:szCs w:val="22"/>
                <w:lang w:eastAsia="en-US"/>
              </w:rPr>
              <w:t>Prieskum trhu"</w:t>
            </w:r>
            <w:r w:rsidRPr="00BD71A9">
              <w:rPr>
                <w:rFonts w:ascii="Arial Narrow" w:hAnsi="Arial Narrow" w:cs="Arial"/>
                <w:color w:val="000000"/>
                <w:sz w:val="22"/>
                <w:szCs w:val="22"/>
                <w:lang w:eastAsia="en-US"/>
              </w:rPr>
              <w:t>).</w:t>
            </w:r>
          </w:p>
          <w:p w14:paraId="57EB1FD6" w14:textId="352EC583"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color w:val="000000"/>
                <w:sz w:val="22"/>
                <w:szCs w:val="22"/>
              </w:rPr>
              <w:t xml:space="preserve">V prípade, ak bola výška výdavku stanovená na základe uzavretej zmluvy s úspešným uchádzačom ako výsledkom vykonaného verejného obstarávania, žiadateľ </w:t>
            </w:r>
            <w:r w:rsidRPr="00BD71A9">
              <w:rPr>
                <w:rFonts w:ascii="Arial Narrow" w:hAnsi="Arial Narrow"/>
                <w:b/>
                <w:bCs/>
                <w:color w:val="000000"/>
                <w:sz w:val="22"/>
                <w:szCs w:val="22"/>
              </w:rPr>
              <w:t xml:space="preserve">nepredkladá </w:t>
            </w:r>
            <w:r w:rsidRPr="00BD71A9">
              <w:rPr>
                <w:rFonts w:ascii="Arial Narrow" w:hAnsi="Arial Narrow"/>
                <w:color w:val="000000"/>
                <w:sz w:val="22"/>
                <w:szCs w:val="22"/>
              </w:rPr>
              <w:t xml:space="preserve">ako súčasť ŽoNFP zmluvu s úspešným uchádzačom. Žiadateľ je povinný uchovávať kompletnú dokumentáciu k </w:t>
            </w:r>
            <w:r w:rsidR="00AA7AE3" w:rsidRPr="00BD71A9">
              <w:rPr>
                <w:rFonts w:ascii="Arial Narrow" w:hAnsi="Arial Narrow"/>
                <w:color w:val="000000"/>
                <w:sz w:val="22"/>
                <w:szCs w:val="22"/>
              </w:rPr>
              <w:t>VO</w:t>
            </w:r>
            <w:r w:rsidRPr="00BD71A9">
              <w:rPr>
                <w:rFonts w:ascii="Arial Narrow" w:hAnsi="Arial Narrow"/>
                <w:color w:val="000000"/>
                <w:sz w:val="22"/>
                <w:szCs w:val="22"/>
              </w:rPr>
              <w:t>, vrátane zmluvy s úspešným uchádzačom u seba a v prípade požiadavky RO je povinný kedykoľvek v</w:t>
            </w:r>
            <w:r w:rsidR="00F35736" w:rsidRPr="00BD71A9">
              <w:rPr>
                <w:rFonts w:ascii="Arial Narrow" w:hAnsi="Arial Narrow"/>
                <w:color w:val="000000"/>
                <w:sz w:val="22"/>
                <w:szCs w:val="22"/>
              </w:rPr>
              <w:t> </w:t>
            </w:r>
            <w:r w:rsidRPr="00BD71A9">
              <w:rPr>
                <w:rFonts w:ascii="Arial Narrow" w:hAnsi="Arial Narrow"/>
                <w:color w:val="000000"/>
                <w:sz w:val="22"/>
                <w:szCs w:val="22"/>
              </w:rPr>
              <w:t>priebehu schvaľovacieho procesu alebo implementácie projektu, najneskôr v rámci príslušnej žiadosti o</w:t>
            </w:r>
            <w:r w:rsidR="00F35736" w:rsidRPr="00BD71A9">
              <w:rPr>
                <w:rFonts w:ascii="Arial Narrow" w:hAnsi="Arial Narrow"/>
                <w:color w:val="000000"/>
                <w:sz w:val="22"/>
                <w:szCs w:val="22"/>
              </w:rPr>
              <w:t> </w:t>
            </w:r>
            <w:r w:rsidRPr="00BD71A9">
              <w:rPr>
                <w:rFonts w:ascii="Arial Narrow" w:hAnsi="Arial Narrow"/>
                <w:color w:val="000000"/>
                <w:sz w:val="22"/>
                <w:szCs w:val="22"/>
              </w:rPr>
              <w:t xml:space="preserve">platbu, predložiť relevantnú dokumentáciu, na základe ktorej bola stanovená výška príslušného výdavku. </w:t>
            </w:r>
          </w:p>
          <w:p w14:paraId="72313E3D" w14:textId="69B7F50A" w:rsidR="005E7DD4" w:rsidRPr="00BD71A9" w:rsidRDefault="005E7DD4" w:rsidP="005E7DD4">
            <w:pPr>
              <w:autoSpaceDE w:val="0"/>
              <w:autoSpaceDN w:val="0"/>
              <w:spacing w:before="120" w:after="120" w:line="240" w:lineRule="auto"/>
              <w:rPr>
                <w:rFonts w:ascii="Arial Narrow" w:hAnsi="Arial Narrow"/>
                <w:color w:val="000000"/>
                <w:sz w:val="22"/>
                <w:szCs w:val="22"/>
                <w:lang w:eastAsia="en-US"/>
              </w:rPr>
            </w:pPr>
            <w:r w:rsidRPr="00BD71A9">
              <w:rPr>
                <w:rFonts w:ascii="Arial Narrow" w:hAnsi="Arial Narrow"/>
                <w:color w:val="000000"/>
                <w:sz w:val="22"/>
                <w:szCs w:val="22"/>
              </w:rPr>
              <w:t>V prípade, ak sa preukáže, že žiadateľ uviedol v rozpočte projektu sumu, ktorá nie je podložená relevantnou dokumentáciou, RO je v závislosti od identifikovaných nedostatkov oprávnený znížiť výšku zodpovedajúcich výdavkov, uznať výdavok v plnej výške ako neoprávnený alebo vyvodiť iné právne následky v</w:t>
            </w:r>
            <w:r w:rsidR="00F35736" w:rsidRPr="00BD71A9">
              <w:rPr>
                <w:rFonts w:ascii="Arial Narrow" w:hAnsi="Arial Narrow"/>
                <w:color w:val="000000"/>
                <w:sz w:val="22"/>
                <w:szCs w:val="22"/>
              </w:rPr>
              <w:t> </w:t>
            </w:r>
            <w:r w:rsidRPr="00BD71A9">
              <w:rPr>
                <w:rFonts w:ascii="Arial Narrow" w:hAnsi="Arial Narrow"/>
                <w:color w:val="000000"/>
                <w:sz w:val="22"/>
                <w:szCs w:val="22"/>
              </w:rPr>
              <w:t xml:space="preserve">konaní o </w:t>
            </w:r>
            <w:r w:rsidR="00AA7AE3" w:rsidRPr="00BD71A9">
              <w:rPr>
                <w:rFonts w:ascii="Arial Narrow" w:hAnsi="Arial Narrow"/>
                <w:color w:val="000000"/>
                <w:sz w:val="22"/>
                <w:szCs w:val="22"/>
              </w:rPr>
              <w:t>Ž</w:t>
            </w:r>
            <w:r w:rsidRPr="00BD71A9">
              <w:rPr>
                <w:rFonts w:ascii="Arial Narrow" w:hAnsi="Arial Narrow"/>
                <w:color w:val="000000"/>
                <w:sz w:val="22"/>
                <w:szCs w:val="22"/>
              </w:rPr>
              <w:t>oNFP, resp. v súlade s podmienkami upravenými v</w:t>
            </w:r>
            <w:r w:rsidR="00075C90">
              <w:rPr>
                <w:rFonts w:ascii="Arial Narrow" w:hAnsi="Arial Narrow"/>
                <w:color w:val="000000"/>
                <w:sz w:val="22"/>
                <w:szCs w:val="22"/>
              </w:rPr>
              <w:t> </w:t>
            </w:r>
            <w:r w:rsidRPr="00BD71A9">
              <w:rPr>
                <w:rFonts w:ascii="Arial Narrow" w:hAnsi="Arial Narrow"/>
                <w:color w:val="000000"/>
                <w:sz w:val="22"/>
                <w:szCs w:val="22"/>
              </w:rPr>
              <w:t xml:space="preserve">zmluve o NFP; uvedené nemá vplyv na postup RO pri identifikácii nedostatkov vo </w:t>
            </w:r>
            <w:r w:rsidR="00AA7AE3" w:rsidRPr="00BD71A9">
              <w:rPr>
                <w:rFonts w:ascii="Arial Narrow" w:hAnsi="Arial Narrow"/>
                <w:color w:val="000000"/>
                <w:sz w:val="22"/>
                <w:szCs w:val="22"/>
              </w:rPr>
              <w:t>VO</w:t>
            </w:r>
            <w:r w:rsidRPr="00BD71A9">
              <w:rPr>
                <w:rFonts w:ascii="Arial Narrow" w:hAnsi="Arial Narrow"/>
                <w:color w:val="000000"/>
                <w:sz w:val="22"/>
                <w:szCs w:val="22"/>
              </w:rPr>
              <w:t>, ktorého výsledkom bola zmluva s</w:t>
            </w:r>
            <w:r w:rsidR="00075C90">
              <w:rPr>
                <w:rFonts w:ascii="Arial Narrow" w:hAnsi="Arial Narrow"/>
                <w:color w:val="000000"/>
                <w:sz w:val="22"/>
                <w:szCs w:val="22"/>
              </w:rPr>
              <w:t> </w:t>
            </w:r>
            <w:r w:rsidRPr="00BD71A9">
              <w:rPr>
                <w:rFonts w:ascii="Arial Narrow" w:hAnsi="Arial Narrow"/>
                <w:color w:val="000000"/>
                <w:sz w:val="22"/>
                <w:szCs w:val="22"/>
              </w:rPr>
              <w:t>úspešným uchádzačom a na základe ktorej bola stanovená výška príslušného výdavku v</w:t>
            </w:r>
            <w:r w:rsidR="00F35736" w:rsidRPr="00BD71A9">
              <w:rPr>
                <w:rFonts w:ascii="Arial Narrow" w:hAnsi="Arial Narrow"/>
                <w:color w:val="000000"/>
                <w:sz w:val="22"/>
                <w:szCs w:val="22"/>
              </w:rPr>
              <w:t> </w:t>
            </w:r>
            <w:r w:rsidRPr="00BD71A9">
              <w:rPr>
                <w:rFonts w:ascii="Arial Narrow" w:hAnsi="Arial Narrow"/>
                <w:color w:val="000000"/>
                <w:sz w:val="22"/>
                <w:szCs w:val="22"/>
              </w:rPr>
              <w:t>rozpočte.</w:t>
            </w:r>
          </w:p>
          <w:p w14:paraId="662DA0C5" w14:textId="545C1C62"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b/>
                <w:bCs/>
                <w:i/>
                <w:iCs/>
                <w:color w:val="000000"/>
                <w:sz w:val="22"/>
                <w:szCs w:val="22"/>
                <w:u w:val="single"/>
              </w:rPr>
              <w:t>Prieskum trhu</w:t>
            </w:r>
            <w:r w:rsidRPr="00BD71A9">
              <w:rPr>
                <w:rFonts w:ascii="Arial Narrow" w:hAnsi="Arial Narrow"/>
                <w:i/>
                <w:iCs/>
                <w:color w:val="000000"/>
                <w:sz w:val="22"/>
                <w:szCs w:val="22"/>
              </w:rPr>
              <w:t xml:space="preserve"> </w:t>
            </w:r>
            <w:r w:rsidRPr="00BD71A9">
              <w:rPr>
                <w:rFonts w:ascii="Arial Narrow" w:hAnsi="Arial Narrow"/>
                <w:color w:val="000000"/>
                <w:sz w:val="22"/>
                <w:szCs w:val="22"/>
              </w:rPr>
              <w:t>- žiadateľ v tomto pracovnom hárku uvádza závery z vykonaného prieskumu trhu pri tých výdavkoch projektu, ktorých výšku stanovil na základe prieskumu trhu v zmysle informácií uvedených v podrobnom rozpočte projektu v poli s názvom „</w:t>
            </w:r>
            <w:r w:rsidRPr="00BD71A9">
              <w:rPr>
                <w:rFonts w:ascii="Arial Narrow" w:hAnsi="Arial Narrow"/>
                <w:i/>
                <w:iCs/>
                <w:color w:val="000000"/>
                <w:sz w:val="22"/>
                <w:szCs w:val="22"/>
              </w:rPr>
              <w:t>Spôsob stanovenia výšky výdavku</w:t>
            </w:r>
            <w:r w:rsidRPr="00BD71A9">
              <w:rPr>
                <w:rFonts w:ascii="Arial Narrow" w:hAnsi="Arial Narrow"/>
                <w:color w:val="000000"/>
                <w:sz w:val="22"/>
                <w:szCs w:val="22"/>
              </w:rPr>
              <w:t xml:space="preserve">“. Žiadateľ stanoví výšku výdavku </w:t>
            </w:r>
            <w:r w:rsidR="00FE440B">
              <w:rPr>
                <w:rFonts w:ascii="Arial Narrow" w:hAnsi="Arial Narrow"/>
                <w:color w:val="000000"/>
                <w:sz w:val="22"/>
                <w:szCs w:val="22"/>
              </w:rPr>
              <w:t xml:space="preserve">ako priemer </w:t>
            </w:r>
            <w:r w:rsidRPr="00BD71A9">
              <w:rPr>
                <w:rFonts w:ascii="Arial Narrow" w:hAnsi="Arial Narrow"/>
                <w:color w:val="000000"/>
                <w:sz w:val="22"/>
                <w:szCs w:val="22"/>
              </w:rPr>
              <w:t>minimálne 3 cenových ponúk od rôznych potenciálnych dodávateľov na predmet zákazky. V prípade objektívnych skutočností je žiadateľ oprávnený stanoviť výšku výdavku na základe menej ako 3 cenových ponúk. V takom prípade, je žiadateľ povinný v tomto pracovnom hárku (v stĺpci „</w:t>
            </w:r>
            <w:r w:rsidRPr="00BD71A9">
              <w:rPr>
                <w:rFonts w:ascii="Arial Narrow" w:hAnsi="Arial Narrow"/>
                <w:i/>
                <w:iCs/>
                <w:color w:val="000000"/>
                <w:sz w:val="22"/>
                <w:szCs w:val="22"/>
              </w:rPr>
              <w:t>Poznámk</w:t>
            </w:r>
            <w:r w:rsidR="00B72538">
              <w:rPr>
                <w:rFonts w:ascii="Arial Narrow" w:hAnsi="Arial Narrow"/>
                <w:i/>
                <w:iCs/>
                <w:color w:val="000000"/>
                <w:sz w:val="22"/>
                <w:szCs w:val="22"/>
              </w:rPr>
              <w:t>y</w:t>
            </w:r>
            <w:r w:rsidRPr="00BD71A9">
              <w:rPr>
                <w:rFonts w:ascii="Arial Narrow" w:hAnsi="Arial Narrow"/>
                <w:color w:val="000000"/>
                <w:sz w:val="22"/>
                <w:szCs w:val="22"/>
              </w:rPr>
              <w:t>“) uviesť objektívne skutočnosti, v dôsledku ktorých stanovil výšku výdavku na základe menej ako 3 cenových ponúk.</w:t>
            </w:r>
            <w:r w:rsidR="00D70839" w:rsidRPr="00BD71A9">
              <w:rPr>
                <w:rFonts w:ascii="Arial Narrow" w:hAnsi="Arial Narrow"/>
                <w:color w:val="000000"/>
                <w:sz w:val="22"/>
                <w:szCs w:val="22"/>
              </w:rPr>
              <w:t xml:space="preserve"> Záznam prieskumu trhu musí byť podpísaný zodpovednou osobou.</w:t>
            </w:r>
          </w:p>
          <w:p w14:paraId="7F7D9415" w14:textId="24AD3FC1"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color w:val="000000"/>
                <w:sz w:val="22"/>
                <w:szCs w:val="22"/>
              </w:rPr>
              <w:t xml:space="preserve">Žiadateľ </w:t>
            </w:r>
            <w:r w:rsidRPr="00BD71A9">
              <w:rPr>
                <w:rFonts w:ascii="Arial Narrow" w:hAnsi="Arial Narrow"/>
                <w:b/>
                <w:bCs/>
                <w:color w:val="000000"/>
                <w:sz w:val="22"/>
                <w:szCs w:val="22"/>
              </w:rPr>
              <w:t>nepredkladá</w:t>
            </w:r>
            <w:r w:rsidRPr="00BD71A9">
              <w:rPr>
                <w:rFonts w:ascii="Arial Narrow" w:hAnsi="Arial Narrow"/>
                <w:color w:val="000000"/>
                <w:sz w:val="22"/>
                <w:szCs w:val="22"/>
              </w:rPr>
              <w:t xml:space="preserve"> k záznamu z prieskumu trhu ako súčasť ŽoNFP podpornú dokumentáciu, ktorej závery sú zohľadnené v rámci pracovného hárku „</w:t>
            </w:r>
            <w:r w:rsidRPr="00BD71A9">
              <w:rPr>
                <w:rFonts w:ascii="Arial Narrow" w:hAnsi="Arial Narrow"/>
                <w:i/>
                <w:color w:val="000000"/>
                <w:sz w:val="22"/>
                <w:szCs w:val="22"/>
              </w:rPr>
              <w:t>Prieskum trhu</w:t>
            </w:r>
            <w:r w:rsidRPr="00BD71A9">
              <w:rPr>
                <w:rFonts w:ascii="Arial Narrow" w:hAnsi="Arial Narrow"/>
                <w:color w:val="000000"/>
                <w:sz w:val="22"/>
                <w:szCs w:val="22"/>
              </w:rPr>
              <w:t>“</w:t>
            </w:r>
            <w:r w:rsidR="0000496D">
              <w:rPr>
                <w:rFonts w:ascii="Arial Narrow" w:hAnsi="Arial Narrow"/>
                <w:color w:val="000000"/>
                <w:sz w:val="22"/>
                <w:szCs w:val="22"/>
              </w:rPr>
              <w:t>.</w:t>
            </w:r>
            <w:r w:rsidRPr="00BD71A9">
              <w:rPr>
                <w:rFonts w:ascii="Arial Narrow" w:hAnsi="Arial Narrow"/>
                <w:color w:val="000000"/>
                <w:sz w:val="22"/>
                <w:szCs w:val="22"/>
              </w:rPr>
              <w:t xml:space="preserve"> </w:t>
            </w:r>
            <w:r w:rsidRPr="00BD71A9">
              <w:rPr>
                <w:rFonts w:ascii="Arial Narrow" w:hAnsi="Arial Narrow"/>
                <w:b/>
                <w:color w:val="000000"/>
                <w:sz w:val="22"/>
                <w:szCs w:val="22"/>
              </w:rPr>
              <w:t>Žiadateľ je povinný uchovávať</w:t>
            </w:r>
            <w:r w:rsidRPr="00BD71A9">
              <w:rPr>
                <w:rFonts w:ascii="Arial Narrow" w:hAnsi="Arial Narrow"/>
                <w:color w:val="000000"/>
                <w:sz w:val="22"/>
                <w:szCs w:val="22"/>
              </w:rPr>
              <w:t xml:space="preserve"> dokumentáciu k</w:t>
            </w:r>
            <w:r w:rsidR="009C18D4">
              <w:rPr>
                <w:rFonts w:ascii="Arial Narrow" w:hAnsi="Arial Narrow"/>
                <w:color w:val="000000"/>
                <w:sz w:val="22"/>
                <w:szCs w:val="22"/>
              </w:rPr>
              <w:t> </w:t>
            </w:r>
            <w:r w:rsidRPr="00BD71A9">
              <w:rPr>
                <w:rFonts w:ascii="Arial Narrow" w:hAnsi="Arial Narrow"/>
                <w:color w:val="000000"/>
                <w:sz w:val="22"/>
                <w:szCs w:val="22"/>
              </w:rPr>
              <w:t>vykonanému prieskumu trhu u seba a v prípade požiadavky RO je povinný kedykoľvek v</w:t>
            </w:r>
            <w:r w:rsidR="00445381" w:rsidRPr="00BD71A9">
              <w:rPr>
                <w:rFonts w:ascii="Arial Narrow" w:hAnsi="Arial Narrow"/>
                <w:color w:val="000000"/>
                <w:sz w:val="22"/>
                <w:szCs w:val="22"/>
              </w:rPr>
              <w:t> </w:t>
            </w:r>
            <w:r w:rsidRPr="00BD71A9">
              <w:rPr>
                <w:rFonts w:ascii="Arial Narrow" w:hAnsi="Arial Narrow"/>
                <w:color w:val="000000"/>
                <w:sz w:val="22"/>
                <w:szCs w:val="22"/>
              </w:rPr>
              <w:t>priebehu schvaľovacieho procesu alebo implementácie projektu predložiť kompletnú dokumentáciu k</w:t>
            </w:r>
            <w:r w:rsidR="00445381" w:rsidRPr="00BD71A9">
              <w:rPr>
                <w:rFonts w:ascii="Arial Narrow" w:hAnsi="Arial Narrow"/>
                <w:color w:val="000000"/>
                <w:sz w:val="22"/>
                <w:szCs w:val="22"/>
              </w:rPr>
              <w:t> </w:t>
            </w:r>
            <w:r w:rsidRPr="00BD71A9">
              <w:rPr>
                <w:rFonts w:ascii="Arial Narrow" w:hAnsi="Arial Narrow"/>
                <w:color w:val="000000"/>
                <w:sz w:val="22"/>
                <w:szCs w:val="22"/>
              </w:rPr>
              <w:t>prieskumu trhu. V</w:t>
            </w:r>
            <w:r w:rsidR="009C18D4">
              <w:rPr>
                <w:rFonts w:ascii="Arial Narrow" w:hAnsi="Arial Narrow"/>
                <w:color w:val="000000"/>
                <w:sz w:val="22"/>
                <w:szCs w:val="22"/>
              </w:rPr>
              <w:t> </w:t>
            </w:r>
            <w:r w:rsidRPr="00BD71A9">
              <w:rPr>
                <w:rFonts w:ascii="Arial Narrow" w:hAnsi="Arial Narrow"/>
                <w:color w:val="000000"/>
                <w:sz w:val="22"/>
                <w:szCs w:val="22"/>
              </w:rPr>
              <w:t>prípade, ak sa v priebehu konania o ŽoNFP preukáže, že žiadateľ uviedol v rozpočte projektu sumu, ktorá nie je podložená dokumentáciou zo skutočne vykonaného prieskumu trhu, RO je v</w:t>
            </w:r>
            <w:r w:rsidR="00445381" w:rsidRPr="00BD71A9">
              <w:rPr>
                <w:rFonts w:ascii="Arial Narrow" w:hAnsi="Arial Narrow"/>
                <w:color w:val="000000"/>
                <w:sz w:val="22"/>
                <w:szCs w:val="22"/>
              </w:rPr>
              <w:t> </w:t>
            </w:r>
            <w:r w:rsidRPr="00BD71A9">
              <w:rPr>
                <w:rFonts w:ascii="Arial Narrow" w:hAnsi="Arial Narrow"/>
                <w:color w:val="000000"/>
                <w:sz w:val="22"/>
                <w:szCs w:val="22"/>
              </w:rPr>
              <w:t>závislosti od identifikovaných nedostatkov oprávnený znížiť výšku zodpovedajúcich výdavkov</w:t>
            </w:r>
            <w:r w:rsidR="0098518D">
              <w:rPr>
                <w:rFonts w:ascii="Arial Narrow" w:hAnsi="Arial Narrow"/>
                <w:color w:val="000000"/>
                <w:sz w:val="22"/>
                <w:szCs w:val="22"/>
              </w:rPr>
              <w:t xml:space="preserve"> (napr. na základe výsledku ním vykonaného prieskumu trhu)</w:t>
            </w:r>
            <w:r w:rsidRPr="00BD71A9">
              <w:rPr>
                <w:rFonts w:ascii="Arial Narrow" w:hAnsi="Arial Narrow"/>
                <w:color w:val="000000"/>
                <w:sz w:val="22"/>
                <w:szCs w:val="22"/>
              </w:rPr>
              <w:t xml:space="preserve">, uznať výdavok v plnej výške ako neoprávnený </w:t>
            </w:r>
            <w:r w:rsidR="0098518D">
              <w:rPr>
                <w:rFonts w:ascii="Arial Narrow" w:hAnsi="Arial Narrow"/>
                <w:color w:val="000000"/>
                <w:sz w:val="22"/>
                <w:szCs w:val="22"/>
              </w:rPr>
              <w:t xml:space="preserve">(napr. v prípade jeho neúčelnosti vzhľadom na ciele projektu) </w:t>
            </w:r>
            <w:r w:rsidRPr="00BD71A9">
              <w:rPr>
                <w:rFonts w:ascii="Arial Narrow" w:hAnsi="Arial Narrow"/>
                <w:color w:val="000000"/>
                <w:sz w:val="22"/>
                <w:szCs w:val="22"/>
              </w:rPr>
              <w:t>alebo vyvodiť iné právne následky v konaní o</w:t>
            </w:r>
            <w:r w:rsidR="0098518D">
              <w:rPr>
                <w:rFonts w:ascii="Arial Narrow" w:hAnsi="Arial Narrow"/>
                <w:color w:val="000000"/>
                <w:sz w:val="22"/>
                <w:szCs w:val="22"/>
              </w:rPr>
              <w:t> </w:t>
            </w:r>
            <w:r w:rsidRPr="00BD71A9">
              <w:rPr>
                <w:rFonts w:ascii="Arial Narrow" w:hAnsi="Arial Narrow"/>
                <w:color w:val="000000"/>
                <w:sz w:val="22"/>
                <w:szCs w:val="22"/>
              </w:rPr>
              <w:t>ŽoNFP. Z dôvodu overiteľnosti vykonaného prieskumu trhu musí byť spôsob jeho vykonania v podobe, ktorá umožňuje uchovanie dôkazov o</w:t>
            </w:r>
            <w:r w:rsidR="00445381" w:rsidRPr="00BD71A9">
              <w:rPr>
                <w:rFonts w:ascii="Arial Narrow" w:hAnsi="Arial Narrow"/>
                <w:color w:val="000000"/>
                <w:sz w:val="22"/>
                <w:szCs w:val="22"/>
              </w:rPr>
              <w:t> </w:t>
            </w:r>
            <w:r w:rsidRPr="00BD71A9">
              <w:rPr>
                <w:rFonts w:ascii="Arial Narrow" w:hAnsi="Arial Narrow"/>
                <w:color w:val="000000"/>
                <w:sz w:val="22"/>
                <w:szCs w:val="22"/>
              </w:rPr>
              <w:t>jeho vykonaní, t. j. telefonický prieskum, resp. ústne overenie cien na mieste u dodávateľa nie je akceptovateľný spôsob vykonania prieskumu trhu.</w:t>
            </w:r>
          </w:p>
          <w:p w14:paraId="0FA6E6C3" w14:textId="77777777"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b/>
                <w:bCs/>
                <w:i/>
                <w:iCs/>
                <w:color w:val="000000"/>
                <w:sz w:val="22"/>
                <w:szCs w:val="22"/>
                <w:u w:val="single"/>
              </w:rPr>
              <w:t>Value for Money</w:t>
            </w:r>
            <w:r w:rsidRPr="00BD71A9">
              <w:rPr>
                <w:rFonts w:ascii="Arial Narrow" w:hAnsi="Arial Narrow"/>
                <w:color w:val="000000"/>
                <w:sz w:val="22"/>
                <w:szCs w:val="22"/>
              </w:rPr>
              <w:t xml:space="preserve"> - žiadateľ v tomto pracovnom hárku uvádza výpočet miery príspevku projektu k príslušnému špecifickému cieľu prostredníctvom princípu Value for Money. </w:t>
            </w:r>
            <w:r w:rsidRPr="00BD71A9">
              <w:rPr>
                <w:rFonts w:ascii="Arial Narrow" w:hAnsi="Arial Narrow" w:cs="Arial"/>
                <w:color w:val="000000"/>
                <w:sz w:val="22"/>
                <w:szCs w:val="22"/>
                <w:lang w:eastAsia="en-US"/>
              </w:rPr>
              <w:t>Vybrané údaje vstupujúce do výpočtu hodnoty Value for Money budú automaticky vyplnené v nadväznosti na žiadateľom vyplnený podrobný rozpočet projektu.</w:t>
            </w:r>
          </w:p>
          <w:p w14:paraId="10EF8782" w14:textId="77777777" w:rsidR="005E7DD4" w:rsidRPr="00BD71A9" w:rsidRDefault="005E7DD4" w:rsidP="005E7DD4">
            <w:pPr>
              <w:autoSpaceDE w:val="0"/>
              <w:autoSpaceDN w:val="0"/>
              <w:spacing w:before="120" w:after="120" w:line="240" w:lineRule="auto"/>
              <w:rPr>
                <w:rFonts w:ascii="Arial Narrow" w:hAnsi="Arial Narrow"/>
                <w:color w:val="000000"/>
                <w:sz w:val="22"/>
                <w:szCs w:val="22"/>
              </w:rPr>
            </w:pPr>
            <w:r w:rsidRPr="00BD71A9">
              <w:rPr>
                <w:rFonts w:ascii="Arial Narrow" w:hAnsi="Arial Narrow"/>
                <w:color w:val="000000"/>
                <w:sz w:val="22"/>
                <w:szCs w:val="22"/>
              </w:rPr>
              <w:t>Hodnota príspevku projektu k príslušnému špecifickému cieľu OP KŽP sa v tomto pracovnom hárku vypočíta automaticky ako pomer celkových oprávnených výdavkov na hlavné aktivity projektu v sume vyjadrenej bez DPH a deklarovanej hodnoty príslušného merateľného ukazovateľa projektu.</w:t>
            </w:r>
          </w:p>
          <w:p w14:paraId="703909C5" w14:textId="6E2B841B" w:rsidR="0030363A" w:rsidRPr="00BD71A9" w:rsidRDefault="005E7DD4" w:rsidP="00D70839">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Pri vypĺňaní je potrebné postupovať podľa inštrukcií definovaných priamo v záväzných formulároch tabuliek. </w:t>
            </w:r>
          </w:p>
        </w:tc>
      </w:tr>
      <w:tr w:rsidR="004C2F30" w:rsidRPr="00BD71A9" w14:paraId="5F294A4B" w14:textId="77777777" w:rsidTr="001A2A61">
        <w:trPr>
          <w:trHeight w:val="340"/>
        </w:trPr>
        <w:tc>
          <w:tcPr>
            <w:tcW w:w="10206" w:type="dxa"/>
            <w:tcBorders>
              <w:bottom w:val="single" w:sz="4" w:space="0" w:color="auto"/>
            </w:tcBorders>
            <w:shd w:val="clear" w:color="auto" w:fill="17365D" w:themeFill="text2" w:themeFillShade="BF"/>
            <w:vAlign w:val="center"/>
          </w:tcPr>
          <w:p w14:paraId="664AD063" w14:textId="13CE13F8" w:rsidR="004C2F30" w:rsidRPr="00BD71A9" w:rsidRDefault="004C2F30" w:rsidP="00BB4C41">
            <w:pPr>
              <w:pStyle w:val="Odsekzoznamu"/>
              <w:keepNext/>
              <w:spacing w:after="0" w:line="240" w:lineRule="auto"/>
              <w:ind w:left="0"/>
              <w:jc w:val="both"/>
              <w:rPr>
                <w:rFonts w:ascii="Arial Narrow" w:hAnsi="Arial Narrow"/>
                <w:color w:val="FFFFFF" w:themeColor="background1"/>
              </w:rPr>
            </w:pPr>
            <w:r w:rsidRPr="00BD71A9">
              <w:rPr>
                <w:rFonts w:ascii="Arial Narrow" w:hAnsi="Arial Narrow"/>
                <w:color w:val="FFFFFF" w:themeColor="background1"/>
              </w:rPr>
              <w:lastRenderedPageBreak/>
              <w:t xml:space="preserve">Príloha č. </w:t>
            </w:r>
            <w:r w:rsidR="005A1A5C">
              <w:rPr>
                <w:rFonts w:ascii="Arial Narrow" w:hAnsi="Arial Narrow"/>
                <w:color w:val="FFFFFF" w:themeColor="background1"/>
              </w:rPr>
              <w:t>5</w:t>
            </w:r>
            <w:r w:rsidRPr="00BD71A9">
              <w:rPr>
                <w:rFonts w:ascii="Arial Narrow" w:hAnsi="Arial Narrow"/>
                <w:color w:val="FFFFFF" w:themeColor="background1"/>
              </w:rPr>
              <w:t xml:space="preserve"> ŽoNFP: </w:t>
            </w:r>
            <w:r w:rsidRPr="00BD71A9">
              <w:rPr>
                <w:rFonts w:ascii="Arial Narrow" w:hAnsi="Arial Narrow"/>
                <w:b/>
                <w:i/>
                <w:color w:val="FFFFFF" w:themeColor="background1"/>
              </w:rPr>
              <w:t>UKAZOVATELE FINANČNEJ SITUÁCIE ŽIADATEĽA</w:t>
            </w:r>
          </w:p>
        </w:tc>
      </w:tr>
      <w:tr w:rsidR="004C2F30" w:rsidRPr="00BD71A9" w14:paraId="7086A44E" w14:textId="77777777" w:rsidTr="001A2A61">
        <w:tc>
          <w:tcPr>
            <w:tcW w:w="10206" w:type="dxa"/>
            <w:tcBorders>
              <w:bottom w:val="single" w:sz="4" w:space="0" w:color="auto"/>
            </w:tcBorders>
            <w:shd w:val="clear" w:color="auto" w:fill="B8CCE4" w:themeFill="accent1" w:themeFillTint="66"/>
          </w:tcPr>
          <w:p w14:paraId="4E140167" w14:textId="21EA175E" w:rsidR="004C2F30" w:rsidRPr="00BD71A9" w:rsidRDefault="004C2F30" w:rsidP="00EF14EB">
            <w:pPr>
              <w:widowControl/>
              <w:autoSpaceDE w:val="0"/>
              <w:autoSpaceDN w:val="0"/>
              <w:spacing w:line="240" w:lineRule="auto"/>
              <w:textAlignment w:val="auto"/>
              <w:rPr>
                <w:rFonts w:ascii="Arial Narrow" w:hAnsi="Arial Narrow" w:cs="Arial"/>
                <w:color w:val="000000"/>
                <w:sz w:val="22"/>
                <w:szCs w:val="22"/>
                <w:lang w:eastAsia="en-US"/>
              </w:rPr>
            </w:pPr>
            <w:r w:rsidRPr="00BD71A9">
              <w:rPr>
                <w:rFonts w:ascii="Arial Narrow" w:hAnsi="Arial Narrow"/>
                <w:sz w:val="20"/>
                <w:szCs w:val="20"/>
              </w:rPr>
              <w:t xml:space="preserve">Vydáva: </w:t>
            </w:r>
            <w:r w:rsidRPr="00BD71A9">
              <w:rPr>
                <w:rFonts w:ascii="Arial Narrow" w:hAnsi="Arial Narrow"/>
                <w:b/>
                <w:sz w:val="20"/>
                <w:szCs w:val="20"/>
              </w:rPr>
              <w:t>Žiadateľ</w:t>
            </w:r>
          </w:p>
        </w:tc>
      </w:tr>
      <w:tr w:rsidR="004C2F30" w:rsidRPr="00BD71A9" w14:paraId="3A630F8A" w14:textId="77777777" w:rsidTr="001A2A61">
        <w:tc>
          <w:tcPr>
            <w:tcW w:w="10206" w:type="dxa"/>
            <w:tcBorders>
              <w:bottom w:val="single" w:sz="4" w:space="0" w:color="auto"/>
            </w:tcBorders>
            <w:shd w:val="clear" w:color="auto" w:fill="B8CCE4" w:themeFill="accent1" w:themeFillTint="66"/>
          </w:tcPr>
          <w:p w14:paraId="785A4702" w14:textId="77777777" w:rsidR="004C2F30" w:rsidRPr="00BD71A9" w:rsidRDefault="004C2F30" w:rsidP="002147DD">
            <w:pPr>
              <w:widowControl/>
              <w:autoSpaceDE w:val="0"/>
              <w:autoSpaceDN w:val="0"/>
              <w:spacing w:line="240" w:lineRule="auto"/>
              <w:textAlignment w:val="auto"/>
              <w:rPr>
                <w:rFonts w:ascii="Arial Narrow" w:hAnsi="Arial Narrow" w:cs="Arial"/>
                <w:color w:val="000000"/>
                <w:sz w:val="22"/>
                <w:szCs w:val="22"/>
                <w:lang w:eastAsia="en-US"/>
              </w:rPr>
            </w:pPr>
            <w:r w:rsidRPr="00BD71A9">
              <w:rPr>
                <w:rFonts w:ascii="Arial Narrow" w:hAnsi="Arial Narrow"/>
                <w:sz w:val="20"/>
                <w:szCs w:val="20"/>
              </w:rPr>
              <w:lastRenderedPageBreak/>
              <w:t xml:space="preserve">Záväzný formulár: </w:t>
            </w:r>
            <w:r w:rsidRPr="00BD71A9">
              <w:rPr>
                <w:rFonts w:ascii="Arial Narrow" w:hAnsi="Arial Narrow"/>
                <w:b/>
                <w:sz w:val="20"/>
                <w:szCs w:val="20"/>
              </w:rPr>
              <w:t>Áno</w:t>
            </w:r>
          </w:p>
        </w:tc>
      </w:tr>
      <w:tr w:rsidR="004C2F30" w:rsidRPr="00BD71A9" w14:paraId="42DBF66E" w14:textId="77777777" w:rsidTr="001A2A61">
        <w:tc>
          <w:tcPr>
            <w:tcW w:w="10206" w:type="dxa"/>
            <w:tcBorders>
              <w:bottom w:val="single" w:sz="4" w:space="0" w:color="auto"/>
            </w:tcBorders>
            <w:shd w:val="clear" w:color="auto" w:fill="B8CCE4" w:themeFill="accent1" w:themeFillTint="66"/>
          </w:tcPr>
          <w:p w14:paraId="0557E5B2" w14:textId="77777777" w:rsidR="004C2F30" w:rsidRPr="00BD71A9" w:rsidRDefault="004C2F30" w:rsidP="002147DD">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Podmienka poskytnutia príspevku: </w:t>
            </w:r>
          </w:p>
          <w:p w14:paraId="181398DC" w14:textId="77777777" w:rsidR="004C2F30" w:rsidRPr="00BD71A9" w:rsidRDefault="004C2F30" w:rsidP="001A2A61">
            <w:pPr>
              <w:pStyle w:val="Odsekzoznamu"/>
              <w:numPr>
                <w:ilvl w:val="0"/>
                <w:numId w:val="20"/>
              </w:numPr>
              <w:spacing w:after="0" w:line="240" w:lineRule="auto"/>
              <w:ind w:left="176" w:hanging="142"/>
              <w:jc w:val="both"/>
              <w:rPr>
                <w:rFonts w:ascii="Arial Narrow" w:hAnsi="Arial Narrow"/>
                <w:b/>
                <w:sz w:val="20"/>
                <w:szCs w:val="20"/>
              </w:rPr>
            </w:pPr>
            <w:r w:rsidRPr="00BD71A9">
              <w:rPr>
                <w:rFonts w:ascii="Arial Narrow" w:hAnsi="Arial Narrow"/>
                <w:b/>
                <w:sz w:val="20"/>
                <w:szCs w:val="20"/>
              </w:rPr>
              <w:t>Podmienky splnenia kritérií pre výber projektov (Kritériá pre výber projektov)</w:t>
            </w:r>
          </w:p>
        </w:tc>
      </w:tr>
      <w:tr w:rsidR="004C2F30" w:rsidRPr="00BD71A9" w14:paraId="3C537630" w14:textId="77777777" w:rsidTr="001A2A61">
        <w:tc>
          <w:tcPr>
            <w:tcW w:w="10206" w:type="dxa"/>
            <w:tcBorders>
              <w:bottom w:val="single" w:sz="4" w:space="0" w:color="auto"/>
            </w:tcBorders>
            <w:shd w:val="clear" w:color="auto" w:fill="B8CCE4" w:themeFill="accent1" w:themeFillTint="66"/>
          </w:tcPr>
          <w:p w14:paraId="0B89B0E2" w14:textId="0EE37B9D" w:rsidR="004C2F30" w:rsidRPr="00BD71A9" w:rsidRDefault="004C2F30" w:rsidP="00D70839">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Referenčný termín pre preukázanie splnenia </w:t>
            </w:r>
            <w:r w:rsidR="00D70839" w:rsidRPr="00BD71A9">
              <w:rPr>
                <w:rFonts w:ascii="Arial Narrow" w:hAnsi="Arial Narrow"/>
                <w:sz w:val="20"/>
                <w:szCs w:val="20"/>
              </w:rPr>
              <w:t>PPP</w:t>
            </w:r>
            <w:r w:rsidRPr="00BD71A9">
              <w:rPr>
                <w:rFonts w:ascii="Arial Narrow" w:hAnsi="Arial Narrow"/>
                <w:sz w:val="20"/>
                <w:szCs w:val="20"/>
              </w:rPr>
              <w:t xml:space="preserve">: </w:t>
            </w:r>
            <w:r w:rsidRPr="00BD71A9">
              <w:rPr>
                <w:rFonts w:ascii="Arial Narrow" w:hAnsi="Arial Narrow"/>
                <w:b/>
                <w:sz w:val="20"/>
                <w:szCs w:val="20"/>
              </w:rPr>
              <w:t>Ukazovatele finančnej situácie žiadateľa môžu byť vyplnené a podpísané aj po termíne predloženia ŽoNFP, avšak najneskôr ku dňu doplnenia chýbajúcich náležitostí ŽoNFP</w:t>
            </w:r>
            <w:r w:rsidR="00DA1063">
              <w:rPr>
                <w:rFonts w:ascii="Arial Narrow" w:hAnsi="Arial Narrow"/>
                <w:b/>
                <w:sz w:val="20"/>
                <w:szCs w:val="20"/>
              </w:rPr>
              <w:t xml:space="preserve"> v rámci administratívneho overovania.</w:t>
            </w:r>
          </w:p>
        </w:tc>
      </w:tr>
      <w:tr w:rsidR="0046664B" w:rsidRPr="00BD71A9" w14:paraId="71ACAEB2" w14:textId="77777777" w:rsidTr="001A2A61">
        <w:tc>
          <w:tcPr>
            <w:tcW w:w="10206" w:type="dxa"/>
            <w:tcBorders>
              <w:bottom w:val="single" w:sz="4" w:space="0" w:color="auto"/>
            </w:tcBorders>
            <w:shd w:val="clear" w:color="auto" w:fill="B8CCE4" w:themeFill="accent1" w:themeFillTint="66"/>
          </w:tcPr>
          <w:p w14:paraId="68E9F018" w14:textId="3397A459" w:rsidR="0046664B" w:rsidRPr="00BD71A9" w:rsidRDefault="0046664B" w:rsidP="00DA1063">
            <w:pPr>
              <w:pStyle w:val="Odsekzoznamu"/>
              <w:spacing w:after="0" w:line="240" w:lineRule="auto"/>
              <w:ind w:left="0"/>
              <w:jc w:val="both"/>
              <w:rPr>
                <w:rFonts w:ascii="Arial Narrow" w:hAnsi="Arial Narrow"/>
                <w:sz w:val="20"/>
                <w:szCs w:val="20"/>
              </w:rPr>
            </w:pPr>
            <w:r w:rsidRPr="00BD71A9">
              <w:rPr>
                <w:rFonts w:ascii="Arial Narrow" w:hAnsi="Arial Narrow"/>
                <w:sz w:val="20"/>
                <w:szCs w:val="20"/>
              </w:rPr>
              <w:t xml:space="preserve">Spôsob predloženia prílohy: </w:t>
            </w:r>
            <w:r w:rsidRPr="00BD71A9">
              <w:rPr>
                <w:rFonts w:ascii="Arial Narrow" w:hAnsi="Arial Narrow"/>
                <w:b/>
                <w:sz w:val="20"/>
                <w:szCs w:val="20"/>
              </w:rPr>
              <w:t xml:space="preserve">vo formáte </w:t>
            </w:r>
            <w:r w:rsidR="00D70839" w:rsidRPr="00BD71A9">
              <w:rPr>
                <w:rFonts w:ascii="Arial Narrow" w:hAnsi="Arial Narrow"/>
                <w:b/>
                <w:sz w:val="20"/>
                <w:szCs w:val="20"/>
              </w:rPr>
              <w:t xml:space="preserve">MS Excel </w:t>
            </w:r>
            <w:r w:rsidR="00EF14EB">
              <w:rPr>
                <w:rFonts w:ascii="Arial Narrow" w:hAnsi="Arial Narrow"/>
                <w:b/>
                <w:sz w:val="20"/>
                <w:szCs w:val="20"/>
              </w:rPr>
              <w:t xml:space="preserve">a sken (vo formáte pdf) </w:t>
            </w:r>
            <w:r w:rsidRPr="00BD71A9">
              <w:rPr>
                <w:rFonts w:ascii="Arial Narrow" w:hAnsi="Arial Narrow"/>
                <w:b/>
                <w:sz w:val="20"/>
                <w:szCs w:val="20"/>
              </w:rPr>
              <w:t>cez IT</w:t>
            </w:r>
            <w:r w:rsidR="00DA1063">
              <w:rPr>
                <w:rFonts w:ascii="Arial Narrow" w:hAnsi="Arial Narrow"/>
                <w:b/>
                <w:sz w:val="20"/>
                <w:szCs w:val="20"/>
              </w:rPr>
              <w:t>M</w:t>
            </w:r>
            <w:r w:rsidRPr="00BD71A9">
              <w:rPr>
                <w:rFonts w:ascii="Arial Narrow" w:hAnsi="Arial Narrow"/>
                <w:b/>
                <w:sz w:val="20"/>
                <w:szCs w:val="20"/>
              </w:rPr>
              <w:t>S</w:t>
            </w:r>
            <w:r w:rsidR="00334A8D">
              <w:rPr>
                <w:rFonts w:ascii="Arial Narrow" w:hAnsi="Arial Narrow"/>
                <w:b/>
                <w:sz w:val="20"/>
                <w:szCs w:val="20"/>
              </w:rPr>
              <w:t xml:space="preserve"> </w:t>
            </w:r>
            <w:r w:rsidRPr="00BD71A9">
              <w:rPr>
                <w:rFonts w:ascii="Arial Narrow" w:hAnsi="Arial Narrow"/>
                <w:b/>
                <w:sz w:val="20"/>
                <w:szCs w:val="20"/>
              </w:rPr>
              <w:t>2014+.</w:t>
            </w:r>
          </w:p>
        </w:tc>
      </w:tr>
      <w:tr w:rsidR="004C2F30" w:rsidRPr="00BD71A9" w14:paraId="33B3E13E" w14:textId="77777777" w:rsidTr="007E0D5C">
        <w:trPr>
          <w:trHeight w:val="1014"/>
        </w:trPr>
        <w:tc>
          <w:tcPr>
            <w:tcW w:w="10206" w:type="dxa"/>
            <w:shd w:val="clear" w:color="auto" w:fill="FFFFFF" w:themeFill="background1"/>
          </w:tcPr>
          <w:p w14:paraId="3AC730FC" w14:textId="6F50B763" w:rsidR="004C2F30" w:rsidRDefault="004C2F30" w:rsidP="00EF14EB">
            <w:pPr>
              <w:widowControl/>
              <w:autoSpaceDE w:val="0"/>
              <w:autoSpaceDN w:val="0"/>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Tabuľka ukazovateľov finančnej situácie žiadateľa musí byť žiadateľom vypracovaná a predložená na záväznom </w:t>
            </w:r>
            <w:hyperlink r:id="rId56" w:history="1">
              <w:r w:rsidRPr="00BB6EA1">
                <w:rPr>
                  <w:rStyle w:val="Hypertextovprepojenie"/>
                  <w:rFonts w:ascii="Arial Narrow" w:hAnsi="Arial Narrow" w:cs="Arial"/>
                  <w:b/>
                  <w:i/>
                  <w:sz w:val="22"/>
                  <w:szCs w:val="22"/>
                  <w:lang w:eastAsia="en-US"/>
                </w:rPr>
                <w:t xml:space="preserve">formulári pre výpočet ukazovateľov hodnotenia finančnej situácie žiadateľa, </w:t>
              </w:r>
              <w:r w:rsidRPr="00BB6EA1">
                <w:rPr>
                  <w:rStyle w:val="Hypertextovprepojenie"/>
                  <w:rFonts w:ascii="Arial Narrow" w:hAnsi="Arial Narrow" w:cs="Arial"/>
                  <w:sz w:val="22"/>
                  <w:szCs w:val="22"/>
                </w:rPr>
                <w:t xml:space="preserve">verzia </w:t>
              </w:r>
              <w:r w:rsidR="00BB6EA1" w:rsidRPr="00BB6EA1">
                <w:rPr>
                  <w:rStyle w:val="Hypertextovprepojenie"/>
                  <w:rFonts w:ascii="Arial Narrow" w:hAnsi="Arial Narrow" w:cs="Arial"/>
                  <w:sz w:val="22"/>
                  <w:szCs w:val="22"/>
                </w:rPr>
                <w:t>2</w:t>
              </w:r>
              <w:r w:rsidRPr="00BB6EA1">
                <w:rPr>
                  <w:rStyle w:val="Hypertextovprepojenie"/>
                  <w:rFonts w:ascii="Arial Narrow" w:hAnsi="Arial Narrow" w:cs="Arial"/>
                  <w:sz w:val="22"/>
                  <w:szCs w:val="22"/>
                </w:rPr>
                <w:t>.0</w:t>
              </w:r>
              <w:r w:rsidRPr="00BB6EA1">
                <w:rPr>
                  <w:rStyle w:val="Hypertextovprepojenie"/>
                  <w:rFonts w:ascii="Arial Narrow" w:hAnsi="Arial Narrow" w:cs="Arial"/>
                  <w:sz w:val="22"/>
                  <w:szCs w:val="22"/>
                  <w:lang w:eastAsia="en-US"/>
                </w:rPr>
                <w:t>.</w:t>
              </w:r>
            </w:hyperlink>
          </w:p>
          <w:p w14:paraId="66A3C470" w14:textId="06AF0A05" w:rsidR="00334A8D" w:rsidRPr="00BD71A9" w:rsidRDefault="00334A8D" w:rsidP="00EF14EB">
            <w:pPr>
              <w:widowControl/>
              <w:autoSpaceDE w:val="0"/>
              <w:autoSpaceDN w:val="0"/>
              <w:spacing w:before="120" w:after="120" w:line="240" w:lineRule="auto"/>
              <w:rPr>
                <w:rFonts w:ascii="Arial Narrow" w:hAnsi="Arial Narrow" w:cs="Arial"/>
                <w:color w:val="000000"/>
                <w:sz w:val="22"/>
                <w:szCs w:val="22"/>
                <w:lang w:eastAsia="en-US"/>
              </w:rPr>
            </w:pPr>
            <w:r>
              <w:rPr>
                <w:rFonts w:ascii="Arial Narrow" w:hAnsi="Arial Narrow"/>
                <w:sz w:val="22"/>
                <w:szCs w:val="22"/>
                <w:lang w:eastAsia="cs-CZ"/>
              </w:rPr>
              <w:t>RO overuje relevantné finančné údaje priamo na webovom sídle: www.registeruz.sk.</w:t>
            </w:r>
          </w:p>
        </w:tc>
      </w:tr>
      <w:tr w:rsidR="007E0D5C" w:rsidRPr="00BD71A9" w14:paraId="2E1784CE" w14:textId="77777777" w:rsidTr="007E0D5C">
        <w:trPr>
          <w:trHeight w:val="1014"/>
        </w:trPr>
        <w:tc>
          <w:tcPr>
            <w:tcW w:w="10206" w:type="dxa"/>
            <w:shd w:val="clear" w:color="auto" w:fill="17365D" w:themeFill="text2" w:themeFillShade="BF"/>
          </w:tcPr>
          <w:p w14:paraId="5EC10632" w14:textId="7BD42B3A" w:rsidR="007E0D5C" w:rsidRPr="00BD71A9" w:rsidRDefault="007E0D5C" w:rsidP="007E0D5C">
            <w:pPr>
              <w:widowControl/>
              <w:autoSpaceDE w:val="0"/>
              <w:autoSpaceDN w:val="0"/>
              <w:spacing w:before="120" w:after="120" w:line="240" w:lineRule="auto"/>
              <w:rPr>
                <w:rFonts w:ascii="Arial Narrow" w:hAnsi="Arial Narrow" w:cs="Arial"/>
                <w:color w:val="000000"/>
                <w:sz w:val="22"/>
                <w:szCs w:val="22"/>
                <w:lang w:eastAsia="en-US"/>
              </w:rPr>
            </w:pPr>
            <w:r w:rsidRPr="002572B2">
              <w:rPr>
                <w:rFonts w:ascii="Arial Narrow" w:hAnsi="Arial Narrow"/>
                <w:color w:val="FFFFFF" w:themeColor="background1"/>
                <w:sz w:val="22"/>
                <w:szCs w:val="22"/>
                <w:lang w:eastAsia="en-US"/>
              </w:rPr>
              <w:t xml:space="preserve">Príloha č. </w:t>
            </w:r>
            <w:r w:rsidR="002572B2" w:rsidRPr="002572B2">
              <w:rPr>
                <w:rFonts w:ascii="Arial Narrow" w:hAnsi="Arial Narrow"/>
                <w:color w:val="FFFFFF" w:themeColor="background1"/>
                <w:sz w:val="22"/>
                <w:szCs w:val="22"/>
                <w:lang w:eastAsia="en-US"/>
              </w:rPr>
              <w:t>6</w:t>
            </w:r>
            <w:r w:rsidRPr="002572B2">
              <w:rPr>
                <w:rFonts w:ascii="Arial Narrow" w:hAnsi="Arial Narrow"/>
                <w:color w:val="FFFFFF" w:themeColor="background1"/>
                <w:sz w:val="22"/>
                <w:szCs w:val="22"/>
                <w:lang w:eastAsia="en-US"/>
              </w:rPr>
              <w:t xml:space="preserve"> ŽoNFP</w:t>
            </w:r>
            <w:r w:rsidRPr="007E0D5C">
              <w:rPr>
                <w:rFonts w:ascii="Arial Narrow" w:hAnsi="Arial Narrow"/>
                <w:b/>
                <w:i/>
                <w:color w:val="FFFFFF" w:themeColor="background1"/>
                <w:sz w:val="22"/>
                <w:szCs w:val="22"/>
                <w:lang w:eastAsia="en-US"/>
              </w:rPr>
              <w:t xml:space="preserve"> – STANOVISKO ÚRADU PODPREDSEDU VLÁDY PRE INVESTÍCIE A INFORMATIZÁCIU K PROJEKTOVÉMU ZÁMERU INFORMAČNÉHO SYSTÉMU VEREJNEJ SPRÁVY, RESP. ŠTÚDII USKUTOČNITEĽNOSTI</w:t>
            </w:r>
          </w:p>
        </w:tc>
      </w:tr>
      <w:tr w:rsidR="007E0D5C" w:rsidRPr="00BD71A9" w14:paraId="67619E60" w14:textId="77777777" w:rsidTr="007E0D5C">
        <w:trPr>
          <w:trHeight w:val="352"/>
        </w:trPr>
        <w:tc>
          <w:tcPr>
            <w:tcW w:w="10206" w:type="dxa"/>
            <w:shd w:val="clear" w:color="auto" w:fill="B8CCE4" w:themeFill="accent1" w:themeFillTint="66"/>
          </w:tcPr>
          <w:p w14:paraId="7F93E268" w14:textId="418211C3" w:rsidR="007E0D5C" w:rsidRPr="007E0D5C" w:rsidRDefault="007E0D5C" w:rsidP="007E0D5C">
            <w:pPr>
              <w:widowControl/>
              <w:autoSpaceDE w:val="0"/>
              <w:autoSpaceDN w:val="0"/>
              <w:spacing w:before="120" w:after="120" w:line="240" w:lineRule="auto"/>
              <w:rPr>
                <w:rFonts w:ascii="Arial Narrow" w:hAnsi="Arial Narrow" w:cs="Arial"/>
                <w:color w:val="000000"/>
                <w:sz w:val="20"/>
                <w:szCs w:val="20"/>
                <w:lang w:eastAsia="en-US"/>
              </w:rPr>
            </w:pPr>
            <w:r w:rsidRPr="007E0D5C">
              <w:rPr>
                <w:rFonts w:ascii="Arial Narrow" w:hAnsi="Arial Narrow"/>
                <w:sz w:val="20"/>
                <w:szCs w:val="20"/>
              </w:rPr>
              <w:t>Vydáva:</w:t>
            </w:r>
            <w:r w:rsidRPr="007E0D5C">
              <w:rPr>
                <w:rFonts w:ascii="Arial Narrow" w:hAnsi="Arial Narrow"/>
                <w:color w:val="000000"/>
                <w:sz w:val="20"/>
                <w:szCs w:val="20"/>
              </w:rPr>
              <w:t xml:space="preserve"> </w:t>
            </w:r>
            <w:r w:rsidRPr="007E0D5C">
              <w:rPr>
                <w:rFonts w:ascii="Arial Narrow" w:hAnsi="Arial Narrow"/>
                <w:b/>
                <w:sz w:val="20"/>
                <w:szCs w:val="20"/>
              </w:rPr>
              <w:t>Úrad podpredsedu vlády pre investície a informatizáciu</w:t>
            </w:r>
          </w:p>
        </w:tc>
      </w:tr>
      <w:tr w:rsidR="007E0D5C" w:rsidRPr="00BD71A9" w14:paraId="0238EBE0" w14:textId="77777777" w:rsidTr="000A1A71">
        <w:trPr>
          <w:trHeight w:val="359"/>
        </w:trPr>
        <w:tc>
          <w:tcPr>
            <w:tcW w:w="10206" w:type="dxa"/>
            <w:shd w:val="clear" w:color="auto" w:fill="B8CCE4" w:themeFill="accent1" w:themeFillTint="66"/>
          </w:tcPr>
          <w:p w14:paraId="1ED5916E" w14:textId="35F05050" w:rsidR="007E0D5C" w:rsidRPr="007E0D5C" w:rsidRDefault="007E0D5C" w:rsidP="007E0D5C">
            <w:pPr>
              <w:widowControl/>
              <w:autoSpaceDE w:val="0"/>
              <w:autoSpaceDN w:val="0"/>
              <w:spacing w:before="120" w:after="120" w:line="240" w:lineRule="auto"/>
              <w:rPr>
                <w:rFonts w:ascii="Arial Narrow" w:hAnsi="Arial Narrow" w:cs="Arial"/>
                <w:color w:val="000000"/>
                <w:sz w:val="20"/>
                <w:szCs w:val="20"/>
                <w:lang w:eastAsia="en-US"/>
              </w:rPr>
            </w:pPr>
            <w:r w:rsidRPr="007E0D5C">
              <w:rPr>
                <w:rFonts w:ascii="Arial Narrow" w:hAnsi="Arial Narrow"/>
                <w:sz w:val="20"/>
                <w:szCs w:val="20"/>
              </w:rPr>
              <w:t>Záväzný formulár:</w:t>
            </w:r>
            <w:r w:rsidRPr="007E0D5C">
              <w:rPr>
                <w:rFonts w:ascii="Arial Narrow" w:hAnsi="Arial Narrow"/>
                <w:color w:val="000000"/>
                <w:sz w:val="20"/>
                <w:szCs w:val="20"/>
              </w:rPr>
              <w:t xml:space="preserve"> </w:t>
            </w:r>
            <w:r w:rsidRPr="007E0D5C">
              <w:rPr>
                <w:rFonts w:ascii="Arial Narrow" w:hAnsi="Arial Narrow"/>
                <w:b/>
                <w:sz w:val="20"/>
                <w:szCs w:val="20"/>
              </w:rPr>
              <w:t>Nie</w:t>
            </w:r>
          </w:p>
        </w:tc>
      </w:tr>
      <w:tr w:rsidR="007E0D5C" w:rsidRPr="00BD71A9" w14:paraId="6539AA8F" w14:textId="77777777" w:rsidTr="000A1A71">
        <w:trPr>
          <w:trHeight w:val="579"/>
        </w:trPr>
        <w:tc>
          <w:tcPr>
            <w:tcW w:w="10206" w:type="dxa"/>
            <w:shd w:val="clear" w:color="auto" w:fill="B8CCE4" w:themeFill="accent1" w:themeFillTint="66"/>
          </w:tcPr>
          <w:p w14:paraId="5F45EB2C" w14:textId="77777777" w:rsidR="007E0D5C" w:rsidRPr="007E0D5C" w:rsidRDefault="007E0D5C" w:rsidP="007E0D5C">
            <w:pPr>
              <w:spacing w:before="120" w:after="120" w:line="240" w:lineRule="auto"/>
              <w:rPr>
                <w:rFonts w:ascii="Arial Narrow" w:hAnsi="Arial Narrow"/>
                <w:sz w:val="20"/>
                <w:szCs w:val="20"/>
              </w:rPr>
            </w:pPr>
            <w:r w:rsidRPr="007E0D5C">
              <w:rPr>
                <w:rFonts w:ascii="Arial Narrow" w:hAnsi="Arial Narrow"/>
                <w:sz w:val="20"/>
                <w:szCs w:val="20"/>
              </w:rPr>
              <w:t xml:space="preserve">Podmienka poskytnutia príspevku: </w:t>
            </w:r>
          </w:p>
          <w:p w14:paraId="7371864A" w14:textId="185BD639" w:rsidR="007E0D5C" w:rsidRPr="007E0D5C" w:rsidRDefault="007E0D5C" w:rsidP="007E0D5C">
            <w:pPr>
              <w:widowControl/>
              <w:autoSpaceDE w:val="0"/>
              <w:autoSpaceDN w:val="0"/>
              <w:spacing w:before="120" w:after="120" w:line="240" w:lineRule="auto"/>
              <w:rPr>
                <w:rFonts w:ascii="Arial Narrow" w:hAnsi="Arial Narrow" w:cs="Arial"/>
                <w:color w:val="000000"/>
                <w:sz w:val="20"/>
                <w:szCs w:val="20"/>
                <w:lang w:eastAsia="en-US"/>
              </w:rPr>
            </w:pPr>
            <w:r w:rsidRPr="007E0D5C">
              <w:rPr>
                <w:rFonts w:ascii="Arial Narrow" w:hAnsi="Arial Narrow"/>
                <w:b/>
                <w:sz w:val="20"/>
                <w:szCs w:val="20"/>
              </w:rPr>
              <w:t xml:space="preserve">- </w:t>
            </w:r>
            <w:r w:rsidRPr="007E0D5C">
              <w:rPr>
                <w:rFonts w:ascii="Arial Narrow" w:hAnsi="Arial Narrow"/>
                <w:b/>
                <w:sz w:val="20"/>
                <w:szCs w:val="20"/>
                <w:lang w:eastAsia="en-US"/>
              </w:rPr>
              <w:t>Oprávnenosť z hľadiska preukázania súladu s Národnou koncepciou informatizácie verejnej správy</w:t>
            </w:r>
          </w:p>
        </w:tc>
      </w:tr>
      <w:tr w:rsidR="007E0D5C" w:rsidRPr="00BD71A9" w14:paraId="73D31F2F" w14:textId="77777777" w:rsidTr="000A1A71">
        <w:trPr>
          <w:trHeight w:val="448"/>
        </w:trPr>
        <w:tc>
          <w:tcPr>
            <w:tcW w:w="10206" w:type="dxa"/>
            <w:shd w:val="clear" w:color="auto" w:fill="B8CCE4" w:themeFill="accent1" w:themeFillTint="66"/>
          </w:tcPr>
          <w:p w14:paraId="0D078056" w14:textId="4A2915BC" w:rsidR="007E0D5C" w:rsidRPr="007E0D5C" w:rsidRDefault="007E0D5C" w:rsidP="007E0D5C">
            <w:pPr>
              <w:spacing w:before="120" w:after="120" w:line="240" w:lineRule="auto"/>
              <w:rPr>
                <w:rFonts w:ascii="Arial Narrow" w:hAnsi="Arial Narrow"/>
                <w:sz w:val="20"/>
                <w:szCs w:val="20"/>
              </w:rPr>
            </w:pPr>
            <w:r w:rsidRPr="00BD71A9">
              <w:rPr>
                <w:rFonts w:ascii="Arial Narrow" w:hAnsi="Arial Narrow"/>
                <w:sz w:val="20"/>
                <w:szCs w:val="20"/>
              </w:rPr>
              <w:t xml:space="preserve">Referenčný termín pre preukázanie splnenia PPP: </w:t>
            </w:r>
            <w:r w:rsidR="002572B2" w:rsidRPr="000A1A71">
              <w:rPr>
                <w:rFonts w:ascii="Arial Narrow" w:hAnsi="Arial Narrow"/>
                <w:b/>
                <w:sz w:val="20"/>
                <w:szCs w:val="20"/>
                <w:lang w:eastAsia="en-US"/>
              </w:rPr>
              <w:t>Stanovisko môže byť vydané aj po termíne predloženia ŽoNFP, avšak najneskôr ku dňu doplnenia chýbajúcich náležitostí ŽoNFP v rámci administratívneho overovania.</w:t>
            </w:r>
          </w:p>
        </w:tc>
      </w:tr>
      <w:tr w:rsidR="007E0D5C" w:rsidRPr="00BD71A9" w14:paraId="5166B3FA" w14:textId="77777777" w:rsidTr="000A1A71">
        <w:trPr>
          <w:trHeight w:val="247"/>
        </w:trPr>
        <w:tc>
          <w:tcPr>
            <w:tcW w:w="10206" w:type="dxa"/>
            <w:shd w:val="clear" w:color="auto" w:fill="B8CCE4" w:themeFill="accent1" w:themeFillTint="66"/>
          </w:tcPr>
          <w:p w14:paraId="56B3F910" w14:textId="4D73E932" w:rsidR="007E0D5C" w:rsidRPr="007E0D5C" w:rsidRDefault="007E0D5C" w:rsidP="007E0D5C">
            <w:pPr>
              <w:spacing w:before="120" w:after="120" w:line="240" w:lineRule="auto"/>
              <w:rPr>
                <w:rFonts w:ascii="Arial Narrow" w:hAnsi="Arial Narrow"/>
                <w:sz w:val="20"/>
                <w:szCs w:val="20"/>
              </w:rPr>
            </w:pPr>
            <w:r w:rsidRPr="00BD71A9">
              <w:rPr>
                <w:rFonts w:ascii="Arial Narrow" w:hAnsi="Arial Narrow"/>
                <w:sz w:val="20"/>
                <w:szCs w:val="20"/>
              </w:rPr>
              <w:t xml:space="preserve">Spôsob predloženia prílohy: </w:t>
            </w:r>
            <w:r w:rsidR="002572B2" w:rsidRPr="000A1A71">
              <w:rPr>
                <w:rFonts w:ascii="Arial Narrow" w:hAnsi="Arial Narrow"/>
                <w:b/>
                <w:sz w:val="20"/>
                <w:szCs w:val="20"/>
                <w:lang w:eastAsia="en-US"/>
              </w:rPr>
              <w:t>Sken (vo formáte .pdf) cez IT</w:t>
            </w:r>
            <w:r w:rsidR="00772154">
              <w:rPr>
                <w:rFonts w:ascii="Arial Narrow" w:hAnsi="Arial Narrow"/>
                <w:b/>
                <w:sz w:val="20"/>
                <w:szCs w:val="20"/>
                <w:lang w:eastAsia="en-US"/>
              </w:rPr>
              <w:t>M</w:t>
            </w:r>
            <w:r w:rsidR="002572B2" w:rsidRPr="000A1A71">
              <w:rPr>
                <w:rFonts w:ascii="Arial Narrow" w:hAnsi="Arial Narrow"/>
                <w:b/>
                <w:sz w:val="20"/>
                <w:szCs w:val="20"/>
                <w:lang w:eastAsia="en-US"/>
              </w:rPr>
              <w:t>S2014+</w:t>
            </w:r>
          </w:p>
        </w:tc>
      </w:tr>
      <w:tr w:rsidR="007E0D5C" w:rsidRPr="00BD71A9" w14:paraId="50C24BA5" w14:textId="77777777" w:rsidTr="007E0D5C">
        <w:trPr>
          <w:trHeight w:val="518"/>
        </w:trPr>
        <w:tc>
          <w:tcPr>
            <w:tcW w:w="10206" w:type="dxa"/>
            <w:shd w:val="clear" w:color="auto" w:fill="auto"/>
          </w:tcPr>
          <w:p w14:paraId="0CEAF3EC" w14:textId="77777777" w:rsidR="007E0D5C" w:rsidRPr="007E0D5C" w:rsidRDefault="007E0D5C" w:rsidP="007E0D5C">
            <w:pPr>
              <w:spacing w:before="120" w:after="120" w:line="240" w:lineRule="auto"/>
              <w:rPr>
                <w:rFonts w:ascii="Arial Narrow" w:hAnsi="Arial Narrow"/>
                <w:color w:val="000000"/>
                <w:sz w:val="22"/>
                <w:szCs w:val="22"/>
              </w:rPr>
            </w:pPr>
            <w:r w:rsidRPr="007E0D5C">
              <w:rPr>
                <w:rFonts w:ascii="Arial Narrow" w:hAnsi="Arial Narrow"/>
                <w:color w:val="000000"/>
                <w:sz w:val="22"/>
                <w:szCs w:val="22"/>
              </w:rPr>
              <w:t>V rámci tejto prílohy ŽoNFP žiadateľ predkladá sken originálu alebo úradne osvedčenej kópie stanoviska súladu projektu s Národnou koncepciou informatizácie verejnej správy.</w:t>
            </w:r>
          </w:p>
          <w:p w14:paraId="44CB928F" w14:textId="2C9C5E5B" w:rsidR="007E0D5C" w:rsidRPr="00BD71A9" w:rsidRDefault="007E0D5C" w:rsidP="007E0D5C">
            <w:pPr>
              <w:spacing w:before="120" w:after="120" w:line="240" w:lineRule="auto"/>
              <w:rPr>
                <w:rFonts w:ascii="Arial Narrow" w:hAnsi="Arial Narrow"/>
                <w:sz w:val="20"/>
                <w:szCs w:val="20"/>
              </w:rPr>
            </w:pPr>
            <w:r w:rsidRPr="007E0D5C">
              <w:rPr>
                <w:rFonts w:ascii="Arial Narrow" w:hAnsi="Arial Narrow"/>
                <w:color w:val="000000"/>
                <w:sz w:val="22"/>
                <w:szCs w:val="22"/>
              </w:rPr>
              <w:t>Súlad projektu s Národnou koncepciou informatizácie verejnej správy bude potvrdený vydaním súhlasného stanoviska Úradu podpredsedu vlády pre investície a informatizáciu k projektovému zámeru informačného systému verejnej správy.</w:t>
            </w:r>
            <w:r w:rsidRPr="00CE47A7">
              <w:rPr>
                <w:rFonts w:ascii="Arial Narrow" w:hAnsi="Arial Narrow" w:cs="Arial"/>
                <w:color w:val="000000"/>
                <w:sz w:val="22"/>
                <w:szCs w:val="22"/>
              </w:rPr>
              <w:t xml:space="preserve">  </w:t>
            </w:r>
          </w:p>
        </w:tc>
      </w:tr>
      <w:bookmarkEnd w:id="85"/>
      <w:bookmarkEnd w:id="86"/>
    </w:tbl>
    <w:p w14:paraId="11282B4D" w14:textId="03B10A1D" w:rsidR="00AA73E5" w:rsidRPr="00BD71A9" w:rsidRDefault="00AA73E5" w:rsidP="002228C9">
      <w:pPr>
        <w:pStyle w:val="Nzov2"/>
        <w:tabs>
          <w:tab w:val="clear" w:pos="360"/>
        </w:tabs>
        <w:ind w:left="0" w:firstLine="0"/>
        <w:outlineLvl w:val="1"/>
        <w:rPr>
          <w:rFonts w:ascii="Arial Narrow" w:hAnsi="Arial Narrow"/>
          <w:b/>
          <w:bCs/>
          <w:smallCaps/>
          <w:sz w:val="44"/>
          <w:szCs w:val="44"/>
        </w:rPr>
        <w:sectPr w:rsidR="00AA73E5" w:rsidRPr="00BD71A9" w:rsidSect="001A2A61">
          <w:pgSz w:w="11906" w:h="16838"/>
          <w:pgMar w:top="993" w:right="707" w:bottom="1135" w:left="993" w:header="708" w:footer="708" w:gutter="0"/>
          <w:cols w:space="708"/>
          <w:docGrid w:linePitch="360"/>
        </w:sectPr>
      </w:pPr>
    </w:p>
    <w:p w14:paraId="4D11EEBB" w14:textId="10119702" w:rsidR="002228C9" w:rsidRPr="00BD71A9" w:rsidRDefault="00613535"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87" w:name="_Toc423630813"/>
      <w:bookmarkStart w:id="88" w:name="_Toc423630947"/>
      <w:bookmarkStart w:id="89" w:name="_Toc423630978"/>
      <w:bookmarkStart w:id="90" w:name="_Toc423631190"/>
      <w:bookmarkStart w:id="91" w:name="_Toc423631793"/>
      <w:bookmarkStart w:id="92" w:name="_Toc423630276"/>
      <w:bookmarkStart w:id="93" w:name="_Toc445558602"/>
      <w:bookmarkStart w:id="94" w:name="_Toc512330047"/>
      <w:bookmarkEnd w:id="87"/>
      <w:bookmarkEnd w:id="88"/>
      <w:bookmarkEnd w:id="89"/>
      <w:bookmarkEnd w:id="90"/>
      <w:bookmarkEnd w:id="91"/>
      <w:r w:rsidRPr="00BD71A9">
        <w:rPr>
          <w:rFonts w:ascii="Arial Narrow" w:hAnsi="Arial Narrow"/>
          <w:b/>
          <w:color w:val="365F91" w:themeColor="accent1" w:themeShade="BF"/>
          <w:sz w:val="36"/>
          <w:szCs w:val="36"/>
        </w:rPr>
        <w:lastRenderedPageBreak/>
        <w:t>S</w:t>
      </w:r>
      <w:r w:rsidR="00482220" w:rsidRPr="00BD71A9">
        <w:rPr>
          <w:rFonts w:ascii="Arial Narrow" w:hAnsi="Arial Narrow"/>
          <w:b/>
          <w:color w:val="365F91" w:themeColor="accent1" w:themeShade="BF"/>
          <w:sz w:val="36"/>
          <w:szCs w:val="36"/>
        </w:rPr>
        <w:t>chvaľovanie</w:t>
      </w:r>
      <w:r w:rsidR="002228C9" w:rsidRPr="00BD71A9">
        <w:rPr>
          <w:rFonts w:ascii="Arial Narrow" w:hAnsi="Arial Narrow"/>
          <w:b/>
          <w:color w:val="365F91" w:themeColor="accent1" w:themeShade="BF"/>
          <w:sz w:val="36"/>
          <w:szCs w:val="36"/>
        </w:rPr>
        <w:t xml:space="preserve"> </w:t>
      </w:r>
      <w:bookmarkEnd w:id="92"/>
      <w:bookmarkEnd w:id="93"/>
      <w:r w:rsidR="00BE43D7" w:rsidRPr="00BD71A9">
        <w:rPr>
          <w:rFonts w:ascii="Arial Narrow" w:hAnsi="Arial Narrow"/>
          <w:b/>
          <w:color w:val="365F91" w:themeColor="accent1" w:themeShade="BF"/>
          <w:sz w:val="36"/>
          <w:szCs w:val="36"/>
        </w:rPr>
        <w:t>ŽoNFP</w:t>
      </w:r>
      <w:bookmarkEnd w:id="94"/>
    </w:p>
    <w:p w14:paraId="440059E5" w14:textId="36BEC56F" w:rsidR="00F906E5" w:rsidRPr="00BD71A9" w:rsidRDefault="00F906E5" w:rsidP="00247FAD">
      <w:pPr>
        <w:pStyle w:val="Default"/>
        <w:spacing w:before="120" w:after="120"/>
        <w:jc w:val="both"/>
        <w:rPr>
          <w:rFonts w:ascii="Arial Narrow" w:hAnsi="Arial Narrow" w:cs="Times New Roman"/>
          <w:sz w:val="22"/>
          <w:szCs w:val="22"/>
        </w:rPr>
      </w:pPr>
      <w:r w:rsidRPr="00BD71A9">
        <w:rPr>
          <w:rFonts w:ascii="Arial Narrow" w:hAnsi="Arial Narrow"/>
          <w:sz w:val="22"/>
          <w:szCs w:val="22"/>
        </w:rPr>
        <w:t xml:space="preserve">RO pri zabezpečovaní procesu schvaľovania ŽoNFP zodpovedá za dodržiavanie princípov transparentnosti, rovnakého zaobchádzania a nediskriminácie v súlade so všeobecne záväznými právnymi predpismi SR a EÚ. </w:t>
      </w:r>
    </w:p>
    <w:p w14:paraId="5C85777D" w14:textId="01871860" w:rsidR="00F906E5" w:rsidRPr="00BD71A9" w:rsidRDefault="00F906E5" w:rsidP="00282B76">
      <w:pPr>
        <w:pStyle w:val="Default"/>
        <w:spacing w:before="120" w:after="120"/>
        <w:jc w:val="both"/>
        <w:rPr>
          <w:rFonts w:ascii="Arial Narrow" w:hAnsi="Arial Narrow"/>
          <w:sz w:val="22"/>
          <w:szCs w:val="22"/>
        </w:rPr>
      </w:pPr>
      <w:r w:rsidRPr="00BD71A9">
        <w:rPr>
          <w:rFonts w:ascii="Arial Narrow" w:hAnsi="Arial Narrow"/>
          <w:sz w:val="22"/>
          <w:szCs w:val="22"/>
        </w:rPr>
        <w:t xml:space="preserve">Proces schvaľovania začína doručením ŽoNFP na RO a končí </w:t>
      </w:r>
      <w:r w:rsidR="009152F3" w:rsidRPr="00BD71A9">
        <w:rPr>
          <w:rFonts w:ascii="Arial Narrow" w:hAnsi="Arial Narrow"/>
          <w:sz w:val="22"/>
          <w:szCs w:val="22"/>
        </w:rPr>
        <w:t>právoplatným</w:t>
      </w:r>
      <w:r w:rsidRPr="00BD71A9">
        <w:rPr>
          <w:rFonts w:ascii="Arial Narrow" w:hAnsi="Arial Narrow"/>
          <w:sz w:val="22"/>
          <w:szCs w:val="22"/>
        </w:rPr>
        <w:t xml:space="preserve"> rozhodnut</w:t>
      </w:r>
      <w:r w:rsidR="009152F3" w:rsidRPr="00BD71A9">
        <w:rPr>
          <w:rFonts w:ascii="Arial Narrow" w:hAnsi="Arial Narrow"/>
          <w:sz w:val="22"/>
          <w:szCs w:val="22"/>
        </w:rPr>
        <w:t>ím</w:t>
      </w:r>
      <w:r w:rsidRPr="00BD71A9">
        <w:rPr>
          <w:rFonts w:ascii="Arial Narrow" w:hAnsi="Arial Narrow"/>
          <w:sz w:val="22"/>
          <w:szCs w:val="22"/>
        </w:rPr>
        <w:t xml:space="preserve"> o ŽoNFP. </w:t>
      </w:r>
      <w:r w:rsidR="00A91F17" w:rsidRPr="00BD71A9">
        <w:rPr>
          <w:rFonts w:ascii="Arial Narrow" w:hAnsi="Arial Narrow"/>
          <w:sz w:val="22"/>
          <w:szCs w:val="22"/>
        </w:rPr>
        <w:t xml:space="preserve">Postup vydávania rozhodnutí je uvedený v kap. </w:t>
      </w:r>
      <w:r w:rsidR="00B80C8F" w:rsidRPr="00BD71A9">
        <w:rPr>
          <w:rFonts w:ascii="Arial Narrow" w:hAnsi="Arial Narrow"/>
          <w:sz w:val="22"/>
          <w:szCs w:val="22"/>
        </w:rPr>
        <w:t>4</w:t>
      </w:r>
      <w:r w:rsidR="00A91F17" w:rsidRPr="00BD71A9">
        <w:rPr>
          <w:rFonts w:ascii="Arial Narrow" w:hAnsi="Arial Narrow"/>
          <w:sz w:val="22"/>
          <w:szCs w:val="22"/>
        </w:rPr>
        <w:t xml:space="preserve">.2.3 tejto </w:t>
      </w:r>
      <w:r w:rsidR="00AF3CE8" w:rsidRPr="00BD71A9">
        <w:rPr>
          <w:rFonts w:ascii="Arial Narrow" w:hAnsi="Arial Narrow"/>
          <w:sz w:val="22"/>
          <w:szCs w:val="22"/>
        </w:rPr>
        <w:t>p</w:t>
      </w:r>
      <w:r w:rsidR="00A91F17" w:rsidRPr="00BD71A9">
        <w:rPr>
          <w:rFonts w:ascii="Arial Narrow" w:hAnsi="Arial Narrow"/>
          <w:sz w:val="22"/>
          <w:szCs w:val="22"/>
        </w:rPr>
        <w:t>ríručky pre žiadateľa</w:t>
      </w:r>
      <w:r w:rsidR="004F17EE" w:rsidRPr="00BD71A9">
        <w:rPr>
          <w:rFonts w:ascii="Arial Narrow" w:hAnsi="Arial Narrow"/>
          <w:sz w:val="22"/>
          <w:szCs w:val="22"/>
        </w:rPr>
        <w:t xml:space="preserve"> - Vydávanie rozhodnutí</w:t>
      </w:r>
      <w:r w:rsidR="00345F0B" w:rsidRPr="00BD71A9">
        <w:rPr>
          <w:rFonts w:ascii="Arial Narrow" w:hAnsi="Arial Narrow"/>
          <w:sz w:val="22"/>
          <w:szCs w:val="22"/>
        </w:rPr>
        <w:t>.</w:t>
      </w:r>
      <w:r w:rsidR="00A91F17" w:rsidRPr="00BD71A9">
        <w:rPr>
          <w:rFonts w:ascii="Arial Narrow" w:hAnsi="Arial Narrow"/>
          <w:sz w:val="22"/>
          <w:szCs w:val="22"/>
        </w:rPr>
        <w:t xml:space="preserve"> </w:t>
      </w:r>
    </w:p>
    <w:p w14:paraId="0745D353" w14:textId="71B5E2AE" w:rsidR="00F906E5" w:rsidRPr="00BD71A9" w:rsidRDefault="00F906E5" w:rsidP="00E34A93">
      <w:pPr>
        <w:pStyle w:val="Default"/>
        <w:spacing w:before="120" w:after="120"/>
        <w:jc w:val="both"/>
        <w:rPr>
          <w:rFonts w:ascii="Arial Narrow" w:hAnsi="Arial Narrow"/>
          <w:sz w:val="22"/>
          <w:szCs w:val="22"/>
        </w:rPr>
      </w:pPr>
      <w:r w:rsidRPr="00BD71A9">
        <w:rPr>
          <w:rFonts w:ascii="Arial Narrow" w:hAnsi="Arial Narrow"/>
          <w:b/>
          <w:sz w:val="22"/>
          <w:szCs w:val="22"/>
        </w:rPr>
        <w:t>RO vydá rozhodnutie pre všetky ŽoNFP, ktoré boli predmetom schvaľovacieho procesu</w:t>
      </w:r>
      <w:r w:rsidR="00782908" w:rsidRPr="00BD71A9">
        <w:rPr>
          <w:rFonts w:ascii="Arial Narrow" w:hAnsi="Arial Narrow"/>
          <w:b/>
          <w:sz w:val="22"/>
          <w:szCs w:val="22"/>
        </w:rPr>
        <w:t>,</w:t>
      </w:r>
      <w:r w:rsidRPr="00BD71A9">
        <w:rPr>
          <w:rFonts w:ascii="Arial Narrow" w:hAnsi="Arial Narrow"/>
          <w:b/>
          <w:sz w:val="22"/>
          <w:szCs w:val="22"/>
        </w:rPr>
        <w:t xml:space="preserve"> najneskôr v termíne 35 pracovných dní od termínu </w:t>
      </w:r>
      <w:r w:rsidR="00DB0B8A" w:rsidRPr="00BD71A9">
        <w:rPr>
          <w:rFonts w:ascii="Arial Narrow" w:hAnsi="Arial Narrow"/>
          <w:b/>
          <w:sz w:val="22"/>
          <w:szCs w:val="22"/>
        </w:rPr>
        <w:t xml:space="preserve">uzavretia </w:t>
      </w:r>
      <w:r w:rsidRPr="00BD71A9">
        <w:rPr>
          <w:rFonts w:ascii="Arial Narrow" w:hAnsi="Arial Narrow"/>
          <w:b/>
          <w:sz w:val="22"/>
          <w:szCs w:val="22"/>
        </w:rPr>
        <w:t>príslušného hodnotiaceho kola, tzv.</w:t>
      </w:r>
      <w:r w:rsidR="00DD46D9" w:rsidRPr="00BD71A9">
        <w:rPr>
          <w:rFonts w:ascii="Arial Narrow" w:hAnsi="Arial Narrow"/>
          <w:b/>
          <w:sz w:val="22"/>
          <w:szCs w:val="22"/>
        </w:rPr>
        <w:t xml:space="preserve"> </w:t>
      </w:r>
      <w:r w:rsidRPr="00BD71A9">
        <w:rPr>
          <w:rFonts w:ascii="Arial Narrow" w:hAnsi="Arial Narrow"/>
          <w:b/>
          <w:sz w:val="22"/>
          <w:szCs w:val="22"/>
        </w:rPr>
        <w:t>posudzovaného časového obdobia výzvy</w:t>
      </w:r>
      <w:r w:rsidRPr="00BD71A9">
        <w:rPr>
          <w:rFonts w:ascii="Arial Narrow" w:hAnsi="Arial Narrow"/>
          <w:sz w:val="22"/>
          <w:szCs w:val="22"/>
        </w:rPr>
        <w:t xml:space="preserve">. Do lehoty na vydanie rozhodnutia sa nezapočítava doba potrebná na predloženie náležitostí zo strany </w:t>
      </w:r>
      <w:r w:rsidR="00162A9E" w:rsidRPr="00BD71A9">
        <w:rPr>
          <w:rFonts w:ascii="Arial Narrow" w:hAnsi="Arial Narrow"/>
          <w:sz w:val="22"/>
          <w:szCs w:val="22"/>
        </w:rPr>
        <w:t xml:space="preserve">všetkých </w:t>
      </w:r>
      <w:r w:rsidRPr="00BD71A9">
        <w:rPr>
          <w:rFonts w:ascii="Arial Narrow" w:hAnsi="Arial Narrow"/>
          <w:sz w:val="22"/>
          <w:szCs w:val="22"/>
        </w:rPr>
        <w:t>žiadateľ</w:t>
      </w:r>
      <w:r w:rsidR="00162A9E" w:rsidRPr="00BD71A9">
        <w:rPr>
          <w:rFonts w:ascii="Arial Narrow" w:hAnsi="Arial Narrow"/>
          <w:sz w:val="22"/>
          <w:szCs w:val="22"/>
        </w:rPr>
        <w:t>ov</w:t>
      </w:r>
      <w:r w:rsidRPr="00BD71A9">
        <w:rPr>
          <w:rFonts w:ascii="Arial Narrow" w:hAnsi="Arial Narrow"/>
          <w:sz w:val="22"/>
          <w:szCs w:val="22"/>
        </w:rPr>
        <w:t xml:space="preserve"> na základe výz</w:t>
      </w:r>
      <w:r w:rsidR="00162A9E" w:rsidRPr="00BD71A9">
        <w:rPr>
          <w:rFonts w:ascii="Arial Narrow" w:hAnsi="Arial Narrow"/>
          <w:sz w:val="22"/>
          <w:szCs w:val="22"/>
        </w:rPr>
        <w:t>iev</w:t>
      </w:r>
      <w:r w:rsidRPr="00BD71A9">
        <w:rPr>
          <w:rFonts w:ascii="Arial Narrow" w:hAnsi="Arial Narrow"/>
          <w:sz w:val="22"/>
          <w:szCs w:val="22"/>
        </w:rPr>
        <w:t xml:space="preserve"> na doplnenie</w:t>
      </w:r>
      <w:r w:rsidR="00772154">
        <w:rPr>
          <w:rFonts w:ascii="Arial Narrow" w:hAnsi="Arial Narrow"/>
          <w:sz w:val="22"/>
          <w:szCs w:val="22"/>
        </w:rPr>
        <w:t xml:space="preserve"> chýbajúcich náležitostí</w:t>
      </w:r>
      <w:r w:rsidRPr="00BD71A9">
        <w:rPr>
          <w:rFonts w:ascii="Arial Narrow" w:hAnsi="Arial Narrow"/>
          <w:sz w:val="22"/>
          <w:szCs w:val="22"/>
        </w:rPr>
        <w:t xml:space="preserve"> ŽoNFP zaslan</w:t>
      </w:r>
      <w:r w:rsidR="00162A9E" w:rsidRPr="00BD71A9">
        <w:rPr>
          <w:rFonts w:ascii="Arial Narrow" w:hAnsi="Arial Narrow"/>
          <w:sz w:val="22"/>
          <w:szCs w:val="22"/>
        </w:rPr>
        <w:t>ých</w:t>
      </w:r>
      <w:r w:rsidR="002D4659" w:rsidRPr="00BD71A9">
        <w:rPr>
          <w:rFonts w:ascii="Arial Narrow" w:hAnsi="Arial Narrow"/>
          <w:sz w:val="22"/>
          <w:szCs w:val="22"/>
        </w:rPr>
        <w:t xml:space="preserve"> </w:t>
      </w:r>
      <w:r w:rsidRPr="00BD71A9">
        <w:rPr>
          <w:rFonts w:ascii="Arial Narrow" w:hAnsi="Arial Narrow"/>
          <w:sz w:val="22"/>
          <w:szCs w:val="22"/>
        </w:rPr>
        <w:t xml:space="preserve">RO (t.j. lehota na vydanie rozhodnutia o ŽoNFP sa prerušuje v momente zaslania výzvy na doplnenie </w:t>
      </w:r>
      <w:r w:rsidR="00772154">
        <w:rPr>
          <w:rFonts w:ascii="Arial Narrow" w:hAnsi="Arial Narrow"/>
          <w:sz w:val="22"/>
          <w:szCs w:val="22"/>
        </w:rPr>
        <w:t xml:space="preserve">chýbajúcich náležitostí </w:t>
      </w:r>
      <w:r w:rsidRPr="00BD71A9">
        <w:rPr>
          <w:rFonts w:ascii="Arial Narrow" w:hAnsi="Arial Narrow"/>
          <w:sz w:val="22"/>
          <w:szCs w:val="22"/>
        </w:rPr>
        <w:t>ŽoNFP a</w:t>
      </w:r>
      <w:r w:rsidR="00AC3EBA" w:rsidRPr="00BD71A9">
        <w:rPr>
          <w:rFonts w:ascii="Arial Narrow" w:hAnsi="Arial Narrow"/>
          <w:sz w:val="22"/>
          <w:szCs w:val="22"/>
        </w:rPr>
        <w:t> jej plynutie pokračuje</w:t>
      </w:r>
      <w:r w:rsidRPr="00BD71A9">
        <w:rPr>
          <w:rFonts w:ascii="Arial Narrow" w:hAnsi="Arial Narrow"/>
          <w:sz w:val="22"/>
          <w:szCs w:val="22"/>
        </w:rPr>
        <w:t xml:space="preserve"> momentom doručenia doplnenia </w:t>
      </w:r>
      <w:r w:rsidR="00162A9E" w:rsidRPr="00BD71A9">
        <w:rPr>
          <w:rFonts w:ascii="Arial Narrow" w:hAnsi="Arial Narrow"/>
          <w:sz w:val="22"/>
          <w:szCs w:val="22"/>
        </w:rPr>
        <w:t xml:space="preserve">poslednej </w:t>
      </w:r>
      <w:r w:rsidRPr="00BD71A9">
        <w:rPr>
          <w:rFonts w:ascii="Arial Narrow" w:hAnsi="Arial Narrow"/>
          <w:sz w:val="22"/>
          <w:szCs w:val="22"/>
        </w:rPr>
        <w:t>ŽoNFP na RO).</w:t>
      </w:r>
    </w:p>
    <w:p w14:paraId="4EE832AF" w14:textId="629B6539" w:rsidR="00445BC4" w:rsidRPr="00BD71A9" w:rsidRDefault="00445BC4" w:rsidP="00E34A93">
      <w:pPr>
        <w:pStyle w:val="Default"/>
        <w:spacing w:before="120" w:after="120"/>
        <w:jc w:val="both"/>
        <w:rPr>
          <w:rFonts w:ascii="Arial Narrow" w:hAnsi="Arial Narrow"/>
          <w:sz w:val="22"/>
          <w:szCs w:val="22"/>
        </w:rPr>
      </w:pPr>
      <w:r w:rsidRPr="00BD71A9">
        <w:rPr>
          <w:rFonts w:ascii="Arial Narrow" w:hAnsi="Arial Narrow"/>
          <w:sz w:val="22"/>
          <w:szCs w:val="22"/>
        </w:rPr>
        <w:t xml:space="preserve">V prípade nepredvídateľných okolností na strane RO, prípadne iných okolností ovplyvnených externými faktormi, na základe ktorých nie je možné ukončiť schvaľovanie ŽoNFP v lehote 35 pracovných dní, </w:t>
      </w:r>
      <w:r w:rsidR="002D3B5D">
        <w:rPr>
          <w:rFonts w:ascii="Arial Narrow" w:hAnsi="Arial Narrow"/>
          <w:sz w:val="22"/>
          <w:szCs w:val="22"/>
        </w:rPr>
        <w:t xml:space="preserve">môže </w:t>
      </w:r>
      <w:r w:rsidR="002D3B5D" w:rsidRPr="00BD71A9">
        <w:rPr>
          <w:rFonts w:ascii="Arial Narrow" w:hAnsi="Arial Narrow"/>
          <w:sz w:val="22"/>
          <w:szCs w:val="22"/>
        </w:rPr>
        <w:t>RO</w:t>
      </w:r>
      <w:r w:rsidR="002D3B5D">
        <w:rPr>
          <w:rFonts w:ascii="Arial Narrow" w:hAnsi="Arial Narrow"/>
          <w:sz w:val="22"/>
          <w:szCs w:val="22"/>
        </w:rPr>
        <w:t>,</w:t>
      </w:r>
      <w:r w:rsidR="002D3B5D" w:rsidRPr="00BD71A9">
        <w:rPr>
          <w:rFonts w:ascii="Arial Narrow" w:hAnsi="Arial Narrow"/>
          <w:sz w:val="22"/>
          <w:szCs w:val="22"/>
        </w:rPr>
        <w:t xml:space="preserve"> </w:t>
      </w:r>
      <w:r w:rsidR="002D3B5D">
        <w:rPr>
          <w:rFonts w:ascii="Arial Narrow" w:hAnsi="Arial Narrow"/>
          <w:sz w:val="22"/>
          <w:szCs w:val="22"/>
        </w:rPr>
        <w:t xml:space="preserve">na základe výnimky zo </w:t>
      </w:r>
      <w:hyperlink r:id="rId57" w:history="1">
        <w:r w:rsidR="002D3B5D" w:rsidRPr="00EB2772">
          <w:rPr>
            <w:rStyle w:val="Hypertextovprepojenie"/>
            <w:rFonts w:ascii="Arial Narrow" w:hAnsi="Arial Narrow"/>
            <w:sz w:val="22"/>
            <w:szCs w:val="20"/>
            <w:lang w:eastAsia="en-US"/>
          </w:rPr>
          <w:t>Sy</w:t>
        </w:r>
        <w:r w:rsidR="002D3B5D">
          <w:rPr>
            <w:rStyle w:val="Hypertextovprepojenie"/>
            <w:rFonts w:ascii="Arial Narrow" w:hAnsi="Arial Narrow"/>
            <w:sz w:val="22"/>
            <w:szCs w:val="20"/>
            <w:lang w:eastAsia="en-US"/>
          </w:rPr>
          <w:t>R</w:t>
        </w:r>
      </w:hyperlink>
      <w:r w:rsidR="002D3B5D">
        <w:rPr>
          <w:rFonts w:ascii="Arial Narrow" w:hAnsi="Arial Narrow" w:cs="Times New Roman"/>
          <w:color w:val="auto"/>
          <w:sz w:val="22"/>
          <w:szCs w:val="20"/>
          <w:lang w:eastAsia="en-US"/>
        </w:rPr>
        <w:t xml:space="preserve"> udelenej CKO </w:t>
      </w:r>
      <w:r w:rsidR="002D3B5D" w:rsidRPr="00416709">
        <w:rPr>
          <w:rFonts w:ascii="Arial Narrow" w:hAnsi="Arial Narrow" w:cs="Times New Roman"/>
          <w:color w:val="auto"/>
          <w:sz w:val="22"/>
          <w:szCs w:val="22"/>
          <w:lang w:eastAsia="en-US"/>
        </w:rPr>
        <w:t>v súlade s kapitolou 1.2, ods. 3 písm. d)</w:t>
      </w:r>
      <w:r w:rsidR="002D3B5D">
        <w:rPr>
          <w:rFonts w:ascii="Arial Narrow" w:hAnsi="Arial Narrow" w:cs="Times New Roman"/>
          <w:color w:val="auto"/>
          <w:sz w:val="22"/>
          <w:szCs w:val="22"/>
          <w:lang w:eastAsia="en-US"/>
        </w:rPr>
        <w:t xml:space="preserve"> SyR, </w:t>
      </w:r>
      <w:r w:rsidR="002D3B5D">
        <w:rPr>
          <w:rFonts w:ascii="Arial Narrow" w:hAnsi="Arial Narrow"/>
          <w:sz w:val="22"/>
          <w:szCs w:val="22"/>
        </w:rPr>
        <w:t>uvedenú lehotu predĺžiť</w:t>
      </w:r>
      <w:r w:rsidRPr="00BD71A9">
        <w:rPr>
          <w:rFonts w:ascii="Arial Narrow" w:hAnsi="Arial Narrow"/>
          <w:sz w:val="22"/>
          <w:szCs w:val="22"/>
        </w:rPr>
        <w:t>.</w:t>
      </w:r>
    </w:p>
    <w:p w14:paraId="1CC8D39F" w14:textId="58149F79" w:rsidR="00F906E5" w:rsidRPr="00BD71A9" w:rsidRDefault="00F906E5" w:rsidP="00600134">
      <w:pPr>
        <w:pStyle w:val="Default"/>
        <w:spacing w:before="120" w:after="120"/>
        <w:jc w:val="both"/>
        <w:rPr>
          <w:rFonts w:ascii="Arial Narrow" w:hAnsi="Arial Narrow"/>
          <w:sz w:val="22"/>
          <w:szCs w:val="22"/>
        </w:rPr>
      </w:pPr>
      <w:r w:rsidRPr="00BD71A9">
        <w:rPr>
          <w:rFonts w:ascii="Arial Narrow" w:hAnsi="Arial Narrow"/>
          <w:sz w:val="22"/>
          <w:szCs w:val="22"/>
        </w:rPr>
        <w:t xml:space="preserve">Vzhľadom </w:t>
      </w:r>
      <w:r w:rsidR="00BE43D7" w:rsidRPr="00BD71A9">
        <w:rPr>
          <w:rFonts w:ascii="Arial Narrow" w:hAnsi="Arial Narrow"/>
          <w:sz w:val="22"/>
          <w:szCs w:val="22"/>
        </w:rPr>
        <w:t>na</w:t>
      </w:r>
      <w:r w:rsidRPr="00BD71A9">
        <w:rPr>
          <w:rFonts w:ascii="Arial Narrow" w:hAnsi="Arial Narrow"/>
          <w:sz w:val="22"/>
          <w:szCs w:val="22"/>
        </w:rPr>
        <w:t xml:space="preserve"> to, že </w:t>
      </w:r>
      <w:r w:rsidR="002D3B5D">
        <w:rPr>
          <w:rFonts w:ascii="Arial Narrow" w:hAnsi="Arial Narrow"/>
          <w:sz w:val="22"/>
          <w:szCs w:val="22"/>
        </w:rPr>
        <w:t xml:space="preserve">táto </w:t>
      </w:r>
      <w:r w:rsidRPr="00BD71A9">
        <w:rPr>
          <w:rFonts w:ascii="Arial Narrow" w:hAnsi="Arial Narrow"/>
          <w:sz w:val="22"/>
          <w:szCs w:val="22"/>
        </w:rPr>
        <w:t>výzva</w:t>
      </w:r>
      <w:r w:rsidRPr="001A2A61">
        <w:rPr>
          <w:rFonts w:ascii="Arial Narrow" w:hAnsi="Arial Narrow"/>
          <w:sz w:val="22"/>
        </w:rPr>
        <w:t xml:space="preserve"> </w:t>
      </w:r>
      <w:r w:rsidRPr="00BD71A9">
        <w:rPr>
          <w:rFonts w:ascii="Arial Narrow" w:hAnsi="Arial Narrow"/>
          <w:sz w:val="22"/>
          <w:szCs w:val="22"/>
        </w:rPr>
        <w:t>je vyhlásená vo forme otvorenej výzvy (to</w:t>
      </w:r>
      <w:r w:rsidR="002A2DEA" w:rsidRPr="00BD71A9">
        <w:rPr>
          <w:rFonts w:ascii="Arial Narrow" w:hAnsi="Arial Narrow"/>
          <w:sz w:val="22"/>
          <w:szCs w:val="22"/>
        </w:rPr>
        <w:t> </w:t>
      </w:r>
      <w:r w:rsidRPr="00BD71A9">
        <w:rPr>
          <w:rFonts w:ascii="Arial Narrow" w:hAnsi="Arial Narrow"/>
          <w:sz w:val="22"/>
          <w:szCs w:val="22"/>
        </w:rPr>
        <w:t xml:space="preserve">znamená, že nie je vopred stanovený dátum uzavretia výzvy a </w:t>
      </w:r>
      <w:r w:rsidR="00BE43D7" w:rsidRPr="00BD71A9">
        <w:rPr>
          <w:rFonts w:ascii="Arial Narrow" w:hAnsi="Arial Narrow"/>
          <w:sz w:val="22"/>
          <w:szCs w:val="22"/>
        </w:rPr>
        <w:t>Ž</w:t>
      </w:r>
      <w:r w:rsidRPr="00BD71A9">
        <w:rPr>
          <w:rFonts w:ascii="Arial Narrow" w:hAnsi="Arial Narrow"/>
          <w:sz w:val="22"/>
          <w:szCs w:val="22"/>
        </w:rPr>
        <w:t>oNFP je možné priebežne predkladať na RO až do</w:t>
      </w:r>
      <w:r w:rsidR="00266529" w:rsidRPr="00BD71A9">
        <w:rPr>
          <w:rFonts w:ascii="Arial Narrow" w:hAnsi="Arial Narrow"/>
          <w:sz w:val="22"/>
          <w:szCs w:val="22"/>
        </w:rPr>
        <w:t xml:space="preserve"> uzavretia výzvy, ktoré nastane z dôvodu</w:t>
      </w:r>
      <w:r w:rsidRPr="00BD71A9">
        <w:rPr>
          <w:rFonts w:ascii="Arial Narrow" w:hAnsi="Arial Narrow"/>
          <w:sz w:val="22"/>
          <w:szCs w:val="22"/>
        </w:rPr>
        <w:t xml:space="preserve"> vyčerpania finančných prostriedkov vyčlenených na túto výzvu</w:t>
      </w:r>
      <w:r w:rsidR="00266529" w:rsidRPr="00BD71A9">
        <w:rPr>
          <w:rFonts w:ascii="Arial Narrow" w:hAnsi="Arial Narrow"/>
          <w:sz w:val="22"/>
          <w:szCs w:val="22"/>
        </w:rPr>
        <w:t xml:space="preserve"> alebo na základe rozhodnutia RO, najmä z dôvodu nedostatočného dopytu zo strany potenciálnych žiadateľov</w:t>
      </w:r>
      <w:r w:rsidRPr="00BD71A9">
        <w:rPr>
          <w:rFonts w:ascii="Arial Narrow" w:hAnsi="Arial Narrow"/>
          <w:sz w:val="22"/>
          <w:szCs w:val="22"/>
        </w:rPr>
        <w:t xml:space="preserve">), prebieha schvaľovanie </w:t>
      </w:r>
      <w:r w:rsidR="00BE43D7" w:rsidRPr="00BD71A9">
        <w:rPr>
          <w:rFonts w:ascii="Arial Narrow" w:hAnsi="Arial Narrow"/>
          <w:sz w:val="22"/>
          <w:szCs w:val="22"/>
        </w:rPr>
        <w:t>ŽoNFP</w:t>
      </w:r>
      <w:r w:rsidRPr="00BD71A9">
        <w:rPr>
          <w:rFonts w:ascii="Arial Narrow" w:hAnsi="Arial Narrow"/>
          <w:sz w:val="22"/>
          <w:szCs w:val="22"/>
        </w:rPr>
        <w:t xml:space="preserve"> systémom </w:t>
      </w:r>
      <w:r w:rsidRPr="00BD71A9">
        <w:rPr>
          <w:rFonts w:ascii="Arial Narrow" w:hAnsi="Arial Narrow"/>
          <w:b/>
          <w:sz w:val="22"/>
          <w:szCs w:val="22"/>
        </w:rPr>
        <w:t>hodnotiacich kôl</w:t>
      </w:r>
      <w:r w:rsidRPr="00BD71A9">
        <w:rPr>
          <w:rFonts w:ascii="Arial Narrow" w:hAnsi="Arial Narrow"/>
          <w:sz w:val="22"/>
          <w:szCs w:val="22"/>
        </w:rPr>
        <w:t xml:space="preserve"> (alebo aj „posudzovaných časových období“), účelom ktorého je zabezpečiť optimálny a plynulý priebeh schvaľovania </w:t>
      </w:r>
      <w:r w:rsidR="00BE43D7" w:rsidRPr="00BD71A9">
        <w:rPr>
          <w:rFonts w:ascii="Arial Narrow" w:hAnsi="Arial Narrow"/>
          <w:sz w:val="22"/>
          <w:szCs w:val="22"/>
        </w:rPr>
        <w:t>ŽoNFP</w:t>
      </w:r>
      <w:r w:rsidRPr="00BD71A9">
        <w:rPr>
          <w:rFonts w:ascii="Arial Narrow" w:hAnsi="Arial Narrow"/>
          <w:sz w:val="22"/>
          <w:szCs w:val="22"/>
        </w:rPr>
        <w:t>.</w:t>
      </w:r>
    </w:p>
    <w:p w14:paraId="5F6B44A4" w14:textId="56AA9F29" w:rsidR="00F906E5" w:rsidRPr="00BD71A9" w:rsidRDefault="00F906E5" w:rsidP="00B637B7">
      <w:pPr>
        <w:pStyle w:val="Default"/>
        <w:spacing w:before="120" w:after="120"/>
        <w:jc w:val="both"/>
        <w:rPr>
          <w:rFonts w:ascii="Arial Narrow" w:hAnsi="Arial Narrow"/>
          <w:sz w:val="22"/>
          <w:szCs w:val="22"/>
        </w:rPr>
      </w:pPr>
      <w:r w:rsidRPr="00BD71A9">
        <w:rPr>
          <w:rFonts w:ascii="Arial Narrow" w:hAnsi="Arial Narrow"/>
          <w:sz w:val="22"/>
          <w:szCs w:val="22"/>
        </w:rPr>
        <w:t xml:space="preserve">Systém hodnotiacich kôl znamená, že </w:t>
      </w:r>
      <w:r w:rsidR="00BE43D7" w:rsidRPr="00BD71A9">
        <w:rPr>
          <w:rFonts w:ascii="Arial Narrow" w:hAnsi="Arial Narrow"/>
          <w:sz w:val="22"/>
          <w:szCs w:val="22"/>
        </w:rPr>
        <w:t xml:space="preserve">ŽoNFP </w:t>
      </w:r>
      <w:r w:rsidRPr="00BD71A9">
        <w:rPr>
          <w:rFonts w:ascii="Arial Narrow" w:hAnsi="Arial Narrow"/>
          <w:sz w:val="22"/>
          <w:szCs w:val="22"/>
        </w:rPr>
        <w:t>priebežne predkladané na RO, sú v závislosti od dátumu predloženia zoskupované do skupín - hodnotiacich kôl, ktoré sú označené poradovými číslami. Každé hodnotiace kolo má vopred stanovený termín</w:t>
      </w:r>
      <w:r w:rsidR="00DB0B8A" w:rsidRPr="00BD71A9">
        <w:rPr>
          <w:rFonts w:ascii="Arial Narrow" w:hAnsi="Arial Narrow"/>
          <w:sz w:val="22"/>
          <w:szCs w:val="22"/>
        </w:rPr>
        <w:t xml:space="preserve"> uzavretia</w:t>
      </w:r>
      <w:r w:rsidRPr="00BD71A9">
        <w:rPr>
          <w:rFonts w:ascii="Arial Narrow" w:hAnsi="Arial Narrow"/>
          <w:sz w:val="22"/>
          <w:szCs w:val="22"/>
        </w:rPr>
        <w:t>, na základe kt</w:t>
      </w:r>
      <w:r w:rsidR="00BE43D7" w:rsidRPr="00BD71A9">
        <w:rPr>
          <w:rFonts w:ascii="Arial Narrow" w:hAnsi="Arial Narrow"/>
          <w:sz w:val="22"/>
          <w:szCs w:val="22"/>
        </w:rPr>
        <w:t>orého RO zoskupuje a </w:t>
      </w:r>
      <w:r w:rsidRPr="00BD71A9">
        <w:rPr>
          <w:rFonts w:ascii="Arial Narrow" w:hAnsi="Arial Narrow"/>
          <w:sz w:val="22"/>
          <w:szCs w:val="22"/>
        </w:rPr>
        <w:t xml:space="preserve">zaraďuje priebežne predkladané </w:t>
      </w:r>
      <w:r w:rsidR="00BE43D7" w:rsidRPr="00BD71A9">
        <w:rPr>
          <w:rFonts w:ascii="Arial Narrow" w:hAnsi="Arial Narrow"/>
          <w:sz w:val="22"/>
          <w:szCs w:val="22"/>
        </w:rPr>
        <w:t xml:space="preserve">ŽoNFP </w:t>
      </w:r>
      <w:r w:rsidRPr="00BD71A9">
        <w:rPr>
          <w:rFonts w:ascii="Arial Narrow" w:hAnsi="Arial Narrow"/>
          <w:sz w:val="22"/>
          <w:szCs w:val="22"/>
        </w:rPr>
        <w:t>do jednotlivých hodnotiacich kôl.</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10088"/>
      </w:tblGrid>
      <w:tr w:rsidR="00F906E5" w:rsidRPr="00BD71A9" w14:paraId="026B24D5" w14:textId="77777777" w:rsidTr="001A2A61">
        <w:tc>
          <w:tcPr>
            <w:tcW w:w="10206" w:type="dxa"/>
            <w:shd w:val="clear" w:color="auto" w:fill="BFBFBF" w:themeFill="background1" w:themeFillShade="BF"/>
          </w:tcPr>
          <w:p w14:paraId="5EDF9113" w14:textId="7C7CAABE" w:rsidR="00F906E5" w:rsidRPr="00BD71A9" w:rsidRDefault="00F906E5" w:rsidP="00745E8D">
            <w:pPr>
              <w:spacing w:before="120" w:after="120" w:line="240" w:lineRule="auto"/>
              <w:rPr>
                <w:rFonts w:ascii="Arial Narrow" w:hAnsi="Arial Narrow" w:cs="Arial"/>
                <w:b/>
                <w:color w:val="000000"/>
                <w:sz w:val="22"/>
                <w:szCs w:val="22"/>
              </w:rPr>
            </w:pPr>
            <w:r w:rsidRPr="00BD71A9">
              <w:rPr>
                <w:rFonts w:ascii="Arial Narrow" w:hAnsi="Arial Narrow" w:cs="Arial"/>
                <w:b/>
                <w:color w:val="000000"/>
                <w:sz w:val="22"/>
                <w:szCs w:val="22"/>
              </w:rPr>
              <w:t xml:space="preserve">Príklad priebehu zaraďovania priebežne predkladaných </w:t>
            </w:r>
            <w:r w:rsidR="00BE43D7" w:rsidRPr="00BD71A9">
              <w:rPr>
                <w:rFonts w:ascii="Arial Narrow" w:hAnsi="Arial Narrow" w:cs="Arial"/>
                <w:b/>
                <w:color w:val="000000"/>
                <w:sz w:val="22"/>
                <w:szCs w:val="22"/>
              </w:rPr>
              <w:t xml:space="preserve">ŽoNFP </w:t>
            </w:r>
            <w:r w:rsidRPr="00BD71A9">
              <w:rPr>
                <w:rFonts w:ascii="Arial Narrow" w:hAnsi="Arial Narrow" w:cs="Arial"/>
                <w:b/>
                <w:color w:val="000000"/>
                <w:sz w:val="22"/>
                <w:szCs w:val="22"/>
              </w:rPr>
              <w:t>do príslušných hodnotiacich kôl:</w:t>
            </w:r>
          </w:p>
          <w:p w14:paraId="41CD776B" w14:textId="39C59980" w:rsidR="00F906E5" w:rsidRPr="00BD71A9" w:rsidRDefault="00BE43D7" w:rsidP="002672FE">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ŽoNFP</w:t>
            </w:r>
            <w:r w:rsidR="00EC4180" w:rsidRPr="00BD71A9">
              <w:rPr>
                <w:rFonts w:ascii="Arial Narrow" w:hAnsi="Arial Narrow" w:cs="Arial"/>
                <w:color w:val="000000"/>
                <w:sz w:val="22"/>
                <w:szCs w:val="22"/>
              </w:rPr>
              <w:t xml:space="preserve"> predložené do termínu</w:t>
            </w:r>
            <w:r w:rsidR="00DB0B8A" w:rsidRPr="00BD71A9">
              <w:rPr>
                <w:rFonts w:ascii="Arial Narrow" w:hAnsi="Arial Narrow" w:cs="Arial"/>
                <w:color w:val="000000"/>
                <w:sz w:val="22"/>
                <w:szCs w:val="22"/>
              </w:rPr>
              <w:t xml:space="preserve"> uzavretia</w:t>
            </w:r>
            <w:r w:rsidR="00EC4180" w:rsidRPr="00BD71A9">
              <w:rPr>
                <w:rFonts w:ascii="Arial Narrow" w:hAnsi="Arial Narrow" w:cs="Arial"/>
                <w:color w:val="000000"/>
                <w:sz w:val="22"/>
                <w:szCs w:val="22"/>
              </w:rPr>
              <w:t xml:space="preserve"> prvého hodnotiaceho </w:t>
            </w:r>
            <w:r w:rsidR="00201BDB" w:rsidRPr="00BD71A9">
              <w:rPr>
                <w:rFonts w:ascii="Arial Narrow" w:hAnsi="Arial Narrow" w:cs="Arial"/>
                <w:color w:val="000000"/>
                <w:sz w:val="22"/>
                <w:szCs w:val="22"/>
              </w:rPr>
              <w:t>kola (</w:t>
            </w:r>
            <w:r w:rsidR="00D01B38">
              <w:rPr>
                <w:rFonts w:ascii="Arial Narrow" w:hAnsi="Arial Narrow" w:cs="Arial"/>
                <w:color w:val="000000"/>
                <w:sz w:val="22"/>
                <w:szCs w:val="22"/>
              </w:rPr>
              <w:t>15</w:t>
            </w:r>
            <w:r w:rsidR="00240FFB" w:rsidRPr="00F5109B">
              <w:rPr>
                <w:rFonts w:ascii="Arial Narrow" w:hAnsi="Arial Narrow" w:cs="Arial"/>
                <w:color w:val="000000"/>
                <w:sz w:val="22"/>
                <w:szCs w:val="22"/>
              </w:rPr>
              <w:t xml:space="preserve">. </w:t>
            </w:r>
            <w:r w:rsidR="00791D72">
              <w:rPr>
                <w:rFonts w:ascii="Arial Narrow" w:hAnsi="Arial Narrow" w:cs="Arial"/>
                <w:color w:val="000000"/>
                <w:sz w:val="22"/>
                <w:szCs w:val="22"/>
              </w:rPr>
              <w:t>jún</w:t>
            </w:r>
            <w:r w:rsidR="00240FFB" w:rsidRPr="00BD71A9">
              <w:rPr>
                <w:rFonts w:ascii="Arial Narrow" w:hAnsi="Arial Narrow" w:cs="Arial"/>
                <w:color w:val="000000"/>
                <w:sz w:val="22"/>
                <w:szCs w:val="22"/>
              </w:rPr>
              <w:t xml:space="preserve"> 201</w:t>
            </w:r>
            <w:r w:rsidR="008D6737">
              <w:rPr>
                <w:rFonts w:ascii="Arial Narrow" w:hAnsi="Arial Narrow" w:cs="Arial"/>
                <w:color w:val="000000"/>
                <w:sz w:val="22"/>
                <w:szCs w:val="22"/>
              </w:rPr>
              <w:t>8</w:t>
            </w:r>
            <w:r w:rsidR="00EC4180" w:rsidRPr="00BD71A9">
              <w:rPr>
                <w:rFonts w:ascii="Arial Narrow" w:hAnsi="Arial Narrow" w:cs="Arial"/>
                <w:color w:val="000000"/>
                <w:sz w:val="22"/>
                <w:szCs w:val="22"/>
              </w:rPr>
              <w:t xml:space="preserve">), budú zoskupené do jednej skupiny a spolu schvaľované v rámci prvého hodnotiaceho kola (Hodnotiace kolo č. 1). </w:t>
            </w:r>
            <w:r w:rsidRPr="00BD71A9">
              <w:rPr>
                <w:rFonts w:ascii="Arial Narrow" w:hAnsi="Arial Narrow" w:cs="Arial"/>
                <w:color w:val="000000"/>
                <w:sz w:val="22"/>
                <w:szCs w:val="22"/>
              </w:rPr>
              <w:t xml:space="preserve">ŽoNFP </w:t>
            </w:r>
            <w:r w:rsidR="00EC4180" w:rsidRPr="00BD71A9">
              <w:rPr>
                <w:rFonts w:ascii="Arial Narrow" w:hAnsi="Arial Narrow" w:cs="Arial"/>
                <w:color w:val="000000"/>
                <w:sz w:val="22"/>
                <w:szCs w:val="22"/>
              </w:rPr>
              <w:t xml:space="preserve">predložené po uplynutí termínu </w:t>
            </w:r>
            <w:r w:rsidR="00DB0B8A" w:rsidRPr="00BD71A9">
              <w:rPr>
                <w:rFonts w:ascii="Arial Narrow" w:hAnsi="Arial Narrow" w:cs="Arial"/>
                <w:color w:val="000000"/>
                <w:sz w:val="22"/>
                <w:szCs w:val="22"/>
              </w:rPr>
              <w:t xml:space="preserve">uzavretia </w:t>
            </w:r>
            <w:r w:rsidR="00EC4180" w:rsidRPr="00BD71A9">
              <w:rPr>
                <w:rFonts w:ascii="Arial Narrow" w:hAnsi="Arial Narrow" w:cs="Arial"/>
                <w:color w:val="000000"/>
                <w:sz w:val="22"/>
                <w:szCs w:val="22"/>
              </w:rPr>
              <w:t xml:space="preserve">prvého hodnotiaceho kola, t.j. predložené od </w:t>
            </w:r>
            <w:r w:rsidR="00D01B38" w:rsidRPr="00F5109B">
              <w:rPr>
                <w:rFonts w:ascii="Arial Narrow" w:hAnsi="Arial Narrow" w:cs="Arial"/>
                <w:color w:val="000000"/>
                <w:sz w:val="22"/>
                <w:szCs w:val="22"/>
              </w:rPr>
              <w:t>16</w:t>
            </w:r>
            <w:r w:rsidR="00DD46D9" w:rsidRPr="00F5109B">
              <w:rPr>
                <w:rFonts w:ascii="Arial Narrow" w:hAnsi="Arial Narrow" w:cs="Arial"/>
                <w:color w:val="000000"/>
                <w:sz w:val="22"/>
                <w:szCs w:val="22"/>
              </w:rPr>
              <w:t xml:space="preserve">. </w:t>
            </w:r>
            <w:r w:rsidR="002672FE">
              <w:rPr>
                <w:rFonts w:ascii="Arial Narrow" w:hAnsi="Arial Narrow" w:cs="Arial"/>
                <w:color w:val="000000"/>
                <w:sz w:val="22"/>
                <w:szCs w:val="22"/>
              </w:rPr>
              <w:t>jún</w:t>
            </w:r>
            <w:r w:rsidR="00D01B38" w:rsidRPr="00D01B38">
              <w:rPr>
                <w:rFonts w:ascii="Arial Narrow" w:hAnsi="Arial Narrow" w:cs="Arial"/>
                <w:color w:val="000000"/>
                <w:sz w:val="22"/>
                <w:szCs w:val="22"/>
              </w:rPr>
              <w:t>a</w:t>
            </w:r>
            <w:r w:rsidR="00D01B38">
              <w:rPr>
                <w:rFonts w:ascii="Arial Narrow" w:hAnsi="Arial Narrow" w:cs="Arial"/>
                <w:color w:val="000000"/>
                <w:sz w:val="22"/>
                <w:szCs w:val="22"/>
              </w:rPr>
              <w:t xml:space="preserve"> </w:t>
            </w:r>
            <w:r w:rsidR="009E29A7" w:rsidRPr="00BD71A9">
              <w:rPr>
                <w:rFonts w:ascii="Arial Narrow" w:hAnsi="Arial Narrow" w:cs="Arial"/>
                <w:color w:val="000000"/>
                <w:sz w:val="22"/>
                <w:szCs w:val="22"/>
              </w:rPr>
              <w:t>201</w:t>
            </w:r>
            <w:r w:rsidR="008D6737">
              <w:rPr>
                <w:rFonts w:ascii="Arial Narrow" w:hAnsi="Arial Narrow" w:cs="Arial"/>
                <w:color w:val="000000"/>
                <w:sz w:val="22"/>
                <w:szCs w:val="22"/>
              </w:rPr>
              <w:t>8</w:t>
            </w:r>
            <w:r w:rsidR="00EC4180" w:rsidRPr="00BD71A9">
              <w:rPr>
                <w:rFonts w:ascii="Arial Narrow" w:hAnsi="Arial Narrow" w:cs="Arial"/>
                <w:color w:val="000000"/>
                <w:sz w:val="22"/>
                <w:szCs w:val="22"/>
              </w:rPr>
              <w:t xml:space="preserve"> do termínu</w:t>
            </w:r>
            <w:r w:rsidR="00DB0B8A" w:rsidRPr="00BD71A9">
              <w:rPr>
                <w:rFonts w:ascii="Arial Narrow" w:hAnsi="Arial Narrow" w:cs="Arial"/>
                <w:color w:val="000000"/>
                <w:sz w:val="22"/>
                <w:szCs w:val="22"/>
              </w:rPr>
              <w:t xml:space="preserve"> uzavretia </w:t>
            </w:r>
            <w:r w:rsidR="00EC4180" w:rsidRPr="00BD71A9">
              <w:rPr>
                <w:rFonts w:ascii="Arial Narrow" w:hAnsi="Arial Narrow" w:cs="Arial"/>
                <w:color w:val="000000"/>
                <w:sz w:val="22"/>
                <w:szCs w:val="22"/>
              </w:rPr>
              <w:t>druhého hodnotiaceho kola (</w:t>
            </w:r>
            <w:r w:rsidR="00D01B38" w:rsidRPr="00D01B38">
              <w:rPr>
                <w:rFonts w:ascii="Arial Narrow" w:hAnsi="Arial Narrow" w:cs="Arial"/>
                <w:color w:val="000000"/>
                <w:sz w:val="22"/>
                <w:szCs w:val="22"/>
              </w:rPr>
              <w:t>15</w:t>
            </w:r>
            <w:r w:rsidR="00DD46D9" w:rsidRPr="00F5109B">
              <w:rPr>
                <w:rFonts w:ascii="Arial Narrow" w:hAnsi="Arial Narrow" w:cs="Arial"/>
                <w:color w:val="000000"/>
                <w:sz w:val="22"/>
                <w:szCs w:val="22"/>
              </w:rPr>
              <w:t>.</w:t>
            </w:r>
            <w:r w:rsidR="008D6737" w:rsidRPr="00F5109B">
              <w:rPr>
                <w:rFonts w:ascii="Arial Narrow" w:hAnsi="Arial Narrow" w:cs="Arial"/>
                <w:color w:val="000000"/>
                <w:sz w:val="22"/>
                <w:szCs w:val="22"/>
              </w:rPr>
              <w:t> </w:t>
            </w:r>
            <w:r w:rsidR="002672FE">
              <w:rPr>
                <w:rFonts w:ascii="Arial Narrow" w:hAnsi="Arial Narrow" w:cs="Arial"/>
                <w:color w:val="000000"/>
                <w:sz w:val="22"/>
                <w:szCs w:val="22"/>
              </w:rPr>
              <w:t>september</w:t>
            </w:r>
            <w:r w:rsidR="00D01B38">
              <w:rPr>
                <w:rFonts w:ascii="Arial Narrow" w:hAnsi="Arial Narrow" w:cs="Arial"/>
                <w:color w:val="000000"/>
                <w:sz w:val="22"/>
                <w:szCs w:val="22"/>
              </w:rPr>
              <w:t xml:space="preserve"> </w:t>
            </w:r>
            <w:r w:rsidR="009E29A7" w:rsidRPr="00BD71A9">
              <w:rPr>
                <w:rFonts w:ascii="Arial Narrow" w:hAnsi="Arial Narrow" w:cs="Arial"/>
                <w:color w:val="000000"/>
                <w:sz w:val="22"/>
                <w:szCs w:val="22"/>
              </w:rPr>
              <w:t>201</w:t>
            </w:r>
            <w:r w:rsidR="008D6737">
              <w:rPr>
                <w:rFonts w:ascii="Arial Narrow" w:hAnsi="Arial Narrow" w:cs="Arial"/>
                <w:color w:val="000000"/>
                <w:sz w:val="22"/>
                <w:szCs w:val="22"/>
              </w:rPr>
              <w:t>8</w:t>
            </w:r>
            <w:r w:rsidR="00EC4180" w:rsidRPr="00BD71A9">
              <w:rPr>
                <w:rFonts w:ascii="Arial Narrow" w:hAnsi="Arial Narrow" w:cs="Arial"/>
                <w:color w:val="000000"/>
                <w:sz w:val="22"/>
                <w:szCs w:val="22"/>
              </w:rPr>
              <w:t xml:space="preserve">) budú zoskupené do jednej skupiny a spolu schvaľované v rámci nasledujúceho, t.j. druhého hodnotiaceho kola (Hodnotiace kolo č. 2). </w:t>
            </w:r>
            <w:r w:rsidR="004B72ED" w:rsidRPr="00BD71A9">
              <w:rPr>
                <w:rFonts w:ascii="Arial Narrow" w:hAnsi="Arial Narrow" w:cs="Arial"/>
                <w:color w:val="000000"/>
                <w:sz w:val="22"/>
                <w:szCs w:val="22"/>
              </w:rPr>
              <w:t>P</w:t>
            </w:r>
            <w:r w:rsidR="00EC4180" w:rsidRPr="00BD71A9">
              <w:rPr>
                <w:rFonts w:ascii="Arial Narrow" w:hAnsi="Arial Narrow" w:cs="Arial"/>
                <w:color w:val="000000"/>
                <w:sz w:val="22"/>
                <w:szCs w:val="22"/>
              </w:rPr>
              <w:t xml:space="preserve">riebežne predkladané </w:t>
            </w:r>
            <w:r w:rsidRPr="00BD71A9">
              <w:rPr>
                <w:rFonts w:ascii="Arial Narrow" w:hAnsi="Arial Narrow" w:cs="Arial"/>
                <w:color w:val="000000"/>
                <w:sz w:val="22"/>
                <w:szCs w:val="22"/>
              </w:rPr>
              <w:t>ŽoNFP</w:t>
            </w:r>
            <w:r w:rsidR="00EC4180" w:rsidRPr="00BD71A9">
              <w:rPr>
                <w:rFonts w:ascii="Arial Narrow" w:hAnsi="Arial Narrow" w:cs="Arial"/>
                <w:color w:val="000000"/>
                <w:sz w:val="22"/>
                <w:szCs w:val="22"/>
              </w:rPr>
              <w:t xml:space="preserve"> </w:t>
            </w:r>
            <w:r w:rsidR="004B72ED" w:rsidRPr="00BD71A9">
              <w:rPr>
                <w:rFonts w:ascii="Arial Narrow" w:hAnsi="Arial Narrow" w:cs="Arial"/>
                <w:color w:val="000000"/>
                <w:sz w:val="22"/>
                <w:szCs w:val="22"/>
              </w:rPr>
              <w:t xml:space="preserve">budú takto </w:t>
            </w:r>
            <w:r w:rsidR="00EC4180" w:rsidRPr="00BD71A9">
              <w:rPr>
                <w:rFonts w:ascii="Arial Narrow" w:hAnsi="Arial Narrow" w:cs="Arial"/>
                <w:color w:val="000000"/>
                <w:sz w:val="22"/>
                <w:szCs w:val="22"/>
              </w:rPr>
              <w:t>zoskupované do jednotlivých hodnotiacich kôl</w:t>
            </w:r>
            <w:r w:rsidR="00782908" w:rsidRPr="00BD71A9">
              <w:rPr>
                <w:rFonts w:ascii="Arial Narrow" w:hAnsi="Arial Narrow" w:cs="Arial"/>
                <w:color w:val="000000"/>
                <w:sz w:val="22"/>
                <w:szCs w:val="22"/>
              </w:rPr>
              <w:t>,</w:t>
            </w:r>
            <w:r w:rsidR="00EC4180" w:rsidRPr="00BD71A9">
              <w:rPr>
                <w:rFonts w:ascii="Arial Narrow" w:hAnsi="Arial Narrow" w:cs="Arial"/>
                <w:color w:val="000000"/>
                <w:sz w:val="22"/>
                <w:szCs w:val="22"/>
              </w:rPr>
              <w:t xml:space="preserve"> v rámci ktorých budú</w:t>
            </w:r>
            <w:r w:rsidR="004B72ED" w:rsidRPr="00BD71A9">
              <w:rPr>
                <w:rFonts w:ascii="Arial Narrow" w:hAnsi="Arial Narrow" w:cs="Arial"/>
                <w:color w:val="000000"/>
                <w:sz w:val="22"/>
                <w:szCs w:val="22"/>
              </w:rPr>
              <w:t xml:space="preserve"> </w:t>
            </w:r>
            <w:r w:rsidR="00EC4180" w:rsidRPr="00BD71A9">
              <w:rPr>
                <w:rFonts w:ascii="Arial Narrow" w:hAnsi="Arial Narrow" w:cs="Arial"/>
                <w:color w:val="000000"/>
                <w:sz w:val="22"/>
                <w:szCs w:val="22"/>
              </w:rPr>
              <w:t>spoločne schvaľované.</w:t>
            </w:r>
          </w:p>
        </w:tc>
      </w:tr>
    </w:tbl>
    <w:p w14:paraId="6370B480" w14:textId="4DED1384" w:rsidR="00F906E5" w:rsidRPr="00BD71A9" w:rsidRDefault="00F906E5" w:rsidP="00247FAD">
      <w:pPr>
        <w:pStyle w:val="Default"/>
        <w:spacing w:before="120" w:after="120"/>
        <w:jc w:val="both"/>
        <w:rPr>
          <w:rFonts w:ascii="Arial Narrow" w:hAnsi="Arial Narrow"/>
          <w:sz w:val="22"/>
          <w:szCs w:val="22"/>
        </w:rPr>
      </w:pPr>
      <w:r w:rsidRPr="00BD71A9">
        <w:rPr>
          <w:rFonts w:ascii="Arial Narrow" w:hAnsi="Arial Narrow"/>
          <w:b/>
          <w:sz w:val="22"/>
          <w:szCs w:val="22"/>
        </w:rPr>
        <w:t xml:space="preserve">Možnosť priebežného predkladania </w:t>
      </w:r>
      <w:r w:rsidR="00BE43D7" w:rsidRPr="00BD71A9">
        <w:rPr>
          <w:rFonts w:ascii="Arial Narrow" w:hAnsi="Arial Narrow"/>
          <w:b/>
          <w:sz w:val="22"/>
          <w:szCs w:val="22"/>
        </w:rPr>
        <w:t xml:space="preserve">ŽoNFP </w:t>
      </w:r>
      <w:r w:rsidRPr="00BD71A9">
        <w:rPr>
          <w:rFonts w:ascii="Arial Narrow" w:hAnsi="Arial Narrow"/>
          <w:b/>
          <w:sz w:val="22"/>
          <w:szCs w:val="22"/>
        </w:rPr>
        <w:t xml:space="preserve">nie je obmedzená stanovenými termínmi </w:t>
      </w:r>
      <w:r w:rsidR="00DB0B8A" w:rsidRPr="00BD71A9">
        <w:rPr>
          <w:rFonts w:ascii="Arial Narrow" w:hAnsi="Arial Narrow"/>
          <w:b/>
          <w:sz w:val="22"/>
          <w:szCs w:val="22"/>
        </w:rPr>
        <w:t xml:space="preserve">uzavretia </w:t>
      </w:r>
      <w:r w:rsidRPr="00BD71A9">
        <w:rPr>
          <w:rFonts w:ascii="Arial Narrow" w:hAnsi="Arial Narrow"/>
          <w:b/>
          <w:sz w:val="22"/>
          <w:szCs w:val="22"/>
        </w:rPr>
        <w:t xml:space="preserve">jednotlivých hodnotiacich kôl. Žiadateľ môže predložiť </w:t>
      </w:r>
      <w:r w:rsidR="00BE43D7" w:rsidRPr="00BD71A9">
        <w:rPr>
          <w:rFonts w:ascii="Arial Narrow" w:hAnsi="Arial Narrow"/>
          <w:b/>
          <w:sz w:val="22"/>
          <w:szCs w:val="22"/>
        </w:rPr>
        <w:t xml:space="preserve">ŽoNFP </w:t>
      </w:r>
      <w:r w:rsidRPr="00BD71A9">
        <w:rPr>
          <w:rFonts w:ascii="Arial Narrow" w:hAnsi="Arial Narrow"/>
          <w:b/>
          <w:sz w:val="22"/>
          <w:szCs w:val="22"/>
        </w:rPr>
        <w:t>na RO kedykoľvek počas trvania otvorenej výzvy.</w:t>
      </w:r>
      <w:r w:rsidRPr="00BD71A9">
        <w:rPr>
          <w:rFonts w:ascii="Arial Narrow" w:hAnsi="Arial Narrow"/>
          <w:sz w:val="22"/>
          <w:szCs w:val="22"/>
        </w:rPr>
        <w:t xml:space="preserve"> </w:t>
      </w:r>
      <w:r w:rsidR="00DB0B8A" w:rsidRPr="00BD71A9">
        <w:rPr>
          <w:rFonts w:ascii="Arial Narrow" w:hAnsi="Arial Narrow"/>
          <w:sz w:val="22"/>
          <w:szCs w:val="22"/>
        </w:rPr>
        <w:t>T</w:t>
      </w:r>
      <w:r w:rsidR="00344F84" w:rsidRPr="00BD71A9">
        <w:rPr>
          <w:rFonts w:ascii="Arial Narrow" w:hAnsi="Arial Narrow"/>
          <w:sz w:val="22"/>
          <w:szCs w:val="22"/>
        </w:rPr>
        <w:t xml:space="preserve">ermíny </w:t>
      </w:r>
      <w:r w:rsidR="00DB0B8A" w:rsidRPr="00BD71A9">
        <w:rPr>
          <w:rFonts w:ascii="Arial Narrow" w:hAnsi="Arial Narrow"/>
          <w:sz w:val="22"/>
          <w:szCs w:val="22"/>
        </w:rPr>
        <w:t xml:space="preserve">uzavretia </w:t>
      </w:r>
      <w:r w:rsidR="00C61849" w:rsidRPr="00BD71A9">
        <w:rPr>
          <w:rFonts w:ascii="Arial Narrow" w:hAnsi="Arial Narrow"/>
          <w:sz w:val="22"/>
          <w:szCs w:val="22"/>
        </w:rPr>
        <w:t xml:space="preserve">prvých dvoch </w:t>
      </w:r>
      <w:r w:rsidR="00344F84" w:rsidRPr="00BD71A9">
        <w:rPr>
          <w:rFonts w:ascii="Arial Narrow" w:hAnsi="Arial Narrow"/>
          <w:sz w:val="22"/>
          <w:szCs w:val="22"/>
        </w:rPr>
        <w:t>hodnotiacich kôl sú stanovené vo</w:t>
      </w:r>
      <w:r w:rsidR="00660726" w:rsidRPr="00BD71A9">
        <w:rPr>
          <w:rFonts w:ascii="Arial Narrow" w:hAnsi="Arial Narrow"/>
          <w:sz w:val="22"/>
          <w:szCs w:val="22"/>
        </w:rPr>
        <w:t> </w:t>
      </w:r>
      <w:r w:rsidR="00344F84" w:rsidRPr="00BD71A9">
        <w:rPr>
          <w:rFonts w:ascii="Arial Narrow" w:hAnsi="Arial Narrow"/>
          <w:sz w:val="22"/>
          <w:szCs w:val="22"/>
        </w:rPr>
        <w:t xml:space="preserve">výzve. </w:t>
      </w:r>
      <w:r w:rsidR="00EB2831" w:rsidRPr="00BD71A9">
        <w:rPr>
          <w:rFonts w:ascii="Arial Narrow" w:hAnsi="Arial Narrow"/>
          <w:sz w:val="22"/>
          <w:szCs w:val="22"/>
        </w:rPr>
        <w:t xml:space="preserve">Uzavretia ďalších hodnotiacich kôl budú nasledovať v intervale </w:t>
      </w:r>
      <w:r w:rsidR="00791D72">
        <w:rPr>
          <w:rFonts w:ascii="Arial Narrow" w:hAnsi="Arial Narrow"/>
          <w:b/>
          <w:sz w:val="22"/>
          <w:szCs w:val="22"/>
        </w:rPr>
        <w:t>3</w:t>
      </w:r>
      <w:r w:rsidR="002D3B5D">
        <w:rPr>
          <w:rFonts w:ascii="Arial Narrow" w:hAnsi="Arial Narrow"/>
          <w:b/>
          <w:sz w:val="22"/>
          <w:szCs w:val="22"/>
        </w:rPr>
        <w:t> </w:t>
      </w:r>
      <w:r w:rsidR="00EB2831" w:rsidRPr="00BD71A9">
        <w:rPr>
          <w:rFonts w:ascii="Arial Narrow" w:hAnsi="Arial Narrow"/>
          <w:b/>
          <w:sz w:val="22"/>
          <w:szCs w:val="22"/>
        </w:rPr>
        <w:t>mesiacov</w:t>
      </w:r>
      <w:r w:rsidR="00EB2831" w:rsidRPr="00BD71A9">
        <w:rPr>
          <w:rFonts w:ascii="Arial Narrow" w:hAnsi="Arial Narrow"/>
          <w:sz w:val="22"/>
          <w:szCs w:val="22"/>
        </w:rPr>
        <w:t xml:space="preserve">, pričom tento interval zohľadňuje predpokladaný počet prijatých ŽoNFP a primeraný časový limit na schvaľovanie ŽoNFP. S cieľom optimalizovať proces schvaľovania ŽoNFP </w:t>
      </w:r>
      <w:r w:rsidR="002D3B5D">
        <w:rPr>
          <w:rFonts w:ascii="Arial Narrow" w:hAnsi="Arial Narrow"/>
          <w:sz w:val="22"/>
          <w:szCs w:val="22"/>
        </w:rPr>
        <w:t>môže</w:t>
      </w:r>
      <w:r w:rsidR="002D3B5D" w:rsidRPr="00BD71A9">
        <w:rPr>
          <w:rFonts w:ascii="Arial Narrow" w:hAnsi="Arial Narrow"/>
          <w:sz w:val="22"/>
          <w:szCs w:val="22"/>
        </w:rPr>
        <w:t xml:space="preserve"> </w:t>
      </w:r>
      <w:r w:rsidR="00EB2831" w:rsidRPr="00BD71A9">
        <w:rPr>
          <w:rFonts w:ascii="Arial Narrow" w:hAnsi="Arial Narrow"/>
          <w:sz w:val="22"/>
          <w:szCs w:val="22"/>
        </w:rPr>
        <w:t xml:space="preserve">RO počas trvania výzvy aktualizovať termíny </w:t>
      </w:r>
      <w:r w:rsidR="00F81A61" w:rsidRPr="00BD71A9">
        <w:rPr>
          <w:rFonts w:ascii="Arial Narrow" w:hAnsi="Arial Narrow"/>
          <w:sz w:val="22"/>
          <w:szCs w:val="22"/>
        </w:rPr>
        <w:t xml:space="preserve">uzavretia </w:t>
      </w:r>
      <w:r w:rsidR="00EB2831" w:rsidRPr="00BD71A9">
        <w:rPr>
          <w:rFonts w:ascii="Arial Narrow" w:hAnsi="Arial Narrow"/>
          <w:sz w:val="22"/>
          <w:szCs w:val="22"/>
        </w:rPr>
        <w:t>jednotlivých hodnotiacich kôl.</w:t>
      </w:r>
    </w:p>
    <w:p w14:paraId="4FCEDA6C" w14:textId="68BF7FC5" w:rsidR="00F906E5" w:rsidRPr="00BD71A9" w:rsidRDefault="00F708C3" w:rsidP="009B3BF0">
      <w:pPr>
        <w:pStyle w:val="Default"/>
        <w:spacing w:before="120" w:after="120"/>
        <w:jc w:val="both"/>
        <w:rPr>
          <w:rFonts w:ascii="Arial Narrow" w:hAnsi="Arial Narrow"/>
          <w:b/>
          <w:sz w:val="22"/>
          <w:szCs w:val="22"/>
        </w:rPr>
      </w:pPr>
      <w:r w:rsidRPr="00BD71A9">
        <w:rPr>
          <w:rFonts w:ascii="Arial Narrow" w:hAnsi="Arial Narrow"/>
          <w:b/>
          <w:sz w:val="22"/>
          <w:szCs w:val="22"/>
        </w:rPr>
        <w:t xml:space="preserve">Harmonogram hodnotiacich kôl je uvedený v texte výzvy. V prípade jeho aktualizácie </w:t>
      </w:r>
      <w:r w:rsidR="00EB2831" w:rsidRPr="00BD71A9">
        <w:rPr>
          <w:rFonts w:ascii="Arial Narrow" w:hAnsi="Arial Narrow"/>
          <w:sz w:val="22"/>
          <w:szCs w:val="22"/>
        </w:rPr>
        <w:t>(formou informácie)</w:t>
      </w:r>
      <w:r w:rsidR="00EB2831" w:rsidRPr="00BD71A9">
        <w:rPr>
          <w:rFonts w:ascii="Arial Narrow" w:hAnsi="Arial Narrow"/>
          <w:b/>
          <w:sz w:val="22"/>
          <w:szCs w:val="22"/>
        </w:rPr>
        <w:t xml:space="preserve"> </w:t>
      </w:r>
      <w:r w:rsidRPr="00BD71A9">
        <w:rPr>
          <w:rFonts w:ascii="Arial Narrow" w:hAnsi="Arial Narrow"/>
          <w:b/>
          <w:sz w:val="22"/>
          <w:szCs w:val="22"/>
        </w:rPr>
        <w:t>je aktualizovaný harmonogram hodnotiacich kôl zverejnený na webovom sídle</w:t>
      </w:r>
      <w:r w:rsidR="00B81C74" w:rsidRPr="00BD71A9">
        <w:rPr>
          <w:rFonts w:ascii="Arial Narrow" w:hAnsi="Arial Narrow"/>
          <w:b/>
          <w:sz w:val="22"/>
          <w:szCs w:val="22"/>
        </w:rPr>
        <w:t xml:space="preserve"> </w:t>
      </w:r>
      <w:hyperlink r:id="rId58" w:history="1">
        <w:r w:rsidR="00B63AF5" w:rsidRPr="00BD71A9">
          <w:rPr>
            <w:rStyle w:val="Hypertextovprepojenie"/>
            <w:rFonts w:ascii="Arial Narrow" w:hAnsi="Arial Narrow" w:cs="Arial"/>
            <w:sz w:val="22"/>
            <w:szCs w:val="22"/>
          </w:rPr>
          <w:t>www.op-kzp.sk</w:t>
        </w:r>
      </w:hyperlink>
      <w:r w:rsidR="00F906E5" w:rsidRPr="00BD71A9">
        <w:rPr>
          <w:rFonts w:ascii="Arial Narrow" w:hAnsi="Arial Narrow"/>
          <w:b/>
          <w:sz w:val="22"/>
          <w:szCs w:val="22"/>
        </w:rPr>
        <w:t>.</w:t>
      </w:r>
    </w:p>
    <w:p w14:paraId="4875AEC9" w14:textId="76EC1CB6" w:rsidR="00F906E5" w:rsidRPr="00BD71A9" w:rsidRDefault="00F906E5" w:rsidP="00E920FD">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RO v procese schvaľovania ŽoNFP zisťuje splnenie </w:t>
      </w:r>
      <w:r w:rsidR="00650A98">
        <w:rPr>
          <w:rFonts w:ascii="Arial Narrow" w:hAnsi="Arial Narrow" w:cs="Arial"/>
          <w:color w:val="000000"/>
          <w:sz w:val="22"/>
          <w:szCs w:val="22"/>
        </w:rPr>
        <w:t>PPP</w:t>
      </w:r>
      <w:r w:rsidRPr="00BD71A9">
        <w:rPr>
          <w:rFonts w:ascii="Arial Narrow" w:hAnsi="Arial Narrow" w:cs="Arial"/>
          <w:color w:val="000000"/>
          <w:sz w:val="22"/>
          <w:szCs w:val="22"/>
        </w:rPr>
        <w:t xml:space="preserve"> určených vo</w:t>
      </w:r>
      <w:r w:rsidR="00660726" w:rsidRPr="00BD71A9">
        <w:rPr>
          <w:rFonts w:ascii="Arial Narrow" w:hAnsi="Arial Narrow" w:cs="Arial"/>
          <w:color w:val="000000"/>
          <w:sz w:val="22"/>
          <w:szCs w:val="22"/>
        </w:rPr>
        <w:t> </w:t>
      </w:r>
      <w:r w:rsidRPr="00BD71A9">
        <w:rPr>
          <w:rFonts w:ascii="Arial Narrow" w:hAnsi="Arial Narrow" w:cs="Arial"/>
          <w:color w:val="000000"/>
          <w:sz w:val="22"/>
          <w:szCs w:val="22"/>
        </w:rPr>
        <w:t>výzve.</w:t>
      </w:r>
      <w:r w:rsidR="00650A98">
        <w:rPr>
          <w:rFonts w:ascii="Arial Narrow" w:hAnsi="Arial Narrow" w:cs="Arial"/>
          <w:color w:val="000000"/>
          <w:sz w:val="22"/>
          <w:szCs w:val="22"/>
        </w:rPr>
        <w:t xml:space="preserve"> </w:t>
      </w:r>
      <w:r w:rsidRPr="00BD71A9">
        <w:rPr>
          <w:rFonts w:ascii="Arial Narrow" w:hAnsi="Arial Narrow" w:cs="Arial"/>
          <w:color w:val="000000"/>
          <w:sz w:val="22"/>
          <w:szCs w:val="22"/>
        </w:rPr>
        <w:t>Pre posudzovanie ŽoNFP v rámci konania o nej je rozhodujúci obsah ŽoNFP. RO nie je oprávnený pri posudzovaní ŽoNFP vyvodiť negatívne dôsledky (zastavenie konania, resp. rozhodnutie o</w:t>
      </w:r>
      <w:r w:rsidR="00772154">
        <w:rPr>
          <w:rFonts w:ascii="Arial Narrow" w:hAnsi="Arial Narrow" w:cs="Arial"/>
          <w:color w:val="000000"/>
          <w:sz w:val="22"/>
          <w:szCs w:val="22"/>
        </w:rPr>
        <w:t> </w:t>
      </w:r>
      <w:r w:rsidRPr="00BD71A9">
        <w:rPr>
          <w:rFonts w:ascii="Arial Narrow" w:hAnsi="Arial Narrow" w:cs="Arial"/>
          <w:color w:val="000000"/>
          <w:sz w:val="22"/>
          <w:szCs w:val="22"/>
        </w:rPr>
        <w:t>neschválení</w:t>
      </w:r>
      <w:r w:rsidR="00772154">
        <w:rPr>
          <w:rFonts w:ascii="Arial Narrow" w:hAnsi="Arial Narrow" w:cs="Arial"/>
          <w:color w:val="000000"/>
          <w:sz w:val="22"/>
          <w:szCs w:val="22"/>
        </w:rPr>
        <w:t xml:space="preserve"> ŽoNFP</w:t>
      </w:r>
      <w:r w:rsidRPr="00BD71A9">
        <w:rPr>
          <w:rFonts w:ascii="Arial Narrow" w:hAnsi="Arial Narrow" w:cs="Arial"/>
          <w:color w:val="000000"/>
          <w:sz w:val="22"/>
          <w:szCs w:val="22"/>
        </w:rPr>
        <w:t>) len z</w:t>
      </w:r>
      <w:r w:rsidR="00660726" w:rsidRPr="00BD71A9">
        <w:rPr>
          <w:rFonts w:ascii="Arial Narrow" w:hAnsi="Arial Narrow" w:cs="Arial"/>
          <w:color w:val="000000"/>
          <w:sz w:val="22"/>
          <w:szCs w:val="22"/>
        </w:rPr>
        <w:t> </w:t>
      </w:r>
      <w:r w:rsidRPr="00BD71A9">
        <w:rPr>
          <w:rFonts w:ascii="Arial Narrow" w:hAnsi="Arial Narrow" w:cs="Arial"/>
          <w:color w:val="000000"/>
          <w:sz w:val="22"/>
          <w:szCs w:val="22"/>
        </w:rPr>
        <w:t>dôvodov formálnych nedostatkov podania</w:t>
      </w:r>
      <w:r w:rsidR="004F17EE" w:rsidRPr="00BD71A9">
        <w:rPr>
          <w:rFonts w:ascii="Arial Narrow" w:hAnsi="Arial Narrow" w:cs="Arial"/>
          <w:color w:val="000000"/>
          <w:sz w:val="22"/>
          <w:szCs w:val="22"/>
        </w:rPr>
        <w:t xml:space="preserve"> (upozorňujeme žiadateľov, že ak v dôsledku formálnych nedostatkov nie je možné konštatovať splnenie </w:t>
      </w:r>
      <w:r w:rsidR="00650A98">
        <w:rPr>
          <w:rFonts w:ascii="Arial Narrow" w:hAnsi="Arial Narrow" w:cs="Arial"/>
          <w:color w:val="000000"/>
          <w:sz w:val="22"/>
          <w:szCs w:val="22"/>
        </w:rPr>
        <w:t>PPP</w:t>
      </w:r>
      <w:r w:rsidR="004F17EE" w:rsidRPr="00BD71A9">
        <w:rPr>
          <w:rFonts w:ascii="Arial Narrow" w:hAnsi="Arial Narrow" w:cs="Arial"/>
          <w:color w:val="000000"/>
          <w:sz w:val="22"/>
          <w:szCs w:val="22"/>
        </w:rPr>
        <w:t xml:space="preserve">, resp. ak v dôsledku takýchto nedostatkov RO konštatuje nesplnenie </w:t>
      </w:r>
      <w:r w:rsidR="00650A98">
        <w:rPr>
          <w:rFonts w:ascii="Arial Narrow" w:hAnsi="Arial Narrow" w:cs="Arial"/>
          <w:color w:val="000000"/>
          <w:sz w:val="22"/>
          <w:szCs w:val="22"/>
        </w:rPr>
        <w:t>PPP</w:t>
      </w:r>
      <w:r w:rsidR="004F17EE" w:rsidRPr="00BD71A9">
        <w:rPr>
          <w:rFonts w:ascii="Arial Narrow" w:hAnsi="Arial Narrow" w:cs="Arial"/>
          <w:color w:val="000000"/>
          <w:sz w:val="22"/>
          <w:szCs w:val="22"/>
        </w:rPr>
        <w:t>, nejde o postup založený výlučne na formálnych nedostatkoch ŽoNFP)</w:t>
      </w:r>
      <w:r w:rsidRPr="00BD71A9">
        <w:rPr>
          <w:rFonts w:ascii="Arial Narrow" w:hAnsi="Arial Narrow" w:cs="Arial"/>
          <w:color w:val="000000"/>
          <w:sz w:val="22"/>
          <w:szCs w:val="22"/>
        </w:rPr>
        <w:t>. Dôvod, pre ktorý RO vydáva rozhodnutie o zastavení konania alebo rozhodnutie o</w:t>
      </w:r>
      <w:r w:rsidR="00341F7B">
        <w:rPr>
          <w:rFonts w:ascii="Arial Narrow" w:hAnsi="Arial Narrow" w:cs="Arial"/>
          <w:color w:val="000000"/>
          <w:sz w:val="22"/>
          <w:szCs w:val="22"/>
        </w:rPr>
        <w:t> </w:t>
      </w:r>
      <w:r w:rsidRPr="00BD71A9">
        <w:rPr>
          <w:rFonts w:ascii="Arial Narrow" w:hAnsi="Arial Narrow" w:cs="Arial"/>
          <w:color w:val="000000"/>
          <w:sz w:val="22"/>
          <w:szCs w:val="22"/>
        </w:rPr>
        <w:t>neschválení</w:t>
      </w:r>
      <w:r w:rsidR="00341F7B">
        <w:rPr>
          <w:rFonts w:ascii="Arial Narrow" w:hAnsi="Arial Narrow" w:cs="Arial"/>
          <w:color w:val="000000"/>
          <w:sz w:val="22"/>
          <w:szCs w:val="22"/>
        </w:rPr>
        <w:t xml:space="preserve"> ŽoNFP</w:t>
      </w:r>
      <w:r w:rsidR="00EB2831" w:rsidRPr="00BD71A9">
        <w:rPr>
          <w:rFonts w:ascii="Arial Narrow" w:hAnsi="Arial Narrow" w:cs="Arial"/>
          <w:color w:val="000000"/>
          <w:sz w:val="22"/>
          <w:szCs w:val="22"/>
        </w:rPr>
        <w:t>,</w:t>
      </w:r>
      <w:r w:rsidRPr="00BD71A9">
        <w:rPr>
          <w:rFonts w:ascii="Arial Narrow" w:hAnsi="Arial Narrow" w:cs="Arial"/>
          <w:color w:val="000000"/>
          <w:sz w:val="22"/>
          <w:szCs w:val="22"/>
        </w:rPr>
        <w:t xml:space="preserve"> musí byť jasný, odôvodnený a musí vyplývať z nedodržania podmienok zadefinovaných vo výzve. </w:t>
      </w:r>
    </w:p>
    <w:p w14:paraId="69031778" w14:textId="50129990" w:rsidR="004639E2" w:rsidRPr="004639E2" w:rsidRDefault="00F906E5" w:rsidP="002D3B5D">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Na konanie o ŽoNFP sa v zmysle § 16 ods. 4 </w:t>
      </w:r>
      <w:r w:rsidR="00AC610B" w:rsidRPr="00BD71A9">
        <w:rPr>
          <w:rFonts w:ascii="Arial Narrow" w:hAnsi="Arial Narrow" w:cs="Arial"/>
          <w:color w:val="000000"/>
          <w:sz w:val="22"/>
          <w:szCs w:val="22"/>
        </w:rPr>
        <w:t>Z</w:t>
      </w:r>
      <w:r w:rsidRPr="00BD71A9">
        <w:rPr>
          <w:rFonts w:ascii="Arial Narrow" w:hAnsi="Arial Narrow" w:cs="Arial"/>
          <w:color w:val="000000"/>
          <w:sz w:val="22"/>
          <w:szCs w:val="22"/>
        </w:rPr>
        <w:t xml:space="preserve">ákona o príspevku z EŠIF nevzťahuje </w:t>
      </w:r>
      <w:r w:rsidR="00F761A1" w:rsidRPr="00BD71A9">
        <w:rPr>
          <w:rFonts w:ascii="Arial Narrow" w:hAnsi="Arial Narrow" w:cs="Arial"/>
          <w:color w:val="000000"/>
          <w:sz w:val="22"/>
          <w:szCs w:val="22"/>
        </w:rPr>
        <w:t>Správny poriadok okrem</w:t>
      </w:r>
      <w:r w:rsidRPr="00BD71A9">
        <w:rPr>
          <w:rFonts w:ascii="Arial Narrow" w:hAnsi="Arial Narrow" w:cs="Arial"/>
          <w:color w:val="000000"/>
          <w:sz w:val="22"/>
          <w:szCs w:val="22"/>
        </w:rPr>
        <w:t xml:space="preserve"> ustanovení</w:t>
      </w:r>
      <w:r w:rsidR="00A644ED" w:rsidRPr="00BD71A9">
        <w:rPr>
          <w:rFonts w:ascii="Arial Narrow" w:hAnsi="Arial Narrow" w:cs="Arial"/>
          <w:color w:val="000000"/>
          <w:sz w:val="22"/>
          <w:szCs w:val="22"/>
        </w:rPr>
        <w:t xml:space="preserve"> definovaných priamo v </w:t>
      </w:r>
      <w:r w:rsidR="00AC610B" w:rsidRPr="00BD71A9">
        <w:rPr>
          <w:rFonts w:ascii="Arial Narrow" w:hAnsi="Arial Narrow" w:cs="Arial"/>
          <w:color w:val="000000"/>
          <w:sz w:val="22"/>
          <w:szCs w:val="22"/>
        </w:rPr>
        <w:t>Z</w:t>
      </w:r>
      <w:r w:rsidR="00A644ED" w:rsidRPr="00BD71A9">
        <w:rPr>
          <w:rFonts w:ascii="Arial Narrow" w:hAnsi="Arial Narrow" w:cs="Arial"/>
          <w:color w:val="000000"/>
          <w:sz w:val="22"/>
          <w:szCs w:val="22"/>
        </w:rPr>
        <w:t>ákone o príspevku z EŠIF, najmä</w:t>
      </w:r>
      <w:r w:rsidRPr="00BD71A9">
        <w:rPr>
          <w:rFonts w:ascii="Arial Narrow" w:hAnsi="Arial Narrow" w:cs="Arial"/>
          <w:color w:val="000000"/>
          <w:sz w:val="22"/>
          <w:szCs w:val="22"/>
        </w:rPr>
        <w:t xml:space="preserve"> § 2</w:t>
      </w:r>
      <w:r w:rsidR="00755536" w:rsidRPr="00BD71A9">
        <w:rPr>
          <w:rFonts w:ascii="Arial Narrow" w:hAnsi="Arial Narrow" w:cs="Arial"/>
          <w:color w:val="000000"/>
          <w:sz w:val="22"/>
          <w:szCs w:val="22"/>
        </w:rPr>
        <w:t>4 a 25</w:t>
      </w:r>
      <w:r w:rsidR="00A644ED" w:rsidRPr="00BD71A9">
        <w:rPr>
          <w:rFonts w:ascii="Arial Narrow" w:hAnsi="Arial Narrow" w:cs="Arial"/>
          <w:color w:val="000000"/>
          <w:sz w:val="22"/>
          <w:szCs w:val="22"/>
        </w:rPr>
        <w:t xml:space="preserve"> Správneho poriadku</w:t>
      </w:r>
      <w:r w:rsidRPr="00BD71A9">
        <w:rPr>
          <w:rFonts w:ascii="Arial Narrow" w:hAnsi="Arial Narrow" w:cs="Arial"/>
          <w:color w:val="000000"/>
          <w:sz w:val="22"/>
          <w:szCs w:val="22"/>
        </w:rPr>
        <w:t>, ktor</w:t>
      </w:r>
      <w:r w:rsidR="00A644ED" w:rsidRPr="00BD71A9">
        <w:rPr>
          <w:rFonts w:ascii="Arial Narrow" w:hAnsi="Arial Narrow" w:cs="Arial"/>
          <w:color w:val="000000"/>
          <w:sz w:val="22"/>
          <w:szCs w:val="22"/>
        </w:rPr>
        <w:t>ý</w:t>
      </w:r>
      <w:r w:rsidRPr="00BD71A9">
        <w:rPr>
          <w:rFonts w:ascii="Arial Narrow" w:hAnsi="Arial Narrow" w:cs="Arial"/>
          <w:color w:val="000000"/>
          <w:sz w:val="22"/>
          <w:szCs w:val="22"/>
        </w:rPr>
        <w:t xml:space="preserve"> sa týka doručovania písomností. Dôležité písomnosti (najmä v</w:t>
      </w:r>
      <w:r w:rsidRPr="00BD71A9">
        <w:rPr>
          <w:rFonts w:ascii="Arial Narrow" w:hAnsi="Arial Narrow" w:cs="Arial"/>
          <w:i/>
          <w:color w:val="000000"/>
          <w:sz w:val="22"/>
          <w:szCs w:val="22"/>
        </w:rPr>
        <w:t>ýzva na doplnenie</w:t>
      </w:r>
      <w:r w:rsidR="00341F7B">
        <w:rPr>
          <w:rFonts w:ascii="Arial Narrow" w:hAnsi="Arial Narrow" w:cs="Arial"/>
          <w:i/>
          <w:color w:val="000000"/>
          <w:sz w:val="22"/>
          <w:szCs w:val="22"/>
        </w:rPr>
        <w:t xml:space="preserve"> chýbajúcich náležitostí</w:t>
      </w:r>
      <w:r w:rsidRPr="00BD71A9">
        <w:rPr>
          <w:rFonts w:ascii="Arial Narrow" w:hAnsi="Arial Narrow" w:cs="Arial"/>
          <w:i/>
          <w:color w:val="000000"/>
          <w:sz w:val="22"/>
          <w:szCs w:val="22"/>
        </w:rPr>
        <w:t xml:space="preserve"> ŽoNFP</w:t>
      </w:r>
      <w:r w:rsidRPr="00BD71A9">
        <w:rPr>
          <w:rFonts w:ascii="Arial Narrow" w:hAnsi="Arial Narrow" w:cs="Arial"/>
          <w:color w:val="000000"/>
          <w:sz w:val="22"/>
          <w:szCs w:val="22"/>
        </w:rPr>
        <w:t xml:space="preserve">, </w:t>
      </w:r>
      <w:r w:rsidRPr="00BD71A9">
        <w:rPr>
          <w:rFonts w:ascii="Arial Narrow" w:hAnsi="Arial Narrow" w:cs="Arial"/>
          <w:i/>
          <w:color w:val="000000"/>
          <w:sz w:val="22"/>
          <w:szCs w:val="22"/>
        </w:rPr>
        <w:t>rozhodnutie o</w:t>
      </w:r>
      <w:r w:rsidR="00341F7B">
        <w:rPr>
          <w:rFonts w:ascii="Arial Narrow" w:hAnsi="Arial Narrow" w:cs="Arial"/>
          <w:i/>
          <w:color w:val="000000"/>
          <w:sz w:val="22"/>
          <w:szCs w:val="22"/>
        </w:rPr>
        <w:t> </w:t>
      </w:r>
      <w:r w:rsidRPr="00BD71A9">
        <w:rPr>
          <w:rFonts w:ascii="Arial Narrow" w:hAnsi="Arial Narrow" w:cs="Arial"/>
          <w:i/>
          <w:color w:val="000000"/>
          <w:sz w:val="22"/>
          <w:szCs w:val="22"/>
        </w:rPr>
        <w:t>schválení</w:t>
      </w:r>
      <w:r w:rsidR="00341F7B">
        <w:rPr>
          <w:rFonts w:ascii="Arial Narrow" w:hAnsi="Arial Narrow" w:cs="Arial"/>
          <w:i/>
          <w:color w:val="000000"/>
          <w:sz w:val="22"/>
          <w:szCs w:val="22"/>
        </w:rPr>
        <w:t xml:space="preserve"> / rozhodnutie o schválení s podmienko</w:t>
      </w:r>
      <w:r w:rsidR="00670C82">
        <w:rPr>
          <w:rFonts w:ascii="Arial Narrow" w:hAnsi="Arial Narrow" w:cs="Arial"/>
          <w:i/>
          <w:color w:val="000000"/>
          <w:sz w:val="22"/>
          <w:szCs w:val="22"/>
        </w:rPr>
        <w:t>u</w:t>
      </w:r>
      <w:r w:rsidR="00341F7B">
        <w:rPr>
          <w:rFonts w:ascii="Arial Narrow" w:hAnsi="Arial Narrow" w:cs="Arial"/>
          <w:i/>
          <w:color w:val="000000"/>
          <w:sz w:val="22"/>
          <w:szCs w:val="22"/>
        </w:rPr>
        <w:t xml:space="preserve"> vo výroku rozhodnutia</w:t>
      </w:r>
      <w:r w:rsidR="00650A98">
        <w:rPr>
          <w:rFonts w:ascii="Arial Narrow" w:hAnsi="Arial Narrow" w:cs="Arial"/>
          <w:i/>
          <w:color w:val="000000"/>
          <w:sz w:val="22"/>
          <w:szCs w:val="22"/>
        </w:rPr>
        <w:t xml:space="preserve">, </w:t>
      </w:r>
      <w:r w:rsidR="00650A98" w:rsidRPr="00650A98">
        <w:rPr>
          <w:rFonts w:ascii="Arial Narrow" w:hAnsi="Arial Narrow" w:cs="Arial"/>
          <w:color w:val="000000"/>
          <w:sz w:val="22"/>
          <w:szCs w:val="22"/>
        </w:rPr>
        <w:t>resp.</w:t>
      </w:r>
      <w:r w:rsidR="00650A98">
        <w:rPr>
          <w:rFonts w:ascii="Arial Narrow" w:hAnsi="Arial Narrow" w:cs="Arial"/>
          <w:i/>
          <w:color w:val="000000"/>
          <w:sz w:val="22"/>
          <w:szCs w:val="22"/>
        </w:rPr>
        <w:t xml:space="preserve"> </w:t>
      </w:r>
      <w:r w:rsidRPr="00BD71A9">
        <w:rPr>
          <w:rFonts w:ascii="Arial Narrow" w:hAnsi="Arial Narrow" w:cs="Arial"/>
          <w:i/>
          <w:color w:val="000000"/>
          <w:sz w:val="22"/>
          <w:szCs w:val="22"/>
        </w:rPr>
        <w:t>neschválení ŽoNFP</w:t>
      </w:r>
      <w:r w:rsidRPr="00BD71A9">
        <w:rPr>
          <w:rFonts w:ascii="Arial Narrow" w:hAnsi="Arial Narrow" w:cs="Arial"/>
          <w:color w:val="000000"/>
          <w:sz w:val="22"/>
          <w:szCs w:val="22"/>
        </w:rPr>
        <w:t xml:space="preserve">, </w:t>
      </w:r>
      <w:r w:rsidRPr="00BD71A9">
        <w:rPr>
          <w:rFonts w:ascii="Arial Narrow" w:hAnsi="Arial Narrow" w:cs="Arial"/>
          <w:i/>
          <w:color w:val="000000"/>
          <w:sz w:val="22"/>
          <w:szCs w:val="22"/>
        </w:rPr>
        <w:t>rozhodnutie o zastavení konania</w:t>
      </w:r>
      <w:r w:rsidRPr="00BD71A9">
        <w:rPr>
          <w:rFonts w:ascii="Arial Narrow" w:hAnsi="Arial Narrow" w:cs="Arial"/>
          <w:color w:val="000000"/>
          <w:sz w:val="22"/>
          <w:szCs w:val="22"/>
        </w:rPr>
        <w:t xml:space="preserve"> a pod.) sa doručujú </w:t>
      </w:r>
      <w:r w:rsidR="002D3B5D" w:rsidRPr="00274873">
        <w:rPr>
          <w:rFonts w:ascii="Arial Narrow" w:hAnsi="Arial Narrow" w:cs="Arial"/>
          <w:color w:val="000000"/>
          <w:sz w:val="22"/>
          <w:szCs w:val="22"/>
        </w:rPr>
        <w:t>(v prípade, že žiadateľ má aktivovanú e-schránku na doručovanie)</w:t>
      </w:r>
      <w:r w:rsidR="002D3B5D">
        <w:rPr>
          <w:rFonts w:ascii="Arial Narrow" w:hAnsi="Arial Narrow" w:cs="Arial"/>
          <w:color w:val="000000"/>
          <w:sz w:val="22"/>
          <w:szCs w:val="22"/>
        </w:rPr>
        <w:br/>
      </w:r>
      <w:r w:rsidR="002D3B5D" w:rsidRPr="00274873">
        <w:rPr>
          <w:rFonts w:ascii="Arial Narrow" w:hAnsi="Arial Narrow" w:cs="Arial"/>
          <w:color w:val="000000"/>
          <w:sz w:val="22"/>
          <w:szCs w:val="22"/>
        </w:rPr>
        <w:t>do e-schránky žiadateľa (s elektronickou dor</w:t>
      </w:r>
      <w:r w:rsidR="00341F7B">
        <w:rPr>
          <w:rFonts w:ascii="Arial Narrow" w:hAnsi="Arial Narrow" w:cs="Arial"/>
          <w:color w:val="000000"/>
          <w:sz w:val="22"/>
          <w:szCs w:val="22"/>
        </w:rPr>
        <w:t>uč</w:t>
      </w:r>
      <w:r w:rsidR="002D3B5D" w:rsidRPr="00274873">
        <w:rPr>
          <w:rFonts w:ascii="Arial Narrow" w:hAnsi="Arial Narrow" w:cs="Arial"/>
          <w:color w:val="000000"/>
          <w:sz w:val="22"/>
          <w:szCs w:val="22"/>
        </w:rPr>
        <w:t xml:space="preserve">enkou) alebo do vlastných rúk na adresu uvedenú vo formulári ŽoNFP v sekcii </w:t>
      </w:r>
      <w:r w:rsidR="002D3B5D">
        <w:rPr>
          <w:rFonts w:ascii="Arial Narrow" w:hAnsi="Arial Narrow" w:cs="Arial"/>
          <w:i/>
          <w:color w:val="000000"/>
          <w:sz w:val="22"/>
          <w:szCs w:val="22"/>
        </w:rPr>
        <w:lastRenderedPageBreak/>
        <w:t>3 </w:t>
      </w:r>
      <w:r w:rsidR="002D3B5D" w:rsidRPr="00274873">
        <w:rPr>
          <w:rFonts w:ascii="Arial Narrow" w:hAnsi="Arial Narrow" w:cs="Arial"/>
          <w:i/>
          <w:color w:val="000000"/>
          <w:sz w:val="22"/>
          <w:szCs w:val="22"/>
        </w:rPr>
        <w:t>Komunikácia vo veci žiadosti,</w:t>
      </w:r>
      <w:r w:rsidR="002D3B5D" w:rsidRPr="00274873">
        <w:rPr>
          <w:rFonts w:ascii="Arial Narrow" w:hAnsi="Arial Narrow"/>
          <w:color w:val="000000"/>
          <w:sz w:val="22"/>
        </w:rPr>
        <w:t xml:space="preserve"> kde žiadateľ identifikuje adresu na doručovanie písomností</w:t>
      </w:r>
      <w:r w:rsidR="002D3B5D">
        <w:rPr>
          <w:rFonts w:ascii="Arial Narrow" w:hAnsi="Arial Narrow"/>
          <w:color w:val="000000"/>
          <w:sz w:val="22"/>
        </w:rPr>
        <w:t xml:space="preserve"> v súlade s pokynmi uvedenými vo vzorovom formulári ŽoNFP</w:t>
      </w:r>
    </w:p>
    <w:p w14:paraId="7030D9B7" w14:textId="72B0C6BA" w:rsidR="00F906E5" w:rsidRPr="00BD71A9" w:rsidRDefault="00F906E5" w:rsidP="00282B76">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Žiadateľ môže kedykoľvek v priebehu procesu schvaľovania ŽoNFP svoju ŽoNFP vziať späť, a to písomným oznámením na adresu RO uvedenú vo výzve</w:t>
      </w:r>
      <w:r w:rsidR="00BB26D2" w:rsidRPr="00BD71A9">
        <w:rPr>
          <w:rFonts w:ascii="Arial Narrow" w:hAnsi="Arial Narrow" w:cs="Arial"/>
          <w:color w:val="000000"/>
          <w:sz w:val="22"/>
          <w:szCs w:val="22"/>
        </w:rPr>
        <w:t>, resp. do e-schránky RO</w:t>
      </w:r>
      <w:r w:rsidRPr="00BD71A9">
        <w:rPr>
          <w:rFonts w:ascii="Arial Narrow" w:hAnsi="Arial Narrow" w:cs="Arial"/>
          <w:color w:val="000000"/>
          <w:sz w:val="22"/>
          <w:szCs w:val="22"/>
        </w:rPr>
        <w:t>. Za späťvzatie ŽoNFP je možné považovať akékoľvek podanie žiadateľa adresované RO</w:t>
      </w:r>
      <w:r w:rsidR="004639E2">
        <w:rPr>
          <w:rFonts w:ascii="Arial Narrow" w:hAnsi="Arial Narrow" w:cs="Arial"/>
          <w:color w:val="000000"/>
          <w:sz w:val="22"/>
          <w:szCs w:val="22"/>
        </w:rPr>
        <w:t xml:space="preserve"> v písomnej podobe</w:t>
      </w:r>
      <w:r w:rsidRPr="00BD71A9">
        <w:rPr>
          <w:rFonts w:ascii="Arial Narrow" w:hAnsi="Arial Narrow" w:cs="Arial"/>
          <w:color w:val="000000"/>
          <w:sz w:val="22"/>
          <w:szCs w:val="22"/>
        </w:rPr>
        <w:t>, z ktorého je možné jednoznačne identifikovať vôľu žiadateľa vziať ŽoNFP späť</w:t>
      </w:r>
      <w:r w:rsidR="00E53389" w:rsidRPr="00BD71A9">
        <w:rPr>
          <w:rFonts w:ascii="Arial Narrow" w:hAnsi="Arial Narrow" w:cs="Arial"/>
          <w:color w:val="000000"/>
          <w:sz w:val="22"/>
          <w:szCs w:val="22"/>
        </w:rPr>
        <w:t>.</w:t>
      </w:r>
      <w:r w:rsidRPr="00BD71A9">
        <w:rPr>
          <w:rFonts w:ascii="Arial Narrow" w:hAnsi="Arial Narrow" w:cs="Arial"/>
          <w:color w:val="000000"/>
          <w:sz w:val="22"/>
          <w:szCs w:val="22"/>
        </w:rPr>
        <w:t xml:space="preserve"> V prípade späťvzatia ŽoNFP zo strany žiadateľa RO vydá rozhodnutie o zastavení ko</w:t>
      </w:r>
      <w:r w:rsidR="00AC610B" w:rsidRPr="00BD71A9">
        <w:rPr>
          <w:rFonts w:ascii="Arial Narrow" w:hAnsi="Arial Narrow" w:cs="Arial"/>
          <w:color w:val="000000"/>
          <w:sz w:val="22"/>
          <w:szCs w:val="22"/>
        </w:rPr>
        <w:t>nania v súlade s § 20 písm. a) Z</w:t>
      </w:r>
      <w:r w:rsidRPr="00BD71A9">
        <w:rPr>
          <w:rFonts w:ascii="Arial Narrow" w:hAnsi="Arial Narrow" w:cs="Arial"/>
          <w:color w:val="000000"/>
          <w:sz w:val="22"/>
          <w:szCs w:val="22"/>
        </w:rPr>
        <w:t>ákona o príspevku z</w:t>
      </w:r>
      <w:r w:rsidR="00CF2F86">
        <w:rPr>
          <w:rFonts w:ascii="Arial Narrow" w:hAnsi="Arial Narrow" w:cs="Arial"/>
          <w:color w:val="000000"/>
          <w:sz w:val="22"/>
          <w:szCs w:val="22"/>
        </w:rPr>
        <w:t> </w:t>
      </w:r>
      <w:r w:rsidRPr="00BD71A9">
        <w:rPr>
          <w:rFonts w:ascii="Arial Narrow" w:hAnsi="Arial Narrow" w:cs="Arial"/>
          <w:color w:val="000000"/>
          <w:sz w:val="22"/>
          <w:szCs w:val="22"/>
        </w:rPr>
        <w:t>EŠIF, ktoré doručí na adresu žiadateľa uvedenú v</w:t>
      </w:r>
      <w:r w:rsidR="00BB26D2" w:rsidRPr="00BD71A9">
        <w:rPr>
          <w:rFonts w:ascii="Arial Narrow" w:hAnsi="Arial Narrow" w:cs="Arial"/>
          <w:color w:val="000000"/>
          <w:sz w:val="22"/>
          <w:szCs w:val="22"/>
        </w:rPr>
        <w:t> </w:t>
      </w:r>
      <w:r w:rsidR="00E53389" w:rsidRPr="00BD71A9">
        <w:rPr>
          <w:rFonts w:ascii="Arial Narrow" w:hAnsi="Arial Narrow" w:cs="Arial"/>
          <w:color w:val="000000"/>
          <w:sz w:val="22"/>
          <w:szCs w:val="22"/>
        </w:rPr>
        <w:t>ŽoNFP</w:t>
      </w:r>
      <w:r w:rsidR="00670C82">
        <w:rPr>
          <w:rFonts w:ascii="Arial Narrow" w:hAnsi="Arial Narrow" w:cs="Arial"/>
          <w:color w:val="000000"/>
          <w:sz w:val="22"/>
          <w:szCs w:val="22"/>
        </w:rPr>
        <w:t xml:space="preserve"> alebo do e-schránky žiadateľa</w:t>
      </w:r>
      <w:r w:rsidRPr="00BD71A9">
        <w:rPr>
          <w:rFonts w:ascii="Arial Narrow" w:hAnsi="Arial Narrow" w:cs="Arial"/>
          <w:color w:val="000000"/>
          <w:sz w:val="22"/>
          <w:szCs w:val="22"/>
        </w:rPr>
        <w:t xml:space="preserve">. </w:t>
      </w:r>
      <w:r w:rsidR="006C5A15" w:rsidRPr="00BD71A9">
        <w:rPr>
          <w:rFonts w:ascii="Arial Narrow" w:hAnsi="Arial Narrow" w:cs="Arial"/>
          <w:color w:val="000000"/>
          <w:sz w:val="22"/>
          <w:szCs w:val="22"/>
        </w:rPr>
        <w:t>Žiadosť o späťvzatie ŽoNFP musí byť podpísaná štatutárnym orgánom žiadateľa/splnomocnenou osobou a</w:t>
      </w:r>
      <w:r w:rsidR="00BB26D2" w:rsidRPr="00BD71A9">
        <w:rPr>
          <w:rFonts w:ascii="Arial Narrow" w:hAnsi="Arial Narrow" w:cs="Arial"/>
          <w:color w:val="000000"/>
          <w:sz w:val="22"/>
          <w:szCs w:val="22"/>
        </w:rPr>
        <w:t> </w:t>
      </w:r>
      <w:r w:rsidR="006C5A15" w:rsidRPr="00BD71A9">
        <w:rPr>
          <w:rFonts w:ascii="Arial Narrow" w:hAnsi="Arial Narrow" w:cs="Arial"/>
          <w:color w:val="000000"/>
          <w:sz w:val="22"/>
          <w:szCs w:val="22"/>
        </w:rPr>
        <w:t>doručená na adresu RO</w:t>
      </w:r>
      <w:r w:rsidR="00EB2831" w:rsidRPr="00BD71A9">
        <w:rPr>
          <w:rFonts w:ascii="Arial Narrow" w:hAnsi="Arial Narrow" w:cs="Arial"/>
          <w:color w:val="000000"/>
          <w:sz w:val="22"/>
          <w:szCs w:val="22"/>
        </w:rPr>
        <w:t>,</w:t>
      </w:r>
      <w:r w:rsidR="006C5A15" w:rsidRPr="00BD71A9">
        <w:rPr>
          <w:rFonts w:ascii="Arial Narrow" w:hAnsi="Arial Narrow" w:cs="Arial"/>
          <w:color w:val="000000"/>
          <w:sz w:val="22"/>
          <w:szCs w:val="22"/>
        </w:rPr>
        <w:t xml:space="preserve"> a to najneskôr do okamihu</w:t>
      </w:r>
      <w:r w:rsidR="000F6E0C" w:rsidRPr="00BD71A9">
        <w:rPr>
          <w:rFonts w:ascii="Arial Narrow" w:hAnsi="Arial Narrow" w:cs="Arial"/>
          <w:color w:val="000000"/>
          <w:sz w:val="22"/>
          <w:szCs w:val="22"/>
        </w:rPr>
        <w:t xml:space="preserve"> </w:t>
      </w:r>
      <w:r w:rsidR="006C5A15" w:rsidRPr="00BD71A9">
        <w:rPr>
          <w:rFonts w:ascii="Arial Narrow" w:hAnsi="Arial Narrow" w:cs="Arial"/>
          <w:color w:val="000000"/>
          <w:sz w:val="22"/>
          <w:szCs w:val="22"/>
        </w:rPr>
        <w:t>vydania rozhodnutia RO o</w:t>
      </w:r>
      <w:r w:rsidR="00CF2F86">
        <w:rPr>
          <w:rFonts w:ascii="Arial Narrow" w:hAnsi="Arial Narrow" w:cs="Arial"/>
          <w:color w:val="000000"/>
          <w:sz w:val="22"/>
          <w:szCs w:val="22"/>
        </w:rPr>
        <w:t> </w:t>
      </w:r>
      <w:r w:rsidR="006C5A15" w:rsidRPr="00BD71A9">
        <w:rPr>
          <w:rFonts w:ascii="Arial Narrow" w:hAnsi="Arial Narrow" w:cs="Arial"/>
          <w:color w:val="000000"/>
          <w:sz w:val="22"/>
          <w:szCs w:val="22"/>
        </w:rPr>
        <w:t>ŽoNFP.</w:t>
      </w:r>
      <w:r w:rsidR="00A72D13" w:rsidRPr="00BD71A9">
        <w:rPr>
          <w:rFonts w:ascii="Arial Narrow" w:hAnsi="Arial Narrow" w:cs="Arial"/>
          <w:color w:val="000000"/>
          <w:sz w:val="22"/>
          <w:szCs w:val="22"/>
        </w:rPr>
        <w:t xml:space="preserve"> Ak je späťvzatie ŽoNFP podpísané splnomocnenou osobou, spolu so žiadosťou o späťvzatie</w:t>
      </w:r>
      <w:r w:rsidR="00865B4F" w:rsidRPr="00BD71A9">
        <w:rPr>
          <w:rFonts w:ascii="Arial Narrow" w:hAnsi="Arial Narrow" w:cs="Arial"/>
          <w:color w:val="000000"/>
          <w:sz w:val="22"/>
          <w:szCs w:val="22"/>
        </w:rPr>
        <w:t xml:space="preserve"> musí byť predložené plnomocenstvo</w:t>
      </w:r>
      <w:r w:rsidR="00A72D13" w:rsidRPr="00BD71A9">
        <w:rPr>
          <w:rFonts w:ascii="Arial Narrow" w:hAnsi="Arial Narrow" w:cs="Arial"/>
          <w:color w:val="000000"/>
          <w:sz w:val="22"/>
          <w:szCs w:val="22"/>
        </w:rPr>
        <w:t xml:space="preserve"> s úradne osvedčeným podpisom štatutárneho orgánu žiadateľa. </w:t>
      </w:r>
      <w:r w:rsidR="006C5A15" w:rsidRPr="00BD71A9">
        <w:rPr>
          <w:rFonts w:ascii="Arial Narrow" w:hAnsi="Arial Narrow" w:cs="Arial"/>
          <w:color w:val="000000"/>
          <w:sz w:val="22"/>
          <w:szCs w:val="22"/>
        </w:rPr>
        <w:t>V žiadosti o</w:t>
      </w:r>
      <w:r w:rsidR="004639E2">
        <w:rPr>
          <w:rFonts w:ascii="Arial Narrow" w:hAnsi="Arial Narrow" w:cs="Arial"/>
          <w:color w:val="000000"/>
          <w:sz w:val="22"/>
          <w:szCs w:val="22"/>
        </w:rPr>
        <w:t> </w:t>
      </w:r>
      <w:r w:rsidR="006C5A15" w:rsidRPr="00BD71A9">
        <w:rPr>
          <w:rFonts w:ascii="Arial Narrow" w:hAnsi="Arial Narrow" w:cs="Arial"/>
          <w:color w:val="000000"/>
          <w:sz w:val="22"/>
          <w:szCs w:val="22"/>
        </w:rPr>
        <w:t>späťvzatie ŽoNFP je potrebné predmetnú ŽoNFP riadne identifikovať. Opätovné predloženie ŽoNFP je možné vykonať, avšak do termínu na predkladanie ŽoNFP stanoveného výzvou.</w:t>
      </w:r>
    </w:p>
    <w:p w14:paraId="1D1D35B2" w14:textId="7C776F57" w:rsidR="00F906E5" w:rsidRPr="00BD71A9" w:rsidRDefault="00F906E5" w:rsidP="00E34A93">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V prípade zániku žiadateľa bez právneho nástupcu RO vydá rozhodnutie o zastavení ko</w:t>
      </w:r>
      <w:r w:rsidR="00AC610B" w:rsidRPr="00BD71A9">
        <w:rPr>
          <w:rFonts w:ascii="Arial Narrow" w:hAnsi="Arial Narrow" w:cs="Arial"/>
          <w:color w:val="000000"/>
          <w:sz w:val="22"/>
          <w:szCs w:val="22"/>
        </w:rPr>
        <w:t>nania v súlade s § 20 písm. b) Z</w:t>
      </w:r>
      <w:r w:rsidRPr="00BD71A9">
        <w:rPr>
          <w:rFonts w:ascii="Arial Narrow" w:hAnsi="Arial Narrow" w:cs="Arial"/>
          <w:color w:val="000000"/>
          <w:sz w:val="22"/>
          <w:szCs w:val="22"/>
        </w:rPr>
        <w:t>ákona o príspevku z EŠIF, pričom toto rozhodnutie sa nedoručuje, ale vyznačí sa a založí v spise k príslušnej ŽoNFP.</w:t>
      </w:r>
    </w:p>
    <w:p w14:paraId="5765577E" w14:textId="3EE19170" w:rsidR="00EB2831" w:rsidRPr="00BD71A9" w:rsidRDefault="00EB2831" w:rsidP="00EB2831">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V prípade, ak RO vykoná zmenu výzvy, ktorá vyžaduje úpravu, resp. aktivitu zo strany žiadateľa (vrátane zmeny spôsobu preukazovania </w:t>
      </w:r>
      <w:r w:rsidR="004639E2">
        <w:rPr>
          <w:rFonts w:ascii="Arial Narrow" w:hAnsi="Arial Narrow" w:cs="Arial"/>
          <w:color w:val="000000"/>
          <w:sz w:val="22"/>
          <w:szCs w:val="22"/>
        </w:rPr>
        <w:t>PPP</w:t>
      </w:r>
      <w:r w:rsidRPr="00BD71A9">
        <w:rPr>
          <w:rFonts w:ascii="Arial Narrow" w:hAnsi="Arial Narrow" w:cs="Arial"/>
          <w:color w:val="000000"/>
          <w:sz w:val="22"/>
          <w:szCs w:val="22"/>
        </w:rPr>
        <w:t xml:space="preserve">, bez samotnej zmeny </w:t>
      </w:r>
      <w:r w:rsidR="004639E2">
        <w:rPr>
          <w:rFonts w:ascii="Arial Narrow" w:hAnsi="Arial Narrow" w:cs="Arial"/>
          <w:color w:val="000000"/>
          <w:sz w:val="22"/>
          <w:szCs w:val="22"/>
        </w:rPr>
        <w:t>PPP</w:t>
      </w:r>
      <w:r w:rsidRPr="00BD71A9">
        <w:rPr>
          <w:rFonts w:ascii="Arial Narrow" w:hAnsi="Arial Narrow" w:cs="Arial"/>
          <w:color w:val="000000"/>
          <w:sz w:val="22"/>
          <w:szCs w:val="22"/>
        </w:rPr>
        <w:t>)</w:t>
      </w:r>
      <w:r w:rsidR="004639E2">
        <w:rPr>
          <w:rFonts w:ascii="Arial Narrow" w:hAnsi="Arial Narrow" w:cs="Arial"/>
          <w:color w:val="000000"/>
          <w:sz w:val="22"/>
          <w:szCs w:val="22"/>
        </w:rPr>
        <w:t>,</w:t>
      </w:r>
      <w:r w:rsidRPr="00BD71A9">
        <w:rPr>
          <w:rFonts w:ascii="Arial Narrow" w:hAnsi="Arial Narrow" w:cs="Arial"/>
          <w:color w:val="000000"/>
          <w:sz w:val="22"/>
          <w:szCs w:val="22"/>
        </w:rPr>
        <w:t xml:space="preserve"> je žiadateľ, ktorý predložil ŽoNFP pred zmenou výzvy, t.j. pred vydaním usmernenia k výzve, avšak o</w:t>
      </w:r>
      <w:r w:rsidR="00BB26D2" w:rsidRPr="00BD71A9">
        <w:rPr>
          <w:rFonts w:ascii="Arial Narrow" w:hAnsi="Arial Narrow" w:cs="Arial"/>
          <w:color w:val="000000"/>
          <w:sz w:val="22"/>
          <w:szCs w:val="22"/>
        </w:rPr>
        <w:t> </w:t>
      </w:r>
      <w:r w:rsidRPr="00BD71A9">
        <w:rPr>
          <w:rFonts w:ascii="Arial Narrow" w:hAnsi="Arial Narrow" w:cs="Arial"/>
          <w:color w:val="000000"/>
          <w:sz w:val="22"/>
          <w:szCs w:val="22"/>
        </w:rPr>
        <w:t xml:space="preserve">ktorej ešte RO nerozhodol, oprávnený svoju ŽoNFP doplniť alebo zmeniť, ak to takáto zmena vyžaduje. RO </w:t>
      </w:r>
      <w:r w:rsidR="005E3830">
        <w:rPr>
          <w:rFonts w:ascii="Arial Narrow" w:hAnsi="Arial Narrow" w:cs="Arial"/>
          <w:color w:val="000000"/>
          <w:sz w:val="22"/>
          <w:szCs w:val="22"/>
        </w:rPr>
        <w:t xml:space="preserve">písomne </w:t>
      </w:r>
      <w:r w:rsidRPr="00BD71A9">
        <w:rPr>
          <w:rFonts w:ascii="Arial Narrow" w:hAnsi="Arial Narrow" w:cs="Arial"/>
          <w:color w:val="000000"/>
          <w:sz w:val="22"/>
          <w:szCs w:val="22"/>
        </w:rPr>
        <w:t>informuje všetkých žiadateľov, ktorí predložili ŽoNFP pred vydaním usmernenia k výzve a o ktorých ešte RO nerozhodol, o možnosti a potrebnom rozsahu zmeny/doplnenia ŽoNFP. Žiadatelia majú možnosť doplniť svoje ŽoNFP v</w:t>
      </w:r>
      <w:r w:rsidR="00CF2F86">
        <w:rPr>
          <w:rFonts w:ascii="Arial Narrow" w:hAnsi="Arial Narrow" w:cs="Arial"/>
          <w:color w:val="000000"/>
          <w:sz w:val="22"/>
          <w:szCs w:val="22"/>
        </w:rPr>
        <w:t> </w:t>
      </w:r>
      <w:r w:rsidRPr="00BD71A9">
        <w:rPr>
          <w:rFonts w:ascii="Arial Narrow" w:hAnsi="Arial Narrow" w:cs="Arial"/>
          <w:color w:val="000000"/>
          <w:sz w:val="22"/>
          <w:szCs w:val="22"/>
        </w:rPr>
        <w:t>lehote do 7 pracovných dní odo dňa doručenia písomnej informácie o možnosti zmeny ŽoNFP z dôvodu zmeny výzvy, ak nie je zo strany RO stanovená dlhšia lehota v usmernení o zmene výzvy a v informáci</w:t>
      </w:r>
      <w:r w:rsidR="001E5B21">
        <w:rPr>
          <w:rFonts w:ascii="Arial Narrow" w:hAnsi="Arial Narrow" w:cs="Arial"/>
          <w:color w:val="000000"/>
          <w:sz w:val="22"/>
          <w:szCs w:val="22"/>
        </w:rPr>
        <w:t>i</w:t>
      </w:r>
      <w:r w:rsidRPr="00BD71A9">
        <w:rPr>
          <w:rFonts w:ascii="Arial Narrow" w:hAnsi="Arial Narrow" w:cs="Arial"/>
          <w:color w:val="000000"/>
          <w:sz w:val="22"/>
          <w:szCs w:val="22"/>
        </w:rPr>
        <w:t xml:space="preserve"> zaslanej žiadateľovi.</w:t>
      </w:r>
    </w:p>
    <w:p w14:paraId="65DA5782" w14:textId="13961E27" w:rsidR="00EB2831" w:rsidRPr="00BD71A9" w:rsidRDefault="00EB2831" w:rsidP="00AC5B05">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Po vydaní rozhodnutia o ŽoNFP je žiadateľ oprávnený v lehote najneskôr 30 pracovných dní odo dňa doručenia Rozhodnutia o neschválení alebo Rozhodnutia o zastavení konania o ŽoNFP vyzdvihnúť si na RO kópie </w:t>
      </w:r>
      <w:r w:rsidR="00042B6C" w:rsidRPr="00BD71A9">
        <w:rPr>
          <w:rFonts w:ascii="Arial Narrow" w:hAnsi="Arial Narrow" w:cs="Arial"/>
          <w:color w:val="000000"/>
          <w:sz w:val="22"/>
          <w:szCs w:val="22"/>
        </w:rPr>
        <w:t xml:space="preserve">dokumentácie </w:t>
      </w:r>
      <w:r w:rsidRPr="00BD71A9">
        <w:rPr>
          <w:rFonts w:ascii="Arial Narrow" w:hAnsi="Arial Narrow" w:cs="Arial"/>
          <w:color w:val="000000"/>
          <w:sz w:val="22"/>
          <w:szCs w:val="22"/>
        </w:rPr>
        <w:t>ŽoNFP</w:t>
      </w:r>
      <w:r w:rsidR="00042B6C" w:rsidRPr="00BD71A9">
        <w:rPr>
          <w:rFonts w:ascii="Arial Narrow" w:hAnsi="Arial Narrow" w:cs="Arial"/>
          <w:color w:val="000000"/>
          <w:sz w:val="22"/>
          <w:szCs w:val="22"/>
        </w:rPr>
        <w:t xml:space="preserve"> predloženej </w:t>
      </w:r>
      <w:r w:rsidR="007270F0" w:rsidRPr="00BD71A9">
        <w:rPr>
          <w:rFonts w:ascii="Arial Narrow" w:hAnsi="Arial Narrow" w:cs="Arial"/>
          <w:color w:val="000000"/>
          <w:sz w:val="22"/>
          <w:szCs w:val="22"/>
        </w:rPr>
        <w:t>v listinnej podobe</w:t>
      </w:r>
      <w:r w:rsidRPr="00BD71A9">
        <w:rPr>
          <w:rFonts w:ascii="Arial Narrow" w:hAnsi="Arial Narrow" w:cs="Arial"/>
          <w:color w:val="000000"/>
          <w:sz w:val="22"/>
          <w:szCs w:val="22"/>
        </w:rPr>
        <w:t xml:space="preserve">. V prípade schválenia ŽoNFP si môže žiadateľ vyzdvihnúť jednu kópiu </w:t>
      </w:r>
      <w:r w:rsidR="00042B6C" w:rsidRPr="00BD71A9">
        <w:rPr>
          <w:rFonts w:ascii="Arial Narrow" w:hAnsi="Arial Narrow" w:cs="Arial"/>
          <w:color w:val="000000"/>
          <w:sz w:val="22"/>
          <w:szCs w:val="22"/>
        </w:rPr>
        <w:t xml:space="preserve">dokumentácie </w:t>
      </w:r>
      <w:r w:rsidRPr="00BD71A9">
        <w:rPr>
          <w:rFonts w:ascii="Arial Narrow" w:hAnsi="Arial Narrow" w:cs="Arial"/>
          <w:color w:val="000000"/>
          <w:sz w:val="22"/>
          <w:szCs w:val="22"/>
        </w:rPr>
        <w:t>ŽoNFP</w:t>
      </w:r>
      <w:r w:rsidR="007270F0" w:rsidRPr="00BD71A9">
        <w:rPr>
          <w:rFonts w:ascii="Arial Narrow" w:hAnsi="Arial Narrow" w:cs="Arial"/>
          <w:color w:val="000000"/>
          <w:sz w:val="22"/>
          <w:szCs w:val="22"/>
        </w:rPr>
        <w:t xml:space="preserve"> (predložen</w:t>
      </w:r>
      <w:r w:rsidR="00042B6C" w:rsidRPr="00BD71A9">
        <w:rPr>
          <w:rFonts w:ascii="Arial Narrow" w:hAnsi="Arial Narrow" w:cs="Arial"/>
          <w:color w:val="000000"/>
          <w:sz w:val="22"/>
          <w:szCs w:val="22"/>
        </w:rPr>
        <w:t xml:space="preserve">ej </w:t>
      </w:r>
      <w:r w:rsidR="007270F0" w:rsidRPr="00BD71A9">
        <w:rPr>
          <w:rFonts w:ascii="Arial Narrow" w:hAnsi="Arial Narrow" w:cs="Arial"/>
          <w:color w:val="000000"/>
          <w:sz w:val="22"/>
          <w:szCs w:val="22"/>
        </w:rPr>
        <w:t>v listinnej podobe)</w:t>
      </w:r>
      <w:r w:rsidRPr="00BD71A9">
        <w:rPr>
          <w:rFonts w:ascii="Arial Narrow" w:hAnsi="Arial Narrow" w:cs="Arial"/>
          <w:color w:val="000000"/>
          <w:sz w:val="22"/>
          <w:szCs w:val="22"/>
        </w:rPr>
        <w:t xml:space="preserve">. Originál </w:t>
      </w:r>
      <w:r w:rsidR="00042B6C" w:rsidRPr="00BD71A9">
        <w:rPr>
          <w:rFonts w:ascii="Arial Narrow" w:hAnsi="Arial Narrow" w:cs="Arial"/>
          <w:color w:val="000000"/>
          <w:sz w:val="22"/>
          <w:szCs w:val="22"/>
        </w:rPr>
        <w:t xml:space="preserve">dokumentácie </w:t>
      </w:r>
      <w:r w:rsidRPr="00BD71A9">
        <w:rPr>
          <w:rFonts w:ascii="Arial Narrow" w:hAnsi="Arial Narrow" w:cs="Arial"/>
          <w:color w:val="000000"/>
          <w:sz w:val="22"/>
          <w:szCs w:val="22"/>
        </w:rPr>
        <w:t>ŽoNFP je archivovaný na RO a nie je možné ho vrátiť. Kópie si žiadateľ osobne prevezme na RO po dohode termínu so zodpovedným zamestnancom odboru posudzovania projektov. Osoba poverená prevzatím predmetných kópií sa musí preukázať písomným poverením štatutárneho orgánu žiadateľa</w:t>
      </w:r>
      <w:r w:rsidR="00CA7053" w:rsidRPr="00BD71A9">
        <w:rPr>
          <w:rFonts w:ascii="Arial Narrow" w:hAnsi="Arial Narrow" w:cs="Arial"/>
          <w:color w:val="000000"/>
          <w:sz w:val="22"/>
          <w:szCs w:val="22"/>
        </w:rPr>
        <w:t xml:space="preserve"> (v listinnej podobe)</w:t>
      </w:r>
      <w:r w:rsidRPr="00BD71A9">
        <w:rPr>
          <w:rFonts w:ascii="Arial Narrow" w:hAnsi="Arial Narrow" w:cs="Arial"/>
          <w:color w:val="000000"/>
          <w:sz w:val="22"/>
          <w:szCs w:val="22"/>
        </w:rPr>
        <w:t>. Z</w:t>
      </w:r>
      <w:r w:rsidR="00161C62" w:rsidRPr="00BD71A9">
        <w:rPr>
          <w:rFonts w:ascii="Arial Narrow" w:hAnsi="Arial Narrow" w:cs="Arial"/>
          <w:color w:val="000000"/>
          <w:sz w:val="22"/>
          <w:szCs w:val="22"/>
        </w:rPr>
        <w:t> </w:t>
      </w:r>
      <w:r w:rsidRPr="00BD71A9">
        <w:rPr>
          <w:rFonts w:ascii="Arial Narrow" w:hAnsi="Arial Narrow" w:cs="Arial"/>
          <w:color w:val="000000"/>
          <w:sz w:val="22"/>
          <w:szCs w:val="22"/>
        </w:rPr>
        <w:t>odovzdania sa vyhotoví písomný záznam o odovzdaní kópií ŽoNFP, a to v dvoch vyhotoveniach, z toho jeden sa stáva súčasťou spisu ŽoNFP a druhý je určený pre žiadateľa. V prípade, že</w:t>
      </w:r>
      <w:r w:rsidR="005E3830">
        <w:rPr>
          <w:rFonts w:ascii="Arial Narrow" w:hAnsi="Arial Narrow" w:cs="Arial"/>
          <w:color w:val="000000"/>
          <w:sz w:val="22"/>
          <w:szCs w:val="22"/>
        </w:rPr>
        <w:t xml:space="preserve"> si</w:t>
      </w:r>
      <w:r w:rsidRPr="00BD71A9">
        <w:rPr>
          <w:rFonts w:ascii="Arial Narrow" w:hAnsi="Arial Narrow" w:cs="Arial"/>
          <w:color w:val="000000"/>
          <w:sz w:val="22"/>
          <w:szCs w:val="22"/>
        </w:rPr>
        <w:t xml:space="preserve"> žiadateľ kópie ŽoNFP v stanovenej lehote nevyzdvihne, budú vyradené z dokumentácie v zmysle </w:t>
      </w:r>
      <w:r w:rsidR="00C731C1" w:rsidRPr="00BD71A9">
        <w:rPr>
          <w:rFonts w:ascii="Arial Narrow" w:hAnsi="Arial Narrow" w:cs="Arial"/>
          <w:color w:val="000000"/>
          <w:sz w:val="22"/>
          <w:szCs w:val="22"/>
        </w:rPr>
        <w:t>Z</w:t>
      </w:r>
      <w:r w:rsidRPr="00BD71A9">
        <w:rPr>
          <w:rFonts w:ascii="Arial Narrow" w:hAnsi="Arial Narrow" w:cs="Arial"/>
          <w:color w:val="000000"/>
          <w:sz w:val="22"/>
          <w:szCs w:val="22"/>
        </w:rPr>
        <w:t>ákona o archívoch a registratúrach.</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10088"/>
      </w:tblGrid>
      <w:tr w:rsidR="00F906E5" w:rsidRPr="00BD71A9" w14:paraId="0375B910" w14:textId="77777777" w:rsidTr="001A2A61">
        <w:tc>
          <w:tcPr>
            <w:tcW w:w="10206" w:type="dxa"/>
            <w:shd w:val="clear" w:color="auto" w:fill="BFBFBF" w:themeFill="background1" w:themeFillShade="BF"/>
          </w:tcPr>
          <w:p w14:paraId="7ECA0CBB" w14:textId="77777777" w:rsidR="00F906E5" w:rsidRPr="00BD71A9" w:rsidRDefault="00F906E5" w:rsidP="003C5844">
            <w:pPr>
              <w:spacing w:before="120" w:after="120" w:line="240" w:lineRule="auto"/>
              <w:rPr>
                <w:rFonts w:ascii="Arial Narrow" w:hAnsi="Arial Narrow" w:cs="Arial"/>
                <w:b/>
                <w:color w:val="000000"/>
                <w:sz w:val="22"/>
                <w:szCs w:val="22"/>
              </w:rPr>
            </w:pPr>
            <w:r w:rsidRPr="00BD71A9">
              <w:rPr>
                <w:rFonts w:ascii="Arial Narrow" w:hAnsi="Arial Narrow" w:cs="Arial"/>
                <w:b/>
                <w:color w:val="000000"/>
                <w:sz w:val="22"/>
                <w:szCs w:val="22"/>
              </w:rPr>
              <w:t>Upozornenia</w:t>
            </w:r>
          </w:p>
          <w:p w14:paraId="28574E5B" w14:textId="4A18484D" w:rsidR="00F906E5" w:rsidRPr="00BD71A9" w:rsidRDefault="00F906E5" w:rsidP="001A2A61">
            <w:pPr>
              <w:pStyle w:val="Odsekzoznamu"/>
              <w:numPr>
                <w:ilvl w:val="0"/>
                <w:numId w:val="30"/>
              </w:numPr>
              <w:spacing w:before="120" w:after="120" w:line="240" w:lineRule="auto"/>
              <w:ind w:left="567" w:hanging="357"/>
              <w:contextualSpacing w:val="0"/>
              <w:jc w:val="both"/>
              <w:rPr>
                <w:rFonts w:ascii="Arial Narrow" w:hAnsi="Arial Narrow" w:cs="Arial"/>
                <w:color w:val="000000"/>
              </w:rPr>
            </w:pPr>
            <w:r w:rsidRPr="00BD71A9">
              <w:rPr>
                <w:rFonts w:ascii="Arial Narrow" w:hAnsi="Arial Narrow" w:cs="Arial"/>
                <w:color w:val="000000"/>
              </w:rPr>
              <w:t xml:space="preserve">Na poskytnutie NFP nie je právny nárok. Právny nárok na poskytnutie NFP vzniká žiadateľovi len na základe </w:t>
            </w:r>
            <w:r w:rsidR="00786CDF" w:rsidRPr="00BD71A9">
              <w:rPr>
                <w:rFonts w:ascii="Arial Narrow" w:hAnsi="Arial Narrow" w:cs="Arial"/>
                <w:color w:val="000000"/>
              </w:rPr>
              <w:t>účinnej</w:t>
            </w:r>
            <w:r w:rsidRPr="00BD71A9">
              <w:rPr>
                <w:rFonts w:ascii="Arial Narrow" w:hAnsi="Arial Narrow" w:cs="Arial"/>
                <w:color w:val="000000"/>
              </w:rPr>
              <w:t xml:space="preserve"> zmluvy o poskytnutí NFP za predpokladu dodržania všetkých podmienok zadefinovaných vo výzve, v dokumentoch súvisiacich s výzvou a podmienok </w:t>
            </w:r>
            <w:r w:rsidR="00593B48" w:rsidRPr="00BD71A9">
              <w:rPr>
                <w:rFonts w:ascii="Arial Narrow" w:hAnsi="Arial Narrow" w:cs="Arial"/>
                <w:color w:val="000000"/>
              </w:rPr>
              <w:t>dohodnutých</w:t>
            </w:r>
            <w:r w:rsidRPr="00BD71A9">
              <w:rPr>
                <w:rFonts w:ascii="Arial Narrow" w:hAnsi="Arial Narrow" w:cs="Arial"/>
                <w:color w:val="000000"/>
              </w:rPr>
              <w:t xml:space="preserve"> </w:t>
            </w:r>
            <w:r w:rsidR="00593B48" w:rsidRPr="00BD71A9">
              <w:rPr>
                <w:rFonts w:ascii="Arial Narrow" w:hAnsi="Arial Narrow" w:cs="Arial"/>
                <w:color w:val="000000"/>
              </w:rPr>
              <w:t xml:space="preserve">v </w:t>
            </w:r>
            <w:r w:rsidRPr="00BD71A9">
              <w:rPr>
                <w:rFonts w:ascii="Arial Narrow" w:hAnsi="Arial Narrow" w:cs="Arial"/>
                <w:color w:val="000000"/>
              </w:rPr>
              <w:t>zmluv</w:t>
            </w:r>
            <w:r w:rsidR="00593B48" w:rsidRPr="00BD71A9">
              <w:rPr>
                <w:rFonts w:ascii="Arial Narrow" w:hAnsi="Arial Narrow" w:cs="Arial"/>
                <w:color w:val="000000"/>
              </w:rPr>
              <w:t>e</w:t>
            </w:r>
            <w:r w:rsidRPr="00BD71A9">
              <w:rPr>
                <w:rFonts w:ascii="Arial Narrow" w:hAnsi="Arial Narrow" w:cs="Arial"/>
                <w:color w:val="000000"/>
              </w:rPr>
              <w:t xml:space="preserve"> o</w:t>
            </w:r>
            <w:r w:rsidR="00EB2831" w:rsidRPr="00BD71A9">
              <w:rPr>
                <w:rFonts w:ascii="Arial Narrow" w:hAnsi="Arial Narrow" w:cs="Arial"/>
                <w:color w:val="000000"/>
              </w:rPr>
              <w:t> </w:t>
            </w:r>
            <w:r w:rsidRPr="00BD71A9">
              <w:rPr>
                <w:rFonts w:ascii="Arial Narrow" w:hAnsi="Arial Narrow" w:cs="Arial"/>
                <w:color w:val="000000"/>
              </w:rPr>
              <w:t>poskytnutí NFP.</w:t>
            </w:r>
          </w:p>
          <w:p w14:paraId="3865CC9B" w14:textId="6B6C4D71" w:rsidR="00F906E5" w:rsidRPr="00BD71A9" w:rsidRDefault="00593B48" w:rsidP="001A2A61">
            <w:pPr>
              <w:pStyle w:val="Odsekzoznamu"/>
              <w:numPr>
                <w:ilvl w:val="0"/>
                <w:numId w:val="30"/>
              </w:numPr>
              <w:spacing w:before="120" w:after="120" w:line="240" w:lineRule="auto"/>
              <w:ind w:left="567" w:hanging="357"/>
              <w:contextualSpacing w:val="0"/>
              <w:jc w:val="both"/>
              <w:rPr>
                <w:rFonts w:ascii="Arial Narrow" w:hAnsi="Arial Narrow" w:cs="Arial"/>
                <w:color w:val="000000"/>
              </w:rPr>
            </w:pPr>
            <w:r w:rsidRPr="00BD71A9">
              <w:rPr>
                <w:rFonts w:ascii="Arial Narrow" w:hAnsi="Arial Narrow" w:cs="Arial"/>
                <w:color w:val="000000"/>
              </w:rPr>
              <w:t>V rámci predloženia ŽoNFP sa žiadateľ svoj</w:t>
            </w:r>
            <w:r w:rsidR="00B77EDD">
              <w:rPr>
                <w:rFonts w:ascii="Arial Narrow" w:hAnsi="Arial Narrow" w:cs="Arial"/>
                <w:color w:val="000000"/>
              </w:rPr>
              <w:t>í</w:t>
            </w:r>
            <w:r w:rsidRPr="00BD71A9">
              <w:rPr>
                <w:rFonts w:ascii="Arial Narrow" w:hAnsi="Arial Narrow" w:cs="Arial"/>
                <w:color w:val="000000"/>
              </w:rPr>
              <w:t>m podpisom zaväzuje, že akceptuje a garantuje všetky stanovené podmienky uvedené v čestnom vyhlásení žiadateľa, ktoré je súčasťou ŽoNFP</w:t>
            </w:r>
            <w:r w:rsidR="00F906E5" w:rsidRPr="00BD71A9">
              <w:rPr>
                <w:rFonts w:ascii="Arial Narrow" w:hAnsi="Arial Narrow" w:cs="Arial"/>
                <w:color w:val="000000"/>
              </w:rPr>
              <w:t xml:space="preserve">. </w:t>
            </w:r>
          </w:p>
          <w:p w14:paraId="34671E17" w14:textId="77777777" w:rsidR="00593B48" w:rsidRPr="00BD71A9" w:rsidRDefault="00F906E5" w:rsidP="001A2A61">
            <w:pPr>
              <w:pStyle w:val="Odsekzoznamu"/>
              <w:numPr>
                <w:ilvl w:val="0"/>
                <w:numId w:val="30"/>
              </w:numPr>
              <w:spacing w:before="120" w:after="120" w:line="240" w:lineRule="auto"/>
              <w:ind w:left="567" w:hanging="357"/>
              <w:contextualSpacing w:val="0"/>
              <w:jc w:val="both"/>
              <w:rPr>
                <w:rFonts w:ascii="Arial Narrow" w:hAnsi="Arial Narrow" w:cs="Arial"/>
                <w:color w:val="000000"/>
              </w:rPr>
            </w:pPr>
            <w:r w:rsidRPr="00BD71A9">
              <w:rPr>
                <w:rFonts w:ascii="Arial Narrow" w:hAnsi="Arial Narrow" w:cs="Arial"/>
                <w:color w:val="000000"/>
              </w:rPr>
              <w:t>Žiadateľ zodpovedá za pravdivosť čestných vyhlásení v rámci ŽoNFP</w:t>
            </w:r>
            <w:r w:rsidR="00593B48" w:rsidRPr="00BD71A9">
              <w:rPr>
                <w:rFonts w:ascii="Arial Narrow" w:hAnsi="Arial Narrow" w:cs="Arial"/>
                <w:color w:val="000000"/>
              </w:rPr>
              <w:t xml:space="preserve"> a jej príloh</w:t>
            </w:r>
            <w:r w:rsidRPr="00BD71A9">
              <w:rPr>
                <w:rFonts w:ascii="Arial Narrow" w:hAnsi="Arial Narrow" w:cs="Arial"/>
                <w:color w:val="000000"/>
              </w:rPr>
              <w:t xml:space="preserve">. </w:t>
            </w:r>
          </w:p>
          <w:p w14:paraId="72FA32A4" w14:textId="34E3CD34" w:rsidR="00F906E5" w:rsidRPr="00BD71A9" w:rsidRDefault="00EB2831" w:rsidP="00B77EDD">
            <w:pPr>
              <w:pStyle w:val="Odsekzoznamu"/>
              <w:numPr>
                <w:ilvl w:val="0"/>
                <w:numId w:val="30"/>
              </w:numPr>
              <w:spacing w:before="120" w:after="120" w:line="240" w:lineRule="auto"/>
              <w:ind w:left="567" w:hanging="357"/>
              <w:contextualSpacing w:val="0"/>
              <w:jc w:val="both"/>
              <w:rPr>
                <w:rFonts w:ascii="Arial Narrow" w:hAnsi="Arial Narrow" w:cs="Arial"/>
                <w:color w:val="000000"/>
              </w:rPr>
            </w:pPr>
            <w:r w:rsidRPr="00BD71A9">
              <w:rPr>
                <w:rFonts w:ascii="Arial Narrow" w:hAnsi="Arial Narrow" w:cs="Arial"/>
                <w:color w:val="000000"/>
              </w:rPr>
              <w:t xml:space="preserve">V prípade, ak v konaní o ŽoNFP dôjde k podozreniu nasvedčujúcemu, že bol alebo mohol byť spáchaný trestný čin (napr. subvenčný podvod v súlade s § 225 Trestného zákona, poškodzovanie finančných záujmov </w:t>
            </w:r>
            <w:r w:rsidR="00B77EDD">
              <w:rPr>
                <w:rFonts w:ascii="Arial Narrow" w:hAnsi="Arial Narrow" w:cs="Arial"/>
                <w:color w:val="000000"/>
              </w:rPr>
              <w:t>Európskej únie</w:t>
            </w:r>
            <w:r w:rsidRPr="00BD71A9">
              <w:rPr>
                <w:rFonts w:ascii="Arial Narrow" w:hAnsi="Arial Narrow" w:cs="Arial"/>
                <w:color w:val="000000"/>
              </w:rPr>
              <w:t xml:space="preserve"> v súlade s § 261 Trestného zákona, falšovanie a pozmeňovanie verejnej listiny, úradnej pečate, úradnej uzávery, úradného znaku a úradnej značky v súlade s § 352 Trestného zákona), RO takúto skutočnosť bezodkladne oznámi orgánom činným v trestnom konaní v súlade s § 3 ods. 2 Trestného poriadku. Ak žiadateľ pri predkladaní ŽoNFP postupuje takým spôsobom, že vlastným konaním alebo konaním iného subjektu zaviní, že podanie nesprávnych informácií vyvolá konanie riadiaceho orgánu voči nemu nepriaznivé, ale v súlade s informáciami obsiahnutými v ŽoNFP, nemajú skutočnosti uvedené žiadateľom v rámci žiadosti o preskúmanie rozhodnutia o neschválení dopad na potrebu zmeniť rozhodnutie riadiaceho orgánu o neschválení predmetnej ŽoNFP.</w:t>
            </w:r>
          </w:p>
        </w:tc>
      </w:tr>
    </w:tbl>
    <w:p w14:paraId="574727CB" w14:textId="77777777" w:rsidR="00C33D93" w:rsidRPr="00BD71A9" w:rsidRDefault="00316C90" w:rsidP="00AC5B05">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P</w:t>
      </w:r>
      <w:r w:rsidR="00C33D93" w:rsidRPr="00BD71A9">
        <w:rPr>
          <w:rFonts w:ascii="Arial Narrow" w:hAnsi="Arial Narrow" w:cs="Arial"/>
          <w:color w:val="000000"/>
          <w:sz w:val="22"/>
          <w:szCs w:val="22"/>
        </w:rPr>
        <w:t xml:space="preserve">roces schvaľovania </w:t>
      </w:r>
      <w:r w:rsidR="009B1A1E" w:rsidRPr="00BD71A9">
        <w:rPr>
          <w:rFonts w:ascii="Arial Narrow" w:hAnsi="Arial Narrow" w:cs="Arial"/>
          <w:color w:val="000000"/>
          <w:sz w:val="22"/>
          <w:szCs w:val="22"/>
        </w:rPr>
        <w:t xml:space="preserve">ŽoNFP </w:t>
      </w:r>
      <w:r w:rsidRPr="00BD71A9">
        <w:rPr>
          <w:rFonts w:ascii="Arial Narrow" w:hAnsi="Arial Narrow" w:cs="Arial"/>
          <w:color w:val="000000"/>
          <w:sz w:val="22"/>
          <w:szCs w:val="22"/>
        </w:rPr>
        <w:t xml:space="preserve">sa </w:t>
      </w:r>
      <w:r w:rsidR="00C33D93" w:rsidRPr="00BD71A9">
        <w:rPr>
          <w:rFonts w:ascii="Arial Narrow" w:hAnsi="Arial Narrow" w:cs="Arial"/>
          <w:color w:val="000000"/>
          <w:sz w:val="22"/>
          <w:szCs w:val="22"/>
        </w:rPr>
        <w:t xml:space="preserve">rozdeľuje do nasledujúcich fáz: </w:t>
      </w:r>
    </w:p>
    <w:p w14:paraId="5FCE73BB" w14:textId="489D87C2" w:rsidR="00D154BD" w:rsidRPr="00BD71A9" w:rsidRDefault="00C33D93" w:rsidP="00AC5B05">
      <w:pPr>
        <w:pStyle w:val="Odsekzoznamu"/>
        <w:numPr>
          <w:ilvl w:val="0"/>
          <w:numId w:val="31"/>
        </w:numPr>
        <w:autoSpaceDE w:val="0"/>
        <w:autoSpaceDN w:val="0"/>
        <w:spacing w:before="60" w:after="60" w:line="240" w:lineRule="auto"/>
        <w:ind w:left="714" w:hanging="357"/>
        <w:contextualSpacing w:val="0"/>
        <w:rPr>
          <w:rFonts w:ascii="Arial Narrow" w:hAnsi="Arial Narrow" w:cs="Arial"/>
          <w:color w:val="000000"/>
        </w:rPr>
      </w:pPr>
      <w:r w:rsidRPr="00BD71A9">
        <w:rPr>
          <w:rFonts w:ascii="Arial Narrow" w:hAnsi="Arial Narrow" w:cs="Arial"/>
          <w:b/>
          <w:color w:val="000000"/>
        </w:rPr>
        <w:t>Administratívne overenie</w:t>
      </w:r>
      <w:r w:rsidR="00D154BD" w:rsidRPr="00BD71A9">
        <w:rPr>
          <w:rFonts w:ascii="Arial Narrow" w:hAnsi="Arial Narrow" w:cs="Arial"/>
          <w:color w:val="000000"/>
        </w:rPr>
        <w:t xml:space="preserve"> </w:t>
      </w:r>
    </w:p>
    <w:p w14:paraId="0E3AB6BC" w14:textId="77777777" w:rsidR="00C33D93" w:rsidRPr="00BD71A9" w:rsidRDefault="00C33D93" w:rsidP="00AC5B05">
      <w:pPr>
        <w:pStyle w:val="Odsekzoznamu"/>
        <w:numPr>
          <w:ilvl w:val="0"/>
          <w:numId w:val="31"/>
        </w:numPr>
        <w:autoSpaceDE w:val="0"/>
        <w:autoSpaceDN w:val="0"/>
        <w:spacing w:before="60" w:after="60" w:line="240" w:lineRule="auto"/>
        <w:ind w:left="714" w:hanging="357"/>
        <w:contextualSpacing w:val="0"/>
        <w:rPr>
          <w:rFonts w:ascii="Arial Narrow" w:hAnsi="Arial Narrow" w:cs="Arial"/>
          <w:color w:val="000000"/>
        </w:rPr>
      </w:pPr>
      <w:r w:rsidRPr="00BD71A9">
        <w:rPr>
          <w:rFonts w:ascii="Arial Narrow" w:hAnsi="Arial Narrow" w:cs="Arial"/>
          <w:b/>
          <w:color w:val="000000"/>
        </w:rPr>
        <w:t>Odborné hodnotenie a výber</w:t>
      </w:r>
      <w:r w:rsidRPr="00BD71A9">
        <w:rPr>
          <w:rFonts w:ascii="Arial Narrow" w:hAnsi="Arial Narrow" w:cs="Arial"/>
          <w:color w:val="000000"/>
        </w:rPr>
        <w:t xml:space="preserve"> </w:t>
      </w:r>
    </w:p>
    <w:p w14:paraId="7D81100D" w14:textId="77777777" w:rsidR="00D1614C" w:rsidRPr="00BD71A9" w:rsidRDefault="00C33D93" w:rsidP="00AC5B05">
      <w:pPr>
        <w:pStyle w:val="Odsekzoznamu"/>
        <w:numPr>
          <w:ilvl w:val="0"/>
          <w:numId w:val="31"/>
        </w:numPr>
        <w:autoSpaceDE w:val="0"/>
        <w:autoSpaceDN w:val="0"/>
        <w:spacing w:before="60" w:after="60" w:line="240" w:lineRule="auto"/>
        <w:ind w:left="714" w:hanging="357"/>
        <w:contextualSpacing w:val="0"/>
        <w:rPr>
          <w:rFonts w:ascii="Arial Narrow" w:hAnsi="Arial Narrow" w:cs="Arial"/>
          <w:color w:val="000000"/>
        </w:rPr>
      </w:pPr>
      <w:r w:rsidRPr="00BD71A9">
        <w:rPr>
          <w:rFonts w:ascii="Arial Narrow" w:hAnsi="Arial Narrow" w:cs="Arial"/>
          <w:b/>
          <w:color w:val="000000"/>
        </w:rPr>
        <w:t>Opravné prostriedky</w:t>
      </w:r>
      <w:r w:rsidRPr="00BD71A9">
        <w:rPr>
          <w:rFonts w:ascii="Arial Narrow" w:hAnsi="Arial Narrow" w:cs="Arial"/>
          <w:color w:val="000000"/>
        </w:rPr>
        <w:t xml:space="preserve"> (ne</w:t>
      </w:r>
      <w:r w:rsidR="009950C4" w:rsidRPr="00BD71A9">
        <w:rPr>
          <w:rFonts w:ascii="Arial Narrow" w:hAnsi="Arial Narrow" w:cs="Arial"/>
          <w:color w:val="000000"/>
        </w:rPr>
        <w:t>povinná</w:t>
      </w:r>
      <w:r w:rsidRPr="00BD71A9">
        <w:rPr>
          <w:rFonts w:ascii="Arial Narrow" w:hAnsi="Arial Narrow" w:cs="Arial"/>
          <w:color w:val="000000"/>
        </w:rPr>
        <w:t xml:space="preserve"> časť schvaľovacieho procesu) </w:t>
      </w:r>
    </w:p>
    <w:p w14:paraId="5B51C70B" w14:textId="132993C1" w:rsidR="00EE6E9F" w:rsidRPr="00BD71A9" w:rsidRDefault="00EE6E9F" w:rsidP="001A2A61">
      <w:pPr>
        <w:keepNext/>
        <w:widowControl/>
        <w:spacing w:after="120"/>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lastRenderedPageBreak/>
        <w:t xml:space="preserve">Diagram: </w:t>
      </w:r>
      <w:r w:rsidR="00D154BD" w:rsidRPr="00BD71A9">
        <w:rPr>
          <w:rFonts w:ascii="Arial Narrow" w:hAnsi="Arial Narrow" w:cs="Arial"/>
          <w:color w:val="000000"/>
          <w:sz w:val="22"/>
          <w:szCs w:val="22"/>
          <w:lang w:eastAsia="en-US"/>
        </w:rPr>
        <w:t>Fázy s</w:t>
      </w:r>
      <w:r w:rsidRPr="00BD71A9">
        <w:rPr>
          <w:rFonts w:ascii="Arial Narrow" w:hAnsi="Arial Narrow" w:cs="Arial"/>
          <w:color w:val="000000"/>
          <w:sz w:val="22"/>
          <w:szCs w:val="22"/>
          <w:lang w:eastAsia="en-US"/>
        </w:rPr>
        <w:t>chvaľovac</w:t>
      </w:r>
      <w:r w:rsidR="00D154BD" w:rsidRPr="00BD71A9">
        <w:rPr>
          <w:rFonts w:ascii="Arial Narrow" w:hAnsi="Arial Narrow" w:cs="Arial"/>
          <w:color w:val="000000"/>
          <w:sz w:val="22"/>
          <w:szCs w:val="22"/>
          <w:lang w:eastAsia="en-US"/>
        </w:rPr>
        <w:t>ieho</w:t>
      </w:r>
      <w:r w:rsidRPr="00BD71A9">
        <w:rPr>
          <w:rFonts w:ascii="Arial Narrow" w:hAnsi="Arial Narrow" w:cs="Arial"/>
          <w:color w:val="000000"/>
          <w:sz w:val="22"/>
          <w:szCs w:val="22"/>
          <w:lang w:eastAsia="en-US"/>
        </w:rPr>
        <w:t xml:space="preserve"> proces</w:t>
      </w:r>
      <w:r w:rsidR="00D154BD" w:rsidRPr="00BD71A9">
        <w:rPr>
          <w:rFonts w:ascii="Arial Narrow" w:hAnsi="Arial Narrow" w:cs="Arial"/>
          <w:color w:val="000000"/>
          <w:sz w:val="22"/>
          <w:szCs w:val="22"/>
          <w:lang w:eastAsia="en-US"/>
        </w:rPr>
        <w:t>u</w:t>
      </w:r>
      <w:r w:rsidRPr="00BD71A9">
        <w:rPr>
          <w:rFonts w:ascii="Arial Narrow" w:hAnsi="Arial Narrow" w:cs="Arial"/>
          <w:color w:val="000000"/>
          <w:sz w:val="22"/>
          <w:szCs w:val="22"/>
          <w:lang w:eastAsia="en-US"/>
        </w:rPr>
        <w:t xml:space="preserve"> </w:t>
      </w:r>
      <w:r w:rsidR="00FC305D">
        <w:rPr>
          <w:rFonts w:ascii="Arial Narrow" w:hAnsi="Arial Narrow" w:cs="Arial"/>
          <w:color w:val="000000"/>
          <w:sz w:val="22"/>
          <w:szCs w:val="22"/>
          <w:lang w:eastAsia="en-US"/>
        </w:rPr>
        <w:t>podľa SyR</w:t>
      </w:r>
    </w:p>
    <w:p w14:paraId="6B4DE8CE" w14:textId="7C1C53A6" w:rsidR="00EE6E9F" w:rsidRPr="00BD71A9" w:rsidRDefault="00443F9C" w:rsidP="00A63042">
      <w:pPr>
        <w:spacing w:line="240" w:lineRule="auto"/>
        <w:rPr>
          <w:rFonts w:ascii="Arial Narrow" w:hAnsi="Arial Narrow"/>
          <w:bCs/>
        </w:rPr>
      </w:pPr>
      <w:r w:rsidRPr="00BD71A9">
        <w:rPr>
          <w:rFonts w:ascii="Arial Narrow" w:hAnsi="Arial Narrow"/>
          <w:bCs/>
          <w:noProof/>
        </w:rPr>
        <w:drawing>
          <wp:inline distT="0" distB="0" distL="0" distR="0" wp14:anchorId="6C03A5CF" wp14:editId="62FCDE20">
            <wp:extent cx="5756745" cy="138321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58640" cy="1383665"/>
                    </a:xfrm>
                    <a:prstGeom prst="rect">
                      <a:avLst/>
                    </a:prstGeom>
                    <a:noFill/>
                  </pic:spPr>
                </pic:pic>
              </a:graphicData>
            </a:graphic>
          </wp:inline>
        </w:drawing>
      </w:r>
    </w:p>
    <w:p w14:paraId="26E911B0" w14:textId="77777777" w:rsidR="00437262" w:rsidRPr="00BD71A9" w:rsidRDefault="00887532"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95" w:name="_Toc423631795"/>
      <w:bookmarkStart w:id="96" w:name="_Toc423630277"/>
      <w:bookmarkStart w:id="97" w:name="_Toc445558603"/>
      <w:bookmarkStart w:id="98" w:name="_Toc512330048"/>
      <w:bookmarkEnd w:id="95"/>
      <w:r w:rsidRPr="00BD71A9">
        <w:rPr>
          <w:rFonts w:ascii="Arial Narrow" w:hAnsi="Arial Narrow"/>
          <w:color w:val="365F91" w:themeColor="accent1" w:themeShade="BF"/>
          <w:sz w:val="32"/>
          <w:szCs w:val="32"/>
        </w:rPr>
        <w:t>Administratívne overenie</w:t>
      </w:r>
      <w:bookmarkEnd w:id="96"/>
      <w:bookmarkEnd w:id="97"/>
      <w:bookmarkEnd w:id="98"/>
    </w:p>
    <w:p w14:paraId="56584150" w14:textId="6C0D26BE" w:rsidR="00887532" w:rsidRPr="00BD71A9" w:rsidRDefault="00887532" w:rsidP="00D44EB3">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Proces administratívneho overenia ŽoNFP zahŕňa overenie </w:t>
      </w:r>
      <w:r w:rsidR="002059D0" w:rsidRPr="00BD71A9">
        <w:rPr>
          <w:rFonts w:ascii="Arial Narrow" w:hAnsi="Arial Narrow" w:cs="Arial"/>
          <w:color w:val="000000"/>
          <w:sz w:val="22"/>
          <w:szCs w:val="22"/>
        </w:rPr>
        <w:t xml:space="preserve">splnenia </w:t>
      </w:r>
      <w:r w:rsidRPr="00BD71A9">
        <w:rPr>
          <w:rFonts w:ascii="Arial Narrow" w:hAnsi="Arial Narrow" w:cs="Arial"/>
          <w:color w:val="000000"/>
          <w:sz w:val="22"/>
          <w:szCs w:val="22"/>
        </w:rPr>
        <w:t>podmienok doručenia ŽoNFP</w:t>
      </w:r>
      <w:r w:rsidR="00D128CB" w:rsidRPr="00BD71A9">
        <w:rPr>
          <w:rFonts w:ascii="Arial Narrow" w:hAnsi="Arial Narrow" w:cs="Arial"/>
          <w:color w:val="000000"/>
          <w:sz w:val="22"/>
          <w:szCs w:val="22"/>
        </w:rPr>
        <w:t xml:space="preserve"> </w:t>
      </w:r>
      <w:r w:rsidRPr="00BD71A9">
        <w:rPr>
          <w:rFonts w:ascii="Arial Narrow" w:hAnsi="Arial Narrow" w:cs="Arial"/>
          <w:color w:val="000000"/>
          <w:sz w:val="22"/>
          <w:szCs w:val="22"/>
        </w:rPr>
        <w:t>a </w:t>
      </w:r>
      <w:r w:rsidR="002059D0" w:rsidRPr="00BD71A9">
        <w:rPr>
          <w:rFonts w:ascii="Arial Narrow" w:hAnsi="Arial Narrow" w:cs="Arial"/>
          <w:color w:val="000000"/>
          <w:sz w:val="22"/>
          <w:szCs w:val="22"/>
        </w:rPr>
        <w:t xml:space="preserve">overenie splnenia </w:t>
      </w:r>
      <w:r w:rsidR="00FA4E93" w:rsidRPr="00BD71A9">
        <w:rPr>
          <w:rFonts w:ascii="Arial Narrow" w:hAnsi="Arial Narrow" w:cs="Arial"/>
          <w:color w:val="000000"/>
          <w:sz w:val="22"/>
          <w:szCs w:val="22"/>
        </w:rPr>
        <w:t>PPP</w:t>
      </w:r>
      <w:r w:rsidR="002059D0" w:rsidRPr="00BD71A9">
        <w:rPr>
          <w:rFonts w:ascii="Arial Narrow" w:hAnsi="Arial Narrow" w:cs="Arial"/>
          <w:color w:val="000000"/>
          <w:sz w:val="22"/>
          <w:szCs w:val="22"/>
        </w:rPr>
        <w:t xml:space="preserve"> určených vo výzve, ktorých overenie je možné vykonať administratívne.</w:t>
      </w:r>
    </w:p>
    <w:p w14:paraId="12CE72A1" w14:textId="77777777" w:rsidR="00A452A2" w:rsidRPr="00BD71A9" w:rsidRDefault="00D3312D"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99" w:name="_Toc423630278"/>
      <w:bookmarkStart w:id="100" w:name="_Toc445558604"/>
      <w:bookmarkStart w:id="101" w:name="_Toc512330049"/>
      <w:r w:rsidRPr="00BD71A9">
        <w:rPr>
          <w:rFonts w:ascii="Arial Narrow" w:hAnsi="Arial Narrow"/>
          <w:color w:val="365F91" w:themeColor="accent1" w:themeShade="BF"/>
          <w:sz w:val="28"/>
          <w:szCs w:val="28"/>
        </w:rPr>
        <w:t>O</w:t>
      </w:r>
      <w:r w:rsidR="00E775B6" w:rsidRPr="00BD71A9">
        <w:rPr>
          <w:rFonts w:ascii="Arial Narrow" w:hAnsi="Arial Narrow"/>
          <w:color w:val="365F91" w:themeColor="accent1" w:themeShade="BF"/>
          <w:sz w:val="28"/>
          <w:szCs w:val="28"/>
        </w:rPr>
        <w:t>verenie splnenia p</w:t>
      </w:r>
      <w:r w:rsidR="0000730D" w:rsidRPr="00BD71A9">
        <w:rPr>
          <w:rFonts w:ascii="Arial Narrow" w:hAnsi="Arial Narrow"/>
          <w:color w:val="365F91" w:themeColor="accent1" w:themeShade="BF"/>
          <w:sz w:val="28"/>
          <w:szCs w:val="28"/>
        </w:rPr>
        <w:t>odmien</w:t>
      </w:r>
      <w:r w:rsidR="00E775B6" w:rsidRPr="00BD71A9">
        <w:rPr>
          <w:rFonts w:ascii="Arial Narrow" w:hAnsi="Arial Narrow"/>
          <w:color w:val="365F91" w:themeColor="accent1" w:themeShade="BF"/>
          <w:sz w:val="28"/>
          <w:szCs w:val="28"/>
        </w:rPr>
        <w:t>o</w:t>
      </w:r>
      <w:r w:rsidR="0000730D" w:rsidRPr="00BD71A9">
        <w:rPr>
          <w:rFonts w:ascii="Arial Narrow" w:hAnsi="Arial Narrow"/>
          <w:color w:val="365F91" w:themeColor="accent1" w:themeShade="BF"/>
          <w:sz w:val="28"/>
          <w:szCs w:val="28"/>
        </w:rPr>
        <w:t>k doručenia ŽoNFP</w:t>
      </w:r>
      <w:bookmarkEnd w:id="99"/>
      <w:bookmarkEnd w:id="100"/>
      <w:bookmarkEnd w:id="101"/>
    </w:p>
    <w:p w14:paraId="151058CB" w14:textId="3E1F1879" w:rsidR="0000730D" w:rsidRPr="00BD71A9" w:rsidRDefault="0000730D" w:rsidP="00660726">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Žiadateľ sp</w:t>
      </w:r>
      <w:r w:rsidR="00F47C50" w:rsidRPr="00BD71A9">
        <w:rPr>
          <w:rFonts w:ascii="Arial Narrow" w:hAnsi="Arial Narrow" w:cs="Arial"/>
          <w:color w:val="000000"/>
          <w:sz w:val="22"/>
          <w:szCs w:val="22"/>
        </w:rPr>
        <w:t>ĺň</w:t>
      </w:r>
      <w:r w:rsidRPr="00BD71A9">
        <w:rPr>
          <w:rFonts w:ascii="Arial Narrow" w:hAnsi="Arial Narrow" w:cs="Arial"/>
          <w:color w:val="000000"/>
          <w:sz w:val="22"/>
          <w:szCs w:val="22"/>
        </w:rPr>
        <w:t>a podmienky doručenia ŽoNFP vt</w:t>
      </w:r>
      <w:r w:rsidR="00F47C50" w:rsidRPr="00BD71A9">
        <w:rPr>
          <w:rFonts w:ascii="Arial Narrow" w:hAnsi="Arial Narrow" w:cs="Arial"/>
          <w:color w:val="000000"/>
          <w:sz w:val="22"/>
          <w:szCs w:val="22"/>
        </w:rPr>
        <w:t>e</w:t>
      </w:r>
      <w:r w:rsidRPr="00BD71A9">
        <w:rPr>
          <w:rFonts w:ascii="Arial Narrow" w:hAnsi="Arial Narrow" w:cs="Arial"/>
          <w:color w:val="000000"/>
          <w:sz w:val="22"/>
          <w:szCs w:val="22"/>
        </w:rPr>
        <w:t>dy, a</w:t>
      </w:r>
      <w:r w:rsidR="00E775B6" w:rsidRPr="00BD71A9">
        <w:rPr>
          <w:rFonts w:ascii="Arial Narrow" w:hAnsi="Arial Narrow" w:cs="Arial"/>
          <w:color w:val="000000"/>
          <w:sz w:val="22"/>
          <w:szCs w:val="22"/>
        </w:rPr>
        <w:t>k</w:t>
      </w:r>
      <w:r w:rsidRPr="00BD71A9">
        <w:rPr>
          <w:rFonts w:ascii="Arial Narrow" w:hAnsi="Arial Narrow" w:cs="Arial"/>
          <w:color w:val="000000"/>
          <w:sz w:val="22"/>
          <w:szCs w:val="22"/>
        </w:rPr>
        <w:t xml:space="preserve"> je ŽoNFP doručená na RO </w:t>
      </w:r>
      <w:r w:rsidR="001E6B6F" w:rsidRPr="00BD71A9">
        <w:rPr>
          <w:rFonts w:ascii="Arial Narrow" w:hAnsi="Arial Narrow" w:cs="Arial"/>
          <w:b/>
          <w:color w:val="000000"/>
          <w:sz w:val="22"/>
          <w:szCs w:val="22"/>
        </w:rPr>
        <w:t>riadne</w:t>
      </w:r>
      <w:r w:rsidR="001E6B6F" w:rsidRPr="00BD71A9">
        <w:rPr>
          <w:rFonts w:ascii="Arial Narrow" w:hAnsi="Arial Narrow" w:cs="Arial"/>
          <w:color w:val="000000"/>
          <w:sz w:val="22"/>
          <w:szCs w:val="22"/>
        </w:rPr>
        <w:t xml:space="preserve">, </w:t>
      </w:r>
      <w:r w:rsidR="001E6B6F" w:rsidRPr="00BD71A9">
        <w:rPr>
          <w:rFonts w:ascii="Arial Narrow" w:hAnsi="Arial Narrow" w:cs="Arial"/>
          <w:b/>
          <w:color w:val="000000"/>
          <w:sz w:val="22"/>
          <w:szCs w:val="22"/>
        </w:rPr>
        <w:t>včas</w:t>
      </w:r>
      <w:r w:rsidR="001E6B6F" w:rsidRPr="00BD71A9">
        <w:rPr>
          <w:rFonts w:ascii="Arial Narrow" w:hAnsi="Arial Narrow" w:cs="Arial"/>
          <w:color w:val="000000"/>
          <w:sz w:val="22"/>
          <w:szCs w:val="22"/>
        </w:rPr>
        <w:t xml:space="preserve"> a</w:t>
      </w:r>
      <w:r w:rsidR="007E3C04" w:rsidRPr="00BD71A9">
        <w:rPr>
          <w:rFonts w:ascii="Arial Narrow" w:hAnsi="Arial Narrow" w:cs="Arial"/>
          <w:color w:val="000000"/>
          <w:sz w:val="22"/>
          <w:szCs w:val="22"/>
        </w:rPr>
        <w:t> </w:t>
      </w:r>
      <w:r w:rsidR="001E6B6F" w:rsidRPr="00BD71A9">
        <w:rPr>
          <w:rFonts w:ascii="Arial Narrow" w:hAnsi="Arial Narrow" w:cs="Arial"/>
          <w:b/>
          <w:color w:val="000000"/>
          <w:sz w:val="22"/>
          <w:szCs w:val="22"/>
        </w:rPr>
        <w:t>v</w:t>
      </w:r>
      <w:r w:rsidR="007E3C04" w:rsidRPr="00BD71A9">
        <w:rPr>
          <w:rFonts w:ascii="Arial Narrow" w:hAnsi="Arial Narrow" w:cs="Arial"/>
          <w:b/>
          <w:color w:val="000000"/>
          <w:sz w:val="22"/>
          <w:szCs w:val="22"/>
        </w:rPr>
        <w:t> </w:t>
      </w:r>
      <w:r w:rsidR="00F47C50" w:rsidRPr="00BD71A9">
        <w:rPr>
          <w:rFonts w:ascii="Arial Narrow" w:hAnsi="Arial Narrow" w:cs="Arial"/>
          <w:b/>
          <w:color w:val="000000"/>
          <w:sz w:val="22"/>
          <w:szCs w:val="22"/>
        </w:rPr>
        <w:t>určenej</w:t>
      </w:r>
      <w:r w:rsidR="001E6B6F" w:rsidRPr="00BD71A9">
        <w:rPr>
          <w:rFonts w:ascii="Arial Narrow" w:hAnsi="Arial Narrow" w:cs="Arial"/>
          <w:b/>
          <w:color w:val="000000"/>
          <w:sz w:val="22"/>
          <w:szCs w:val="22"/>
        </w:rPr>
        <w:t xml:space="preserve"> forme</w:t>
      </w:r>
      <w:r w:rsidR="001E6B6F" w:rsidRPr="00BD71A9">
        <w:rPr>
          <w:rFonts w:ascii="Arial Narrow" w:hAnsi="Arial Narrow" w:cs="Arial"/>
          <w:color w:val="000000"/>
          <w:sz w:val="22"/>
          <w:szCs w:val="22"/>
        </w:rPr>
        <w:t xml:space="preserve">. </w:t>
      </w:r>
    </w:p>
    <w:p w14:paraId="2F2B101B" w14:textId="5561BB47" w:rsidR="008625AA" w:rsidRPr="00BD71A9" w:rsidRDefault="008625AA" w:rsidP="00E920FD">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Podmienky doručenia ŽoNFP riadne, včas a v určenej forme sú špecifikované v</w:t>
      </w:r>
      <w:r w:rsidR="00C20A1D" w:rsidRPr="00BD71A9">
        <w:rPr>
          <w:rFonts w:ascii="Arial Narrow" w:hAnsi="Arial Narrow" w:cs="Arial"/>
          <w:color w:val="000000"/>
          <w:sz w:val="22"/>
          <w:szCs w:val="22"/>
        </w:rPr>
        <w:t xml:space="preserve"> kapitole 2.3 </w:t>
      </w:r>
      <w:r w:rsidR="009950C4" w:rsidRPr="00BD71A9">
        <w:rPr>
          <w:rFonts w:ascii="Arial Narrow" w:hAnsi="Arial Narrow" w:cs="Arial"/>
          <w:color w:val="000000"/>
          <w:sz w:val="22"/>
          <w:szCs w:val="22"/>
        </w:rPr>
        <w:t>P</w:t>
      </w:r>
      <w:r w:rsidR="003404B2" w:rsidRPr="00BD71A9">
        <w:rPr>
          <w:rFonts w:ascii="Arial Narrow" w:hAnsi="Arial Narrow" w:cs="Arial"/>
          <w:color w:val="000000"/>
          <w:sz w:val="22"/>
          <w:szCs w:val="22"/>
        </w:rPr>
        <w:t>odmienky doručenia</w:t>
      </w:r>
      <w:r w:rsidRPr="00BD71A9">
        <w:rPr>
          <w:rFonts w:ascii="Arial Narrow" w:hAnsi="Arial Narrow" w:cs="Arial"/>
          <w:color w:val="000000"/>
          <w:sz w:val="22"/>
          <w:szCs w:val="22"/>
        </w:rPr>
        <w:t xml:space="preserve"> ŽoNFP</w:t>
      </w:r>
      <w:r w:rsidR="003404B2" w:rsidRPr="00BD71A9">
        <w:rPr>
          <w:rFonts w:ascii="Arial Narrow" w:hAnsi="Arial Narrow" w:cs="Arial"/>
          <w:color w:val="000000"/>
          <w:sz w:val="22"/>
          <w:szCs w:val="22"/>
        </w:rPr>
        <w:t xml:space="preserve"> </w:t>
      </w:r>
      <w:r w:rsidR="00441F85" w:rsidRPr="00BD71A9">
        <w:rPr>
          <w:rFonts w:ascii="Arial Narrow" w:hAnsi="Arial Narrow" w:cs="Arial"/>
          <w:color w:val="000000"/>
          <w:sz w:val="22"/>
          <w:szCs w:val="22"/>
        </w:rPr>
        <w:t xml:space="preserve">tejto </w:t>
      </w:r>
      <w:r w:rsidR="00AF3CE8" w:rsidRPr="00BD71A9">
        <w:rPr>
          <w:rFonts w:ascii="Arial Narrow" w:hAnsi="Arial Narrow" w:cs="Arial"/>
          <w:color w:val="000000"/>
          <w:sz w:val="22"/>
          <w:szCs w:val="22"/>
        </w:rPr>
        <w:t>p</w:t>
      </w:r>
      <w:r w:rsidR="00441F85" w:rsidRPr="00BD71A9">
        <w:rPr>
          <w:rFonts w:ascii="Arial Narrow" w:hAnsi="Arial Narrow" w:cs="Arial"/>
          <w:color w:val="000000"/>
          <w:sz w:val="22"/>
          <w:szCs w:val="22"/>
        </w:rPr>
        <w:t>ríručky pre žiadateľa.</w:t>
      </w:r>
    </w:p>
    <w:p w14:paraId="2215A3AB" w14:textId="64D23216" w:rsidR="000E0D50" w:rsidRPr="00BD71A9" w:rsidRDefault="009950C4" w:rsidP="00E920FD">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BD71A9">
        <w:rPr>
          <w:rFonts w:ascii="Arial Narrow" w:hAnsi="Arial Narrow" w:cs="Arial"/>
          <w:color w:val="000000"/>
          <w:sz w:val="22"/>
          <w:szCs w:val="22"/>
          <w:lang w:val="sk-SK"/>
        </w:rPr>
        <w:t>V prípade, ak žiadateľ doručil ŽoNFP</w:t>
      </w:r>
      <w:r w:rsidR="00CA3C58" w:rsidRPr="00BD71A9">
        <w:rPr>
          <w:rFonts w:ascii="Arial Narrow" w:hAnsi="Arial Narrow" w:cs="Arial"/>
          <w:color w:val="000000"/>
          <w:sz w:val="22"/>
          <w:szCs w:val="22"/>
          <w:lang w:val="sk-SK"/>
        </w:rPr>
        <w:t xml:space="preserve"> </w:t>
      </w:r>
      <w:r w:rsidRPr="00BD71A9">
        <w:rPr>
          <w:rFonts w:ascii="Arial Narrow" w:hAnsi="Arial Narrow" w:cs="Arial"/>
          <w:color w:val="000000"/>
          <w:sz w:val="22"/>
          <w:szCs w:val="22"/>
          <w:lang w:val="sk-SK"/>
        </w:rPr>
        <w:t xml:space="preserve"> riadne, včas a v určenej forme, splnil podmienky doručenia ŽoNFP</w:t>
      </w:r>
      <w:r w:rsidR="000E0D50" w:rsidRPr="00BD71A9">
        <w:rPr>
          <w:rFonts w:ascii="Arial Narrow" w:hAnsi="Arial Narrow" w:cs="Arial"/>
          <w:color w:val="000000"/>
          <w:sz w:val="22"/>
          <w:szCs w:val="22"/>
          <w:lang w:val="sk-SK"/>
        </w:rPr>
        <w:t xml:space="preserve"> a</w:t>
      </w:r>
      <w:r w:rsidRPr="00BD71A9">
        <w:rPr>
          <w:rFonts w:ascii="Arial Narrow" w:hAnsi="Arial Narrow" w:cs="Arial"/>
          <w:color w:val="000000"/>
          <w:sz w:val="22"/>
          <w:szCs w:val="22"/>
          <w:lang w:val="sk-SK"/>
        </w:rPr>
        <w:t> RO takúto ŽoNFP zaregistruje v</w:t>
      </w:r>
      <w:r w:rsidR="00FC305D">
        <w:rPr>
          <w:rFonts w:ascii="Arial Narrow" w:hAnsi="Arial Narrow" w:cs="Arial"/>
          <w:color w:val="000000"/>
          <w:sz w:val="22"/>
          <w:szCs w:val="22"/>
          <w:lang w:val="sk-SK"/>
        </w:rPr>
        <w:t> </w:t>
      </w:r>
      <w:r w:rsidRPr="00BD71A9">
        <w:rPr>
          <w:rFonts w:ascii="Arial Narrow" w:hAnsi="Arial Narrow" w:cs="Arial"/>
          <w:color w:val="000000"/>
          <w:sz w:val="22"/>
          <w:szCs w:val="22"/>
          <w:lang w:val="sk-SK"/>
        </w:rPr>
        <w:t>ITMS</w:t>
      </w:r>
      <w:r w:rsidR="00FC305D">
        <w:rPr>
          <w:rFonts w:ascii="Arial Narrow" w:hAnsi="Arial Narrow" w:cs="Arial"/>
          <w:color w:val="000000"/>
          <w:sz w:val="22"/>
          <w:szCs w:val="22"/>
          <w:lang w:val="sk-SK"/>
        </w:rPr>
        <w:t xml:space="preserve"> </w:t>
      </w:r>
      <w:r w:rsidRPr="00BD71A9">
        <w:rPr>
          <w:rFonts w:ascii="Arial Narrow" w:hAnsi="Arial Narrow" w:cs="Arial"/>
          <w:color w:val="000000"/>
          <w:sz w:val="22"/>
          <w:szCs w:val="22"/>
          <w:lang w:val="sk-SK"/>
        </w:rPr>
        <w:t xml:space="preserve">2014+. </w:t>
      </w:r>
    </w:p>
    <w:p w14:paraId="58998A8F" w14:textId="27679B6A" w:rsidR="00EB2831" w:rsidRPr="00BD71A9" w:rsidRDefault="009950C4" w:rsidP="00EB2831">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BD71A9">
        <w:rPr>
          <w:rFonts w:ascii="Arial Narrow" w:hAnsi="Arial Narrow" w:cs="Arial"/>
          <w:color w:val="000000"/>
          <w:sz w:val="22"/>
          <w:szCs w:val="22"/>
          <w:lang w:val="sk-SK"/>
        </w:rPr>
        <w:t>RO v rámci registrácie ŽoNFP vykoná o</w:t>
      </w:r>
      <w:r w:rsidRPr="00BD71A9">
        <w:rPr>
          <w:rFonts w:ascii="Arial Narrow" w:hAnsi="Arial Narrow" w:cs="Arial"/>
          <w:color w:val="000000"/>
          <w:spacing w:val="0"/>
          <w:sz w:val="22"/>
          <w:szCs w:val="22"/>
          <w:lang w:val="sk-SK"/>
        </w:rPr>
        <w:t xml:space="preserve">verenie </w:t>
      </w:r>
      <w:r w:rsidR="00DD46D9" w:rsidRPr="00BD71A9">
        <w:rPr>
          <w:rFonts w:ascii="Arial Narrow" w:hAnsi="Arial Narrow" w:cs="Arial"/>
          <w:color w:val="000000"/>
          <w:spacing w:val="0"/>
          <w:sz w:val="22"/>
          <w:szCs w:val="22"/>
          <w:lang w:val="sk-SK"/>
        </w:rPr>
        <w:t>súladu formulára ŽoNFP predloženého v </w:t>
      </w:r>
      <w:r w:rsidR="00445381" w:rsidRPr="00BD71A9">
        <w:rPr>
          <w:rFonts w:ascii="Arial Narrow" w:hAnsi="Arial Narrow" w:cs="Arial"/>
          <w:color w:val="000000"/>
          <w:spacing w:val="0"/>
          <w:sz w:val="22"/>
          <w:szCs w:val="22"/>
          <w:lang w:val="sk-SK"/>
        </w:rPr>
        <w:t xml:space="preserve">listinnej </w:t>
      </w:r>
      <w:r w:rsidR="00F0374F">
        <w:rPr>
          <w:rFonts w:ascii="Arial Narrow" w:hAnsi="Arial Narrow" w:cs="Arial"/>
          <w:color w:val="000000"/>
          <w:spacing w:val="0"/>
          <w:sz w:val="22"/>
          <w:szCs w:val="22"/>
          <w:lang w:val="sk-SK"/>
        </w:rPr>
        <w:t>podobe</w:t>
      </w:r>
      <w:r w:rsidR="00B636AE">
        <w:rPr>
          <w:rFonts w:ascii="Arial Narrow" w:hAnsi="Arial Narrow" w:cs="Arial"/>
          <w:color w:val="000000"/>
          <w:spacing w:val="0"/>
          <w:sz w:val="22"/>
          <w:szCs w:val="22"/>
          <w:lang w:val="sk-SK"/>
        </w:rPr>
        <w:t>/formulára ŽoNFP predloženého cez e-schránku</w:t>
      </w:r>
      <w:r w:rsidR="00F0374F" w:rsidRPr="00BD71A9">
        <w:rPr>
          <w:rFonts w:ascii="Arial Narrow" w:hAnsi="Arial Narrow" w:cs="Arial"/>
          <w:color w:val="000000"/>
          <w:spacing w:val="0"/>
          <w:sz w:val="22"/>
          <w:szCs w:val="22"/>
          <w:lang w:val="sk-SK"/>
        </w:rPr>
        <w:t xml:space="preserve"> </w:t>
      </w:r>
      <w:r w:rsidR="00DD46D9" w:rsidRPr="00BD71A9">
        <w:rPr>
          <w:rFonts w:ascii="Arial Narrow" w:hAnsi="Arial Narrow" w:cs="Arial"/>
          <w:color w:val="000000"/>
          <w:spacing w:val="0"/>
          <w:sz w:val="22"/>
          <w:szCs w:val="22"/>
          <w:lang w:val="sk-SK"/>
        </w:rPr>
        <w:t xml:space="preserve">s elektronickou verziou predloženou cez </w:t>
      </w:r>
      <w:r w:rsidR="00DD46D9" w:rsidRPr="00BD71A9">
        <w:rPr>
          <w:rFonts w:ascii="Arial Narrow" w:hAnsi="Arial Narrow" w:cs="Arial"/>
          <w:color w:val="000000"/>
          <w:sz w:val="22"/>
          <w:szCs w:val="22"/>
          <w:lang w:val="sk-SK"/>
        </w:rPr>
        <w:t>ITMS</w:t>
      </w:r>
      <w:r w:rsidR="00FC305D">
        <w:rPr>
          <w:rFonts w:ascii="Arial Narrow" w:hAnsi="Arial Narrow" w:cs="Arial"/>
          <w:color w:val="000000"/>
          <w:sz w:val="22"/>
          <w:szCs w:val="22"/>
          <w:lang w:val="sk-SK"/>
        </w:rPr>
        <w:t xml:space="preserve"> </w:t>
      </w:r>
      <w:r w:rsidR="00DD46D9" w:rsidRPr="00BD71A9">
        <w:rPr>
          <w:rFonts w:ascii="Arial Narrow" w:hAnsi="Arial Narrow" w:cs="Arial"/>
          <w:color w:val="000000"/>
          <w:sz w:val="22"/>
          <w:szCs w:val="22"/>
          <w:lang w:val="sk-SK"/>
        </w:rPr>
        <w:t>2014+</w:t>
      </w:r>
      <w:r w:rsidRPr="00BD71A9">
        <w:rPr>
          <w:rFonts w:ascii="Arial Narrow" w:hAnsi="Arial Narrow" w:cs="Arial"/>
          <w:color w:val="000000"/>
          <w:spacing w:val="0"/>
          <w:sz w:val="22"/>
          <w:szCs w:val="22"/>
          <w:lang w:val="sk-SK"/>
        </w:rPr>
        <w:t xml:space="preserve">. </w:t>
      </w:r>
      <w:r w:rsidRPr="00BD71A9">
        <w:rPr>
          <w:rFonts w:ascii="Arial Narrow" w:hAnsi="Arial Narrow" w:cs="Arial"/>
          <w:color w:val="000000"/>
          <w:sz w:val="22"/>
          <w:szCs w:val="22"/>
          <w:lang w:val="sk-SK"/>
        </w:rPr>
        <w:t>V prípade, že údaje z </w:t>
      </w:r>
      <w:r w:rsidR="00445381" w:rsidRPr="00BD71A9">
        <w:rPr>
          <w:rFonts w:ascii="Arial Narrow" w:hAnsi="Arial Narrow" w:cs="Arial"/>
          <w:color w:val="000000"/>
          <w:spacing w:val="0"/>
          <w:sz w:val="22"/>
          <w:szCs w:val="22"/>
          <w:lang w:val="sk-SK"/>
        </w:rPr>
        <w:t xml:space="preserve">listinnej </w:t>
      </w:r>
      <w:r w:rsidR="00B45F78" w:rsidRPr="00BD71A9">
        <w:rPr>
          <w:rFonts w:ascii="Arial Narrow" w:hAnsi="Arial Narrow" w:cs="Arial"/>
          <w:color w:val="000000"/>
          <w:sz w:val="22"/>
          <w:szCs w:val="22"/>
          <w:lang w:val="sk-SK"/>
        </w:rPr>
        <w:t>verzi</w:t>
      </w:r>
      <w:r w:rsidR="00445381" w:rsidRPr="00BD71A9">
        <w:rPr>
          <w:rFonts w:ascii="Arial Narrow" w:hAnsi="Arial Narrow" w:cs="Arial"/>
          <w:color w:val="000000"/>
          <w:sz w:val="22"/>
          <w:szCs w:val="22"/>
          <w:lang w:val="sk-SK"/>
        </w:rPr>
        <w:t>e</w:t>
      </w:r>
      <w:r w:rsidR="00B45F78" w:rsidRPr="00BD71A9">
        <w:rPr>
          <w:rFonts w:ascii="Arial Narrow" w:hAnsi="Arial Narrow" w:cs="Arial"/>
          <w:color w:val="000000"/>
          <w:sz w:val="22"/>
          <w:szCs w:val="22"/>
          <w:lang w:val="sk-SK"/>
        </w:rPr>
        <w:t xml:space="preserve"> formulára ŽoNFP</w:t>
      </w:r>
      <w:r w:rsidR="00B636AE">
        <w:rPr>
          <w:rFonts w:ascii="Arial Narrow" w:hAnsi="Arial Narrow" w:cs="Arial"/>
          <w:color w:val="000000"/>
          <w:sz w:val="22"/>
          <w:szCs w:val="22"/>
          <w:lang w:val="sk-SK"/>
        </w:rPr>
        <w:t>/formulára ŽoNFP predloženého cez e-schránku</w:t>
      </w:r>
      <w:r w:rsidRPr="00BD71A9">
        <w:rPr>
          <w:rFonts w:ascii="Arial Narrow" w:hAnsi="Arial Narrow" w:cs="Arial"/>
          <w:color w:val="000000"/>
          <w:sz w:val="22"/>
          <w:szCs w:val="22"/>
          <w:lang w:val="sk-SK"/>
        </w:rPr>
        <w:t xml:space="preserve"> nie sú identické s údajmi, ktoré sú uvedené (naimportované) v</w:t>
      </w:r>
      <w:r w:rsidR="00FC305D">
        <w:rPr>
          <w:rFonts w:ascii="Arial Narrow" w:hAnsi="Arial Narrow" w:cs="Arial"/>
          <w:color w:val="000000"/>
          <w:sz w:val="22"/>
          <w:szCs w:val="22"/>
          <w:lang w:val="sk-SK"/>
        </w:rPr>
        <w:t> </w:t>
      </w:r>
      <w:r w:rsidRPr="00BD71A9">
        <w:rPr>
          <w:rFonts w:ascii="Arial Narrow" w:hAnsi="Arial Narrow" w:cs="Arial"/>
          <w:color w:val="000000"/>
          <w:sz w:val="22"/>
          <w:szCs w:val="22"/>
          <w:lang w:val="sk-SK"/>
        </w:rPr>
        <w:t>ITMS</w:t>
      </w:r>
      <w:r w:rsidR="00FC305D">
        <w:rPr>
          <w:rFonts w:ascii="Arial Narrow" w:hAnsi="Arial Narrow" w:cs="Arial"/>
          <w:color w:val="000000"/>
          <w:sz w:val="22"/>
          <w:szCs w:val="22"/>
          <w:lang w:val="sk-SK"/>
        </w:rPr>
        <w:t xml:space="preserve"> </w:t>
      </w:r>
      <w:r w:rsidRPr="00BD71A9">
        <w:rPr>
          <w:rFonts w:ascii="Arial Narrow" w:hAnsi="Arial Narrow" w:cs="Arial"/>
          <w:color w:val="000000"/>
          <w:sz w:val="22"/>
          <w:szCs w:val="22"/>
          <w:lang w:val="sk-SK"/>
        </w:rPr>
        <w:t>2014+, RO zmení údaje v</w:t>
      </w:r>
      <w:r w:rsidR="00FC305D">
        <w:rPr>
          <w:rFonts w:ascii="Arial Narrow" w:hAnsi="Arial Narrow" w:cs="Arial"/>
          <w:color w:val="000000"/>
          <w:sz w:val="22"/>
          <w:szCs w:val="22"/>
          <w:lang w:val="sk-SK"/>
        </w:rPr>
        <w:t> </w:t>
      </w:r>
      <w:r w:rsidRPr="00BD71A9">
        <w:rPr>
          <w:rFonts w:ascii="Arial Narrow" w:hAnsi="Arial Narrow" w:cs="Arial"/>
          <w:color w:val="000000"/>
          <w:sz w:val="22"/>
          <w:szCs w:val="22"/>
          <w:lang w:val="sk-SK"/>
        </w:rPr>
        <w:t>ITMS</w:t>
      </w:r>
      <w:r w:rsidR="00FC305D">
        <w:rPr>
          <w:rFonts w:ascii="Arial Narrow" w:hAnsi="Arial Narrow" w:cs="Arial"/>
          <w:color w:val="000000"/>
          <w:sz w:val="22"/>
          <w:szCs w:val="22"/>
          <w:lang w:val="sk-SK"/>
        </w:rPr>
        <w:t xml:space="preserve"> </w:t>
      </w:r>
      <w:r w:rsidRPr="00BD71A9">
        <w:rPr>
          <w:rFonts w:ascii="Arial Narrow" w:hAnsi="Arial Narrow" w:cs="Arial"/>
          <w:color w:val="000000"/>
          <w:sz w:val="22"/>
          <w:szCs w:val="22"/>
          <w:lang w:val="sk-SK"/>
        </w:rPr>
        <w:t xml:space="preserve">2014+ podľa </w:t>
      </w:r>
      <w:r w:rsidR="00445381" w:rsidRPr="00BD71A9">
        <w:rPr>
          <w:rFonts w:ascii="Arial Narrow" w:hAnsi="Arial Narrow" w:cs="Arial"/>
          <w:color w:val="000000"/>
          <w:spacing w:val="0"/>
          <w:sz w:val="22"/>
          <w:szCs w:val="22"/>
          <w:lang w:val="sk-SK"/>
        </w:rPr>
        <w:t xml:space="preserve">listinnej </w:t>
      </w:r>
      <w:r w:rsidRPr="00BD71A9">
        <w:rPr>
          <w:rFonts w:ascii="Arial Narrow" w:hAnsi="Arial Narrow" w:cs="Arial"/>
          <w:color w:val="000000"/>
          <w:sz w:val="22"/>
          <w:szCs w:val="22"/>
          <w:lang w:val="sk-SK"/>
        </w:rPr>
        <w:t>formy</w:t>
      </w:r>
      <w:r w:rsidR="00B45F78" w:rsidRPr="00BD71A9">
        <w:rPr>
          <w:rFonts w:ascii="Arial Narrow" w:hAnsi="Arial Narrow" w:cs="Arial"/>
          <w:color w:val="000000"/>
          <w:sz w:val="22"/>
          <w:szCs w:val="22"/>
          <w:lang w:val="sk-SK"/>
        </w:rPr>
        <w:t xml:space="preserve"> ŽoNFP</w:t>
      </w:r>
      <w:r w:rsidR="00B636AE">
        <w:rPr>
          <w:rFonts w:ascii="Arial Narrow" w:hAnsi="Arial Narrow" w:cs="Arial"/>
          <w:color w:val="000000"/>
          <w:sz w:val="22"/>
          <w:szCs w:val="22"/>
          <w:lang w:val="sk-SK"/>
        </w:rPr>
        <w:t>/formulára ŽoNFP predloženého cez e-schránku</w:t>
      </w:r>
      <w:r w:rsidRPr="00BD71A9">
        <w:rPr>
          <w:rFonts w:ascii="Arial Narrow" w:hAnsi="Arial Narrow" w:cs="Arial"/>
          <w:color w:val="000000"/>
          <w:sz w:val="22"/>
          <w:szCs w:val="22"/>
          <w:lang w:val="sk-SK"/>
        </w:rPr>
        <w:t>.</w:t>
      </w:r>
      <w:r w:rsidR="00037A02" w:rsidRPr="00BD71A9">
        <w:rPr>
          <w:rFonts w:ascii="Arial Narrow" w:hAnsi="Arial Narrow" w:cs="Arial"/>
          <w:color w:val="000000"/>
          <w:sz w:val="22"/>
          <w:szCs w:val="22"/>
          <w:lang w:val="sk-SK"/>
        </w:rPr>
        <w:t xml:space="preserve"> Uvedené sa netýka príloh</w:t>
      </w:r>
      <w:r w:rsidR="00B45F78" w:rsidRPr="00BD71A9">
        <w:rPr>
          <w:rFonts w:ascii="Arial Narrow" w:hAnsi="Arial Narrow" w:cs="Arial"/>
          <w:color w:val="000000"/>
          <w:sz w:val="22"/>
          <w:szCs w:val="22"/>
          <w:lang w:val="sk-SK"/>
        </w:rPr>
        <w:t xml:space="preserve"> ŽoNFP</w:t>
      </w:r>
      <w:r w:rsidR="00524EAB" w:rsidRPr="00BD71A9">
        <w:rPr>
          <w:rFonts w:ascii="Arial Narrow" w:hAnsi="Arial Narrow" w:cs="Arial"/>
          <w:color w:val="000000"/>
          <w:sz w:val="22"/>
          <w:szCs w:val="22"/>
          <w:lang w:val="sk-SK"/>
        </w:rPr>
        <w:t>.</w:t>
      </w:r>
      <w:r w:rsidRPr="00BD71A9">
        <w:rPr>
          <w:rFonts w:ascii="Arial Narrow" w:hAnsi="Arial Narrow" w:cs="Arial"/>
          <w:color w:val="000000"/>
          <w:sz w:val="22"/>
          <w:szCs w:val="22"/>
          <w:lang w:val="sk-SK"/>
        </w:rPr>
        <w:t xml:space="preserve"> </w:t>
      </w:r>
      <w:bookmarkStart w:id="102" w:name="_Toc423631798"/>
      <w:bookmarkStart w:id="103" w:name="_Toc423630279"/>
      <w:bookmarkStart w:id="104" w:name="_Toc445558605"/>
      <w:bookmarkEnd w:id="102"/>
    </w:p>
    <w:p w14:paraId="49EC1F94" w14:textId="53C5E51A" w:rsidR="005E3830" w:rsidRPr="005E3830" w:rsidRDefault="005E3830" w:rsidP="005E3830">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5E3830">
        <w:rPr>
          <w:rFonts w:ascii="Arial Narrow" w:hAnsi="Arial Narrow" w:cs="Arial"/>
          <w:color w:val="000000"/>
          <w:sz w:val="22"/>
          <w:szCs w:val="22"/>
          <w:lang w:val="sk-SK"/>
        </w:rPr>
        <w:t>Skutočnosť, že ŽoNFP splnila podmienky doručenia a bola RO zaregistrovaná v</w:t>
      </w:r>
      <w:r w:rsidR="00FC305D">
        <w:rPr>
          <w:rFonts w:ascii="Arial Narrow" w:hAnsi="Arial Narrow" w:cs="Arial"/>
          <w:color w:val="000000"/>
          <w:sz w:val="22"/>
          <w:szCs w:val="22"/>
          <w:lang w:val="sk-SK"/>
        </w:rPr>
        <w:t> </w:t>
      </w:r>
      <w:r w:rsidRPr="005E3830">
        <w:rPr>
          <w:rFonts w:ascii="Arial Narrow" w:hAnsi="Arial Narrow" w:cs="Arial"/>
          <w:color w:val="000000"/>
          <w:sz w:val="22"/>
          <w:szCs w:val="22"/>
          <w:lang w:val="sk-SK"/>
        </w:rPr>
        <w:t>ITMS</w:t>
      </w:r>
      <w:r w:rsidR="00FC305D">
        <w:rPr>
          <w:rFonts w:ascii="Arial Narrow" w:hAnsi="Arial Narrow" w:cs="Arial"/>
          <w:color w:val="000000"/>
          <w:sz w:val="22"/>
          <w:szCs w:val="22"/>
          <w:lang w:val="sk-SK"/>
        </w:rPr>
        <w:t xml:space="preserve"> </w:t>
      </w:r>
      <w:r w:rsidRPr="005E3830">
        <w:rPr>
          <w:rFonts w:ascii="Arial Narrow" w:hAnsi="Arial Narrow" w:cs="Arial"/>
          <w:color w:val="000000"/>
          <w:sz w:val="22"/>
          <w:szCs w:val="22"/>
          <w:lang w:val="sk-SK"/>
        </w:rPr>
        <w:t>2014+, si môže žiadateľ overiť v</w:t>
      </w:r>
      <w:r w:rsidR="00FC305D">
        <w:rPr>
          <w:rFonts w:ascii="Arial Narrow" w:hAnsi="Arial Narrow" w:cs="Arial"/>
          <w:color w:val="000000"/>
          <w:sz w:val="22"/>
          <w:szCs w:val="22"/>
          <w:lang w:val="sk-SK"/>
        </w:rPr>
        <w:t> </w:t>
      </w:r>
      <w:r w:rsidRPr="005E3830">
        <w:rPr>
          <w:rFonts w:ascii="Arial Narrow" w:hAnsi="Arial Narrow" w:cs="Arial"/>
          <w:color w:val="000000"/>
          <w:sz w:val="22"/>
          <w:szCs w:val="22"/>
          <w:lang w:val="sk-SK"/>
        </w:rPr>
        <w:t>ITMS</w:t>
      </w:r>
      <w:r w:rsidR="00FC305D">
        <w:rPr>
          <w:rFonts w:ascii="Arial Narrow" w:hAnsi="Arial Narrow" w:cs="Arial"/>
          <w:color w:val="000000"/>
          <w:sz w:val="22"/>
          <w:szCs w:val="22"/>
          <w:lang w:val="sk-SK"/>
        </w:rPr>
        <w:t xml:space="preserve"> </w:t>
      </w:r>
      <w:r w:rsidRPr="005E3830">
        <w:rPr>
          <w:rFonts w:ascii="Arial Narrow" w:hAnsi="Arial Narrow" w:cs="Arial"/>
          <w:color w:val="000000"/>
          <w:sz w:val="22"/>
          <w:szCs w:val="22"/>
          <w:lang w:val="sk-SK"/>
        </w:rPr>
        <w:t>2014+. V</w:t>
      </w:r>
      <w:r w:rsidR="00FC305D">
        <w:rPr>
          <w:rFonts w:ascii="Arial Narrow" w:hAnsi="Arial Narrow" w:cs="Arial"/>
          <w:color w:val="000000"/>
          <w:sz w:val="22"/>
          <w:szCs w:val="22"/>
          <w:lang w:val="sk-SK"/>
        </w:rPr>
        <w:t> </w:t>
      </w:r>
      <w:r w:rsidRPr="005E3830">
        <w:rPr>
          <w:rFonts w:ascii="Arial Narrow" w:hAnsi="Arial Narrow" w:cs="Arial"/>
          <w:color w:val="000000"/>
          <w:sz w:val="22"/>
          <w:szCs w:val="22"/>
          <w:lang w:val="sk-SK"/>
        </w:rPr>
        <w:t>prípade, ak žiadateľ nedoručil ŽoNFP riadne alebo včas alebo v určenej forme, RO zastaví konanie o ŽoNFP vydaním rozhodnutia o</w:t>
      </w:r>
      <w:r w:rsidR="00FC305D">
        <w:rPr>
          <w:rFonts w:ascii="Arial Narrow" w:hAnsi="Arial Narrow" w:cs="Arial"/>
          <w:color w:val="000000"/>
          <w:sz w:val="22"/>
          <w:szCs w:val="22"/>
          <w:lang w:val="sk-SK"/>
        </w:rPr>
        <w:t> </w:t>
      </w:r>
      <w:r w:rsidRPr="005E3830">
        <w:rPr>
          <w:rFonts w:ascii="Arial Narrow" w:hAnsi="Arial Narrow" w:cs="Arial"/>
          <w:color w:val="000000"/>
          <w:sz w:val="22"/>
          <w:szCs w:val="22"/>
          <w:lang w:val="sk-SK"/>
        </w:rPr>
        <w:t>zastavení konania o ŽoNFP, ktoré doručí na adresu žiadateľa uvedenú vo formulári ŽoNFP, resp. aj do jeho e-schránky (ak žiadateľ má aktivovanú e-schránku na doručovanie).</w:t>
      </w:r>
    </w:p>
    <w:p w14:paraId="5ECA472D" w14:textId="5D658AE6" w:rsidR="00E6355D" w:rsidRPr="00BD71A9" w:rsidRDefault="00CC6CA9" w:rsidP="00727F7F">
      <w:pPr>
        <w:pStyle w:val="Nzov1"/>
        <w:keepNext/>
        <w:widowControl/>
        <w:numPr>
          <w:ilvl w:val="2"/>
          <w:numId w:val="18"/>
        </w:numPr>
        <w:spacing w:before="360" w:after="240"/>
        <w:ind w:left="567" w:hanging="567"/>
        <w:outlineLvl w:val="2"/>
        <w:rPr>
          <w:rFonts w:ascii="Arial Narrow" w:hAnsi="Arial Narrow"/>
          <w:color w:val="365F91" w:themeColor="accent1" w:themeShade="BF"/>
          <w:sz w:val="28"/>
          <w:szCs w:val="28"/>
        </w:rPr>
      </w:pPr>
      <w:bookmarkStart w:id="105" w:name="_Toc512330050"/>
      <w:r w:rsidRPr="00BD71A9">
        <w:rPr>
          <w:rFonts w:ascii="Arial Narrow" w:hAnsi="Arial Narrow"/>
          <w:color w:val="365F91" w:themeColor="accent1" w:themeShade="BF"/>
          <w:sz w:val="28"/>
          <w:szCs w:val="28"/>
        </w:rPr>
        <w:t>Administratívne o</w:t>
      </w:r>
      <w:r w:rsidR="00E775B6" w:rsidRPr="00BD71A9">
        <w:rPr>
          <w:rFonts w:ascii="Arial Narrow" w:hAnsi="Arial Narrow"/>
          <w:color w:val="365F91" w:themeColor="accent1" w:themeShade="BF"/>
          <w:sz w:val="28"/>
          <w:szCs w:val="28"/>
        </w:rPr>
        <w:t>verenie podmienok poskytnutia príspevku</w:t>
      </w:r>
      <w:bookmarkEnd w:id="103"/>
      <w:bookmarkEnd w:id="104"/>
      <w:bookmarkEnd w:id="105"/>
    </w:p>
    <w:p w14:paraId="11197CAB" w14:textId="04CF37C3" w:rsidR="003F7EBA" w:rsidRPr="00BD71A9" w:rsidRDefault="003F7EBA" w:rsidP="00E920FD">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 xml:space="preserve">RO </w:t>
      </w:r>
      <w:r w:rsidR="00407862" w:rsidRPr="00BD71A9">
        <w:rPr>
          <w:rFonts w:ascii="Arial Narrow" w:hAnsi="Arial Narrow" w:cs="Arial"/>
          <w:color w:val="000000"/>
          <w:sz w:val="22"/>
          <w:szCs w:val="22"/>
        </w:rPr>
        <w:t xml:space="preserve">overuje </w:t>
      </w:r>
      <w:r w:rsidR="00B45F78" w:rsidRPr="00BD71A9">
        <w:rPr>
          <w:rFonts w:ascii="Arial Narrow" w:hAnsi="Arial Narrow" w:cs="Arial"/>
          <w:color w:val="000000"/>
          <w:sz w:val="22"/>
          <w:szCs w:val="22"/>
        </w:rPr>
        <w:t>PPP</w:t>
      </w:r>
      <w:r w:rsidR="00407862" w:rsidRPr="00BD71A9">
        <w:rPr>
          <w:rFonts w:ascii="Arial Narrow" w:hAnsi="Arial Narrow" w:cs="Arial"/>
          <w:color w:val="000000"/>
          <w:sz w:val="22"/>
          <w:szCs w:val="22"/>
        </w:rPr>
        <w:t xml:space="preserve"> iba zaregistrovaných ŽoNFP, t.j. tých, ktor</w:t>
      </w:r>
      <w:r w:rsidR="00B52C71" w:rsidRPr="00BD71A9">
        <w:rPr>
          <w:rFonts w:ascii="Arial Narrow" w:hAnsi="Arial Narrow" w:cs="Arial"/>
          <w:color w:val="000000"/>
          <w:sz w:val="22"/>
          <w:szCs w:val="22"/>
        </w:rPr>
        <w:t xml:space="preserve">é splnili podmienky doručenia ŽoNFP. RO </w:t>
      </w:r>
      <w:r w:rsidRPr="00BD71A9">
        <w:rPr>
          <w:rFonts w:ascii="Arial Narrow" w:hAnsi="Arial Narrow" w:cs="Arial"/>
          <w:color w:val="000000"/>
          <w:sz w:val="22"/>
          <w:szCs w:val="22"/>
        </w:rPr>
        <w:t>overí v</w:t>
      </w:r>
      <w:r w:rsidR="00B45F78" w:rsidRPr="00BD71A9">
        <w:rPr>
          <w:rFonts w:ascii="Arial Narrow" w:hAnsi="Arial Narrow" w:cs="Arial"/>
          <w:color w:val="000000"/>
          <w:sz w:val="22"/>
          <w:szCs w:val="22"/>
        </w:rPr>
        <w:t> </w:t>
      </w:r>
      <w:r w:rsidRPr="00BD71A9">
        <w:rPr>
          <w:rFonts w:ascii="Arial Narrow" w:hAnsi="Arial Narrow" w:cs="Arial"/>
          <w:color w:val="000000"/>
          <w:sz w:val="22"/>
          <w:szCs w:val="22"/>
        </w:rPr>
        <w:t xml:space="preserve">rámci administratívneho overenia splnenie každej jednotlivej </w:t>
      </w:r>
      <w:r w:rsidR="00B45F78" w:rsidRPr="00BD71A9">
        <w:rPr>
          <w:rFonts w:ascii="Arial Narrow" w:hAnsi="Arial Narrow" w:cs="Arial"/>
          <w:color w:val="000000"/>
          <w:sz w:val="22"/>
          <w:szCs w:val="22"/>
        </w:rPr>
        <w:t>PPP</w:t>
      </w:r>
      <w:r w:rsidRPr="00BD71A9">
        <w:rPr>
          <w:rFonts w:ascii="Arial Narrow" w:hAnsi="Arial Narrow" w:cs="Arial"/>
          <w:color w:val="000000"/>
          <w:sz w:val="22"/>
          <w:szCs w:val="22"/>
        </w:rPr>
        <w:t>, ktorej overenie je možné vykonať administratívne na základe údajov a informácií uvedených žiadateľom vo formulári ŽoNFP</w:t>
      </w:r>
      <w:r w:rsidR="001213E9" w:rsidRPr="00BD71A9">
        <w:rPr>
          <w:rFonts w:ascii="Arial Narrow" w:hAnsi="Arial Narrow" w:cs="Arial"/>
          <w:color w:val="000000"/>
          <w:sz w:val="22"/>
          <w:szCs w:val="22"/>
        </w:rPr>
        <w:t xml:space="preserve"> </w:t>
      </w:r>
      <w:r w:rsidR="00FC305D">
        <w:rPr>
          <w:rFonts w:ascii="Arial Narrow" w:hAnsi="Arial Narrow" w:cs="Arial"/>
          <w:color w:val="000000"/>
          <w:sz w:val="22"/>
          <w:szCs w:val="22"/>
        </w:rPr>
        <w:t xml:space="preserve">a v </w:t>
      </w:r>
      <w:r w:rsidRPr="00BD71A9">
        <w:rPr>
          <w:rFonts w:ascii="Arial Narrow" w:hAnsi="Arial Narrow" w:cs="Arial"/>
          <w:color w:val="000000"/>
          <w:sz w:val="22"/>
          <w:szCs w:val="22"/>
        </w:rPr>
        <w:t>relevantných príloh</w:t>
      </w:r>
      <w:r w:rsidR="00FC305D">
        <w:rPr>
          <w:rFonts w:ascii="Arial Narrow" w:hAnsi="Arial Narrow" w:cs="Arial"/>
          <w:color w:val="000000"/>
          <w:sz w:val="22"/>
          <w:szCs w:val="22"/>
        </w:rPr>
        <w:t>ách</w:t>
      </w:r>
      <w:r w:rsidR="007F40E9" w:rsidRPr="00BD71A9">
        <w:rPr>
          <w:rFonts w:ascii="Arial Narrow" w:hAnsi="Arial Narrow" w:cs="Arial"/>
          <w:color w:val="000000"/>
          <w:sz w:val="22"/>
          <w:szCs w:val="22"/>
        </w:rPr>
        <w:t xml:space="preserve"> ŽoNFP</w:t>
      </w:r>
      <w:r w:rsidR="001213E9" w:rsidRPr="00BD71A9">
        <w:rPr>
          <w:rFonts w:ascii="Arial Narrow" w:hAnsi="Arial Narrow" w:cs="Arial"/>
          <w:color w:val="000000"/>
          <w:sz w:val="22"/>
          <w:szCs w:val="22"/>
        </w:rPr>
        <w:t xml:space="preserve"> a prostredníctvom </w:t>
      </w:r>
      <w:r w:rsidR="00B47491" w:rsidRPr="00BD71A9">
        <w:rPr>
          <w:rFonts w:ascii="Arial Narrow" w:hAnsi="Arial Narrow" w:cs="Arial"/>
          <w:color w:val="000000"/>
          <w:sz w:val="22"/>
          <w:szCs w:val="22"/>
        </w:rPr>
        <w:t xml:space="preserve">integrácie </w:t>
      </w:r>
      <w:r w:rsidR="001213E9" w:rsidRPr="00BD71A9">
        <w:rPr>
          <w:rFonts w:ascii="Arial Narrow" w:hAnsi="Arial Narrow" w:cs="Arial"/>
          <w:color w:val="000000"/>
          <w:sz w:val="22"/>
          <w:szCs w:val="22"/>
        </w:rPr>
        <w:t xml:space="preserve">ITMS2014+ alebo </w:t>
      </w:r>
      <w:r w:rsidR="00B47491" w:rsidRPr="00BD71A9">
        <w:rPr>
          <w:rFonts w:ascii="Arial Narrow" w:hAnsi="Arial Narrow" w:cs="Arial"/>
          <w:color w:val="000000"/>
          <w:sz w:val="22"/>
          <w:szCs w:val="22"/>
        </w:rPr>
        <w:t xml:space="preserve">údajov z </w:t>
      </w:r>
      <w:r w:rsidR="001213E9" w:rsidRPr="00BD71A9">
        <w:rPr>
          <w:rFonts w:ascii="Arial Narrow" w:hAnsi="Arial Narrow" w:cs="Arial"/>
          <w:color w:val="000000"/>
          <w:sz w:val="22"/>
          <w:szCs w:val="22"/>
        </w:rPr>
        <w:t>verejných registrov,</w:t>
      </w:r>
      <w:r w:rsidR="00EE6F89" w:rsidRPr="00BD71A9">
        <w:rPr>
          <w:rFonts w:ascii="Arial Narrow" w:hAnsi="Arial Narrow" w:cs="Arial"/>
          <w:color w:val="000000"/>
          <w:sz w:val="22"/>
          <w:szCs w:val="22"/>
        </w:rPr>
        <w:t xml:space="preserve"> </w:t>
      </w:r>
      <w:r w:rsidRPr="00BD71A9">
        <w:rPr>
          <w:rFonts w:ascii="Arial Narrow" w:hAnsi="Arial Narrow" w:cs="Arial"/>
          <w:color w:val="000000"/>
          <w:sz w:val="22"/>
          <w:szCs w:val="22"/>
        </w:rPr>
        <w:t xml:space="preserve">s výnimkou tých, ktoré sú úplne alebo z časti overované v rámci odborného hodnotenia </w:t>
      </w:r>
      <w:r w:rsidR="007129BC" w:rsidRPr="00BD71A9">
        <w:rPr>
          <w:rFonts w:ascii="Arial Narrow" w:hAnsi="Arial Narrow" w:cs="Arial"/>
          <w:color w:val="000000"/>
          <w:sz w:val="22"/>
          <w:szCs w:val="22"/>
        </w:rPr>
        <w:t xml:space="preserve">a výberu </w:t>
      </w:r>
      <w:r w:rsidRPr="00BD71A9">
        <w:rPr>
          <w:rFonts w:ascii="Arial Narrow" w:hAnsi="Arial Narrow" w:cs="Arial"/>
          <w:color w:val="000000"/>
          <w:sz w:val="22"/>
          <w:szCs w:val="22"/>
        </w:rPr>
        <w:t>ŽoNFP</w:t>
      </w:r>
      <w:r w:rsidR="007129BC" w:rsidRPr="00BD71A9">
        <w:rPr>
          <w:rFonts w:ascii="Arial Narrow" w:hAnsi="Arial Narrow" w:cs="Arial"/>
          <w:color w:val="000000"/>
          <w:sz w:val="22"/>
          <w:szCs w:val="22"/>
        </w:rPr>
        <w:t xml:space="preserve"> (</w:t>
      </w:r>
      <w:r w:rsidR="00CA3C58" w:rsidRPr="00BD71A9">
        <w:rPr>
          <w:rFonts w:ascii="Arial Narrow" w:hAnsi="Arial Narrow" w:cs="Arial"/>
          <w:color w:val="000000"/>
          <w:sz w:val="22"/>
          <w:szCs w:val="22"/>
        </w:rPr>
        <w:t xml:space="preserve">napr. </w:t>
      </w:r>
      <w:r w:rsidR="007129BC" w:rsidRPr="00BD71A9">
        <w:rPr>
          <w:rFonts w:ascii="Arial Narrow" w:hAnsi="Arial Narrow" w:cs="Arial"/>
          <w:color w:val="000000"/>
          <w:sz w:val="22"/>
          <w:szCs w:val="22"/>
        </w:rPr>
        <w:t>kritériá pre výber projektov, oprávnenosť výdavkov</w:t>
      </w:r>
      <w:r w:rsidRPr="00BD71A9">
        <w:rPr>
          <w:rFonts w:ascii="Arial Narrow" w:hAnsi="Arial Narrow" w:cs="Arial"/>
          <w:color w:val="000000"/>
          <w:sz w:val="22"/>
          <w:szCs w:val="22"/>
        </w:rPr>
        <w:t>.</w:t>
      </w:r>
    </w:p>
    <w:p w14:paraId="19D06525" w14:textId="00490485" w:rsidR="00AA6EC6" w:rsidRPr="00BD71A9" w:rsidRDefault="0094169A" w:rsidP="00E920FD">
      <w:pPr>
        <w:widowControl/>
        <w:autoSpaceDE w:val="0"/>
        <w:autoSpaceDN w:val="0"/>
        <w:spacing w:before="120" w:after="120" w:line="240" w:lineRule="auto"/>
        <w:textAlignment w:val="auto"/>
        <w:rPr>
          <w:rFonts w:ascii="Arial Narrow" w:hAnsi="Arial Narrow" w:cs="Arial"/>
          <w:color w:val="000000"/>
          <w:sz w:val="22"/>
          <w:szCs w:val="22"/>
        </w:rPr>
      </w:pPr>
      <w:bookmarkStart w:id="106" w:name="_Toc356566744"/>
      <w:bookmarkStart w:id="107" w:name="_Toc379534908"/>
      <w:r w:rsidRPr="00BD71A9">
        <w:rPr>
          <w:rFonts w:ascii="Arial Narrow" w:hAnsi="Arial Narrow" w:cs="Arial"/>
          <w:color w:val="000000"/>
          <w:sz w:val="22"/>
          <w:szCs w:val="22"/>
        </w:rPr>
        <w:t xml:space="preserve">V prípade, ak </w:t>
      </w:r>
      <w:r w:rsidR="00AA6EC6" w:rsidRPr="00BD71A9">
        <w:rPr>
          <w:rFonts w:ascii="Arial Narrow" w:hAnsi="Arial Narrow" w:cs="Arial"/>
          <w:color w:val="000000"/>
          <w:sz w:val="22"/>
          <w:szCs w:val="22"/>
        </w:rPr>
        <w:t xml:space="preserve">pri overovaní </w:t>
      </w:r>
      <w:r w:rsidR="00CA3C58" w:rsidRPr="00BD71A9">
        <w:rPr>
          <w:rFonts w:ascii="Arial Narrow" w:hAnsi="Arial Narrow" w:cs="Arial"/>
          <w:color w:val="000000"/>
          <w:sz w:val="22"/>
          <w:szCs w:val="22"/>
        </w:rPr>
        <w:t>s</w:t>
      </w:r>
      <w:r w:rsidR="00AA6EC6" w:rsidRPr="00BD71A9">
        <w:rPr>
          <w:rFonts w:ascii="Arial Narrow" w:hAnsi="Arial Narrow" w:cs="Arial"/>
          <w:color w:val="000000"/>
          <w:sz w:val="22"/>
          <w:szCs w:val="22"/>
        </w:rPr>
        <w:t xml:space="preserve">plnenia </w:t>
      </w:r>
      <w:r w:rsidR="00AA50D6" w:rsidRPr="00BD71A9">
        <w:rPr>
          <w:rFonts w:ascii="Arial Narrow" w:hAnsi="Arial Narrow" w:cs="Arial"/>
          <w:color w:val="000000"/>
          <w:sz w:val="22"/>
          <w:szCs w:val="22"/>
        </w:rPr>
        <w:t>PPP</w:t>
      </w:r>
      <w:r w:rsidR="00AA6EC6" w:rsidRPr="00BD71A9">
        <w:rPr>
          <w:rFonts w:ascii="Arial Narrow" w:hAnsi="Arial Narrow" w:cs="Arial"/>
          <w:color w:val="000000"/>
          <w:sz w:val="22"/>
          <w:szCs w:val="22"/>
        </w:rPr>
        <w:t xml:space="preserve"> </w:t>
      </w:r>
      <w:r w:rsidRPr="00BD71A9">
        <w:rPr>
          <w:rFonts w:ascii="Arial Narrow" w:hAnsi="Arial Narrow" w:cs="Arial"/>
          <w:color w:val="000000"/>
          <w:sz w:val="22"/>
          <w:szCs w:val="22"/>
        </w:rPr>
        <w:t>vzniknú pochybnosti o pravdivosti alebo úplnosti ŽoNFP</w:t>
      </w:r>
      <w:r w:rsidR="00DA3BDD" w:rsidRPr="00BD71A9">
        <w:rPr>
          <w:rFonts w:ascii="Arial Narrow" w:hAnsi="Arial Narrow" w:cs="Arial"/>
          <w:color w:val="000000"/>
          <w:sz w:val="22"/>
          <w:szCs w:val="22"/>
        </w:rPr>
        <w:t>, resp. na základe overenia splnenia PPP prostredníctvom ITMS</w:t>
      </w:r>
      <w:r w:rsidR="00FC305D">
        <w:rPr>
          <w:rFonts w:ascii="Arial Narrow" w:hAnsi="Arial Narrow" w:cs="Arial"/>
          <w:color w:val="000000"/>
          <w:sz w:val="22"/>
          <w:szCs w:val="22"/>
        </w:rPr>
        <w:t xml:space="preserve"> </w:t>
      </w:r>
      <w:r w:rsidR="00DA3BDD" w:rsidRPr="00BD71A9">
        <w:rPr>
          <w:rFonts w:ascii="Arial Narrow" w:hAnsi="Arial Narrow" w:cs="Arial"/>
          <w:color w:val="000000"/>
          <w:sz w:val="22"/>
          <w:szCs w:val="22"/>
        </w:rPr>
        <w:t>2014+ alebo verejných registrov žiadateľ nespĺňa príslušnú PPP</w:t>
      </w:r>
      <w:r w:rsidR="00AA6EC6" w:rsidRPr="00BD71A9">
        <w:rPr>
          <w:rFonts w:ascii="Arial Narrow" w:hAnsi="Arial Narrow" w:cs="Arial"/>
          <w:color w:val="000000"/>
          <w:sz w:val="22"/>
          <w:szCs w:val="22"/>
        </w:rPr>
        <w:t xml:space="preserve">, </w:t>
      </w:r>
      <w:r w:rsidR="00DA3BDD" w:rsidRPr="00BD71A9">
        <w:rPr>
          <w:rFonts w:ascii="Arial Narrow" w:hAnsi="Arial Narrow" w:cs="Arial"/>
          <w:color w:val="000000"/>
          <w:sz w:val="22"/>
          <w:szCs w:val="22"/>
        </w:rPr>
        <w:t>t.j.</w:t>
      </w:r>
      <w:r w:rsidR="00AA6EC6" w:rsidRPr="00BD71A9">
        <w:rPr>
          <w:rFonts w:ascii="Arial Narrow" w:hAnsi="Arial Narrow" w:cs="Arial"/>
          <w:color w:val="000000"/>
          <w:sz w:val="22"/>
          <w:szCs w:val="22"/>
        </w:rPr>
        <w:t xml:space="preserve"> nie je možné </w:t>
      </w:r>
      <w:r w:rsidR="00DA3BDD" w:rsidRPr="00BD71A9">
        <w:rPr>
          <w:rFonts w:ascii="Arial Narrow" w:hAnsi="Arial Narrow" w:cs="Arial"/>
          <w:color w:val="000000"/>
          <w:sz w:val="22"/>
          <w:szCs w:val="22"/>
        </w:rPr>
        <w:t>skonštatovať</w:t>
      </w:r>
      <w:r w:rsidR="00AA6EC6" w:rsidRPr="00BD71A9">
        <w:rPr>
          <w:rFonts w:ascii="Arial Narrow" w:hAnsi="Arial Narrow" w:cs="Arial"/>
          <w:color w:val="000000"/>
          <w:sz w:val="22"/>
          <w:szCs w:val="22"/>
        </w:rPr>
        <w:t xml:space="preserve"> splnenie niektorej z </w:t>
      </w:r>
      <w:r w:rsidR="00AA50D6" w:rsidRPr="00BD71A9">
        <w:rPr>
          <w:rFonts w:ascii="Arial Narrow" w:hAnsi="Arial Narrow" w:cs="Arial"/>
          <w:color w:val="000000"/>
          <w:sz w:val="22"/>
          <w:szCs w:val="22"/>
        </w:rPr>
        <w:t>PPP</w:t>
      </w:r>
      <w:r w:rsidRPr="00BD71A9">
        <w:rPr>
          <w:rFonts w:ascii="Arial Narrow" w:hAnsi="Arial Narrow" w:cs="Arial"/>
          <w:color w:val="000000"/>
          <w:sz w:val="22"/>
          <w:szCs w:val="22"/>
        </w:rPr>
        <w:t>, RO</w:t>
      </w:r>
      <w:r w:rsidR="00AA6EC6" w:rsidRPr="00BD71A9">
        <w:rPr>
          <w:rFonts w:ascii="Arial Narrow" w:hAnsi="Arial Narrow" w:cs="Arial"/>
          <w:color w:val="000000"/>
          <w:sz w:val="22"/>
          <w:szCs w:val="22"/>
        </w:rPr>
        <w:t xml:space="preserve"> </w:t>
      </w:r>
      <w:r w:rsidRPr="00BD71A9">
        <w:rPr>
          <w:rFonts w:ascii="Arial Narrow" w:hAnsi="Arial Narrow" w:cs="Arial"/>
          <w:color w:val="000000"/>
          <w:sz w:val="22"/>
          <w:szCs w:val="22"/>
        </w:rPr>
        <w:t xml:space="preserve">vyzve žiadateľa na doplnenie </w:t>
      </w:r>
      <w:r w:rsidR="00DA3BDD" w:rsidRPr="00BD71A9">
        <w:rPr>
          <w:rFonts w:ascii="Arial Narrow" w:hAnsi="Arial Narrow" w:cs="Arial"/>
          <w:color w:val="000000"/>
          <w:sz w:val="22"/>
          <w:szCs w:val="22"/>
        </w:rPr>
        <w:t xml:space="preserve">potvrdení preukazujúcich splnenie PPP, </w:t>
      </w:r>
      <w:r w:rsidR="000D26BC" w:rsidRPr="00BD71A9">
        <w:rPr>
          <w:rFonts w:ascii="Arial Narrow" w:hAnsi="Arial Narrow" w:cs="Arial"/>
          <w:color w:val="000000"/>
          <w:sz w:val="22"/>
          <w:szCs w:val="22"/>
        </w:rPr>
        <w:t xml:space="preserve">požadovaných náležitostí, </w:t>
      </w:r>
      <w:r w:rsidRPr="00BD71A9">
        <w:rPr>
          <w:rFonts w:ascii="Arial Narrow" w:hAnsi="Arial Narrow" w:cs="Arial"/>
          <w:color w:val="000000"/>
          <w:sz w:val="22"/>
          <w:szCs w:val="22"/>
        </w:rPr>
        <w:t>neúplných údajov, vysvetlenie nejasností alebo nápravu nepravdivých údajov zaslaním výzvy na doplnenie</w:t>
      </w:r>
      <w:r w:rsidR="00BB7674">
        <w:rPr>
          <w:rFonts w:ascii="Arial Narrow" w:hAnsi="Arial Narrow" w:cs="Arial"/>
          <w:color w:val="000000"/>
          <w:sz w:val="22"/>
          <w:szCs w:val="22"/>
        </w:rPr>
        <w:t xml:space="preserve"> chýbajúcich náležitostí</w:t>
      </w:r>
      <w:r w:rsidRPr="00BD71A9">
        <w:rPr>
          <w:rFonts w:ascii="Arial Narrow" w:hAnsi="Arial Narrow" w:cs="Arial"/>
          <w:color w:val="000000"/>
          <w:sz w:val="22"/>
          <w:szCs w:val="22"/>
        </w:rPr>
        <w:t xml:space="preserve"> ŽoNFP. </w:t>
      </w:r>
    </w:p>
    <w:p w14:paraId="5A3C6FE6" w14:textId="403E30D3" w:rsidR="005E3830" w:rsidRPr="005E3830" w:rsidRDefault="005E3830" w:rsidP="005E3830">
      <w:pPr>
        <w:widowControl/>
        <w:autoSpaceDE w:val="0"/>
        <w:autoSpaceDN w:val="0"/>
        <w:spacing w:before="120" w:after="120" w:line="240" w:lineRule="auto"/>
        <w:textAlignment w:val="auto"/>
        <w:rPr>
          <w:rFonts w:ascii="Arial Narrow" w:hAnsi="Arial Narrow" w:cs="Arial"/>
          <w:color w:val="000000"/>
          <w:sz w:val="22"/>
          <w:szCs w:val="22"/>
        </w:rPr>
      </w:pPr>
      <w:r w:rsidRPr="005E3830">
        <w:rPr>
          <w:rFonts w:ascii="Arial Narrow" w:hAnsi="Arial Narrow" w:cs="Arial"/>
          <w:color w:val="000000"/>
          <w:sz w:val="22"/>
          <w:szCs w:val="22"/>
        </w:rPr>
        <w:t xml:space="preserve">Žiadateľ má na doplnenie údajov a informácií, na základe ktorých odstráni pochybnosti o splnení PPP, pravdivosti alebo úplnosti ŽoNFP </w:t>
      </w:r>
      <w:r w:rsidRPr="005E3830">
        <w:rPr>
          <w:rFonts w:ascii="Arial Narrow" w:hAnsi="Arial Narrow" w:cs="Arial"/>
          <w:b/>
          <w:color w:val="000000"/>
          <w:sz w:val="22"/>
          <w:szCs w:val="22"/>
        </w:rPr>
        <w:t>lehotu 10 pracovných dní</w:t>
      </w:r>
      <w:r w:rsidRPr="005E3830">
        <w:rPr>
          <w:rFonts w:ascii="Arial Narrow" w:hAnsi="Arial Narrow" w:cs="Arial"/>
          <w:color w:val="000000"/>
          <w:sz w:val="22"/>
          <w:szCs w:val="22"/>
        </w:rPr>
        <w:t xml:space="preserve"> od doručenia výzvy na doplnenie</w:t>
      </w:r>
      <w:r w:rsidR="00BB7674">
        <w:rPr>
          <w:rFonts w:ascii="Arial Narrow" w:hAnsi="Arial Narrow" w:cs="Arial"/>
          <w:color w:val="000000"/>
          <w:sz w:val="22"/>
          <w:szCs w:val="22"/>
        </w:rPr>
        <w:t xml:space="preserve"> chýbajúcich náležitostí</w:t>
      </w:r>
      <w:r w:rsidRPr="005E3830">
        <w:rPr>
          <w:rFonts w:ascii="Arial Narrow" w:hAnsi="Arial Narrow" w:cs="Arial"/>
          <w:color w:val="000000"/>
          <w:sz w:val="22"/>
          <w:szCs w:val="22"/>
        </w:rPr>
        <w:t xml:space="preserve"> ŽoNFP. Prvým dňom lehoty je deň nasledujúci po dni doručenia výzvy na doplnenie</w:t>
      </w:r>
      <w:r w:rsidR="00BB7674" w:rsidRPr="00BB7674">
        <w:rPr>
          <w:rFonts w:ascii="Arial Narrow" w:hAnsi="Arial Narrow" w:cs="Arial"/>
          <w:color w:val="000000"/>
          <w:sz w:val="22"/>
          <w:szCs w:val="22"/>
        </w:rPr>
        <w:t xml:space="preserve"> </w:t>
      </w:r>
      <w:r w:rsidR="00BB7674">
        <w:rPr>
          <w:rFonts w:ascii="Arial Narrow" w:hAnsi="Arial Narrow" w:cs="Arial"/>
          <w:color w:val="000000"/>
          <w:sz w:val="22"/>
          <w:szCs w:val="22"/>
        </w:rPr>
        <w:t>chýbajúcich náležitostí</w:t>
      </w:r>
      <w:r w:rsidRPr="005E3830">
        <w:rPr>
          <w:rFonts w:ascii="Arial Narrow" w:hAnsi="Arial Narrow" w:cs="Arial"/>
          <w:color w:val="000000"/>
          <w:sz w:val="22"/>
          <w:szCs w:val="22"/>
        </w:rPr>
        <w:t xml:space="preserve"> ŽoNFP</w:t>
      </w:r>
      <w:r w:rsidR="00FC305D">
        <w:rPr>
          <w:rFonts w:ascii="Arial Narrow" w:hAnsi="Arial Narrow" w:cs="Arial"/>
          <w:color w:val="000000"/>
          <w:sz w:val="22"/>
          <w:szCs w:val="22"/>
        </w:rPr>
        <w:t>.</w:t>
      </w:r>
      <w:r w:rsidRPr="005E3830">
        <w:rPr>
          <w:rFonts w:ascii="Arial Narrow" w:hAnsi="Arial Narrow" w:cs="Arial"/>
          <w:color w:val="000000"/>
          <w:sz w:val="22"/>
          <w:szCs w:val="22"/>
        </w:rPr>
        <w:t xml:space="preserve"> Rozhodujúcim dátumom pre splnenie lehoty 1</w:t>
      </w:r>
      <w:r>
        <w:rPr>
          <w:rFonts w:ascii="Arial Narrow" w:hAnsi="Arial Narrow" w:cs="Arial"/>
          <w:color w:val="000000"/>
          <w:sz w:val="22"/>
          <w:szCs w:val="22"/>
        </w:rPr>
        <w:t>0</w:t>
      </w:r>
      <w:r w:rsidRPr="005E3830">
        <w:rPr>
          <w:rFonts w:ascii="Arial Narrow" w:hAnsi="Arial Narrow" w:cs="Arial"/>
          <w:color w:val="000000"/>
          <w:sz w:val="22"/>
          <w:szCs w:val="22"/>
        </w:rPr>
        <w:t xml:space="preserve"> pracovných dní na doplnenie</w:t>
      </w:r>
      <w:r w:rsidR="00BB7674" w:rsidRPr="00BB7674">
        <w:rPr>
          <w:rFonts w:ascii="Arial Narrow" w:hAnsi="Arial Narrow" w:cs="Arial"/>
          <w:color w:val="000000"/>
          <w:sz w:val="22"/>
          <w:szCs w:val="22"/>
        </w:rPr>
        <w:t xml:space="preserve"> </w:t>
      </w:r>
      <w:r w:rsidR="00BB7674">
        <w:rPr>
          <w:rFonts w:ascii="Arial Narrow" w:hAnsi="Arial Narrow" w:cs="Arial"/>
          <w:color w:val="000000"/>
          <w:sz w:val="22"/>
          <w:szCs w:val="22"/>
        </w:rPr>
        <w:t>chýbajúcich náležitostí</w:t>
      </w:r>
      <w:r w:rsidRPr="005E3830">
        <w:rPr>
          <w:rFonts w:ascii="Arial Narrow" w:hAnsi="Arial Narrow" w:cs="Arial"/>
          <w:color w:val="000000"/>
          <w:sz w:val="22"/>
          <w:szCs w:val="22"/>
        </w:rPr>
        <w:t xml:space="preserve"> ŽoNFP je dátum doručenia doplnených náležitostí</w:t>
      </w:r>
      <w:r w:rsidR="00BB7674">
        <w:rPr>
          <w:rFonts w:ascii="Arial Narrow" w:hAnsi="Arial Narrow" w:cs="Arial"/>
          <w:color w:val="000000"/>
          <w:sz w:val="22"/>
          <w:szCs w:val="22"/>
        </w:rPr>
        <w:t xml:space="preserve"> ŽoNFP</w:t>
      </w:r>
      <w:r w:rsidRPr="005E3830">
        <w:rPr>
          <w:rFonts w:ascii="Arial Narrow" w:hAnsi="Arial Narrow" w:cs="Arial"/>
          <w:color w:val="000000"/>
          <w:sz w:val="22"/>
          <w:szCs w:val="22"/>
        </w:rPr>
        <w:t xml:space="preserve"> </w:t>
      </w:r>
      <w:r w:rsidR="00FC305D" w:rsidRPr="00274873">
        <w:rPr>
          <w:rFonts w:ascii="Arial Narrow" w:hAnsi="Arial Narrow" w:cs="Arial"/>
          <w:color w:val="000000"/>
          <w:sz w:val="22"/>
          <w:szCs w:val="22"/>
        </w:rPr>
        <w:t xml:space="preserve">(t.j. dátum doručenia </w:t>
      </w:r>
      <w:r w:rsidRPr="005E3830">
        <w:rPr>
          <w:rFonts w:ascii="Arial Narrow" w:hAnsi="Arial Narrow" w:cs="Arial"/>
          <w:color w:val="000000"/>
          <w:sz w:val="22"/>
          <w:szCs w:val="22"/>
        </w:rPr>
        <w:t>do podateľne RO v príp. osobného doručenia,</w:t>
      </w:r>
      <w:r w:rsidR="00FC305D">
        <w:rPr>
          <w:rFonts w:ascii="Arial Narrow" w:hAnsi="Arial Narrow" w:cs="Arial"/>
          <w:color w:val="000000"/>
          <w:sz w:val="22"/>
          <w:szCs w:val="22"/>
        </w:rPr>
        <w:t xml:space="preserve"> resp. </w:t>
      </w:r>
      <w:r w:rsidRPr="005E3830">
        <w:rPr>
          <w:rFonts w:ascii="Arial Narrow" w:hAnsi="Arial Narrow" w:cs="Arial"/>
          <w:color w:val="000000"/>
          <w:sz w:val="22"/>
          <w:szCs w:val="22"/>
        </w:rPr>
        <w:t>dátum odovzdania zásielky na poštovú prepravu</w:t>
      </w:r>
      <w:r w:rsidR="00FC305D">
        <w:rPr>
          <w:rFonts w:ascii="Arial Narrow" w:hAnsi="Arial Narrow" w:cs="Arial"/>
          <w:color w:val="000000"/>
          <w:sz w:val="22"/>
          <w:szCs w:val="22"/>
        </w:rPr>
        <w:t xml:space="preserve"> </w:t>
      </w:r>
      <w:r w:rsidRPr="005E3830">
        <w:rPr>
          <w:rFonts w:ascii="Arial Narrow" w:hAnsi="Arial Narrow" w:cs="Arial"/>
          <w:color w:val="000000"/>
          <w:sz w:val="22"/>
          <w:szCs w:val="22"/>
        </w:rPr>
        <w:t>/</w:t>
      </w:r>
      <w:r w:rsidR="00FC305D">
        <w:rPr>
          <w:rFonts w:ascii="Arial Narrow" w:hAnsi="Arial Narrow" w:cs="Arial"/>
          <w:color w:val="000000"/>
          <w:sz w:val="22"/>
          <w:szCs w:val="22"/>
        </w:rPr>
        <w:t xml:space="preserve"> </w:t>
      </w:r>
      <w:r w:rsidRPr="005E3830">
        <w:rPr>
          <w:rFonts w:ascii="Arial Narrow" w:hAnsi="Arial Narrow" w:cs="Arial"/>
          <w:color w:val="000000"/>
          <w:sz w:val="22"/>
          <w:szCs w:val="22"/>
        </w:rPr>
        <w:t xml:space="preserve">prepravu kuriérskou službou (t.j. dátum na odtlačku pečiatky poštovej služby/kuriérskej služby) alebo </w:t>
      </w:r>
      <w:r w:rsidR="00FC305D">
        <w:rPr>
          <w:rFonts w:ascii="Arial Narrow" w:hAnsi="Arial Narrow" w:cs="Arial"/>
          <w:color w:val="000000"/>
          <w:sz w:val="22"/>
          <w:szCs w:val="22"/>
        </w:rPr>
        <w:t xml:space="preserve">dátum </w:t>
      </w:r>
      <w:r w:rsidRPr="005E3830">
        <w:rPr>
          <w:rFonts w:ascii="Arial Narrow" w:hAnsi="Arial Narrow" w:cs="Arial"/>
          <w:color w:val="000000"/>
          <w:sz w:val="22"/>
          <w:szCs w:val="22"/>
        </w:rPr>
        <w:t xml:space="preserve">odoslania </w:t>
      </w:r>
      <w:r w:rsidR="00FC305D" w:rsidRPr="00274873">
        <w:rPr>
          <w:rFonts w:ascii="Arial Narrow" w:hAnsi="Arial Narrow" w:cs="Arial"/>
          <w:color w:val="000000"/>
          <w:sz w:val="22"/>
          <w:szCs w:val="22"/>
        </w:rPr>
        <w:t xml:space="preserve">cez ITMS </w:t>
      </w:r>
      <w:r w:rsidR="00FC305D">
        <w:rPr>
          <w:rFonts w:ascii="Arial Narrow" w:hAnsi="Arial Narrow" w:cs="Arial"/>
          <w:color w:val="000000"/>
          <w:sz w:val="22"/>
          <w:szCs w:val="22"/>
        </w:rPr>
        <w:t xml:space="preserve">2014+ </w:t>
      </w:r>
      <w:r w:rsidR="00FC305D" w:rsidRPr="00274873">
        <w:rPr>
          <w:rFonts w:ascii="Arial Narrow" w:hAnsi="Arial Narrow" w:cs="Arial"/>
          <w:color w:val="000000"/>
          <w:sz w:val="22"/>
          <w:szCs w:val="22"/>
        </w:rPr>
        <w:lastRenderedPageBreak/>
        <w:t xml:space="preserve">v prípade príloh ŽoNFP, resp. </w:t>
      </w:r>
      <w:r w:rsidR="00BB7674">
        <w:rPr>
          <w:rFonts w:ascii="Arial Narrow" w:hAnsi="Arial Narrow" w:cs="Arial"/>
          <w:color w:val="000000"/>
          <w:sz w:val="22"/>
          <w:szCs w:val="22"/>
        </w:rPr>
        <w:t xml:space="preserve">dátum </w:t>
      </w:r>
      <w:r w:rsidR="00FC305D">
        <w:rPr>
          <w:rFonts w:ascii="Arial Narrow" w:hAnsi="Arial Narrow" w:cs="Arial"/>
          <w:color w:val="000000"/>
          <w:sz w:val="22"/>
          <w:szCs w:val="22"/>
        </w:rPr>
        <w:t>vloženia formulára ŽoNFP</w:t>
      </w:r>
      <w:r w:rsidR="00FC305D" w:rsidRPr="00274873">
        <w:rPr>
          <w:rFonts w:ascii="Arial Narrow" w:hAnsi="Arial Narrow" w:cs="Arial"/>
          <w:color w:val="000000"/>
          <w:sz w:val="22"/>
          <w:szCs w:val="22"/>
        </w:rPr>
        <w:t xml:space="preserve"> </w:t>
      </w:r>
      <w:r w:rsidRPr="005E3830">
        <w:rPr>
          <w:rFonts w:ascii="Arial Narrow" w:hAnsi="Arial Narrow" w:cs="Arial"/>
          <w:color w:val="000000"/>
          <w:sz w:val="22"/>
          <w:szCs w:val="22"/>
        </w:rPr>
        <w:t xml:space="preserve">do e-schránky RO. </w:t>
      </w:r>
      <w:r w:rsidRPr="005E3830">
        <w:rPr>
          <w:rFonts w:ascii="Arial Narrow" w:hAnsi="Arial Narrow" w:cs="Arial"/>
          <w:b/>
          <w:color w:val="000000"/>
          <w:sz w:val="22"/>
          <w:szCs w:val="22"/>
        </w:rPr>
        <w:t>Lehotu na doplnenie</w:t>
      </w:r>
      <w:r w:rsidR="00BB7674">
        <w:rPr>
          <w:rFonts w:ascii="Arial Narrow" w:hAnsi="Arial Narrow" w:cs="Arial"/>
          <w:b/>
          <w:color w:val="000000"/>
          <w:sz w:val="22"/>
          <w:szCs w:val="22"/>
        </w:rPr>
        <w:t xml:space="preserve"> </w:t>
      </w:r>
      <w:r w:rsidR="00BB7674">
        <w:rPr>
          <w:rFonts w:ascii="Arial Narrow" w:hAnsi="Arial Narrow" w:cs="Arial"/>
          <w:color w:val="000000"/>
          <w:sz w:val="22"/>
          <w:szCs w:val="22"/>
        </w:rPr>
        <w:t>chýbajúcich náležitostí</w:t>
      </w:r>
      <w:r w:rsidRPr="005E3830">
        <w:rPr>
          <w:rFonts w:ascii="Arial Narrow" w:hAnsi="Arial Narrow" w:cs="Arial"/>
          <w:b/>
          <w:color w:val="000000"/>
          <w:sz w:val="22"/>
          <w:szCs w:val="22"/>
        </w:rPr>
        <w:t xml:space="preserve"> ŽoNFP nie je možné predĺžiť.</w:t>
      </w:r>
    </w:p>
    <w:p w14:paraId="21852CEA" w14:textId="2BC24BF1" w:rsidR="00D80F41" w:rsidRPr="00BD71A9" w:rsidRDefault="003D20CD" w:rsidP="00E920FD">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V p</w:t>
      </w:r>
      <w:r w:rsidR="00EA516A" w:rsidRPr="00BD71A9">
        <w:rPr>
          <w:rFonts w:ascii="Arial Narrow" w:hAnsi="Arial Narrow" w:cs="Arial"/>
          <w:color w:val="000000"/>
          <w:sz w:val="22"/>
          <w:szCs w:val="22"/>
        </w:rPr>
        <w:t xml:space="preserve">rípade, ak RO počas </w:t>
      </w:r>
      <w:r w:rsidRPr="00BD71A9">
        <w:rPr>
          <w:rFonts w:ascii="Arial Narrow" w:hAnsi="Arial Narrow" w:cs="Arial"/>
          <w:color w:val="000000"/>
          <w:sz w:val="22"/>
          <w:szCs w:val="22"/>
        </w:rPr>
        <w:t>schvaľovacieho procesu</w:t>
      </w:r>
      <w:r w:rsidR="00EA516A" w:rsidRPr="00BD71A9">
        <w:rPr>
          <w:rFonts w:ascii="Arial Narrow" w:hAnsi="Arial Narrow" w:cs="Arial"/>
          <w:color w:val="000000"/>
          <w:sz w:val="22"/>
          <w:szCs w:val="22"/>
        </w:rPr>
        <w:t xml:space="preserve"> zistí, že žiadateľovi nebola umožnená náprava údajov,</w:t>
      </w:r>
      <w:r w:rsidR="00667397" w:rsidRPr="00BD71A9">
        <w:rPr>
          <w:rFonts w:ascii="Arial Narrow" w:hAnsi="Arial Narrow" w:cs="Arial"/>
          <w:color w:val="000000"/>
          <w:sz w:val="22"/>
          <w:szCs w:val="22"/>
        </w:rPr>
        <w:t xml:space="preserve"> alebo bol žiadateľ nesprávne dožiadaný</w:t>
      </w:r>
      <w:r w:rsidR="00EB2831" w:rsidRPr="00BD71A9">
        <w:rPr>
          <w:rFonts w:ascii="Arial Narrow" w:hAnsi="Arial Narrow" w:cs="Arial"/>
          <w:color w:val="000000"/>
          <w:sz w:val="22"/>
          <w:szCs w:val="22"/>
        </w:rPr>
        <w:t>,</w:t>
      </w:r>
      <w:r w:rsidR="00CA3C58" w:rsidRPr="00BD71A9">
        <w:rPr>
          <w:rFonts w:ascii="Arial Narrow" w:hAnsi="Arial Narrow" w:cs="Arial"/>
          <w:color w:val="000000"/>
          <w:sz w:val="22"/>
          <w:szCs w:val="22"/>
        </w:rPr>
        <w:t xml:space="preserve"> </w:t>
      </w:r>
      <w:r w:rsidR="00667397" w:rsidRPr="00BD71A9">
        <w:rPr>
          <w:rFonts w:ascii="Arial Narrow" w:hAnsi="Arial Narrow" w:cs="Arial"/>
          <w:color w:val="000000"/>
          <w:sz w:val="22"/>
          <w:szCs w:val="22"/>
        </w:rPr>
        <w:t>a teda mu nebola umožnená náprava ŽoNFP rovnako ako ostatným žiadateľom,</w:t>
      </w:r>
      <w:r w:rsidR="00EA516A" w:rsidRPr="00BD71A9">
        <w:rPr>
          <w:rFonts w:ascii="Arial Narrow" w:hAnsi="Arial Narrow" w:cs="Arial"/>
          <w:color w:val="000000"/>
          <w:sz w:val="22"/>
          <w:szCs w:val="22"/>
        </w:rPr>
        <w:t xml:space="preserve"> bezodkladne vykoná nápravu a zašle žiadateľovi </w:t>
      </w:r>
      <w:r w:rsidR="00AA50D6" w:rsidRPr="00BD71A9">
        <w:rPr>
          <w:rFonts w:ascii="Arial Narrow" w:hAnsi="Arial Narrow" w:cs="Arial"/>
          <w:color w:val="000000"/>
          <w:sz w:val="22"/>
          <w:szCs w:val="22"/>
        </w:rPr>
        <w:t>(</w:t>
      </w:r>
      <w:r w:rsidR="00EA516A" w:rsidRPr="00BD71A9">
        <w:rPr>
          <w:rFonts w:ascii="Arial Narrow" w:hAnsi="Arial Narrow" w:cs="Arial"/>
          <w:color w:val="000000"/>
          <w:sz w:val="22"/>
          <w:szCs w:val="22"/>
        </w:rPr>
        <w:t>opätovnú</w:t>
      </w:r>
      <w:r w:rsidR="00AA50D6" w:rsidRPr="00BD71A9">
        <w:rPr>
          <w:rFonts w:ascii="Arial Narrow" w:hAnsi="Arial Narrow" w:cs="Arial"/>
          <w:color w:val="000000"/>
          <w:sz w:val="22"/>
          <w:szCs w:val="22"/>
        </w:rPr>
        <w:t>)</w:t>
      </w:r>
      <w:r w:rsidR="00EA516A" w:rsidRPr="00BD71A9">
        <w:rPr>
          <w:rFonts w:ascii="Arial Narrow" w:hAnsi="Arial Narrow" w:cs="Arial"/>
          <w:color w:val="000000"/>
          <w:sz w:val="22"/>
          <w:szCs w:val="22"/>
        </w:rPr>
        <w:t xml:space="preserve"> výzvu na doplnenie</w:t>
      </w:r>
      <w:r w:rsidR="00BB7674">
        <w:rPr>
          <w:rFonts w:ascii="Arial Narrow" w:hAnsi="Arial Narrow" w:cs="Arial"/>
          <w:color w:val="000000"/>
          <w:sz w:val="22"/>
          <w:szCs w:val="22"/>
        </w:rPr>
        <w:t xml:space="preserve"> chýbajúcich náležitostí</w:t>
      </w:r>
      <w:r w:rsidR="00EA516A" w:rsidRPr="00BD71A9">
        <w:rPr>
          <w:rFonts w:ascii="Arial Narrow" w:hAnsi="Arial Narrow" w:cs="Arial"/>
          <w:color w:val="000000"/>
          <w:sz w:val="22"/>
          <w:szCs w:val="22"/>
        </w:rPr>
        <w:t xml:space="preserve"> ŽoNFP, ktorou zabezpečí rovnaké aplikovanie možnosti nápravy vo vzťahu ku všetkým posudzovaným ŽoNFP. Žiadateľ má na </w:t>
      </w:r>
      <w:r w:rsidR="00AA50D6" w:rsidRPr="00BD71A9">
        <w:rPr>
          <w:rFonts w:ascii="Arial Narrow" w:hAnsi="Arial Narrow" w:cs="Arial"/>
          <w:color w:val="000000"/>
          <w:sz w:val="22"/>
          <w:szCs w:val="22"/>
        </w:rPr>
        <w:t>(</w:t>
      </w:r>
      <w:r w:rsidR="00EA516A" w:rsidRPr="00BD71A9">
        <w:rPr>
          <w:rFonts w:ascii="Arial Narrow" w:hAnsi="Arial Narrow" w:cs="Arial"/>
          <w:color w:val="000000"/>
          <w:sz w:val="22"/>
          <w:szCs w:val="22"/>
        </w:rPr>
        <w:t>opätovné</w:t>
      </w:r>
      <w:r w:rsidR="00AA50D6" w:rsidRPr="00BD71A9">
        <w:rPr>
          <w:rFonts w:ascii="Arial Narrow" w:hAnsi="Arial Narrow" w:cs="Arial"/>
          <w:color w:val="000000"/>
          <w:sz w:val="22"/>
          <w:szCs w:val="22"/>
        </w:rPr>
        <w:t>)</w:t>
      </w:r>
      <w:r w:rsidR="00EA516A" w:rsidRPr="00BD71A9">
        <w:rPr>
          <w:rFonts w:ascii="Arial Narrow" w:hAnsi="Arial Narrow" w:cs="Arial"/>
          <w:color w:val="000000"/>
          <w:sz w:val="22"/>
          <w:szCs w:val="22"/>
        </w:rPr>
        <w:t xml:space="preserve"> doplnenie</w:t>
      </w:r>
      <w:r w:rsidR="00BB7674">
        <w:rPr>
          <w:rFonts w:ascii="Arial Narrow" w:hAnsi="Arial Narrow" w:cs="Arial"/>
          <w:color w:val="000000"/>
          <w:sz w:val="22"/>
          <w:szCs w:val="22"/>
        </w:rPr>
        <w:t xml:space="preserve"> chýbajúcich náležitostí</w:t>
      </w:r>
      <w:r w:rsidR="00EA516A" w:rsidRPr="00BD71A9">
        <w:rPr>
          <w:rFonts w:ascii="Arial Narrow" w:hAnsi="Arial Narrow" w:cs="Arial"/>
          <w:color w:val="000000"/>
          <w:sz w:val="22"/>
          <w:szCs w:val="22"/>
        </w:rPr>
        <w:t xml:space="preserve"> </w:t>
      </w:r>
      <w:r w:rsidR="00EA516A" w:rsidRPr="00BD71A9">
        <w:rPr>
          <w:rFonts w:ascii="Arial Narrow" w:hAnsi="Arial Narrow" w:cs="Arial"/>
          <w:b/>
          <w:color w:val="000000"/>
          <w:sz w:val="22"/>
          <w:szCs w:val="22"/>
        </w:rPr>
        <w:t xml:space="preserve">lehotu </w:t>
      </w:r>
      <w:r w:rsidR="00667397" w:rsidRPr="00BD71A9">
        <w:rPr>
          <w:rFonts w:ascii="Arial Narrow" w:hAnsi="Arial Narrow" w:cs="Arial"/>
          <w:b/>
          <w:color w:val="000000"/>
          <w:sz w:val="22"/>
          <w:szCs w:val="22"/>
        </w:rPr>
        <w:t>1</w:t>
      </w:r>
      <w:r w:rsidR="005E3830">
        <w:rPr>
          <w:rFonts w:ascii="Arial Narrow" w:hAnsi="Arial Narrow" w:cs="Arial"/>
          <w:b/>
          <w:color w:val="000000"/>
          <w:sz w:val="22"/>
          <w:szCs w:val="22"/>
        </w:rPr>
        <w:t>0</w:t>
      </w:r>
      <w:r w:rsidR="00EA516A" w:rsidRPr="00BD71A9">
        <w:rPr>
          <w:rFonts w:ascii="Arial Narrow" w:hAnsi="Arial Narrow" w:cs="Arial"/>
          <w:b/>
          <w:color w:val="000000"/>
          <w:sz w:val="22"/>
          <w:szCs w:val="22"/>
        </w:rPr>
        <w:t xml:space="preserve"> pracovných dní</w:t>
      </w:r>
      <w:r w:rsidR="00EA516A" w:rsidRPr="00BD71A9">
        <w:rPr>
          <w:rFonts w:ascii="Arial Narrow" w:hAnsi="Arial Narrow" w:cs="Arial"/>
          <w:color w:val="000000"/>
          <w:sz w:val="22"/>
          <w:szCs w:val="22"/>
        </w:rPr>
        <w:t xml:space="preserve"> odo dňa doručenia </w:t>
      </w:r>
      <w:r w:rsidR="00FD2495" w:rsidRPr="00BD71A9">
        <w:rPr>
          <w:rFonts w:ascii="Arial Narrow" w:hAnsi="Arial Narrow" w:cs="Arial"/>
          <w:color w:val="000000"/>
          <w:sz w:val="22"/>
          <w:szCs w:val="22"/>
        </w:rPr>
        <w:t xml:space="preserve">doplnenia </w:t>
      </w:r>
      <w:r w:rsidR="00EA516A" w:rsidRPr="00BD71A9">
        <w:rPr>
          <w:rFonts w:ascii="Arial Narrow" w:hAnsi="Arial Narrow" w:cs="Arial"/>
          <w:color w:val="000000"/>
          <w:sz w:val="22"/>
          <w:szCs w:val="22"/>
        </w:rPr>
        <w:t>už odoslanej výzvy na doplnenie ŽoNFP</w:t>
      </w:r>
      <w:r w:rsidR="00EA516A" w:rsidRPr="00BD71A9">
        <w:rPr>
          <w:rFonts w:ascii="Arial Narrow" w:hAnsi="Arial Narrow" w:cs="Arial"/>
          <w:color w:val="000000"/>
          <w:sz w:val="22"/>
          <w:szCs w:val="22"/>
          <w:vertAlign w:val="superscript"/>
        </w:rPr>
        <w:footnoteReference w:id="19"/>
      </w:r>
      <w:r w:rsidR="00EA516A" w:rsidRPr="00BD71A9">
        <w:rPr>
          <w:rFonts w:ascii="Arial Narrow" w:hAnsi="Arial Narrow" w:cs="Arial"/>
          <w:color w:val="000000"/>
          <w:sz w:val="22"/>
          <w:szCs w:val="22"/>
        </w:rPr>
        <w:t>.</w:t>
      </w:r>
    </w:p>
    <w:p w14:paraId="0D18D0AC" w14:textId="552627F2" w:rsidR="00D80F41" w:rsidRPr="00BD71A9" w:rsidRDefault="00EA516A" w:rsidP="00247FAD">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 xml:space="preserve">Po doplnení ŽoNFP zo strany žiadateľa v stanovenej lehote </w:t>
      </w:r>
      <w:r w:rsidR="0024442D" w:rsidRPr="00BD71A9">
        <w:rPr>
          <w:rFonts w:ascii="Arial Narrow" w:hAnsi="Arial Narrow" w:cs="Arial"/>
          <w:color w:val="000000"/>
          <w:sz w:val="22"/>
          <w:szCs w:val="22"/>
        </w:rPr>
        <w:t xml:space="preserve">RO </w:t>
      </w:r>
      <w:r w:rsidRPr="00BD71A9">
        <w:rPr>
          <w:rFonts w:ascii="Arial Narrow" w:hAnsi="Arial Narrow" w:cs="Arial"/>
          <w:color w:val="000000"/>
          <w:sz w:val="22"/>
          <w:szCs w:val="22"/>
        </w:rPr>
        <w:t xml:space="preserve">opätovne </w:t>
      </w:r>
      <w:r w:rsidR="0024442D" w:rsidRPr="00BD71A9">
        <w:rPr>
          <w:rFonts w:ascii="Arial Narrow" w:hAnsi="Arial Narrow" w:cs="Arial"/>
          <w:color w:val="000000"/>
          <w:sz w:val="22"/>
          <w:szCs w:val="22"/>
        </w:rPr>
        <w:t xml:space="preserve">administratívne </w:t>
      </w:r>
      <w:r w:rsidRPr="00BD71A9">
        <w:rPr>
          <w:rFonts w:ascii="Arial Narrow" w:hAnsi="Arial Narrow" w:cs="Arial"/>
          <w:color w:val="000000"/>
          <w:sz w:val="22"/>
          <w:szCs w:val="22"/>
        </w:rPr>
        <w:t xml:space="preserve">overí splnenie </w:t>
      </w:r>
      <w:r w:rsidR="00AA50D6" w:rsidRPr="00BD71A9">
        <w:rPr>
          <w:rFonts w:ascii="Arial Narrow" w:hAnsi="Arial Narrow" w:cs="Arial"/>
          <w:color w:val="000000"/>
          <w:sz w:val="22"/>
          <w:szCs w:val="22"/>
        </w:rPr>
        <w:t>PPP</w:t>
      </w:r>
      <w:r w:rsidR="0024442D" w:rsidRPr="00BD71A9">
        <w:rPr>
          <w:rFonts w:ascii="Arial Narrow" w:hAnsi="Arial Narrow" w:cs="Arial"/>
          <w:color w:val="000000"/>
          <w:sz w:val="22"/>
          <w:szCs w:val="22"/>
        </w:rPr>
        <w:t xml:space="preserve"> a v prípade, ak žiadateľ spĺňa</w:t>
      </w:r>
      <w:r w:rsidRPr="00BD71A9">
        <w:rPr>
          <w:rFonts w:ascii="Arial Narrow" w:hAnsi="Arial Narrow" w:cs="Arial"/>
          <w:color w:val="000000"/>
          <w:sz w:val="22"/>
          <w:szCs w:val="22"/>
        </w:rPr>
        <w:t xml:space="preserve"> všetk</w:t>
      </w:r>
      <w:r w:rsidR="0024442D" w:rsidRPr="00BD71A9">
        <w:rPr>
          <w:rFonts w:ascii="Arial Narrow" w:hAnsi="Arial Narrow" w:cs="Arial"/>
          <w:color w:val="000000"/>
          <w:sz w:val="22"/>
          <w:szCs w:val="22"/>
        </w:rPr>
        <w:t>y</w:t>
      </w:r>
      <w:r w:rsidRPr="00BD71A9">
        <w:rPr>
          <w:rFonts w:ascii="Arial Narrow" w:hAnsi="Arial Narrow" w:cs="Arial"/>
          <w:color w:val="000000"/>
          <w:sz w:val="22"/>
          <w:szCs w:val="22"/>
        </w:rPr>
        <w:t xml:space="preserve"> </w:t>
      </w:r>
      <w:r w:rsidR="00AA50D6" w:rsidRPr="00BD71A9">
        <w:rPr>
          <w:rFonts w:ascii="Arial Narrow" w:hAnsi="Arial Narrow" w:cs="Arial"/>
          <w:color w:val="000000"/>
          <w:sz w:val="22"/>
          <w:szCs w:val="22"/>
        </w:rPr>
        <w:t>PPP</w:t>
      </w:r>
      <w:r w:rsidRPr="00BD71A9">
        <w:rPr>
          <w:rFonts w:ascii="Arial Narrow" w:hAnsi="Arial Narrow" w:cs="Arial"/>
          <w:color w:val="000000"/>
          <w:sz w:val="22"/>
          <w:szCs w:val="22"/>
        </w:rPr>
        <w:t>, ktorých overenie je súčasťou administratívneho overenia</w:t>
      </w:r>
      <w:r w:rsidR="0024442D" w:rsidRPr="00BD71A9">
        <w:rPr>
          <w:rFonts w:ascii="Arial Narrow" w:hAnsi="Arial Narrow" w:cs="Arial"/>
          <w:color w:val="000000"/>
          <w:sz w:val="22"/>
          <w:szCs w:val="22"/>
        </w:rPr>
        <w:t>,</w:t>
      </w:r>
      <w:r w:rsidRPr="00BD71A9">
        <w:rPr>
          <w:rFonts w:ascii="Arial Narrow" w:hAnsi="Arial Narrow" w:cs="Arial"/>
          <w:color w:val="000000"/>
          <w:sz w:val="22"/>
          <w:szCs w:val="22"/>
        </w:rPr>
        <w:t xml:space="preserve"> je ŽoNFP postúpená na odborné hodnotenie.</w:t>
      </w:r>
      <w:r w:rsidR="00D80F41" w:rsidRPr="00BD71A9">
        <w:rPr>
          <w:rFonts w:ascii="Arial Narrow" w:hAnsi="Arial Narrow" w:cs="Arial"/>
          <w:color w:val="000000"/>
          <w:sz w:val="22"/>
          <w:szCs w:val="22"/>
        </w:rPr>
        <w:t xml:space="preserve"> </w:t>
      </w:r>
    </w:p>
    <w:p w14:paraId="0C0A0ACA" w14:textId="18D984BA" w:rsidR="00D80F41" w:rsidRPr="00BD71A9" w:rsidRDefault="00EA516A" w:rsidP="00282B76">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V prípade, ak žiadateľ nedoplní žiadne náležitost</w:t>
      </w:r>
      <w:r w:rsidR="00F16611" w:rsidRPr="00BD71A9">
        <w:rPr>
          <w:rFonts w:ascii="Arial Narrow" w:hAnsi="Arial Narrow" w:cs="Arial"/>
          <w:color w:val="000000"/>
          <w:sz w:val="22"/>
          <w:szCs w:val="22"/>
        </w:rPr>
        <w:t>i</w:t>
      </w:r>
      <w:r w:rsidRPr="00BD71A9">
        <w:rPr>
          <w:rFonts w:ascii="Arial Narrow" w:hAnsi="Arial Narrow" w:cs="Arial"/>
          <w:color w:val="000000"/>
          <w:sz w:val="22"/>
          <w:szCs w:val="22"/>
        </w:rPr>
        <w:t>, nesplní stanovený termín na doručenie doplnenia</w:t>
      </w:r>
      <w:r w:rsidR="00BB7674">
        <w:rPr>
          <w:rFonts w:ascii="Arial Narrow" w:hAnsi="Arial Narrow" w:cs="Arial"/>
          <w:color w:val="000000"/>
          <w:sz w:val="22"/>
          <w:szCs w:val="22"/>
        </w:rPr>
        <w:t xml:space="preserve"> chýbajúcich náležitostí</w:t>
      </w:r>
      <w:r w:rsidRPr="00BD71A9">
        <w:rPr>
          <w:rFonts w:ascii="Arial Narrow" w:hAnsi="Arial Narrow" w:cs="Arial"/>
          <w:color w:val="000000"/>
          <w:sz w:val="22"/>
          <w:szCs w:val="22"/>
        </w:rPr>
        <w:t xml:space="preserve"> ŽoNFP (doručenie po stanovenom termíne), resp. ak aj po doplnení</w:t>
      </w:r>
      <w:r w:rsidR="00BB7674">
        <w:rPr>
          <w:rFonts w:ascii="Arial Narrow" w:hAnsi="Arial Narrow" w:cs="Arial"/>
          <w:color w:val="000000"/>
          <w:sz w:val="22"/>
          <w:szCs w:val="22"/>
        </w:rPr>
        <w:t xml:space="preserve"> chýbajúcich náležitostí</w:t>
      </w:r>
      <w:r w:rsidRPr="00BD71A9">
        <w:rPr>
          <w:rFonts w:ascii="Arial Narrow" w:hAnsi="Arial Narrow" w:cs="Arial"/>
          <w:color w:val="000000"/>
          <w:sz w:val="22"/>
          <w:szCs w:val="22"/>
        </w:rPr>
        <w:t xml:space="preserve"> ŽoNFP naďalej pretrvávajú pochybnosti o pravdivosti alebo úplnosti ŽoNFP, </w:t>
      </w:r>
      <w:r w:rsidR="000D26BC" w:rsidRPr="00BD71A9">
        <w:rPr>
          <w:rFonts w:ascii="Arial Narrow" w:hAnsi="Arial Narrow" w:cs="Arial"/>
          <w:color w:val="000000"/>
          <w:sz w:val="22"/>
          <w:szCs w:val="22"/>
        </w:rPr>
        <w:t>na základe čoho nie je možné overiť splnenie niektorej z </w:t>
      </w:r>
      <w:r w:rsidR="00AA50D6" w:rsidRPr="00BD71A9">
        <w:rPr>
          <w:rFonts w:ascii="Arial Narrow" w:hAnsi="Arial Narrow" w:cs="Arial"/>
          <w:color w:val="000000"/>
          <w:sz w:val="22"/>
          <w:szCs w:val="22"/>
        </w:rPr>
        <w:t>PPP</w:t>
      </w:r>
      <w:r w:rsidR="000D26BC" w:rsidRPr="00BD71A9">
        <w:rPr>
          <w:rFonts w:ascii="Arial Narrow" w:hAnsi="Arial Narrow" w:cs="Arial"/>
          <w:color w:val="000000"/>
          <w:sz w:val="22"/>
          <w:szCs w:val="22"/>
        </w:rPr>
        <w:t xml:space="preserve">, </w:t>
      </w:r>
      <w:r w:rsidR="00DA3BDD" w:rsidRPr="00BD71A9">
        <w:rPr>
          <w:rFonts w:ascii="Arial Narrow" w:hAnsi="Arial Narrow" w:cs="Arial"/>
          <w:color w:val="000000"/>
          <w:sz w:val="22"/>
          <w:szCs w:val="22"/>
        </w:rPr>
        <w:t xml:space="preserve">resp. nie je preukázané splnenie všetkých PPP, </w:t>
      </w:r>
      <w:r w:rsidRPr="00BD71A9">
        <w:rPr>
          <w:rFonts w:ascii="Arial Narrow" w:hAnsi="Arial Narrow" w:cs="Arial"/>
          <w:color w:val="000000"/>
          <w:sz w:val="22"/>
          <w:szCs w:val="22"/>
        </w:rPr>
        <w:t xml:space="preserve">RO vydá </w:t>
      </w:r>
      <w:r w:rsidR="00FC22DA" w:rsidRPr="00BD71A9">
        <w:rPr>
          <w:rFonts w:ascii="Arial Narrow" w:hAnsi="Arial Narrow" w:cs="Arial"/>
          <w:color w:val="000000"/>
          <w:sz w:val="22"/>
          <w:szCs w:val="22"/>
        </w:rPr>
        <w:t xml:space="preserve">rozhodnutie </w:t>
      </w:r>
      <w:r w:rsidRPr="00BD71A9">
        <w:rPr>
          <w:rFonts w:ascii="Arial Narrow" w:hAnsi="Arial Narrow" w:cs="Arial"/>
          <w:color w:val="000000"/>
          <w:sz w:val="22"/>
          <w:szCs w:val="22"/>
        </w:rPr>
        <w:t xml:space="preserve">o zastavení konania </w:t>
      </w:r>
      <w:r w:rsidR="00AB0612" w:rsidRPr="00BD71A9">
        <w:rPr>
          <w:rFonts w:ascii="Arial Narrow" w:hAnsi="Arial Narrow" w:cs="Arial"/>
          <w:color w:val="000000"/>
          <w:sz w:val="22"/>
          <w:szCs w:val="22"/>
        </w:rPr>
        <w:t xml:space="preserve">o </w:t>
      </w:r>
      <w:r w:rsidRPr="00BD71A9">
        <w:rPr>
          <w:rFonts w:ascii="Arial Narrow" w:hAnsi="Arial Narrow" w:cs="Arial"/>
          <w:color w:val="000000"/>
          <w:sz w:val="22"/>
          <w:szCs w:val="22"/>
        </w:rPr>
        <w:t>ŽoNFP</w:t>
      </w:r>
      <w:r w:rsidR="00CF6128" w:rsidRPr="00BD71A9">
        <w:rPr>
          <w:rFonts w:ascii="Arial Narrow" w:hAnsi="Arial Narrow" w:cs="Arial"/>
          <w:color w:val="000000"/>
          <w:sz w:val="22"/>
          <w:szCs w:val="22"/>
        </w:rPr>
        <w:t>,</w:t>
      </w:r>
      <w:r w:rsidR="005F778B" w:rsidRPr="00BD71A9">
        <w:rPr>
          <w:rFonts w:ascii="Arial Narrow" w:hAnsi="Arial Narrow" w:cs="Arial"/>
          <w:color w:val="000000"/>
          <w:sz w:val="22"/>
          <w:szCs w:val="22"/>
        </w:rPr>
        <w:t xml:space="preserve"> </w:t>
      </w:r>
      <w:r w:rsidR="00CF6128" w:rsidRPr="00BD71A9">
        <w:rPr>
          <w:rFonts w:ascii="Arial Narrow" w:hAnsi="Arial Narrow" w:cs="Arial"/>
          <w:color w:val="000000"/>
          <w:sz w:val="22"/>
          <w:szCs w:val="22"/>
        </w:rPr>
        <w:t>ktoré zašle žiadateľovi</w:t>
      </w:r>
      <w:r w:rsidR="00813A25" w:rsidRPr="00BD71A9">
        <w:rPr>
          <w:rFonts w:ascii="Arial Narrow" w:hAnsi="Arial Narrow" w:cs="Arial"/>
          <w:color w:val="000000"/>
          <w:sz w:val="22"/>
          <w:szCs w:val="22"/>
        </w:rPr>
        <w:t>.</w:t>
      </w:r>
      <w:r w:rsidRPr="00BD71A9">
        <w:rPr>
          <w:rFonts w:ascii="Arial Narrow" w:hAnsi="Arial Narrow" w:cs="Arial"/>
          <w:color w:val="000000"/>
          <w:sz w:val="22"/>
          <w:szCs w:val="22"/>
        </w:rPr>
        <w:t xml:space="preserve"> </w:t>
      </w:r>
    </w:p>
    <w:p w14:paraId="52EC7B70" w14:textId="33DFF658" w:rsidR="00EB2831" w:rsidRPr="00BD71A9" w:rsidRDefault="00EB2831" w:rsidP="00AC5B05">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V prípade nesplnenia niektorej z </w:t>
      </w:r>
      <w:r w:rsidR="00AA50D6" w:rsidRPr="00BD71A9">
        <w:rPr>
          <w:rFonts w:ascii="Arial Narrow" w:hAnsi="Arial Narrow" w:cs="Arial"/>
          <w:color w:val="000000"/>
          <w:sz w:val="22"/>
          <w:szCs w:val="22"/>
        </w:rPr>
        <w:t>PPP</w:t>
      </w:r>
      <w:r w:rsidRPr="00BD71A9">
        <w:rPr>
          <w:rFonts w:ascii="Arial Narrow" w:hAnsi="Arial Narrow" w:cs="Arial"/>
          <w:color w:val="000000"/>
          <w:sz w:val="22"/>
          <w:szCs w:val="22"/>
        </w:rPr>
        <w:t>, a to ani po predložení doplnených údajov zo strany žiadateľa, je konanie o</w:t>
      </w:r>
      <w:r w:rsidR="00AA50D6" w:rsidRPr="00BD71A9">
        <w:rPr>
          <w:rFonts w:ascii="Arial Narrow" w:hAnsi="Arial Narrow" w:cs="Arial"/>
          <w:color w:val="000000"/>
          <w:sz w:val="22"/>
          <w:szCs w:val="22"/>
        </w:rPr>
        <w:t> </w:t>
      </w:r>
      <w:r w:rsidRPr="00BD71A9">
        <w:rPr>
          <w:rFonts w:ascii="Arial Narrow" w:hAnsi="Arial Narrow" w:cs="Arial"/>
          <w:color w:val="000000"/>
          <w:sz w:val="22"/>
          <w:szCs w:val="22"/>
        </w:rPr>
        <w:t xml:space="preserve">ŽoNFP ukončené vydaním rozhodnutia RO o neschválení ŽoNFP, ktoré je zaslané žiadateľovi. </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10088"/>
      </w:tblGrid>
      <w:tr w:rsidR="00C17A30" w:rsidRPr="00BD71A9" w14:paraId="35C11FB2" w14:textId="77777777" w:rsidTr="001A2A61">
        <w:tc>
          <w:tcPr>
            <w:tcW w:w="10206" w:type="dxa"/>
            <w:shd w:val="clear" w:color="auto" w:fill="BFBFBF" w:themeFill="background1" w:themeFillShade="BF"/>
          </w:tcPr>
          <w:p w14:paraId="4C310FA3" w14:textId="77777777" w:rsidR="00C17A30" w:rsidRPr="00BD71A9" w:rsidRDefault="009B0234" w:rsidP="00660726">
            <w:pPr>
              <w:autoSpaceDE w:val="0"/>
              <w:autoSpaceDN w:val="0"/>
              <w:spacing w:before="120" w:after="120" w:line="240" w:lineRule="auto"/>
              <w:rPr>
                <w:rFonts w:ascii="Arial Narrow" w:hAnsi="Arial Narrow" w:cs="Arial"/>
                <w:b/>
                <w:color w:val="000000"/>
                <w:sz w:val="22"/>
                <w:szCs w:val="22"/>
                <w:lang w:eastAsia="en-US"/>
              </w:rPr>
            </w:pPr>
            <w:r w:rsidRPr="00BD71A9">
              <w:rPr>
                <w:rFonts w:ascii="Arial Narrow" w:hAnsi="Arial Narrow" w:cs="Arial"/>
                <w:b/>
                <w:color w:val="000000"/>
                <w:sz w:val="22"/>
                <w:szCs w:val="22"/>
                <w:lang w:eastAsia="en-US"/>
              </w:rPr>
              <w:t>Upozornenia:</w:t>
            </w:r>
          </w:p>
          <w:p w14:paraId="1131AB99" w14:textId="43FA87B0" w:rsidR="007C208E" w:rsidRPr="00BD71A9" w:rsidRDefault="00C17A30" w:rsidP="003369D3">
            <w:pPr>
              <w:pStyle w:val="Odsekzoznamu"/>
              <w:numPr>
                <w:ilvl w:val="0"/>
                <w:numId w:val="32"/>
              </w:numPr>
              <w:spacing w:before="120" w:after="120" w:line="240" w:lineRule="auto"/>
              <w:ind w:left="357" w:hanging="357"/>
              <w:contextualSpacing w:val="0"/>
              <w:jc w:val="both"/>
              <w:rPr>
                <w:rFonts w:ascii="Arial Narrow" w:hAnsi="Arial Narrow" w:cs="Arial"/>
                <w:color w:val="000000"/>
              </w:rPr>
            </w:pPr>
            <w:r w:rsidRPr="00BD71A9">
              <w:rPr>
                <w:rFonts w:ascii="Arial Narrow" w:hAnsi="Arial Narrow" w:cs="Arial"/>
                <w:color w:val="000000"/>
              </w:rPr>
              <w:t>Všetky žiadateľom doplnené náležitosti je potrebné</w:t>
            </w:r>
            <w:r w:rsidR="00DA3BDD" w:rsidRPr="00BD71A9">
              <w:rPr>
                <w:rFonts w:ascii="Arial Narrow" w:hAnsi="Arial Narrow" w:cs="Arial"/>
                <w:color w:val="000000"/>
              </w:rPr>
              <w:t xml:space="preserve"> zaslať prostredníctvom ITMS 2014+</w:t>
            </w:r>
            <w:r w:rsidR="0099791D" w:rsidRPr="00BD71A9">
              <w:rPr>
                <w:rFonts w:ascii="Arial Narrow" w:hAnsi="Arial Narrow" w:cs="Arial"/>
                <w:color w:val="000000"/>
              </w:rPr>
              <w:t xml:space="preserve"> (s výnimkou tých, ktoré technicky nie je možné takto zaslať)</w:t>
            </w:r>
            <w:r w:rsidRPr="00BD71A9">
              <w:rPr>
                <w:rFonts w:ascii="Arial Narrow" w:hAnsi="Arial Narrow" w:cs="Arial"/>
                <w:color w:val="000000"/>
              </w:rPr>
              <w:t>. Takto doplnené náležitosti sa stávajú súčasťou predloženej ŽoNFP.</w:t>
            </w:r>
          </w:p>
          <w:p w14:paraId="3990B5B8" w14:textId="58AF437F" w:rsidR="00743B8E" w:rsidRPr="00BD71A9" w:rsidRDefault="00FC22DA" w:rsidP="003369D3">
            <w:pPr>
              <w:pStyle w:val="Odsekzoznamu"/>
              <w:numPr>
                <w:ilvl w:val="0"/>
                <w:numId w:val="32"/>
              </w:numPr>
              <w:spacing w:before="120" w:after="120" w:line="240" w:lineRule="auto"/>
              <w:ind w:left="357" w:hanging="357"/>
              <w:contextualSpacing w:val="0"/>
              <w:jc w:val="both"/>
              <w:rPr>
                <w:rFonts w:ascii="Arial Narrow" w:hAnsi="Arial Narrow" w:cs="Arial"/>
                <w:color w:val="000000"/>
              </w:rPr>
            </w:pPr>
            <w:r w:rsidRPr="00BD71A9">
              <w:rPr>
                <w:rFonts w:ascii="Arial Narrow" w:hAnsi="Arial Narrow" w:cs="Arial"/>
                <w:color w:val="000000"/>
              </w:rPr>
              <w:t>Ak</w:t>
            </w:r>
            <w:r w:rsidR="00C17A30" w:rsidRPr="00BD71A9">
              <w:rPr>
                <w:rFonts w:ascii="Arial Narrow" w:hAnsi="Arial Narrow" w:cs="Arial"/>
                <w:color w:val="000000"/>
              </w:rPr>
              <w:t xml:space="preserve"> žiadateľ v nadväznosti na </w:t>
            </w:r>
            <w:r w:rsidRPr="00BD71A9">
              <w:rPr>
                <w:rFonts w:ascii="Arial Narrow" w:hAnsi="Arial Narrow" w:cs="Arial"/>
                <w:color w:val="000000"/>
              </w:rPr>
              <w:t xml:space="preserve">výzvu </w:t>
            </w:r>
            <w:r w:rsidR="00C17A30" w:rsidRPr="00BD71A9">
              <w:rPr>
                <w:rFonts w:ascii="Arial Narrow" w:hAnsi="Arial Narrow" w:cs="Arial"/>
                <w:color w:val="000000"/>
              </w:rPr>
              <w:t xml:space="preserve">na doplnenie chýbajúcich náležitostí ŽoNFP mení, resp. dopĺňa údaje v rámci formulára ŽoNFP, je </w:t>
            </w:r>
            <w:r w:rsidR="0082041A" w:rsidRPr="00BD71A9">
              <w:rPr>
                <w:rFonts w:ascii="Arial Narrow" w:hAnsi="Arial Narrow" w:cs="Arial"/>
                <w:color w:val="000000"/>
              </w:rPr>
              <w:t>povinný</w:t>
            </w:r>
            <w:r w:rsidR="00C17A30" w:rsidRPr="00BD71A9">
              <w:rPr>
                <w:rFonts w:ascii="Arial Narrow" w:hAnsi="Arial Narrow" w:cs="Arial"/>
                <w:color w:val="000000"/>
              </w:rPr>
              <w:t xml:space="preserve"> </w:t>
            </w:r>
            <w:r w:rsidR="007C208E" w:rsidRPr="00BD71A9">
              <w:rPr>
                <w:rFonts w:ascii="Arial Narrow" w:hAnsi="Arial Narrow" w:cs="Arial"/>
                <w:color w:val="000000"/>
              </w:rPr>
              <w:t xml:space="preserve">tieto zmeny vykonať </w:t>
            </w:r>
            <w:r w:rsidR="00C37A71" w:rsidRPr="00BD71A9">
              <w:rPr>
                <w:rFonts w:ascii="Arial Narrow" w:hAnsi="Arial Narrow" w:cs="Arial"/>
                <w:color w:val="000000"/>
              </w:rPr>
              <w:t xml:space="preserve">prostredníctvom </w:t>
            </w:r>
            <w:r w:rsidR="007C208E" w:rsidRPr="00BD71A9">
              <w:rPr>
                <w:rFonts w:ascii="Arial Narrow" w:hAnsi="Arial Narrow" w:cs="Arial"/>
                <w:color w:val="000000"/>
              </w:rPr>
              <w:t>ITMS</w:t>
            </w:r>
            <w:r w:rsidR="00FC305D">
              <w:rPr>
                <w:rFonts w:ascii="Arial Narrow" w:hAnsi="Arial Narrow" w:cs="Arial"/>
                <w:color w:val="000000"/>
              </w:rPr>
              <w:t xml:space="preserve"> </w:t>
            </w:r>
            <w:r w:rsidR="007C208E" w:rsidRPr="00BD71A9">
              <w:rPr>
                <w:rFonts w:ascii="Arial Narrow" w:hAnsi="Arial Narrow" w:cs="Arial"/>
                <w:color w:val="000000"/>
              </w:rPr>
              <w:t>2014+</w:t>
            </w:r>
            <w:r w:rsidR="00DF134E" w:rsidRPr="00BD71A9">
              <w:rPr>
                <w:rFonts w:ascii="Arial Narrow" w:hAnsi="Arial Narrow" w:cs="Arial"/>
                <w:color w:val="000000"/>
              </w:rPr>
              <w:t xml:space="preserve">. Zároveň je potrebné </w:t>
            </w:r>
            <w:r w:rsidR="00C37A71" w:rsidRPr="00BD71A9">
              <w:rPr>
                <w:rFonts w:ascii="Arial Narrow" w:hAnsi="Arial Narrow" w:cs="Arial"/>
                <w:color w:val="000000"/>
              </w:rPr>
              <w:t xml:space="preserve">upravený </w:t>
            </w:r>
            <w:r w:rsidR="00DF134E" w:rsidRPr="00BD71A9">
              <w:rPr>
                <w:rFonts w:ascii="Arial Narrow" w:hAnsi="Arial Narrow" w:cs="Arial"/>
                <w:color w:val="000000"/>
              </w:rPr>
              <w:t xml:space="preserve">formulár </w:t>
            </w:r>
            <w:r w:rsidR="00A945CB" w:rsidRPr="00BD71A9">
              <w:rPr>
                <w:rFonts w:ascii="Arial Narrow" w:hAnsi="Arial Narrow" w:cs="Arial"/>
                <w:color w:val="000000"/>
              </w:rPr>
              <w:t>ŽoNFP</w:t>
            </w:r>
            <w:r w:rsidR="00C37A71" w:rsidRPr="00BD71A9">
              <w:rPr>
                <w:rFonts w:ascii="Arial Narrow" w:hAnsi="Arial Narrow" w:cs="Arial"/>
                <w:color w:val="000000"/>
              </w:rPr>
              <w:t xml:space="preserve"> (ak relevantné)</w:t>
            </w:r>
            <w:r w:rsidR="00A945CB" w:rsidRPr="00BD71A9">
              <w:rPr>
                <w:rFonts w:ascii="Arial Narrow" w:hAnsi="Arial Narrow" w:cs="Arial"/>
                <w:color w:val="000000"/>
              </w:rPr>
              <w:t xml:space="preserve"> </w:t>
            </w:r>
            <w:r w:rsidR="00AA50D6" w:rsidRPr="00BD71A9">
              <w:rPr>
                <w:rFonts w:ascii="Arial Narrow" w:hAnsi="Arial Narrow" w:cs="Arial"/>
                <w:color w:val="000000"/>
              </w:rPr>
              <w:t>opätovne predložiť cez ITMS</w:t>
            </w:r>
            <w:r w:rsidR="00FC305D">
              <w:rPr>
                <w:rFonts w:ascii="Arial Narrow" w:hAnsi="Arial Narrow" w:cs="Arial"/>
                <w:color w:val="000000"/>
              </w:rPr>
              <w:t xml:space="preserve"> </w:t>
            </w:r>
            <w:r w:rsidR="00AA50D6" w:rsidRPr="00BD71A9">
              <w:rPr>
                <w:rFonts w:ascii="Arial Narrow" w:hAnsi="Arial Narrow" w:cs="Arial"/>
                <w:color w:val="000000"/>
              </w:rPr>
              <w:t>2014+ a</w:t>
            </w:r>
            <w:r w:rsidR="00C37A71" w:rsidRPr="00BD71A9">
              <w:rPr>
                <w:rFonts w:ascii="Arial Narrow" w:hAnsi="Arial Narrow" w:cs="Arial"/>
                <w:color w:val="000000"/>
              </w:rPr>
              <w:t> následne v</w:t>
            </w:r>
            <w:r w:rsidR="00AA50D6" w:rsidRPr="00BD71A9">
              <w:rPr>
                <w:rFonts w:ascii="Arial Narrow" w:hAnsi="Arial Narrow" w:cs="Arial"/>
                <w:color w:val="000000"/>
              </w:rPr>
              <w:t xml:space="preserve"> </w:t>
            </w:r>
            <w:r w:rsidR="00445381" w:rsidRPr="00BD71A9">
              <w:rPr>
                <w:rFonts w:ascii="Arial Narrow" w:hAnsi="Arial Narrow" w:cs="Arial"/>
                <w:color w:val="000000"/>
              </w:rPr>
              <w:t xml:space="preserve">listinnej </w:t>
            </w:r>
            <w:r w:rsidR="00F0374F">
              <w:rPr>
                <w:rFonts w:ascii="Arial Narrow" w:hAnsi="Arial Narrow" w:cs="Arial"/>
                <w:color w:val="000000"/>
              </w:rPr>
              <w:t>podobe</w:t>
            </w:r>
            <w:r w:rsidR="00F0374F" w:rsidRPr="00BD71A9">
              <w:rPr>
                <w:rFonts w:ascii="Arial Narrow" w:hAnsi="Arial Narrow" w:cs="Arial"/>
                <w:color w:val="000000"/>
              </w:rPr>
              <w:t xml:space="preserve"> </w:t>
            </w:r>
            <w:r w:rsidR="00AA50D6" w:rsidRPr="00BD71A9">
              <w:rPr>
                <w:rFonts w:ascii="Arial Narrow" w:hAnsi="Arial Narrow" w:cs="Arial"/>
                <w:color w:val="000000"/>
              </w:rPr>
              <w:t>alebo cez e</w:t>
            </w:r>
            <w:r w:rsidR="0096065C" w:rsidRPr="00BD71A9">
              <w:rPr>
                <w:rFonts w:ascii="Arial Narrow" w:hAnsi="Arial Narrow" w:cs="Arial"/>
                <w:color w:val="000000"/>
              </w:rPr>
              <w:t>-</w:t>
            </w:r>
            <w:r w:rsidR="00AA50D6" w:rsidRPr="00BD71A9">
              <w:rPr>
                <w:rFonts w:ascii="Arial Narrow" w:hAnsi="Arial Narrow" w:cs="Arial"/>
                <w:color w:val="000000"/>
              </w:rPr>
              <w:t>schránku</w:t>
            </w:r>
            <w:r w:rsidR="00382F2B" w:rsidRPr="00BD71A9">
              <w:rPr>
                <w:rFonts w:ascii="Arial Narrow" w:hAnsi="Arial Narrow" w:cs="Arial"/>
                <w:color w:val="000000"/>
              </w:rPr>
              <w:t>.</w:t>
            </w:r>
          </w:p>
          <w:p w14:paraId="7F9822F7" w14:textId="0B6D4BF9" w:rsidR="00743B8E" w:rsidRPr="00BD71A9" w:rsidRDefault="00FC22DA" w:rsidP="003369D3">
            <w:pPr>
              <w:pStyle w:val="Odsekzoznamu"/>
              <w:numPr>
                <w:ilvl w:val="0"/>
                <w:numId w:val="32"/>
              </w:numPr>
              <w:spacing w:before="120" w:after="120" w:line="240" w:lineRule="auto"/>
              <w:ind w:left="357" w:hanging="357"/>
              <w:contextualSpacing w:val="0"/>
              <w:jc w:val="both"/>
              <w:rPr>
                <w:rFonts w:ascii="Arial Narrow" w:hAnsi="Arial Narrow" w:cs="Arial"/>
                <w:color w:val="000000"/>
              </w:rPr>
            </w:pPr>
            <w:r w:rsidRPr="00BD71A9">
              <w:rPr>
                <w:rFonts w:ascii="Arial Narrow" w:hAnsi="Arial Narrow" w:cs="Arial"/>
                <w:color w:val="000000"/>
              </w:rPr>
              <w:t>Ak</w:t>
            </w:r>
            <w:r w:rsidR="00C17A30" w:rsidRPr="00BD71A9">
              <w:rPr>
                <w:rFonts w:ascii="Arial Narrow" w:hAnsi="Arial Narrow" w:cs="Arial"/>
                <w:color w:val="000000"/>
              </w:rPr>
              <w:t xml:space="preserve"> sa menia príloh</w:t>
            </w:r>
            <w:r w:rsidR="00AA50D6" w:rsidRPr="00BD71A9">
              <w:rPr>
                <w:rFonts w:ascii="Arial Narrow" w:hAnsi="Arial Narrow" w:cs="Arial"/>
                <w:color w:val="000000"/>
              </w:rPr>
              <w:t>y, resp. ich časti</w:t>
            </w:r>
            <w:r w:rsidR="00C17A30" w:rsidRPr="00BD71A9">
              <w:rPr>
                <w:rFonts w:ascii="Arial Narrow" w:hAnsi="Arial Narrow" w:cs="Arial"/>
                <w:color w:val="000000"/>
              </w:rPr>
              <w:t xml:space="preserve">, je potrebné </w:t>
            </w:r>
            <w:r w:rsidR="00AA50D6" w:rsidRPr="00BD71A9">
              <w:rPr>
                <w:rFonts w:ascii="Arial Narrow" w:hAnsi="Arial Narrow" w:cs="Arial"/>
                <w:color w:val="000000"/>
              </w:rPr>
              <w:t>opätovne predložiť príslušné prílohy, resp. ich časti (pod časťou prílohy sa rozumie samostatný dokument, ak príloha obsahuje viacero dokumentov, nie časť dokumentu, napr. strana)</w:t>
            </w:r>
            <w:r w:rsidR="00C17A30" w:rsidRPr="00BD71A9">
              <w:rPr>
                <w:rFonts w:ascii="Arial Narrow" w:hAnsi="Arial Narrow" w:cs="Arial"/>
                <w:color w:val="000000"/>
              </w:rPr>
              <w:t xml:space="preserve">, pričom je potrebné uviesť </w:t>
            </w:r>
            <w:r w:rsidR="004A4628" w:rsidRPr="00BD71A9">
              <w:rPr>
                <w:rFonts w:ascii="Arial Narrow" w:hAnsi="Arial Narrow" w:cs="Arial"/>
                <w:color w:val="000000"/>
              </w:rPr>
              <w:t xml:space="preserve">názov </w:t>
            </w:r>
            <w:r w:rsidR="00C17A30" w:rsidRPr="00BD71A9">
              <w:rPr>
                <w:rFonts w:ascii="Arial Narrow" w:hAnsi="Arial Narrow" w:cs="Arial"/>
                <w:color w:val="000000"/>
              </w:rPr>
              <w:t xml:space="preserve">prílohy a predložiť </w:t>
            </w:r>
            <w:r w:rsidR="00AA50D6" w:rsidRPr="00BD71A9">
              <w:rPr>
                <w:rFonts w:ascii="Arial Narrow" w:hAnsi="Arial Narrow" w:cs="Arial"/>
                <w:color w:val="000000"/>
              </w:rPr>
              <w:t xml:space="preserve">ju v elektronickej </w:t>
            </w:r>
            <w:r w:rsidR="00F0374F">
              <w:rPr>
                <w:rFonts w:ascii="Arial Narrow" w:hAnsi="Arial Narrow" w:cs="Arial"/>
                <w:color w:val="000000"/>
              </w:rPr>
              <w:t>podobe</w:t>
            </w:r>
            <w:r w:rsidR="00F0374F" w:rsidRPr="00BD71A9">
              <w:rPr>
                <w:rFonts w:ascii="Arial Narrow" w:hAnsi="Arial Narrow" w:cs="Arial"/>
                <w:color w:val="000000"/>
              </w:rPr>
              <w:t xml:space="preserve"> </w:t>
            </w:r>
            <w:r w:rsidR="00AA50D6" w:rsidRPr="00BD71A9">
              <w:rPr>
                <w:rFonts w:ascii="Arial Narrow" w:hAnsi="Arial Narrow" w:cs="Arial"/>
                <w:color w:val="000000"/>
              </w:rPr>
              <w:t>cez IMTS</w:t>
            </w:r>
            <w:r w:rsidR="00FC305D">
              <w:rPr>
                <w:rFonts w:ascii="Arial Narrow" w:hAnsi="Arial Narrow" w:cs="Arial"/>
                <w:color w:val="000000"/>
              </w:rPr>
              <w:t xml:space="preserve"> </w:t>
            </w:r>
            <w:r w:rsidR="00AA50D6" w:rsidRPr="00BD71A9">
              <w:rPr>
                <w:rFonts w:ascii="Arial Narrow" w:hAnsi="Arial Narrow" w:cs="Arial"/>
                <w:color w:val="000000"/>
              </w:rPr>
              <w:t>2014+, resp. v </w:t>
            </w:r>
            <w:r w:rsidR="00445381" w:rsidRPr="00BD71A9">
              <w:rPr>
                <w:rFonts w:ascii="Arial Narrow" w:hAnsi="Arial Narrow" w:cs="Arial"/>
                <w:color w:val="000000"/>
              </w:rPr>
              <w:t xml:space="preserve">listinnej </w:t>
            </w:r>
            <w:r w:rsidR="00F0374F">
              <w:rPr>
                <w:rFonts w:ascii="Arial Narrow" w:hAnsi="Arial Narrow" w:cs="Arial"/>
                <w:color w:val="000000"/>
              </w:rPr>
              <w:t>podobe</w:t>
            </w:r>
            <w:r w:rsidR="00AA50D6" w:rsidRPr="00BD71A9">
              <w:rPr>
                <w:rFonts w:ascii="Arial Narrow" w:hAnsi="Arial Narrow" w:cs="Arial"/>
                <w:color w:val="000000"/>
              </w:rPr>
              <w:t>, ak z technických príčin nie je možné danú prílohu predložiť elektronicky.</w:t>
            </w:r>
            <w:r w:rsidR="00C17A30" w:rsidRPr="00BD71A9">
              <w:rPr>
                <w:rFonts w:ascii="Arial Narrow" w:hAnsi="Arial Narrow" w:cs="Arial"/>
                <w:color w:val="000000"/>
              </w:rPr>
              <w:t xml:space="preserve"> V prípade, ak doplnená príloha </w:t>
            </w:r>
            <w:r w:rsidR="00AA50D6" w:rsidRPr="00BD71A9">
              <w:rPr>
                <w:rFonts w:ascii="Arial Narrow" w:hAnsi="Arial Narrow" w:cs="Arial"/>
                <w:color w:val="000000"/>
              </w:rPr>
              <w:t>predkladaná v </w:t>
            </w:r>
            <w:r w:rsidR="00445381" w:rsidRPr="00BD71A9">
              <w:rPr>
                <w:rFonts w:ascii="Arial Narrow" w:hAnsi="Arial Narrow" w:cs="Arial"/>
                <w:color w:val="000000"/>
              </w:rPr>
              <w:t xml:space="preserve">listinnej </w:t>
            </w:r>
            <w:r w:rsidR="00F0374F">
              <w:rPr>
                <w:rFonts w:ascii="Arial Narrow" w:hAnsi="Arial Narrow" w:cs="Arial"/>
                <w:color w:val="000000"/>
              </w:rPr>
              <w:t>podobe</w:t>
            </w:r>
            <w:r w:rsidR="00F0374F" w:rsidRPr="00BD71A9">
              <w:rPr>
                <w:rFonts w:ascii="Arial Narrow" w:hAnsi="Arial Narrow" w:cs="Arial"/>
                <w:color w:val="000000"/>
              </w:rPr>
              <w:t xml:space="preserve"> </w:t>
            </w:r>
            <w:r w:rsidR="00C17A30" w:rsidRPr="00BD71A9">
              <w:rPr>
                <w:rFonts w:ascii="Arial Narrow" w:hAnsi="Arial Narrow" w:cs="Arial"/>
                <w:color w:val="000000"/>
              </w:rPr>
              <w:t>pozostáva z viacstranných dokumentov, je potrebné danú prílohu zviazať</w:t>
            </w:r>
            <w:r w:rsidR="004A4628" w:rsidRPr="00BD71A9">
              <w:rPr>
                <w:rFonts w:ascii="Arial Narrow" w:hAnsi="Arial Narrow" w:cs="Arial"/>
                <w:color w:val="000000"/>
              </w:rPr>
              <w:t xml:space="preserve"> a označiť číslom</w:t>
            </w:r>
            <w:r w:rsidR="00C17A30" w:rsidRPr="00BD71A9">
              <w:rPr>
                <w:rFonts w:ascii="Arial Narrow" w:hAnsi="Arial Narrow" w:cs="Arial"/>
                <w:color w:val="000000"/>
              </w:rPr>
              <w:t>.</w:t>
            </w:r>
          </w:p>
          <w:p w14:paraId="3B75EAE5" w14:textId="012FACD5" w:rsidR="00C17A30" w:rsidRPr="00BD71A9" w:rsidRDefault="004A4628" w:rsidP="004A4628">
            <w:pPr>
              <w:pStyle w:val="Odsekzoznamu"/>
              <w:numPr>
                <w:ilvl w:val="0"/>
                <w:numId w:val="32"/>
              </w:numPr>
              <w:spacing w:before="120" w:after="120" w:line="240" w:lineRule="auto"/>
              <w:ind w:left="357" w:hanging="357"/>
              <w:contextualSpacing w:val="0"/>
              <w:jc w:val="both"/>
              <w:rPr>
                <w:rFonts w:ascii="Arial Narrow" w:hAnsi="Arial Narrow"/>
              </w:rPr>
            </w:pPr>
            <w:r w:rsidRPr="00BD71A9">
              <w:rPr>
                <w:rFonts w:ascii="Arial Narrow" w:hAnsi="Arial Narrow" w:cs="Arial"/>
                <w:color w:val="000000"/>
              </w:rPr>
              <w:t xml:space="preserve">V prípade, že žiadateľ má aktivovanú e-schránku na doručovanie, bude s ním RO v rámci konania o ŽoNFP komunikovať prostredníctvom e-schránky. V prípade, že žiadateľ nemá aktivovanú e-schránku na doručovanie </w:t>
            </w:r>
            <w:r w:rsidR="004C6C8D" w:rsidRPr="00BD71A9">
              <w:rPr>
                <w:rFonts w:ascii="Arial Narrow" w:hAnsi="Arial Narrow" w:cs="Arial"/>
                <w:color w:val="000000"/>
              </w:rPr>
              <w:t>bude RO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RO ako odosielateľ zásielky</w:t>
            </w:r>
            <w:r w:rsidR="009A7A98" w:rsidRPr="00BD71A9">
              <w:rPr>
                <w:rFonts w:ascii="Arial Narrow" w:hAnsi="Arial Narrow" w:cs="Arial"/>
                <w:color w:val="000000"/>
              </w:rPr>
              <w:t>,</w:t>
            </w:r>
            <w:r w:rsidR="004C6C8D" w:rsidRPr="00BD71A9">
              <w:rPr>
                <w:rFonts w:ascii="Arial Narrow" w:hAnsi="Arial Narrow" w:cs="Arial"/>
                <w:color w:val="000000"/>
              </w:rPr>
              <w:t xml:space="preserve"> predmetom ktorej je výzva na doplnenie chýbajúcich náležitostí ŽoNFP</w:t>
            </w:r>
            <w:r w:rsidR="009A7A98" w:rsidRPr="00BD71A9">
              <w:rPr>
                <w:rFonts w:ascii="Arial Narrow" w:hAnsi="Arial Narrow" w:cs="Arial"/>
                <w:color w:val="000000"/>
              </w:rPr>
              <w:t>,</w:t>
            </w:r>
            <w:r w:rsidR="004C6C8D" w:rsidRPr="00BD71A9">
              <w:rPr>
                <w:rFonts w:ascii="Arial Narrow" w:hAnsi="Arial Narrow" w:cs="Arial"/>
                <w:color w:val="000000"/>
              </w:rPr>
              <w:t xml:space="preserve"> určí na všetkých zásielkach za</w:t>
            </w:r>
            <w:r w:rsidR="009A7A98" w:rsidRPr="00BD71A9">
              <w:rPr>
                <w:rFonts w:ascii="Arial Narrow" w:hAnsi="Arial Narrow" w:cs="Arial"/>
                <w:color w:val="000000"/>
              </w:rPr>
              <w:t>sielaných žiadateľom</w:t>
            </w:r>
            <w:r w:rsidR="004C6C8D" w:rsidRPr="00BD71A9">
              <w:rPr>
                <w:rFonts w:ascii="Arial Narrow" w:hAnsi="Arial Narrow" w:cs="Arial"/>
                <w:color w:val="000000"/>
              </w:rPr>
              <w:t xml:space="preserve"> lehotu </w:t>
            </w:r>
            <w:r w:rsidR="001E4396" w:rsidRPr="00BD71A9">
              <w:rPr>
                <w:rFonts w:ascii="Arial Narrow" w:hAnsi="Arial Narrow" w:cs="Arial"/>
                <w:color w:val="000000"/>
              </w:rPr>
              <w:t>10</w:t>
            </w:r>
            <w:r w:rsidR="004C6C8D" w:rsidRPr="00BD71A9">
              <w:rPr>
                <w:rFonts w:ascii="Arial Narrow" w:hAnsi="Arial Narrow" w:cs="Arial"/>
                <w:color w:val="000000"/>
              </w:rPr>
              <w:t xml:space="preserve"> kalendárnych dní uloženia zásielky na pošte, v prípade jej neúspešného pokusu o doručenie. </w:t>
            </w:r>
            <w:r w:rsidR="004C6C8D" w:rsidRPr="00BD71A9">
              <w:rPr>
                <w:rFonts w:ascii="Arial Narrow" w:hAnsi="Arial Narrow" w:cs="Arial"/>
                <w:b/>
                <w:color w:val="000000"/>
              </w:rPr>
              <w:t xml:space="preserve">Uvedené znamená, že v prípade neúspešného pokusu o doručenie zásielky, budú mať žiadatelia </w:t>
            </w:r>
            <w:r w:rsidR="009A7A98" w:rsidRPr="00BD71A9">
              <w:rPr>
                <w:rFonts w:ascii="Arial Narrow" w:hAnsi="Arial Narrow" w:cs="Arial"/>
                <w:b/>
                <w:color w:val="000000"/>
              </w:rPr>
              <w:t xml:space="preserve">na vyzdvihnutie zásielky </w:t>
            </w:r>
            <w:r w:rsidR="004C6C8D" w:rsidRPr="00BD71A9">
              <w:rPr>
                <w:rFonts w:ascii="Arial Narrow" w:hAnsi="Arial Narrow" w:cs="Arial"/>
                <w:b/>
                <w:color w:val="000000"/>
              </w:rPr>
              <w:t xml:space="preserve">lehotu </w:t>
            </w:r>
            <w:r w:rsidR="001E4396" w:rsidRPr="00BD71A9">
              <w:rPr>
                <w:rFonts w:ascii="Arial Narrow" w:hAnsi="Arial Narrow" w:cs="Arial"/>
                <w:b/>
                <w:color w:val="000000"/>
              </w:rPr>
              <w:t>10</w:t>
            </w:r>
            <w:r w:rsidR="004C6C8D" w:rsidRPr="00BD71A9">
              <w:rPr>
                <w:rFonts w:ascii="Arial Narrow" w:hAnsi="Arial Narrow" w:cs="Arial"/>
                <w:b/>
                <w:color w:val="000000"/>
              </w:rPr>
              <w:t xml:space="preserve"> kalendárnych dní odo dňa neúspešného pokusu o doručenie zásielky </w:t>
            </w:r>
            <w:r w:rsidR="004C6C8D" w:rsidRPr="00BD71A9">
              <w:rPr>
                <w:rFonts w:ascii="Arial Narrow" w:hAnsi="Arial Narrow" w:cs="Arial"/>
                <w:color w:val="000000"/>
              </w:rPr>
              <w:t>(všeobecne je lehota na vyzdvihnutie zásielky v prípade neúspešného pokusu o jej doručeni</w:t>
            </w:r>
            <w:r w:rsidR="00E10A5C" w:rsidRPr="00BD71A9">
              <w:rPr>
                <w:rFonts w:ascii="Arial Narrow" w:hAnsi="Arial Narrow" w:cs="Arial"/>
                <w:color w:val="000000"/>
              </w:rPr>
              <w:t>e</w:t>
            </w:r>
            <w:r w:rsidR="004C6C8D" w:rsidRPr="00BD71A9">
              <w:rPr>
                <w:rFonts w:ascii="Arial Narrow" w:hAnsi="Arial Narrow" w:cs="Arial"/>
                <w:color w:val="000000"/>
              </w:rPr>
              <w:t xml:space="preserve"> stanovená na 18 kalendárnych dní). V prípade nevyzdvihnutia zásielky v lehote </w:t>
            </w:r>
            <w:r w:rsidR="009A7A98" w:rsidRPr="00BD71A9">
              <w:rPr>
                <w:rFonts w:ascii="Arial Narrow" w:hAnsi="Arial Narrow" w:cs="Arial"/>
                <w:color w:val="000000"/>
              </w:rPr>
              <w:t>10</w:t>
            </w:r>
            <w:r w:rsidR="004C6C8D" w:rsidRPr="00BD71A9">
              <w:rPr>
                <w:rFonts w:ascii="Arial Narrow" w:hAnsi="Arial Narrow" w:cs="Arial"/>
                <w:color w:val="000000"/>
              </w:rPr>
              <w:t xml:space="preserve"> kalendárnych dní bude zásielka poštovou službou vrátená na adresu odosielateľa (RO). Vzhľadom na uvedené upozorňujeme žiadateľov, aby zabezpečili prevzatie výziev na doplnenie chýbajúcich náležitostí ŽoNFP v lehote </w:t>
            </w:r>
            <w:r w:rsidR="001E4396" w:rsidRPr="00BD71A9">
              <w:rPr>
                <w:rFonts w:ascii="Arial Narrow" w:hAnsi="Arial Narrow" w:cs="Arial"/>
                <w:color w:val="000000"/>
              </w:rPr>
              <w:t>10</w:t>
            </w:r>
            <w:r w:rsidR="004C6C8D" w:rsidRPr="00BD71A9">
              <w:rPr>
                <w:rFonts w:ascii="Arial Narrow" w:hAnsi="Arial Narrow" w:cs="Arial"/>
                <w:color w:val="000000"/>
              </w:rPr>
              <w:t xml:space="preserve"> kalendárnych dní odo dňa neúspešného pokusu o doručenie.</w:t>
            </w:r>
          </w:p>
        </w:tc>
      </w:tr>
    </w:tbl>
    <w:p w14:paraId="4CE9B499" w14:textId="77777777" w:rsidR="00EA516A" w:rsidRPr="00BD71A9" w:rsidRDefault="00EA516A"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08" w:name="_Toc423631800"/>
      <w:bookmarkStart w:id="109" w:name="_Toc423630280"/>
      <w:bookmarkStart w:id="110" w:name="_Toc445558606"/>
      <w:bookmarkStart w:id="111" w:name="_Toc512330051"/>
      <w:bookmarkEnd w:id="108"/>
      <w:r w:rsidRPr="00BD71A9">
        <w:rPr>
          <w:rFonts w:ascii="Arial Narrow" w:hAnsi="Arial Narrow"/>
          <w:color w:val="365F91" w:themeColor="accent1" w:themeShade="BF"/>
          <w:sz w:val="32"/>
          <w:szCs w:val="32"/>
        </w:rPr>
        <w:t>Odborné hodnotenie a výber ŽoNFP</w:t>
      </w:r>
      <w:bookmarkEnd w:id="109"/>
      <w:bookmarkEnd w:id="110"/>
      <w:bookmarkEnd w:id="111"/>
    </w:p>
    <w:p w14:paraId="3CC22F9E" w14:textId="77777777" w:rsidR="00B97C65" w:rsidRPr="00BD71A9" w:rsidRDefault="00B97C65"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12" w:name="_Toc423631802"/>
      <w:bookmarkStart w:id="113" w:name="_Toc423630281"/>
      <w:bookmarkStart w:id="114" w:name="_Toc445558607"/>
      <w:bookmarkStart w:id="115" w:name="_Toc512330052"/>
      <w:bookmarkEnd w:id="112"/>
      <w:r w:rsidRPr="00BD71A9">
        <w:rPr>
          <w:rFonts w:ascii="Arial Narrow" w:hAnsi="Arial Narrow"/>
          <w:color w:val="365F91" w:themeColor="accent1" w:themeShade="BF"/>
          <w:sz w:val="28"/>
          <w:szCs w:val="28"/>
        </w:rPr>
        <w:t>Odborné hodnotenie ŽoNFP</w:t>
      </w:r>
      <w:bookmarkEnd w:id="113"/>
      <w:bookmarkEnd w:id="114"/>
      <w:bookmarkEnd w:id="115"/>
    </w:p>
    <w:p w14:paraId="00A998AB" w14:textId="1B0D8317" w:rsidR="00B67F7C" w:rsidRPr="00BD71A9" w:rsidRDefault="000D26BC" w:rsidP="009A7A98">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Odborné hodnotenie vykonávajú odborní hodnotitelia, ktorým sú náhodným výberom prideľované ŽoNFP, ktoré</w:t>
      </w:r>
      <w:r w:rsidR="005B76EE" w:rsidRPr="00BD71A9">
        <w:rPr>
          <w:rFonts w:ascii="Arial Narrow" w:hAnsi="Arial Narrow" w:cs="Arial"/>
          <w:color w:val="000000"/>
          <w:sz w:val="22"/>
          <w:szCs w:val="22"/>
        </w:rPr>
        <w:t xml:space="preserve"> </w:t>
      </w:r>
      <w:r w:rsidRPr="00BD71A9">
        <w:rPr>
          <w:rFonts w:ascii="Arial Narrow" w:hAnsi="Arial Narrow" w:cs="Arial"/>
          <w:color w:val="000000"/>
          <w:sz w:val="22"/>
          <w:szCs w:val="22"/>
        </w:rPr>
        <w:t xml:space="preserve">splnili </w:t>
      </w:r>
      <w:r w:rsidR="005B76EE" w:rsidRPr="00BD71A9">
        <w:rPr>
          <w:rFonts w:ascii="Arial Narrow" w:hAnsi="Arial Narrow" w:cs="Arial"/>
          <w:color w:val="000000"/>
          <w:sz w:val="22"/>
          <w:szCs w:val="22"/>
        </w:rPr>
        <w:t>PPP</w:t>
      </w:r>
      <w:r w:rsidRPr="00BD71A9">
        <w:rPr>
          <w:rFonts w:ascii="Arial Narrow" w:hAnsi="Arial Narrow" w:cs="Arial"/>
          <w:color w:val="000000"/>
          <w:sz w:val="22"/>
          <w:szCs w:val="22"/>
        </w:rPr>
        <w:t xml:space="preserve"> overované v rámci administratívneho overovania. </w:t>
      </w:r>
      <w:r w:rsidR="00B67F7C" w:rsidRPr="00BD71A9">
        <w:rPr>
          <w:rFonts w:ascii="Arial Narrow" w:hAnsi="Arial Narrow" w:cs="Arial"/>
          <w:color w:val="000000"/>
          <w:sz w:val="22"/>
          <w:szCs w:val="22"/>
        </w:rPr>
        <w:t xml:space="preserve">V rámci odborného hodnotenia ŽoNFP overuje RO splnenie </w:t>
      </w:r>
      <w:r w:rsidR="005B76EE" w:rsidRPr="00BD71A9">
        <w:rPr>
          <w:rFonts w:ascii="Arial Narrow" w:hAnsi="Arial Narrow" w:cs="Arial"/>
          <w:color w:val="000000"/>
          <w:sz w:val="22"/>
          <w:szCs w:val="22"/>
        </w:rPr>
        <w:t>PPP</w:t>
      </w:r>
      <w:r w:rsidR="00B67F7C" w:rsidRPr="00BD71A9">
        <w:rPr>
          <w:rFonts w:ascii="Arial Narrow" w:hAnsi="Arial Narrow" w:cs="Arial"/>
          <w:color w:val="000000"/>
          <w:sz w:val="22"/>
          <w:szCs w:val="22"/>
        </w:rPr>
        <w:t>, ktorou sú hodnotiace kritériá</w:t>
      </w:r>
      <w:r w:rsidR="00E13755" w:rsidRPr="00BD71A9">
        <w:rPr>
          <w:rFonts w:ascii="Arial Narrow" w:hAnsi="Arial Narrow" w:cs="Arial"/>
          <w:color w:val="000000"/>
          <w:sz w:val="22"/>
          <w:szCs w:val="22"/>
        </w:rPr>
        <w:t>,</w:t>
      </w:r>
      <w:r w:rsidR="00D226AE" w:rsidRPr="00BD71A9">
        <w:rPr>
          <w:rFonts w:ascii="Arial Narrow" w:hAnsi="Arial Narrow" w:cs="Arial"/>
          <w:color w:val="000000"/>
          <w:sz w:val="22"/>
          <w:szCs w:val="22"/>
        </w:rPr>
        <w:t xml:space="preserve"> v rámci ktorej overuje aj podmienku</w:t>
      </w:r>
      <w:r w:rsidR="005B76EE" w:rsidRPr="00BD71A9">
        <w:rPr>
          <w:rFonts w:ascii="Arial Narrow" w:hAnsi="Arial Narrow" w:cs="Arial"/>
          <w:color w:val="000000"/>
          <w:sz w:val="22"/>
          <w:szCs w:val="22"/>
        </w:rPr>
        <w:t xml:space="preserve"> </w:t>
      </w:r>
      <w:r w:rsidR="00D226AE" w:rsidRPr="00BD71A9">
        <w:rPr>
          <w:rFonts w:ascii="Arial Narrow" w:hAnsi="Arial Narrow" w:cs="Arial"/>
          <w:color w:val="000000"/>
          <w:sz w:val="22"/>
          <w:szCs w:val="22"/>
        </w:rPr>
        <w:t>oprávnenosti výdavkov realizácie projektu</w:t>
      </w:r>
      <w:r w:rsidR="00B67F7C" w:rsidRPr="00BD71A9">
        <w:rPr>
          <w:rFonts w:ascii="Arial Narrow" w:hAnsi="Arial Narrow" w:cs="Arial"/>
          <w:color w:val="000000"/>
          <w:sz w:val="22"/>
          <w:szCs w:val="22"/>
        </w:rPr>
        <w:t>.</w:t>
      </w:r>
    </w:p>
    <w:p w14:paraId="05528A8D" w14:textId="0858D851" w:rsidR="00EF12F3" w:rsidRPr="00BD71A9" w:rsidRDefault="003C268F" w:rsidP="009A7A98">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lastRenderedPageBreak/>
        <w:t>Odborné hodnotenie pozostáva z</w:t>
      </w:r>
      <w:r w:rsidR="00EF12F3" w:rsidRPr="00BD71A9">
        <w:rPr>
          <w:rFonts w:ascii="Arial Narrow" w:hAnsi="Arial Narrow" w:cs="Arial"/>
          <w:color w:val="000000"/>
          <w:sz w:val="22"/>
          <w:szCs w:val="22"/>
        </w:rPr>
        <w:t> overenia splnenia hodnotiacich kritérií, ktoré RO definuje za účelom posúdenia kvalitatívnej úrovne určitého aspektu ŽoNFP. Hodnotiace kritériá sú definované ako kombinácia vylučujúcich a</w:t>
      </w:r>
      <w:r w:rsidR="00AC5B05" w:rsidRPr="00BD71A9">
        <w:rPr>
          <w:rFonts w:ascii="Arial Narrow" w:hAnsi="Arial Narrow" w:cs="Arial"/>
          <w:color w:val="000000"/>
          <w:sz w:val="22"/>
          <w:szCs w:val="22"/>
        </w:rPr>
        <w:t> </w:t>
      </w:r>
      <w:r w:rsidR="00EF12F3" w:rsidRPr="00BD71A9">
        <w:rPr>
          <w:rFonts w:ascii="Arial Narrow" w:hAnsi="Arial Narrow" w:cs="Arial"/>
          <w:color w:val="000000"/>
          <w:sz w:val="22"/>
          <w:szCs w:val="22"/>
        </w:rPr>
        <w:t>bodovaných hodnotiacich kritérií. Na splnenie hodnotiacich kritérií musia byť vyhodnotené kladne všetky vylučujúce hodnotiace kritériá a zároveň musí byť splnená minimálna hranica pri bodovaných hodnotiacich kritériách, ktorá predstavuje 60 % z maximálneho počtu bodov bodovaných hodnotiacich kritérií.</w:t>
      </w:r>
    </w:p>
    <w:p w14:paraId="4A9A0011" w14:textId="4B7EFA4F" w:rsidR="00EF12F3" w:rsidRPr="00BD71A9" w:rsidRDefault="00EF12F3" w:rsidP="009A7A98">
      <w:pPr>
        <w:widowControl/>
        <w:autoSpaceDE w:val="0"/>
        <w:autoSpaceDN w:val="0"/>
        <w:spacing w:before="120" w:after="120" w:line="240" w:lineRule="auto"/>
        <w:textAlignment w:val="auto"/>
        <w:rPr>
          <w:rFonts w:ascii="Arial Narrow" w:hAnsi="Arial Narrow" w:cs="Arial"/>
          <w:color w:val="000000"/>
          <w:sz w:val="22"/>
          <w:szCs w:val="22"/>
        </w:rPr>
      </w:pPr>
      <w:r w:rsidRPr="00BD71A9">
        <w:rPr>
          <w:rFonts w:ascii="Arial Narrow" w:hAnsi="Arial Narrow" w:cs="Arial"/>
          <w:color w:val="000000"/>
          <w:sz w:val="22"/>
          <w:szCs w:val="22"/>
        </w:rPr>
        <w:t>RO overuje splnenie hodnotiacich kritérií v rámci nasledovných oblastí hodnotenia:</w:t>
      </w:r>
    </w:p>
    <w:p w14:paraId="11015E09" w14:textId="4DB08738" w:rsidR="00256FCF" w:rsidRPr="00BD71A9" w:rsidRDefault="00EF12F3" w:rsidP="003369D3">
      <w:pPr>
        <w:pStyle w:val="Odsekzoznamu"/>
        <w:numPr>
          <w:ilvl w:val="0"/>
          <w:numId w:val="33"/>
        </w:numPr>
        <w:spacing w:before="120" w:after="120" w:line="240" w:lineRule="auto"/>
        <w:ind w:left="357" w:hanging="357"/>
        <w:contextualSpacing w:val="0"/>
        <w:jc w:val="both"/>
        <w:rPr>
          <w:rFonts w:ascii="Arial Narrow" w:eastAsia="Calibri" w:hAnsi="Arial Narrow"/>
          <w:color w:val="000000"/>
        </w:rPr>
      </w:pPr>
      <w:r w:rsidRPr="00BD71A9">
        <w:rPr>
          <w:rFonts w:ascii="Arial Narrow" w:eastAsia="Calibri" w:hAnsi="Arial Narrow"/>
          <w:i/>
          <w:color w:val="000000"/>
          <w:u w:val="single"/>
        </w:rPr>
        <w:t>Príspevok projektu k cieľom a výsledkom OP a prioritnej osi</w:t>
      </w:r>
      <w:r w:rsidRPr="00BD71A9">
        <w:rPr>
          <w:rFonts w:ascii="Arial Narrow" w:eastAsia="Calibri" w:hAnsi="Arial Narrow"/>
          <w:color w:val="000000"/>
        </w:rPr>
        <w:t xml:space="preserve"> </w:t>
      </w:r>
      <w:r w:rsidR="00A94429" w:rsidRPr="00BD71A9">
        <w:rPr>
          <w:rFonts w:ascii="Arial Narrow" w:eastAsia="Calibri" w:hAnsi="Arial Narrow"/>
          <w:color w:val="000000"/>
        </w:rPr>
        <w:t>-</w:t>
      </w:r>
      <w:r w:rsidRPr="00BD71A9">
        <w:rPr>
          <w:rFonts w:ascii="Arial Narrow" w:eastAsia="Calibri" w:hAnsi="Arial Narrow"/>
          <w:color w:val="000000"/>
        </w:rPr>
        <w:t xml:space="preserve"> </w:t>
      </w:r>
      <w:r w:rsidR="00256FCF" w:rsidRPr="00BD71A9">
        <w:rPr>
          <w:rFonts w:ascii="Arial Narrow" w:eastAsia="Calibri" w:hAnsi="Arial Narrow"/>
          <w:color w:val="000000"/>
        </w:rPr>
        <w:t>hodnotí sa súlad projektu s intervenčnou stratégiou OP KŽP, príspevok projektu k príslušnému špecifickému cieľu</w:t>
      </w:r>
      <w:r w:rsidR="00EB2831" w:rsidRPr="00BD71A9">
        <w:rPr>
          <w:rFonts w:ascii="Arial Narrow" w:eastAsia="Calibri" w:hAnsi="Arial Narrow"/>
          <w:color w:val="000000"/>
        </w:rPr>
        <w:t xml:space="preserve"> OP KŽP a relevancia projektu k </w:t>
      </w:r>
      <w:r w:rsidR="00256FCF" w:rsidRPr="00BD71A9">
        <w:rPr>
          <w:rFonts w:ascii="Arial Narrow" w:eastAsia="Calibri" w:hAnsi="Arial Narrow"/>
          <w:color w:val="000000"/>
        </w:rPr>
        <w:t>RIÚS/SURM/NUS.</w:t>
      </w:r>
    </w:p>
    <w:p w14:paraId="7C8128ED" w14:textId="4725883C" w:rsidR="00256FCF" w:rsidRPr="00BD71A9" w:rsidRDefault="00EF12F3" w:rsidP="003369D3">
      <w:pPr>
        <w:pStyle w:val="Odsekzoznamu"/>
        <w:numPr>
          <w:ilvl w:val="0"/>
          <w:numId w:val="33"/>
        </w:numPr>
        <w:spacing w:before="120" w:after="120" w:line="240" w:lineRule="auto"/>
        <w:ind w:left="357" w:hanging="357"/>
        <w:contextualSpacing w:val="0"/>
        <w:jc w:val="both"/>
        <w:rPr>
          <w:rFonts w:ascii="Arial Narrow" w:eastAsia="Calibri" w:hAnsi="Arial Narrow"/>
          <w:color w:val="000000"/>
        </w:rPr>
      </w:pPr>
      <w:r w:rsidRPr="00BD71A9">
        <w:rPr>
          <w:rFonts w:ascii="Arial Narrow" w:eastAsia="Calibri" w:hAnsi="Arial Narrow"/>
          <w:i/>
          <w:color w:val="000000"/>
          <w:u w:val="single"/>
        </w:rPr>
        <w:t>Spôsob realizácie projektu</w:t>
      </w:r>
      <w:r w:rsidRPr="00BD71A9">
        <w:rPr>
          <w:rFonts w:ascii="Arial Narrow" w:eastAsia="Calibri" w:hAnsi="Arial Narrow"/>
          <w:color w:val="000000"/>
        </w:rPr>
        <w:t xml:space="preserve"> - </w:t>
      </w:r>
      <w:r w:rsidR="00256FCF" w:rsidRPr="00BD71A9">
        <w:rPr>
          <w:rFonts w:ascii="Arial Narrow" w:eastAsia="Calibri" w:hAnsi="Arial Narrow"/>
          <w:color w:val="000000"/>
        </w:rPr>
        <w:t>hodnotí sa vhodnosť a prepojenosť aktivít projektu vo vzťahu k východiskovej situácii a</w:t>
      </w:r>
      <w:r w:rsidR="008D6737">
        <w:rPr>
          <w:rFonts w:ascii="Arial Narrow" w:eastAsia="Calibri" w:hAnsi="Arial Narrow"/>
          <w:color w:val="000000"/>
        </w:rPr>
        <w:t> </w:t>
      </w:r>
      <w:r w:rsidR="00256FCF" w:rsidRPr="00BD71A9">
        <w:rPr>
          <w:rFonts w:ascii="Arial Narrow" w:eastAsia="Calibri" w:hAnsi="Arial Narrow"/>
          <w:color w:val="000000"/>
        </w:rPr>
        <w:t>k</w:t>
      </w:r>
      <w:r w:rsidR="008D6737">
        <w:rPr>
          <w:rFonts w:ascii="Arial Narrow" w:eastAsia="Calibri" w:hAnsi="Arial Narrow"/>
          <w:color w:val="000000"/>
        </w:rPr>
        <w:t> </w:t>
      </w:r>
      <w:r w:rsidR="00256FCF" w:rsidRPr="00BD71A9">
        <w:rPr>
          <w:rFonts w:ascii="Arial Narrow" w:eastAsia="Calibri" w:hAnsi="Arial Narrow"/>
          <w:color w:val="000000"/>
        </w:rPr>
        <w:t>stanoveným cieľom a výsledkom projektu, reálnosť aktivít projektu vo vzťahu k navrhovanému časovému harmonogramu projektu a vhodnosť a uskutočniteľnosť aktivít projektu z hľadiska navrhovaných postupov.</w:t>
      </w:r>
    </w:p>
    <w:p w14:paraId="020C0C01" w14:textId="77777777" w:rsidR="00256FCF" w:rsidRPr="00BD71A9" w:rsidRDefault="00EF12F3" w:rsidP="003369D3">
      <w:pPr>
        <w:pStyle w:val="Odsekzoznamu"/>
        <w:numPr>
          <w:ilvl w:val="0"/>
          <w:numId w:val="33"/>
        </w:numPr>
        <w:spacing w:before="120" w:after="120" w:line="240" w:lineRule="auto"/>
        <w:ind w:left="357" w:hanging="357"/>
        <w:contextualSpacing w:val="0"/>
        <w:jc w:val="both"/>
        <w:rPr>
          <w:rFonts w:ascii="Arial Narrow" w:eastAsia="Calibri" w:hAnsi="Arial Narrow"/>
          <w:color w:val="000000"/>
        </w:rPr>
      </w:pPr>
      <w:r w:rsidRPr="00BD71A9">
        <w:rPr>
          <w:rFonts w:ascii="Arial Narrow" w:eastAsia="Calibri" w:hAnsi="Arial Narrow"/>
          <w:i/>
          <w:color w:val="000000"/>
          <w:u w:val="single"/>
        </w:rPr>
        <w:t>Administratívna a prevádzková kapacita žiadateľa</w:t>
      </w:r>
      <w:r w:rsidRPr="00BD71A9">
        <w:rPr>
          <w:rFonts w:ascii="Arial Narrow" w:eastAsia="Calibri" w:hAnsi="Arial Narrow"/>
          <w:color w:val="000000"/>
        </w:rPr>
        <w:t xml:space="preserve"> - </w:t>
      </w:r>
      <w:r w:rsidR="00256FCF" w:rsidRPr="00BD71A9">
        <w:rPr>
          <w:rFonts w:ascii="Arial Narrow" w:eastAsia="Calibri" w:hAnsi="Arial Narrow"/>
          <w:color w:val="000000"/>
        </w:rPr>
        <w:t xml:space="preserve">hodnotí sa kapacita žiadateľa na riadenie, realizáciu a prevádzku projektu. </w:t>
      </w:r>
    </w:p>
    <w:p w14:paraId="2335383D" w14:textId="05E8499B" w:rsidR="00256FCF" w:rsidRPr="00BD71A9" w:rsidRDefault="00EF12F3" w:rsidP="003369D3">
      <w:pPr>
        <w:pStyle w:val="Odsekzoznamu"/>
        <w:numPr>
          <w:ilvl w:val="0"/>
          <w:numId w:val="33"/>
        </w:numPr>
        <w:spacing w:before="120" w:after="120" w:line="240" w:lineRule="auto"/>
        <w:ind w:left="357" w:hanging="357"/>
        <w:contextualSpacing w:val="0"/>
        <w:jc w:val="both"/>
        <w:rPr>
          <w:rFonts w:ascii="Arial Narrow" w:eastAsia="Calibri" w:hAnsi="Arial Narrow"/>
          <w:color w:val="000000"/>
        </w:rPr>
      </w:pPr>
      <w:r w:rsidRPr="00BD71A9">
        <w:rPr>
          <w:rFonts w:ascii="Arial Narrow" w:eastAsia="Calibri" w:hAnsi="Arial Narrow"/>
          <w:i/>
          <w:color w:val="000000"/>
          <w:u w:val="single"/>
        </w:rPr>
        <w:t>Finančná a ekonomická stránka projektu</w:t>
      </w:r>
      <w:r w:rsidRPr="00BD71A9">
        <w:rPr>
          <w:rFonts w:ascii="Arial Narrow" w:eastAsia="Calibri" w:hAnsi="Arial Narrow"/>
          <w:color w:val="000000"/>
        </w:rPr>
        <w:t xml:space="preserve"> - </w:t>
      </w:r>
      <w:r w:rsidR="00256FCF" w:rsidRPr="00BD71A9">
        <w:rPr>
          <w:rFonts w:ascii="Arial Narrow" w:eastAsia="Calibri" w:hAnsi="Arial Narrow"/>
          <w:color w:val="000000"/>
        </w:rPr>
        <w:t>hodnotí sa účelnosť a vecná oprávnenosť výdavkov projektu, hospodárnosť a</w:t>
      </w:r>
      <w:r w:rsidR="008D6737">
        <w:rPr>
          <w:rFonts w:ascii="Arial Narrow" w:eastAsia="Calibri" w:hAnsi="Arial Narrow"/>
          <w:color w:val="000000"/>
        </w:rPr>
        <w:t> </w:t>
      </w:r>
      <w:r w:rsidR="00256FCF" w:rsidRPr="00BD71A9">
        <w:rPr>
          <w:rFonts w:ascii="Arial Narrow" w:eastAsia="Calibri" w:hAnsi="Arial Narrow"/>
          <w:color w:val="000000"/>
        </w:rPr>
        <w:t>efektívnosť výdavkov projektu, finančná charakteristika žiadateľa a finančná udržateľnosť projektu.</w:t>
      </w:r>
    </w:p>
    <w:p w14:paraId="2510A413" w14:textId="3B5C70B0" w:rsidR="00EB2831" w:rsidRPr="00BD71A9" w:rsidRDefault="00EB2831" w:rsidP="00EB2831">
      <w:pPr>
        <w:spacing w:before="120" w:after="120" w:line="240" w:lineRule="auto"/>
        <w:rPr>
          <w:rFonts w:ascii="Arial Narrow" w:eastAsia="Calibri" w:hAnsi="Arial Narrow" w:cs="Arial"/>
          <w:color w:val="000000"/>
          <w:sz w:val="22"/>
          <w:szCs w:val="22"/>
          <w:lang w:eastAsia="en-US"/>
        </w:rPr>
      </w:pPr>
      <w:r w:rsidRPr="00BD71A9">
        <w:rPr>
          <w:rFonts w:ascii="Arial Narrow" w:hAnsi="Arial Narrow" w:cs="Arial"/>
          <w:color w:val="000000"/>
          <w:sz w:val="22"/>
          <w:szCs w:val="22"/>
        </w:rPr>
        <w:t xml:space="preserve">Hodnotiace kritériá schvaľuje Monitorovací výbor pre OP KŽP a sú súčasťou </w:t>
      </w:r>
      <w:hyperlink r:id="rId60" w:history="1">
        <w:r w:rsidRPr="00BD71A9">
          <w:rPr>
            <w:rStyle w:val="Hypertextovprepojenie"/>
            <w:rFonts w:ascii="Arial Narrow" w:eastAsia="Calibri" w:hAnsi="Arial Narrow" w:cs="Arial"/>
            <w:i/>
            <w:sz w:val="22"/>
            <w:szCs w:val="22"/>
            <w:lang w:eastAsia="en-US"/>
          </w:rPr>
          <w:t>Kritérií pre výber projektov</w:t>
        </w:r>
      </w:hyperlink>
      <w:r w:rsidRPr="00BD71A9">
        <w:rPr>
          <w:rFonts w:ascii="Arial Narrow" w:eastAsia="Calibri" w:hAnsi="Arial Narrow" w:cs="Arial"/>
          <w:color w:val="000000"/>
          <w:sz w:val="22"/>
          <w:szCs w:val="22"/>
          <w:lang w:eastAsia="en-US"/>
        </w:rPr>
        <w:t>.</w:t>
      </w:r>
    </w:p>
    <w:p w14:paraId="41420884" w14:textId="58F85FC5" w:rsidR="00EB2831" w:rsidRPr="00BD71A9" w:rsidRDefault="00873C3A" w:rsidP="009A7A9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Ak</w:t>
      </w:r>
      <w:r w:rsidR="003C268F" w:rsidRPr="00BD71A9">
        <w:rPr>
          <w:rFonts w:ascii="Arial Narrow" w:hAnsi="Arial Narrow" w:cs="Arial"/>
          <w:color w:val="000000"/>
          <w:sz w:val="22"/>
          <w:szCs w:val="22"/>
        </w:rPr>
        <w:t xml:space="preserve"> ŽoNFP nesplní </w:t>
      </w:r>
      <w:r w:rsidR="00842B3B" w:rsidRPr="00BD71A9">
        <w:rPr>
          <w:rFonts w:ascii="Arial Narrow" w:hAnsi="Arial Narrow" w:cs="Arial"/>
          <w:color w:val="000000"/>
          <w:sz w:val="22"/>
          <w:szCs w:val="22"/>
        </w:rPr>
        <w:t>kritériá odborného hodnotenia (</w:t>
      </w:r>
      <w:r w:rsidR="000D357E" w:rsidRPr="00BD71A9">
        <w:rPr>
          <w:rFonts w:ascii="Arial Narrow" w:hAnsi="Arial Narrow" w:cs="Arial"/>
          <w:color w:val="000000"/>
          <w:sz w:val="22"/>
          <w:szCs w:val="22"/>
        </w:rPr>
        <w:t>hodnotiace kritériá</w:t>
      </w:r>
      <w:r w:rsidR="00842B3B" w:rsidRPr="00BD71A9">
        <w:rPr>
          <w:rFonts w:ascii="Arial Narrow" w:hAnsi="Arial Narrow" w:cs="Arial"/>
          <w:color w:val="000000"/>
          <w:sz w:val="22"/>
          <w:szCs w:val="22"/>
        </w:rPr>
        <w:t>)</w:t>
      </w:r>
      <w:r w:rsidR="000D357E" w:rsidRPr="00BD71A9">
        <w:rPr>
          <w:rFonts w:ascii="Arial Narrow" w:hAnsi="Arial Narrow" w:cs="Arial"/>
          <w:color w:val="000000"/>
          <w:sz w:val="22"/>
          <w:szCs w:val="22"/>
        </w:rPr>
        <w:t xml:space="preserve">, </w:t>
      </w:r>
      <w:r w:rsidR="003C268F" w:rsidRPr="00BD71A9">
        <w:rPr>
          <w:rFonts w:ascii="Arial Narrow" w:hAnsi="Arial Narrow" w:cs="Arial"/>
          <w:color w:val="000000"/>
          <w:sz w:val="22"/>
          <w:szCs w:val="22"/>
        </w:rPr>
        <w:t xml:space="preserve">je </w:t>
      </w:r>
      <w:r w:rsidR="007567B2" w:rsidRPr="00BD71A9">
        <w:rPr>
          <w:rFonts w:ascii="Arial Narrow" w:hAnsi="Arial Narrow" w:cs="Arial"/>
          <w:color w:val="000000"/>
          <w:sz w:val="22"/>
          <w:szCs w:val="22"/>
        </w:rPr>
        <w:t>konanie o ŽoNFP ukončené vydaním rozhodnutia RO o neschválení ŽoNFP</w:t>
      </w:r>
      <w:r w:rsidR="00EB2831" w:rsidRPr="00BD71A9">
        <w:rPr>
          <w:rFonts w:ascii="Arial Narrow" w:hAnsi="Arial Narrow" w:cs="Arial"/>
          <w:color w:val="000000"/>
          <w:sz w:val="22"/>
          <w:szCs w:val="22"/>
        </w:rPr>
        <w:t>, ktoré je zaslané žiadateľovi.</w:t>
      </w:r>
    </w:p>
    <w:p w14:paraId="7978BF95" w14:textId="22442620" w:rsidR="00A11A7D" w:rsidRPr="00BD71A9" w:rsidRDefault="00281C7E" w:rsidP="009A7A9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RO si vyhradzuje právo </w:t>
      </w:r>
      <w:r w:rsidR="00EA516A" w:rsidRPr="00BD71A9">
        <w:rPr>
          <w:rFonts w:ascii="Arial Narrow" w:hAnsi="Arial Narrow" w:cs="Arial"/>
          <w:color w:val="000000"/>
          <w:sz w:val="22"/>
          <w:szCs w:val="22"/>
        </w:rPr>
        <w:t>využi</w:t>
      </w:r>
      <w:r w:rsidRPr="00BD71A9">
        <w:rPr>
          <w:rFonts w:ascii="Arial Narrow" w:hAnsi="Arial Narrow" w:cs="Arial"/>
          <w:color w:val="000000"/>
          <w:sz w:val="22"/>
          <w:szCs w:val="22"/>
        </w:rPr>
        <w:t>ť</w:t>
      </w:r>
      <w:r w:rsidR="00EA516A" w:rsidRPr="00BD71A9">
        <w:rPr>
          <w:rFonts w:ascii="Arial Narrow" w:hAnsi="Arial Narrow" w:cs="Arial"/>
          <w:color w:val="000000"/>
          <w:sz w:val="22"/>
          <w:szCs w:val="22"/>
        </w:rPr>
        <w:t xml:space="preserve"> možnosť dožiadania doplňujúcich informácií, resp. dokumentov počas výkonu odborného hodnotenia, pričom </w:t>
      </w:r>
      <w:r w:rsidRPr="00BD71A9">
        <w:rPr>
          <w:rFonts w:ascii="Arial Narrow" w:hAnsi="Arial Narrow" w:cs="Arial"/>
          <w:color w:val="000000"/>
          <w:sz w:val="22"/>
          <w:szCs w:val="22"/>
        </w:rPr>
        <w:t xml:space="preserve">v takom prípade </w:t>
      </w:r>
      <w:r w:rsidR="00EA516A" w:rsidRPr="00BD71A9">
        <w:rPr>
          <w:rFonts w:ascii="Arial Narrow" w:hAnsi="Arial Narrow" w:cs="Arial"/>
          <w:color w:val="000000"/>
          <w:sz w:val="22"/>
          <w:szCs w:val="22"/>
        </w:rPr>
        <w:t>postup</w:t>
      </w:r>
      <w:r w:rsidRPr="00BD71A9">
        <w:rPr>
          <w:rFonts w:ascii="Arial Narrow" w:hAnsi="Arial Narrow" w:cs="Arial"/>
          <w:color w:val="000000"/>
          <w:sz w:val="22"/>
          <w:szCs w:val="22"/>
        </w:rPr>
        <w:t xml:space="preserve">uje RO rovnako </w:t>
      </w:r>
      <w:r w:rsidR="00EA516A" w:rsidRPr="00BD71A9">
        <w:rPr>
          <w:rFonts w:ascii="Arial Narrow" w:hAnsi="Arial Narrow" w:cs="Arial"/>
          <w:color w:val="000000"/>
          <w:sz w:val="22"/>
          <w:szCs w:val="22"/>
        </w:rPr>
        <w:t>ako pri výzve na doplnenie</w:t>
      </w:r>
      <w:r w:rsidR="00666F5E" w:rsidRPr="00666F5E">
        <w:rPr>
          <w:rFonts w:ascii="Arial Narrow" w:hAnsi="Arial Narrow" w:cs="Arial"/>
          <w:color w:val="000000"/>
          <w:sz w:val="22"/>
          <w:szCs w:val="22"/>
        </w:rPr>
        <w:t xml:space="preserve"> </w:t>
      </w:r>
      <w:r w:rsidR="00666F5E">
        <w:rPr>
          <w:rFonts w:ascii="Arial Narrow" w:hAnsi="Arial Narrow" w:cs="Arial"/>
          <w:color w:val="000000"/>
          <w:sz w:val="22"/>
          <w:szCs w:val="22"/>
        </w:rPr>
        <w:t>chýbajúcich náležitostí</w:t>
      </w:r>
      <w:r w:rsidR="00EA516A" w:rsidRPr="00BD71A9">
        <w:rPr>
          <w:rFonts w:ascii="Arial Narrow" w:hAnsi="Arial Narrow" w:cs="Arial"/>
          <w:color w:val="000000"/>
          <w:sz w:val="22"/>
          <w:szCs w:val="22"/>
        </w:rPr>
        <w:t xml:space="preserve"> ŽoNFP v rámci administratívneho overovania. Súčasťou výzvy </w:t>
      </w:r>
      <w:r w:rsidR="001514A8" w:rsidRPr="00BD71A9">
        <w:rPr>
          <w:rFonts w:ascii="Arial Narrow" w:hAnsi="Arial Narrow" w:cs="Arial"/>
          <w:color w:val="000000"/>
          <w:sz w:val="22"/>
          <w:szCs w:val="22"/>
        </w:rPr>
        <w:t>na doplnenie</w:t>
      </w:r>
      <w:r w:rsidR="00666F5E">
        <w:rPr>
          <w:rFonts w:ascii="Arial Narrow" w:hAnsi="Arial Narrow" w:cs="Arial"/>
          <w:color w:val="000000"/>
          <w:sz w:val="22"/>
          <w:szCs w:val="22"/>
        </w:rPr>
        <w:t xml:space="preserve"> chýbajúcich náležitostí</w:t>
      </w:r>
      <w:r w:rsidR="001514A8" w:rsidRPr="00BD71A9">
        <w:rPr>
          <w:rFonts w:ascii="Arial Narrow" w:hAnsi="Arial Narrow" w:cs="Arial"/>
          <w:color w:val="000000"/>
          <w:sz w:val="22"/>
          <w:szCs w:val="22"/>
        </w:rPr>
        <w:t xml:space="preserve"> ŽoNFP v rámci odborného hodnotenia ŽoNFP je</w:t>
      </w:r>
      <w:r w:rsidR="00EA516A" w:rsidRPr="00BD71A9">
        <w:rPr>
          <w:rFonts w:ascii="Arial Narrow" w:hAnsi="Arial Narrow" w:cs="Arial"/>
          <w:color w:val="000000"/>
          <w:sz w:val="22"/>
          <w:szCs w:val="22"/>
        </w:rPr>
        <w:t xml:space="preserve"> aj informácia o tom, že ak žiadateľ nedoplní žiadne náležitost</w:t>
      </w:r>
      <w:r w:rsidR="00666F5E">
        <w:rPr>
          <w:rFonts w:ascii="Arial Narrow" w:hAnsi="Arial Narrow" w:cs="Arial"/>
          <w:color w:val="000000"/>
          <w:sz w:val="22"/>
          <w:szCs w:val="22"/>
        </w:rPr>
        <w:t>i</w:t>
      </w:r>
      <w:r w:rsidR="00EA516A" w:rsidRPr="00BD71A9">
        <w:rPr>
          <w:rFonts w:ascii="Arial Narrow" w:hAnsi="Arial Narrow" w:cs="Arial"/>
          <w:color w:val="000000"/>
          <w:sz w:val="22"/>
          <w:szCs w:val="22"/>
        </w:rPr>
        <w:t xml:space="preserve">, nesplní stanovený termín na doručenie doplnenia </w:t>
      </w:r>
      <w:r w:rsidR="00666F5E">
        <w:rPr>
          <w:rFonts w:ascii="Arial Narrow" w:hAnsi="Arial Narrow" w:cs="Arial"/>
          <w:color w:val="000000"/>
          <w:sz w:val="22"/>
          <w:szCs w:val="22"/>
        </w:rPr>
        <w:t>chýbajúcich náležitostí</w:t>
      </w:r>
      <w:r w:rsidR="00666F5E" w:rsidRPr="005E3830">
        <w:rPr>
          <w:rFonts w:ascii="Arial Narrow" w:hAnsi="Arial Narrow" w:cs="Arial"/>
          <w:color w:val="000000"/>
          <w:sz w:val="22"/>
          <w:szCs w:val="22"/>
        </w:rPr>
        <w:t xml:space="preserve"> </w:t>
      </w:r>
      <w:r w:rsidR="00EA516A" w:rsidRPr="00BD71A9">
        <w:rPr>
          <w:rFonts w:ascii="Arial Narrow" w:hAnsi="Arial Narrow" w:cs="Arial"/>
          <w:color w:val="000000"/>
          <w:sz w:val="22"/>
          <w:szCs w:val="22"/>
        </w:rPr>
        <w:t>ŽoNFP (doručenie po stanovenom termíne), resp. ak aj po doplnení</w:t>
      </w:r>
      <w:r w:rsidR="00666F5E">
        <w:rPr>
          <w:rFonts w:ascii="Arial Narrow" w:hAnsi="Arial Narrow" w:cs="Arial"/>
          <w:color w:val="000000"/>
          <w:sz w:val="22"/>
          <w:szCs w:val="22"/>
        </w:rPr>
        <w:t xml:space="preserve"> chýbajúcich náležitostí</w:t>
      </w:r>
      <w:r w:rsidR="00EA516A" w:rsidRPr="00BD71A9">
        <w:rPr>
          <w:rFonts w:ascii="Arial Narrow" w:hAnsi="Arial Narrow" w:cs="Arial"/>
          <w:color w:val="000000"/>
          <w:sz w:val="22"/>
          <w:szCs w:val="22"/>
        </w:rPr>
        <w:t xml:space="preserve"> ŽoNFP budú naďalej pretrvávať pochybnosti o pravdivosti alebo úplnosti ŽoNFP alebo jej príloh, RO vydá </w:t>
      </w:r>
      <w:r w:rsidR="00873C3A" w:rsidRPr="00BD71A9">
        <w:rPr>
          <w:rFonts w:ascii="Arial Narrow" w:hAnsi="Arial Narrow" w:cs="Arial"/>
          <w:color w:val="000000"/>
          <w:sz w:val="22"/>
          <w:szCs w:val="22"/>
        </w:rPr>
        <w:t xml:space="preserve">rozhodnutie </w:t>
      </w:r>
      <w:r w:rsidRPr="00BD71A9">
        <w:rPr>
          <w:rFonts w:ascii="Arial Narrow" w:hAnsi="Arial Narrow" w:cs="Arial"/>
          <w:color w:val="000000"/>
          <w:sz w:val="22"/>
          <w:szCs w:val="22"/>
        </w:rPr>
        <w:t>o</w:t>
      </w:r>
      <w:r w:rsidR="0021534C" w:rsidRPr="00BD71A9">
        <w:rPr>
          <w:rFonts w:ascii="Arial Narrow" w:hAnsi="Arial Narrow" w:cs="Arial"/>
          <w:color w:val="000000"/>
          <w:sz w:val="22"/>
          <w:szCs w:val="22"/>
        </w:rPr>
        <w:t> </w:t>
      </w:r>
      <w:r w:rsidRPr="00BD71A9">
        <w:rPr>
          <w:rFonts w:ascii="Arial Narrow" w:hAnsi="Arial Narrow" w:cs="Arial"/>
          <w:color w:val="000000"/>
          <w:sz w:val="22"/>
          <w:szCs w:val="22"/>
        </w:rPr>
        <w:t xml:space="preserve">zastavení konania </w:t>
      </w:r>
      <w:r w:rsidR="00830370" w:rsidRPr="00BD71A9">
        <w:rPr>
          <w:rFonts w:ascii="Arial Narrow" w:hAnsi="Arial Narrow" w:cs="Arial"/>
          <w:color w:val="000000"/>
          <w:sz w:val="22"/>
          <w:szCs w:val="22"/>
        </w:rPr>
        <w:t>o</w:t>
      </w:r>
      <w:r w:rsidR="00727F7F" w:rsidRPr="00BD71A9">
        <w:rPr>
          <w:rFonts w:ascii="Arial Narrow" w:hAnsi="Arial Narrow" w:cs="Arial"/>
          <w:color w:val="000000"/>
          <w:sz w:val="22"/>
          <w:szCs w:val="22"/>
        </w:rPr>
        <w:t> </w:t>
      </w:r>
      <w:r w:rsidRPr="00BD71A9">
        <w:rPr>
          <w:rFonts w:ascii="Arial Narrow" w:hAnsi="Arial Narrow" w:cs="Arial"/>
          <w:color w:val="000000"/>
          <w:sz w:val="22"/>
          <w:szCs w:val="22"/>
        </w:rPr>
        <w:t>ŽoNFP</w:t>
      </w:r>
      <w:r w:rsidR="00EA516A" w:rsidRPr="00BD71A9">
        <w:rPr>
          <w:rFonts w:ascii="Arial Narrow" w:hAnsi="Arial Narrow" w:cs="Arial"/>
          <w:color w:val="000000"/>
          <w:sz w:val="22"/>
          <w:szCs w:val="22"/>
        </w:rPr>
        <w:t xml:space="preserve">. </w:t>
      </w:r>
      <w:r w:rsidR="00873C3A" w:rsidRPr="00BD71A9">
        <w:rPr>
          <w:rFonts w:ascii="Arial Narrow" w:hAnsi="Arial Narrow" w:cs="Arial"/>
          <w:b/>
          <w:color w:val="000000"/>
          <w:sz w:val="22"/>
          <w:szCs w:val="22"/>
        </w:rPr>
        <w:t>Lehotu na doplnenie ŽoNFP nie je možné predĺžiť.</w:t>
      </w:r>
    </w:p>
    <w:p w14:paraId="285AAC78" w14:textId="7FD9496E" w:rsidR="00A11A7D" w:rsidRPr="00BD71A9" w:rsidRDefault="00281C7E" w:rsidP="009A7A9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V prípade, ak ŽoNFP splní hodnotiace kritériá</w:t>
      </w:r>
      <w:r w:rsidR="003D55AD" w:rsidRPr="00BD71A9">
        <w:rPr>
          <w:rFonts w:ascii="Arial Narrow" w:hAnsi="Arial Narrow" w:cs="Arial"/>
          <w:color w:val="000000"/>
          <w:sz w:val="22"/>
          <w:szCs w:val="22"/>
        </w:rPr>
        <w:t xml:space="preserve"> a disponibilná alokácia výzvy pokrýva </w:t>
      </w:r>
      <w:r w:rsidR="00375918" w:rsidRPr="00BD71A9">
        <w:rPr>
          <w:rFonts w:ascii="Arial Narrow" w:hAnsi="Arial Narrow" w:cs="Arial"/>
          <w:color w:val="000000"/>
          <w:sz w:val="22"/>
          <w:szCs w:val="22"/>
        </w:rPr>
        <w:t xml:space="preserve">výšku žiadaného NFP za </w:t>
      </w:r>
      <w:r w:rsidR="003D55AD" w:rsidRPr="00BD71A9">
        <w:rPr>
          <w:rFonts w:ascii="Arial Narrow" w:hAnsi="Arial Narrow" w:cs="Arial"/>
          <w:color w:val="000000"/>
          <w:sz w:val="22"/>
          <w:szCs w:val="22"/>
        </w:rPr>
        <w:t xml:space="preserve">všetky ŽoNFP, ktoré splnili </w:t>
      </w:r>
      <w:r w:rsidR="00375918" w:rsidRPr="00BD71A9">
        <w:rPr>
          <w:rFonts w:ascii="Arial Narrow" w:hAnsi="Arial Narrow" w:cs="Arial"/>
          <w:color w:val="000000"/>
          <w:sz w:val="22"/>
          <w:szCs w:val="22"/>
        </w:rPr>
        <w:t>hodnotiace kritériá v rámci príslušného hodnotiaceho kola výzvy</w:t>
      </w:r>
      <w:r w:rsidR="003D55AD" w:rsidRPr="00BD71A9">
        <w:rPr>
          <w:rFonts w:ascii="Arial Narrow" w:hAnsi="Arial Narrow" w:cs="Arial"/>
          <w:color w:val="000000"/>
          <w:sz w:val="22"/>
          <w:szCs w:val="22"/>
        </w:rPr>
        <w:t xml:space="preserve">, RO </w:t>
      </w:r>
      <w:r w:rsidR="00375918" w:rsidRPr="00BD71A9">
        <w:rPr>
          <w:rFonts w:ascii="Arial Narrow" w:hAnsi="Arial Narrow" w:cs="Arial"/>
          <w:color w:val="000000"/>
          <w:sz w:val="22"/>
          <w:szCs w:val="22"/>
        </w:rPr>
        <w:t xml:space="preserve">vydá </w:t>
      </w:r>
      <w:r w:rsidR="00873C3A" w:rsidRPr="00BD71A9">
        <w:rPr>
          <w:rFonts w:ascii="Arial Narrow" w:hAnsi="Arial Narrow" w:cs="Arial"/>
          <w:color w:val="000000"/>
          <w:sz w:val="22"/>
          <w:szCs w:val="22"/>
        </w:rPr>
        <w:t xml:space="preserve">rozhodnutie </w:t>
      </w:r>
      <w:r w:rsidR="003D55AD" w:rsidRPr="00BD71A9">
        <w:rPr>
          <w:rFonts w:ascii="Arial Narrow" w:hAnsi="Arial Narrow" w:cs="Arial"/>
          <w:color w:val="000000"/>
          <w:sz w:val="22"/>
          <w:szCs w:val="22"/>
        </w:rPr>
        <w:t>o schválení ŽoNFP</w:t>
      </w:r>
      <w:r w:rsidR="00375918" w:rsidRPr="00BD71A9">
        <w:rPr>
          <w:rFonts w:ascii="Arial Narrow" w:hAnsi="Arial Narrow" w:cs="Arial"/>
          <w:color w:val="000000"/>
          <w:sz w:val="22"/>
          <w:szCs w:val="22"/>
        </w:rPr>
        <w:t>, ktoré zašle žiadateľovi.</w:t>
      </w:r>
      <w:r w:rsidR="00A11A7D" w:rsidRPr="00BD71A9">
        <w:rPr>
          <w:rFonts w:ascii="Arial Narrow" w:hAnsi="Arial Narrow" w:cs="Arial"/>
          <w:color w:val="000000"/>
          <w:sz w:val="22"/>
          <w:szCs w:val="22"/>
        </w:rPr>
        <w:t xml:space="preserve"> </w:t>
      </w:r>
    </w:p>
    <w:p w14:paraId="39973C74" w14:textId="4F0B4EC2" w:rsidR="00E6355D" w:rsidRPr="00BD71A9" w:rsidRDefault="001C2CC3" w:rsidP="009A7A9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V prípade, ak ŽoNFP splní hodnotiace kritériá avšak disponibilná alokácia výzvy nepokrýva výšku žiadaného NFP za všetky ŽoNFP, ktoré splnili hodnotiace kritériá v rámci príslušného hodnotiaceho kola výzvy, RO vykoná výber ŽoNFP.</w:t>
      </w:r>
      <w:bookmarkStart w:id="116" w:name="_Toc415485758"/>
      <w:bookmarkStart w:id="117" w:name="_Toc415574851"/>
    </w:p>
    <w:p w14:paraId="79F70534" w14:textId="77777777" w:rsidR="00E6355D" w:rsidRPr="00BD71A9" w:rsidRDefault="00EA516A"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18" w:name="_Toc423630282"/>
      <w:bookmarkStart w:id="119" w:name="_Toc445558608"/>
      <w:bookmarkStart w:id="120" w:name="_Toc512330053"/>
      <w:r w:rsidRPr="00BD71A9">
        <w:rPr>
          <w:rFonts w:ascii="Arial Narrow" w:hAnsi="Arial Narrow"/>
          <w:color w:val="365F91" w:themeColor="accent1" w:themeShade="BF"/>
          <w:sz w:val="28"/>
          <w:szCs w:val="28"/>
        </w:rPr>
        <w:t>Výber ŽoNFP</w:t>
      </w:r>
      <w:bookmarkEnd w:id="116"/>
      <w:bookmarkEnd w:id="117"/>
      <w:bookmarkEnd w:id="118"/>
      <w:bookmarkEnd w:id="119"/>
      <w:bookmarkEnd w:id="120"/>
    </w:p>
    <w:p w14:paraId="09093C5F" w14:textId="0BD0D753" w:rsidR="00EB2831" w:rsidRPr="00BD71A9" w:rsidRDefault="00EB2831" w:rsidP="00EB2831">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RO realizuje výber ŽoNFP pomocou aplikácie výberových kritérií iba v prípade, ak finančné prostriedky vyčlenené na výzvu nepostačujú na schválenie všetkých ŽoNFP v príslušnom hodnotiacom kole, ktoré splnili hodnotiace kritériá. Uvedené znamená, že výberové kritériá sa aplikujú iba v prípade, keď zo zostávajúcej alokácie otvorenej výzvy nie je možné podporiť všetky ŽoNFP, ktoré vyhoveli kritériám odborného hodnotenia, a teda je z nich potrebné vybrať také ŽoNFP, ktoré sú najvhodnejšie z pohľadu napĺňania stratégie OP KŽP. V opačnom prípade sú ŽoNFP, ktoré splnili kritériá odborného hodnotenia, schvaľované bez potreby aplikácie výberových kritérií.</w:t>
      </w:r>
    </w:p>
    <w:p w14:paraId="2EA3A592" w14:textId="2CA84EE1" w:rsidR="00EB2831" w:rsidRPr="00BD71A9" w:rsidRDefault="00EB2831" w:rsidP="00EB2831">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Aplikáciou výberových kritérií RO určí poradie ŽoNFP, podľa ktorého sú ŽoNFP schvaľované až do výšky disponibilnej alokácie na výzvu. </w:t>
      </w:r>
    </w:p>
    <w:p w14:paraId="1418C3E0" w14:textId="77777777" w:rsidR="003235C5" w:rsidRPr="00BD71A9" w:rsidRDefault="003235C5" w:rsidP="009A7A9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V podmienkach OP KŽP sa uplatňujú 3 typy výberových kritérií:</w:t>
      </w:r>
    </w:p>
    <w:p w14:paraId="151F18DB" w14:textId="645BDE50" w:rsidR="00FE55D9" w:rsidRPr="00BD71A9" w:rsidRDefault="00E312E2" w:rsidP="009A7A98">
      <w:pPr>
        <w:spacing w:before="120" w:after="240" w:line="240" w:lineRule="auto"/>
        <w:rPr>
          <w:rFonts w:ascii="Arial Narrow" w:hAnsi="Arial Narrow" w:cs="Arial"/>
          <w:color w:val="000000"/>
          <w:sz w:val="22"/>
          <w:szCs w:val="22"/>
        </w:rPr>
      </w:pPr>
      <w:r w:rsidRPr="00BD71A9">
        <w:rPr>
          <w:rFonts w:ascii="Arial Narrow" w:hAnsi="Arial Narrow" w:cs="Arial"/>
          <w:b/>
          <w:color w:val="000000"/>
          <w:sz w:val="22"/>
          <w:szCs w:val="22"/>
        </w:rPr>
        <w:t>Z</w:t>
      </w:r>
      <w:r w:rsidR="003235C5" w:rsidRPr="00BD71A9">
        <w:rPr>
          <w:rFonts w:ascii="Arial Narrow" w:hAnsi="Arial Narrow" w:cs="Arial"/>
          <w:b/>
          <w:color w:val="000000"/>
          <w:sz w:val="22"/>
          <w:szCs w:val="22"/>
        </w:rPr>
        <w:t>ákladné (univerzálne) kritérium</w:t>
      </w:r>
      <w:r w:rsidR="00A20939" w:rsidRPr="00BD71A9">
        <w:rPr>
          <w:rFonts w:ascii="Arial Narrow" w:hAnsi="Arial Narrow" w:cs="Arial"/>
          <w:color w:val="000000"/>
          <w:sz w:val="22"/>
          <w:szCs w:val="22"/>
        </w:rPr>
        <w:t xml:space="preserve"> (</w:t>
      </w:r>
      <w:r w:rsidR="003235C5" w:rsidRPr="00BD71A9">
        <w:rPr>
          <w:rFonts w:ascii="Arial Narrow" w:hAnsi="Arial Narrow" w:cs="Arial"/>
          <w:color w:val="000000"/>
          <w:sz w:val="22"/>
          <w:szCs w:val="22"/>
        </w:rPr>
        <w:t xml:space="preserve">uplatňované pre všetky </w:t>
      </w:r>
      <w:r w:rsidR="00A20939" w:rsidRPr="00BD71A9">
        <w:rPr>
          <w:rFonts w:ascii="Arial Narrow" w:hAnsi="Arial Narrow" w:cs="Arial"/>
          <w:color w:val="000000"/>
          <w:sz w:val="22"/>
          <w:szCs w:val="22"/>
        </w:rPr>
        <w:t xml:space="preserve">oblasti podpory OP KŽP) - </w:t>
      </w:r>
      <w:r w:rsidR="00FE55D9" w:rsidRPr="00BD71A9">
        <w:rPr>
          <w:rFonts w:ascii="Arial Narrow" w:hAnsi="Arial Narrow" w:cs="Arial"/>
          <w:color w:val="000000"/>
          <w:sz w:val="22"/>
          <w:szCs w:val="22"/>
        </w:rPr>
        <w:t>je koncipované ako príspevok projektu k</w:t>
      </w:r>
      <w:r w:rsidR="008D6737">
        <w:rPr>
          <w:rFonts w:ascii="Arial Narrow" w:hAnsi="Arial Narrow" w:cs="Arial"/>
          <w:color w:val="000000"/>
          <w:sz w:val="22"/>
          <w:szCs w:val="22"/>
        </w:rPr>
        <w:t> </w:t>
      </w:r>
      <w:r w:rsidR="00FE55D9" w:rsidRPr="00BD71A9">
        <w:rPr>
          <w:rFonts w:ascii="Arial Narrow" w:hAnsi="Arial Narrow" w:cs="Arial"/>
          <w:color w:val="000000"/>
          <w:sz w:val="22"/>
          <w:szCs w:val="22"/>
        </w:rPr>
        <w:t>príslušnému špecifickému cieľu OP, ktorý je vyjadrený ako pomer celkových oprávnených výdavkov projektu</w:t>
      </w:r>
      <w:r w:rsidR="00FE55D9" w:rsidRPr="00BD71A9">
        <w:rPr>
          <w:rFonts w:ascii="Arial Narrow" w:hAnsi="Arial Narrow" w:cs="Arial"/>
          <w:color w:val="000000"/>
          <w:sz w:val="22"/>
          <w:szCs w:val="22"/>
          <w:vertAlign w:val="superscript"/>
        </w:rPr>
        <w:footnoteReference w:id="20"/>
      </w:r>
      <w:r w:rsidR="00FE55D9" w:rsidRPr="00BD71A9">
        <w:rPr>
          <w:rFonts w:ascii="Arial Narrow" w:hAnsi="Arial Narrow" w:cs="Arial"/>
          <w:color w:val="000000"/>
          <w:sz w:val="22"/>
          <w:szCs w:val="22"/>
        </w:rPr>
        <w:t xml:space="preserve"> na hlavné aktivity projektu a deklarovanej cieľovej hodnoty vybraného ukazovateľa projektu vzťahujúceho sa na daný špecifický cieľ OP (princíp Value for Money) – viď nižšie uvedený vzorec. </w:t>
      </w:r>
      <w:r w:rsidR="00791799" w:rsidRPr="00BD71A9">
        <w:rPr>
          <w:rFonts w:ascii="Arial Narrow" w:hAnsi="Arial Narrow" w:cs="Arial"/>
          <w:color w:val="000000"/>
          <w:sz w:val="22"/>
          <w:szCs w:val="22"/>
        </w:rPr>
        <w:t>U</w:t>
      </w:r>
      <w:r w:rsidR="00FE55D9" w:rsidRPr="00BD71A9">
        <w:rPr>
          <w:rFonts w:ascii="Arial Narrow" w:hAnsi="Arial Narrow" w:cs="Arial"/>
          <w:color w:val="000000"/>
          <w:sz w:val="22"/>
          <w:szCs w:val="22"/>
        </w:rPr>
        <w:t>platňovaním tohto výberového kritéria sa sleduje cieľ podporiť také projekty, ktoré najväčšou mierou prispievajú k napĺňaniu cieľov a výsledkov OP KŽP.</w:t>
      </w:r>
    </w:p>
    <w:p w14:paraId="6509510A" w14:textId="77777777" w:rsidR="00D841CC" w:rsidRPr="00BD71A9" w:rsidRDefault="00D841CC" w:rsidP="00D841CC">
      <w:pPr>
        <w:widowControl/>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05"/>
        </w:tabs>
        <w:adjustRightInd/>
        <w:spacing w:after="120" w:line="240" w:lineRule="auto"/>
        <w:ind w:left="1418" w:right="652"/>
        <w:textAlignment w:val="auto"/>
        <w:rPr>
          <w:rFonts w:ascii="Arial Narrow" w:hAnsi="Arial Narrow"/>
          <w:sz w:val="22"/>
          <w:szCs w:val="20"/>
          <w:lang w:eastAsia="en-US"/>
        </w:rPr>
      </w:pPr>
      <m:oMathPara>
        <m:oMathParaPr>
          <m:jc m:val="left"/>
        </m:oMathParaPr>
        <m:oMath>
          <m:r>
            <m:rPr>
              <m:sty m:val="b"/>
            </m:rPr>
            <w:rPr>
              <w:rFonts w:ascii="Cambria Math" w:hAnsi="Cambria Math"/>
              <w:sz w:val="22"/>
              <w:szCs w:val="20"/>
              <w:lang w:eastAsia="en-US"/>
            </w:rPr>
            <w:lastRenderedPageBreak/>
            <m:t>príspevok projektu</m:t>
          </m:r>
          <m:r>
            <m:rPr>
              <m:sty m:val="p"/>
            </m:rPr>
            <w:rPr>
              <w:rFonts w:ascii="Cambria Math" w:hAnsi="Cambria Math" w:cs="Cambria Math"/>
              <w:sz w:val="22"/>
              <w:szCs w:val="20"/>
              <w:lang w:eastAsia="en-US"/>
            </w:rPr>
            <m:t>=</m:t>
          </m:r>
          <m:f>
            <m:fPr>
              <m:ctrlPr>
                <w:rPr>
                  <w:rFonts w:ascii="Cambria Math" w:hAnsi="Cambria Math"/>
                  <w:sz w:val="22"/>
                  <w:szCs w:val="20"/>
                  <w:lang w:eastAsia="en-US"/>
                </w:rPr>
              </m:ctrlPr>
            </m:fPr>
            <m:num>
              <m:r>
                <m:rPr>
                  <m:sty m:val="p"/>
                </m:rPr>
                <w:rPr>
                  <w:rFonts w:ascii="Cambria Math" w:hAnsi="Cambria Math"/>
                  <w:sz w:val="22"/>
                  <w:szCs w:val="20"/>
                  <w:lang w:eastAsia="en-US"/>
                </w:rPr>
                <m:t xml:space="preserve">celkové oprávnené výdavky projektu </m:t>
              </m:r>
            </m:num>
            <m:den>
              <m:r>
                <m:rPr>
                  <m:sty m:val="p"/>
                </m:rPr>
                <w:rPr>
                  <w:rFonts w:ascii="Cambria Math" w:hAnsi="Cambria Math"/>
                  <w:sz w:val="22"/>
                  <w:szCs w:val="20"/>
                  <w:lang w:eastAsia="en-US"/>
                </w:rPr>
                <m:t>cieľová hodnota vybraného ukazovateľa projektu</m:t>
              </m:r>
            </m:den>
          </m:f>
        </m:oMath>
      </m:oMathPara>
    </w:p>
    <w:p w14:paraId="61DD4002" w14:textId="48E3E503" w:rsidR="00EB2831" w:rsidRPr="00BD71A9" w:rsidRDefault="00EB2831" w:rsidP="00EB2831">
      <w:pPr>
        <w:tabs>
          <w:tab w:val="left" w:pos="672"/>
        </w:tabs>
        <w:spacing w:before="240" w:after="120" w:line="240" w:lineRule="auto"/>
        <w:rPr>
          <w:rFonts w:ascii="Arial Narrow" w:hAnsi="Arial Narrow"/>
          <w:color w:val="000000"/>
          <w:sz w:val="22"/>
        </w:rPr>
      </w:pPr>
      <w:bookmarkStart w:id="121" w:name="_Toc423630283"/>
      <w:bookmarkStart w:id="122" w:name="_Toc445558609"/>
      <w:r w:rsidRPr="00BD71A9">
        <w:rPr>
          <w:rFonts w:ascii="Arial Narrow" w:hAnsi="Arial Narrow"/>
          <w:b/>
          <w:color w:val="000000"/>
          <w:sz w:val="22"/>
        </w:rPr>
        <w:t>Doplňujúce kritérium</w:t>
      </w:r>
      <w:r w:rsidRPr="00BD71A9">
        <w:rPr>
          <w:rFonts w:ascii="Arial Narrow" w:hAnsi="Arial Narrow"/>
          <w:color w:val="000000"/>
          <w:sz w:val="22"/>
        </w:rPr>
        <w:t xml:space="preserve"> (v rámci tejto výzvy sa neuplatňuje) - v prípade niektorých oblastí podpory je základné výberové kritérium v závislosti od investičnej stratégie OP v danej oblasti aplikované v</w:t>
      </w:r>
      <w:r w:rsidR="00B139EE" w:rsidRPr="00BD71A9">
        <w:rPr>
          <w:rFonts w:ascii="Arial Narrow" w:hAnsi="Arial Narrow" w:cs="Arial"/>
          <w:color w:val="000000"/>
          <w:sz w:val="22"/>
          <w:szCs w:val="22"/>
        </w:rPr>
        <w:t> </w:t>
      </w:r>
      <w:r w:rsidRPr="00BD71A9">
        <w:rPr>
          <w:rFonts w:ascii="Arial Narrow" w:hAnsi="Arial Narrow"/>
          <w:color w:val="000000"/>
          <w:sz w:val="22"/>
        </w:rPr>
        <w:t xml:space="preserve">kombinácii s doplňujúcim výberovým kritériom určujúcimi prioritizáciu projektov (napr. podľa riešeného stupňa rizika, veľkostnej kategórie aglomerácie, umiestnenia v/mimo oblasti riadenia kvality ovzdušia). </w:t>
      </w:r>
    </w:p>
    <w:p w14:paraId="40119D1F" w14:textId="77777777" w:rsidR="00EB2831" w:rsidRPr="00BD71A9" w:rsidRDefault="00EB2831" w:rsidP="00EB2831">
      <w:pPr>
        <w:spacing w:before="120" w:after="120" w:line="240" w:lineRule="auto"/>
        <w:rPr>
          <w:rFonts w:ascii="Arial Narrow" w:hAnsi="Arial Narrow"/>
          <w:color w:val="000000"/>
          <w:sz w:val="22"/>
        </w:rPr>
      </w:pPr>
      <w:r w:rsidRPr="00BD71A9">
        <w:rPr>
          <w:rFonts w:ascii="Arial Narrow" w:hAnsi="Arial Narrow"/>
          <w:color w:val="000000"/>
          <w:sz w:val="22"/>
        </w:rPr>
        <w:t>V takýchto prípadoch sa v prvom kroku aplikuje výberové kritérium určujúce prioritizáciu projektov v danej oblasti podpory OP KŽP a následne sa v druhom kroku aplikuje výberové kritérium (princíp Value for Money), t.j. ŽoNFP sú v každej skupine zoradené podľa miery príspevku projektu k príslušnému špecifickému cieľu OP KŽP, a to od ŽoNFP s najvyšším príspevkom po ŽoNFP s najnižším príspevkom.</w:t>
      </w:r>
    </w:p>
    <w:p w14:paraId="54A3B665" w14:textId="576D1DE4" w:rsidR="00EB2831" w:rsidRPr="00BD71A9" w:rsidRDefault="00EB2831" w:rsidP="00EB2831">
      <w:pPr>
        <w:spacing w:before="120" w:after="120" w:line="240" w:lineRule="auto"/>
        <w:rPr>
          <w:rFonts w:ascii="Arial Narrow" w:hAnsi="Arial Narrow"/>
          <w:color w:val="000000"/>
          <w:sz w:val="22"/>
        </w:rPr>
      </w:pPr>
      <w:r w:rsidRPr="00BD71A9">
        <w:rPr>
          <w:rFonts w:ascii="Arial Narrow" w:hAnsi="Arial Narrow"/>
          <w:b/>
          <w:color w:val="000000"/>
          <w:sz w:val="22"/>
        </w:rPr>
        <w:t>Rozlišovacie kritérium</w:t>
      </w:r>
      <w:r w:rsidRPr="00BD71A9">
        <w:rPr>
          <w:rFonts w:ascii="Arial Narrow" w:hAnsi="Arial Narrow"/>
          <w:color w:val="000000"/>
          <w:sz w:val="22"/>
        </w:rPr>
        <w:t xml:space="preserve"> - uplatňované iba v prípade, ak sa v poradí vytvorenom po aplikácii výberových kritérií nachádzajú na hranici danej výškou alokácie na výzvu viaceré ŽoNFP na rovnakom mieste (1. výsledný počet bodov dosiahnutý v odbornom hodnotení, 2. skoršie prijatie ŽoNFP). Presný spôsob aplikácie výberových kritérií je uvedený v </w:t>
      </w:r>
      <w:hyperlink r:id="rId61" w:history="1">
        <w:r w:rsidR="00791D72" w:rsidRPr="00B139EE">
          <w:rPr>
            <w:rStyle w:val="Hypertextovprepojenie"/>
            <w:rFonts w:ascii="Arial Narrow" w:hAnsi="Arial Narrow" w:cs="Arial"/>
            <w:sz w:val="22"/>
            <w:szCs w:val="22"/>
          </w:rPr>
          <w:t>Kritériách</w:t>
        </w:r>
        <w:r w:rsidR="00791D72" w:rsidRPr="00D26832">
          <w:rPr>
            <w:rStyle w:val="Hypertextovprepojenie"/>
            <w:rFonts w:ascii="Arial Narrow" w:hAnsi="Arial Narrow"/>
            <w:sz w:val="22"/>
          </w:rPr>
          <w:t xml:space="preserve"> pre výber projektov</w:t>
        </w:r>
      </w:hyperlink>
      <w:r w:rsidRPr="00BD71A9">
        <w:rPr>
          <w:rFonts w:ascii="Arial Narrow" w:hAnsi="Arial Narrow"/>
          <w:color w:val="000000"/>
          <w:sz w:val="22"/>
        </w:rPr>
        <w:t xml:space="preserve">, ktoré boli schválené Monitorovacím výborom pre OP KŽP. </w:t>
      </w:r>
    </w:p>
    <w:p w14:paraId="27991F54" w14:textId="2B669FB6" w:rsidR="00EB2831" w:rsidRPr="00BD71A9" w:rsidRDefault="00EB2831" w:rsidP="00EB2831">
      <w:pPr>
        <w:spacing w:before="120" w:after="120" w:line="240" w:lineRule="auto"/>
        <w:rPr>
          <w:rFonts w:ascii="Arial Narrow" w:hAnsi="Arial Narrow"/>
          <w:color w:val="000000"/>
          <w:sz w:val="22"/>
        </w:rPr>
      </w:pPr>
      <w:r w:rsidRPr="00BD71A9">
        <w:rPr>
          <w:rFonts w:ascii="Arial Narrow" w:hAnsi="Arial Narrow"/>
          <w:color w:val="000000"/>
          <w:sz w:val="22"/>
        </w:rPr>
        <w:t xml:space="preserve">Ak ŽoNFP nesplnila výberové kritériá, RO rozhodne o neschválení ŽoNFP. </w:t>
      </w:r>
    </w:p>
    <w:p w14:paraId="38539CCD" w14:textId="217EFAAB" w:rsidR="00EB2831" w:rsidRPr="00BD71A9" w:rsidRDefault="00EB2831" w:rsidP="00EB2831">
      <w:pPr>
        <w:spacing w:before="120" w:after="120" w:line="240" w:lineRule="auto"/>
        <w:rPr>
          <w:rFonts w:ascii="Arial Narrow" w:hAnsi="Arial Narrow"/>
          <w:color w:val="000000"/>
          <w:sz w:val="22"/>
        </w:rPr>
      </w:pPr>
      <w:r w:rsidRPr="00BD71A9">
        <w:rPr>
          <w:rFonts w:ascii="Arial Narrow" w:hAnsi="Arial Narrow"/>
          <w:color w:val="000000"/>
          <w:sz w:val="22"/>
        </w:rPr>
        <w:t>Ak ŽoNFP splnila výberové kritériá a disponibilná alokácia pokrýva všetky ŽoNFP, ktoré splnili výberové kritériá, RO rozhodne o</w:t>
      </w:r>
      <w:r w:rsidR="003448A3">
        <w:rPr>
          <w:rFonts w:ascii="Arial Narrow" w:hAnsi="Arial Narrow"/>
          <w:color w:val="000000"/>
          <w:sz w:val="22"/>
        </w:rPr>
        <w:t> </w:t>
      </w:r>
      <w:r w:rsidRPr="00BD71A9">
        <w:rPr>
          <w:rFonts w:ascii="Arial Narrow" w:hAnsi="Arial Narrow"/>
          <w:color w:val="000000"/>
          <w:sz w:val="22"/>
        </w:rPr>
        <w:t>schválení ŽoNFP</w:t>
      </w:r>
      <w:r w:rsidR="00666F5E">
        <w:rPr>
          <w:rFonts w:ascii="Arial Narrow" w:hAnsi="Arial Narrow"/>
          <w:color w:val="000000"/>
          <w:sz w:val="22"/>
        </w:rPr>
        <w:t>/schválení ŽoNFP s podmienkou vo výroku rozhodnutia</w:t>
      </w:r>
      <w:r w:rsidRPr="00BD71A9">
        <w:rPr>
          <w:rFonts w:ascii="Arial Narrow" w:hAnsi="Arial Narrow"/>
          <w:color w:val="000000"/>
          <w:sz w:val="22"/>
        </w:rPr>
        <w:t xml:space="preserve">. </w:t>
      </w:r>
    </w:p>
    <w:p w14:paraId="4BA2B75D" w14:textId="77777777" w:rsidR="002469CC" w:rsidRPr="00BD71A9" w:rsidRDefault="00755B9F" w:rsidP="001B0522">
      <w:pPr>
        <w:pStyle w:val="Nzov1"/>
        <w:numPr>
          <w:ilvl w:val="2"/>
          <w:numId w:val="18"/>
        </w:numPr>
        <w:spacing w:before="360" w:after="240"/>
        <w:ind w:left="567" w:hanging="567"/>
        <w:outlineLvl w:val="2"/>
        <w:rPr>
          <w:rFonts w:ascii="Arial Narrow" w:hAnsi="Arial Narrow"/>
          <w:color w:val="365F91" w:themeColor="accent1" w:themeShade="BF"/>
          <w:sz w:val="28"/>
          <w:szCs w:val="28"/>
        </w:rPr>
      </w:pPr>
      <w:bookmarkStart w:id="123" w:name="_Toc512330054"/>
      <w:r w:rsidRPr="00BD71A9">
        <w:rPr>
          <w:rFonts w:ascii="Arial Narrow" w:hAnsi="Arial Narrow"/>
          <w:color w:val="365F91" w:themeColor="accent1" w:themeShade="BF"/>
          <w:sz w:val="28"/>
          <w:szCs w:val="28"/>
        </w:rPr>
        <w:t>V</w:t>
      </w:r>
      <w:r w:rsidR="002469CC" w:rsidRPr="00BD71A9">
        <w:rPr>
          <w:rFonts w:ascii="Arial Narrow" w:hAnsi="Arial Narrow"/>
          <w:color w:val="365F91" w:themeColor="accent1" w:themeShade="BF"/>
          <w:sz w:val="28"/>
          <w:szCs w:val="28"/>
        </w:rPr>
        <w:t>ydávanie rozhodnutí</w:t>
      </w:r>
      <w:bookmarkEnd w:id="121"/>
      <w:bookmarkEnd w:id="122"/>
      <w:bookmarkEnd w:id="123"/>
    </w:p>
    <w:p w14:paraId="3C61509D" w14:textId="492E90CF" w:rsidR="00AF4888" w:rsidRPr="00BD71A9" w:rsidRDefault="00345F0B" w:rsidP="00247FAD">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RO </w:t>
      </w:r>
      <w:r w:rsidR="00C23F81" w:rsidRPr="00BD71A9">
        <w:rPr>
          <w:rFonts w:ascii="Arial Narrow" w:hAnsi="Arial Narrow" w:cs="Arial"/>
          <w:color w:val="000000"/>
          <w:sz w:val="22"/>
          <w:szCs w:val="22"/>
        </w:rPr>
        <w:t xml:space="preserve">na základe overenia splnenia </w:t>
      </w:r>
      <w:r w:rsidR="005B76EE" w:rsidRPr="00BD71A9">
        <w:rPr>
          <w:rFonts w:ascii="Arial Narrow" w:hAnsi="Arial Narrow" w:cs="Arial"/>
          <w:color w:val="000000"/>
          <w:sz w:val="22"/>
          <w:szCs w:val="22"/>
        </w:rPr>
        <w:t>PPP</w:t>
      </w:r>
      <w:r w:rsidR="00C23F81" w:rsidRPr="00BD71A9">
        <w:rPr>
          <w:rFonts w:ascii="Arial Narrow" w:hAnsi="Arial Narrow" w:cs="Arial"/>
          <w:color w:val="000000"/>
          <w:sz w:val="22"/>
          <w:szCs w:val="22"/>
        </w:rPr>
        <w:t xml:space="preserve"> </w:t>
      </w:r>
      <w:r w:rsidR="00FB0AA5" w:rsidRPr="00BD71A9">
        <w:rPr>
          <w:rFonts w:ascii="Arial Narrow" w:hAnsi="Arial Narrow" w:cs="Arial"/>
          <w:color w:val="000000"/>
          <w:sz w:val="22"/>
          <w:szCs w:val="22"/>
        </w:rPr>
        <w:t>a </w:t>
      </w:r>
      <w:r w:rsidR="00C731C1" w:rsidRPr="00BD71A9">
        <w:rPr>
          <w:rFonts w:ascii="Arial Narrow" w:hAnsi="Arial Narrow" w:cs="Arial"/>
          <w:color w:val="000000"/>
          <w:sz w:val="22"/>
          <w:szCs w:val="22"/>
        </w:rPr>
        <w:t>Z</w:t>
      </w:r>
      <w:r w:rsidR="00FB0AA5" w:rsidRPr="00BD71A9">
        <w:rPr>
          <w:rFonts w:ascii="Arial Narrow" w:hAnsi="Arial Narrow" w:cs="Arial"/>
          <w:color w:val="000000"/>
          <w:sz w:val="22"/>
          <w:szCs w:val="22"/>
        </w:rPr>
        <w:t xml:space="preserve">ákonom o príspevku </w:t>
      </w:r>
      <w:r w:rsidR="00C731C1" w:rsidRPr="00BD71A9">
        <w:rPr>
          <w:rFonts w:ascii="Arial Narrow" w:hAnsi="Arial Narrow" w:cs="Arial"/>
          <w:color w:val="000000"/>
          <w:sz w:val="22"/>
          <w:szCs w:val="22"/>
        </w:rPr>
        <w:t xml:space="preserve">z </w:t>
      </w:r>
      <w:r w:rsidR="00FB0AA5" w:rsidRPr="00BD71A9">
        <w:rPr>
          <w:rFonts w:ascii="Arial Narrow" w:hAnsi="Arial Narrow" w:cs="Arial"/>
          <w:color w:val="000000"/>
          <w:sz w:val="22"/>
          <w:szCs w:val="22"/>
        </w:rPr>
        <w:t xml:space="preserve">EŠIF stanovených dôvodov </w:t>
      </w:r>
      <w:r w:rsidR="00C23F81" w:rsidRPr="00BD71A9">
        <w:rPr>
          <w:rFonts w:ascii="Arial Narrow" w:hAnsi="Arial Narrow" w:cs="Arial"/>
          <w:color w:val="000000"/>
          <w:sz w:val="22"/>
          <w:szCs w:val="22"/>
        </w:rPr>
        <w:t>v</w:t>
      </w:r>
      <w:r w:rsidRPr="00BD71A9">
        <w:rPr>
          <w:rFonts w:ascii="Arial Narrow" w:hAnsi="Arial Narrow" w:cs="Arial"/>
          <w:color w:val="000000"/>
          <w:sz w:val="22"/>
          <w:szCs w:val="22"/>
        </w:rPr>
        <w:t> procese schvaľovania ŽoNFP vyd</w:t>
      </w:r>
      <w:r w:rsidR="00C23F81" w:rsidRPr="00BD71A9">
        <w:rPr>
          <w:rFonts w:ascii="Arial Narrow" w:hAnsi="Arial Narrow" w:cs="Arial"/>
          <w:color w:val="000000"/>
          <w:sz w:val="22"/>
          <w:szCs w:val="22"/>
        </w:rPr>
        <w:t>á</w:t>
      </w:r>
      <w:r w:rsidR="00AF4888" w:rsidRPr="00BD71A9">
        <w:rPr>
          <w:rFonts w:ascii="Arial Narrow" w:hAnsi="Arial Narrow" w:cs="Arial"/>
          <w:color w:val="000000"/>
          <w:sz w:val="22"/>
          <w:szCs w:val="22"/>
        </w:rPr>
        <w:t>:</w:t>
      </w:r>
    </w:p>
    <w:p w14:paraId="379F3C07" w14:textId="77777777" w:rsidR="0041102D" w:rsidRPr="0041102D" w:rsidRDefault="0041102D" w:rsidP="0041102D">
      <w:pPr>
        <w:pStyle w:val="Odsekzoznamu"/>
        <w:numPr>
          <w:ilvl w:val="0"/>
          <w:numId w:val="71"/>
        </w:numPr>
        <w:autoSpaceDE w:val="0"/>
        <w:autoSpaceDN w:val="0"/>
        <w:spacing w:before="120" w:after="120" w:line="240" w:lineRule="auto"/>
        <w:ind w:left="426"/>
        <w:jc w:val="both"/>
        <w:rPr>
          <w:rFonts w:ascii="Arial Narrow" w:hAnsi="Arial Narrow" w:cs="Arial"/>
          <w:color w:val="000000"/>
        </w:rPr>
      </w:pPr>
      <w:r w:rsidRPr="0041102D">
        <w:rPr>
          <w:rFonts w:ascii="Arial Narrow" w:hAnsi="Arial Narrow" w:cs="Arial"/>
          <w:b/>
          <w:color w:val="000000"/>
        </w:rPr>
        <w:t>Rozhodnutie o schválení ŽoNFP</w:t>
      </w:r>
      <w:r w:rsidRPr="0041102D">
        <w:rPr>
          <w:rFonts w:ascii="Arial Narrow" w:hAnsi="Arial Narrow" w:cs="Arial"/>
          <w:color w:val="000000"/>
        </w:rPr>
        <w:t xml:space="preserve"> – RO konštatuje splnenie všetkých PPP stanovených vo výzve a zároveň deklaruje dostatok finančných prostriedkov na financovanie schváleného projektu na základe alokácie určenej vo výzve.</w:t>
      </w:r>
    </w:p>
    <w:p w14:paraId="0F0B9FB9" w14:textId="129A269F" w:rsidR="003D2BA4" w:rsidRPr="0088095C" w:rsidRDefault="0041102D" w:rsidP="001A2A61">
      <w:pPr>
        <w:pStyle w:val="Odsekzoznamu"/>
        <w:numPr>
          <w:ilvl w:val="0"/>
          <w:numId w:val="71"/>
        </w:numPr>
        <w:autoSpaceDE w:val="0"/>
        <w:autoSpaceDN w:val="0"/>
        <w:spacing w:before="120" w:after="120" w:line="240" w:lineRule="auto"/>
        <w:ind w:left="425" w:hanging="357"/>
        <w:contextualSpacing w:val="0"/>
        <w:jc w:val="both"/>
        <w:rPr>
          <w:rFonts w:ascii="Arial Narrow" w:hAnsi="Arial Narrow"/>
          <w:color w:val="000000"/>
        </w:rPr>
      </w:pPr>
      <w:r w:rsidRPr="0041102D">
        <w:rPr>
          <w:rFonts w:ascii="Arial Narrow" w:hAnsi="Arial Narrow" w:cs="Arial"/>
          <w:b/>
          <w:color w:val="000000"/>
        </w:rPr>
        <w:t>Rozhodnutie o schválení ŽoNFP</w:t>
      </w:r>
      <w:r w:rsidR="00B820CF" w:rsidRPr="006B5239">
        <w:rPr>
          <w:rFonts w:ascii="Arial Narrow" w:hAnsi="Arial Narrow"/>
          <w:color w:val="000000"/>
        </w:rPr>
        <w:t xml:space="preserve"> </w:t>
      </w:r>
      <w:r w:rsidR="004E3D18" w:rsidRPr="0041102D">
        <w:rPr>
          <w:rFonts w:ascii="Arial Narrow" w:hAnsi="Arial Narrow" w:cs="Arial"/>
          <w:b/>
          <w:color w:val="000000"/>
        </w:rPr>
        <w:t>s podmienkou vo výroku rozhodnutia</w:t>
      </w:r>
      <w:r w:rsidR="004E3D18" w:rsidRPr="004E3D18">
        <w:rPr>
          <w:rFonts w:ascii="Arial Narrow" w:hAnsi="Arial Narrow" w:cs="Arial"/>
          <w:color w:val="000000"/>
        </w:rPr>
        <w:t xml:space="preserve"> </w:t>
      </w:r>
      <w:r w:rsidR="00C23F81" w:rsidRPr="0088095C">
        <w:rPr>
          <w:rFonts w:ascii="Arial Narrow" w:hAnsi="Arial Narrow"/>
          <w:color w:val="000000"/>
        </w:rPr>
        <w:t>–</w:t>
      </w:r>
      <w:r>
        <w:rPr>
          <w:rFonts w:ascii="Arial Narrow" w:hAnsi="Arial Narrow"/>
          <w:color w:val="000000"/>
        </w:rPr>
        <w:t xml:space="preserve"> </w:t>
      </w:r>
      <w:r>
        <w:rPr>
          <w:rFonts w:ascii="Arial Narrow" w:hAnsi="Arial Narrow" w:cs="Arial"/>
          <w:color w:val="000000"/>
        </w:rPr>
        <w:t>v</w:t>
      </w:r>
      <w:r w:rsidR="004E3D18" w:rsidRPr="004E3D18">
        <w:rPr>
          <w:rFonts w:ascii="Arial Narrow" w:hAnsi="Arial Narrow" w:cs="Arial"/>
          <w:color w:val="000000"/>
        </w:rPr>
        <w:t xml:space="preserve"> súlade s ustanoveniami § 19 ods. 11 zákona o EŠIF môže rozhodnutie o schválení vo výroku rozhodnutia obsahovať podmienky, ktorých splnenie musí žiadateľ preukázať pred uzavretím zmluvy, vrátane lehoty, v ktorej tak musí urobiť. </w:t>
      </w:r>
      <w:r w:rsidR="004E3D18" w:rsidRPr="004E3D18">
        <w:rPr>
          <w:rFonts w:ascii="Arial Narrow" w:hAnsi="Arial Narrow" w:cs="Arial"/>
          <w:b/>
          <w:color w:val="000000"/>
        </w:rPr>
        <w:t>S ohľadom na nastavenie tejto výzv</w:t>
      </w:r>
      <w:r w:rsidR="003D2BA4">
        <w:rPr>
          <w:rFonts w:ascii="Arial Narrow" w:hAnsi="Arial Narrow" w:cs="Arial"/>
          <w:b/>
          <w:color w:val="000000"/>
        </w:rPr>
        <w:t>y</w:t>
      </w:r>
      <w:r w:rsidR="004E3D18" w:rsidRPr="004E3D18">
        <w:rPr>
          <w:rFonts w:ascii="Arial Narrow" w:hAnsi="Arial Narrow" w:cs="Arial"/>
          <w:b/>
          <w:color w:val="000000"/>
        </w:rPr>
        <w:t xml:space="preserve"> ide o podmienku, že zmluva o NFP bude uzavretá </w:t>
      </w:r>
      <w:r w:rsidR="004E3D18" w:rsidRPr="004E3D18">
        <w:rPr>
          <w:rFonts w:ascii="Arial Narrow" w:hAnsi="Arial Narrow" w:cs="Arial"/>
          <w:color w:val="000000"/>
        </w:rPr>
        <w:t xml:space="preserve">(t. j. žiadateľovi bude zaslaný návrh zmluvy o NFP) </w:t>
      </w:r>
      <w:r w:rsidR="004E3D18" w:rsidRPr="004E3D18">
        <w:rPr>
          <w:rFonts w:ascii="Arial Narrow" w:hAnsi="Arial Narrow" w:cs="Arial"/>
          <w:b/>
          <w:color w:val="000000"/>
        </w:rPr>
        <w:t>iba v prípade, že</w:t>
      </w:r>
      <w:r w:rsidR="00791D72">
        <w:rPr>
          <w:rFonts w:ascii="Arial Narrow" w:hAnsi="Arial Narrow" w:cs="Arial"/>
          <w:b/>
          <w:color w:val="000000"/>
        </w:rPr>
        <w:t xml:space="preserve"> žiadateľ je zapísaný v registri partnerov verejného sektora.</w:t>
      </w:r>
    </w:p>
    <w:p w14:paraId="4D3FBD01" w14:textId="66140583" w:rsidR="00AF4888" w:rsidRPr="001A2A61" w:rsidRDefault="00C23F81" w:rsidP="001A2A61">
      <w:pPr>
        <w:pStyle w:val="Odsekzoznamu"/>
        <w:numPr>
          <w:ilvl w:val="0"/>
          <w:numId w:val="71"/>
        </w:numPr>
        <w:autoSpaceDE w:val="0"/>
        <w:autoSpaceDN w:val="0"/>
        <w:spacing w:before="120" w:after="120" w:line="240" w:lineRule="auto"/>
        <w:ind w:left="425" w:hanging="357"/>
        <w:contextualSpacing w:val="0"/>
        <w:jc w:val="both"/>
        <w:rPr>
          <w:rFonts w:ascii="Arial Narrow" w:hAnsi="Arial Narrow"/>
          <w:color w:val="000000"/>
        </w:rPr>
      </w:pPr>
      <w:r w:rsidRPr="0088095C">
        <w:rPr>
          <w:rFonts w:ascii="Arial Narrow" w:hAnsi="Arial Narrow"/>
          <w:b/>
          <w:color w:val="000000"/>
        </w:rPr>
        <w:t>R</w:t>
      </w:r>
      <w:r w:rsidR="00345F0B" w:rsidRPr="00641E1B">
        <w:rPr>
          <w:rFonts w:ascii="Arial Narrow" w:hAnsi="Arial Narrow"/>
          <w:b/>
          <w:color w:val="000000"/>
        </w:rPr>
        <w:t>ozhodnutie o neschválení ŽoNFP</w:t>
      </w:r>
      <w:r w:rsidRPr="006B5239">
        <w:rPr>
          <w:rFonts w:ascii="Arial Narrow" w:hAnsi="Arial Narrow"/>
          <w:color w:val="000000"/>
        </w:rPr>
        <w:t xml:space="preserve"> </w:t>
      </w:r>
      <w:r w:rsidR="000A0BCF" w:rsidRPr="00614C60">
        <w:rPr>
          <w:rFonts w:ascii="Arial Narrow" w:hAnsi="Arial Narrow"/>
          <w:color w:val="000000"/>
        </w:rPr>
        <w:t>–</w:t>
      </w:r>
      <w:r w:rsidRPr="00614C60">
        <w:rPr>
          <w:rFonts w:ascii="Arial Narrow" w:hAnsi="Arial Narrow"/>
          <w:color w:val="000000"/>
        </w:rPr>
        <w:t xml:space="preserve"> </w:t>
      </w:r>
      <w:r w:rsidR="000A0BCF" w:rsidRPr="00614C60">
        <w:rPr>
          <w:rFonts w:ascii="Arial Narrow" w:hAnsi="Arial Narrow"/>
          <w:color w:val="000000"/>
        </w:rPr>
        <w:t>R</w:t>
      </w:r>
      <w:r w:rsidRPr="00153640">
        <w:rPr>
          <w:rFonts w:ascii="Arial Narrow" w:hAnsi="Arial Narrow"/>
          <w:color w:val="000000"/>
        </w:rPr>
        <w:t>O</w:t>
      </w:r>
      <w:r w:rsidR="000A0BCF" w:rsidRPr="00A41AB6">
        <w:rPr>
          <w:rFonts w:ascii="Arial Narrow" w:hAnsi="Arial Narrow"/>
          <w:color w:val="000000"/>
        </w:rPr>
        <w:t xml:space="preserve"> </w:t>
      </w:r>
      <w:r w:rsidRPr="008F6EBB">
        <w:rPr>
          <w:rFonts w:ascii="Arial Narrow" w:hAnsi="Arial Narrow"/>
          <w:color w:val="000000"/>
        </w:rPr>
        <w:t>konštatuje nesplnenie jednej alebo</w:t>
      </w:r>
      <w:r w:rsidR="00666F5E">
        <w:rPr>
          <w:rFonts w:ascii="Arial Narrow" w:hAnsi="Arial Narrow"/>
          <w:color w:val="000000"/>
        </w:rPr>
        <w:t xml:space="preserve"> viacerých</w:t>
      </w:r>
      <w:r w:rsidRPr="008F6EBB">
        <w:rPr>
          <w:rFonts w:ascii="Arial Narrow" w:hAnsi="Arial Narrow"/>
          <w:color w:val="000000"/>
        </w:rPr>
        <w:t xml:space="preserve"> </w:t>
      </w:r>
      <w:r w:rsidR="005B76EE" w:rsidRPr="001A2A61">
        <w:rPr>
          <w:rFonts w:ascii="Arial Narrow" w:hAnsi="Arial Narrow"/>
          <w:color w:val="000000"/>
        </w:rPr>
        <w:t>PPP</w:t>
      </w:r>
      <w:r w:rsidRPr="001A2A61">
        <w:rPr>
          <w:rFonts w:ascii="Arial Narrow" w:hAnsi="Arial Narrow"/>
          <w:color w:val="000000"/>
        </w:rPr>
        <w:t xml:space="preserve"> stanovených vo v</w:t>
      </w:r>
      <w:r w:rsidR="000A0BCF" w:rsidRPr="001A2A61">
        <w:rPr>
          <w:rFonts w:ascii="Arial Narrow" w:hAnsi="Arial Narrow"/>
          <w:color w:val="000000"/>
        </w:rPr>
        <w:t>ýzve</w:t>
      </w:r>
      <w:r w:rsidR="00A20069" w:rsidRPr="001A2A61">
        <w:rPr>
          <w:rFonts w:ascii="Arial Narrow" w:hAnsi="Arial Narrow"/>
          <w:color w:val="000000"/>
        </w:rPr>
        <w:t xml:space="preserve"> alebo nedostatok finančných prostriedkov </w:t>
      </w:r>
      <w:r w:rsidR="00A15D28" w:rsidRPr="001A2A61">
        <w:rPr>
          <w:rFonts w:ascii="Arial Narrow" w:hAnsi="Arial Narrow"/>
          <w:color w:val="000000"/>
        </w:rPr>
        <w:t>na schválenie Žo</w:t>
      </w:r>
      <w:r w:rsidR="00A20069" w:rsidRPr="001A2A61">
        <w:rPr>
          <w:rFonts w:ascii="Arial Narrow" w:hAnsi="Arial Narrow"/>
          <w:color w:val="000000"/>
        </w:rPr>
        <w:t xml:space="preserve">NFP určených vo výzve. </w:t>
      </w:r>
      <w:r w:rsidRPr="001A2A61">
        <w:rPr>
          <w:rFonts w:ascii="Arial Narrow" w:hAnsi="Arial Narrow"/>
          <w:color w:val="000000"/>
        </w:rPr>
        <w:t>Rozhodnutie o neschválení ŽoNFP vydáva</w:t>
      </w:r>
      <w:r w:rsidR="000A0BCF" w:rsidRPr="001A2A61">
        <w:rPr>
          <w:rFonts w:ascii="Arial Narrow" w:hAnsi="Arial Narrow"/>
          <w:color w:val="000000"/>
        </w:rPr>
        <w:t xml:space="preserve"> RO </w:t>
      </w:r>
      <w:r w:rsidRPr="001A2A61">
        <w:rPr>
          <w:rFonts w:ascii="Arial Narrow" w:hAnsi="Arial Narrow"/>
          <w:color w:val="000000"/>
        </w:rPr>
        <w:t xml:space="preserve">v tej fáze </w:t>
      </w:r>
      <w:r w:rsidR="000A0BCF" w:rsidRPr="001A2A61">
        <w:rPr>
          <w:rFonts w:ascii="Arial Narrow" w:hAnsi="Arial Narrow"/>
          <w:color w:val="000000"/>
        </w:rPr>
        <w:t>schvaľovacieho procesu</w:t>
      </w:r>
      <w:r w:rsidRPr="001A2A61">
        <w:rPr>
          <w:rFonts w:ascii="Arial Narrow" w:hAnsi="Arial Narrow"/>
          <w:color w:val="000000"/>
        </w:rPr>
        <w:t xml:space="preserve">, kedy je preukázané, že ŽoNFP nespĺňa jednu alebo viaceré </w:t>
      </w:r>
      <w:r w:rsidR="005B76EE" w:rsidRPr="001A2A61">
        <w:rPr>
          <w:rFonts w:ascii="Arial Narrow" w:hAnsi="Arial Narrow"/>
          <w:color w:val="000000"/>
        </w:rPr>
        <w:t>PPP</w:t>
      </w:r>
      <w:r w:rsidR="000A0BCF" w:rsidRPr="001A2A61">
        <w:rPr>
          <w:rFonts w:ascii="Arial Narrow" w:hAnsi="Arial Narrow"/>
          <w:color w:val="000000"/>
        </w:rPr>
        <w:t>.</w:t>
      </w:r>
    </w:p>
    <w:p w14:paraId="2142B33F" w14:textId="75A8DB93" w:rsidR="00E1638A" w:rsidRPr="001A2A61" w:rsidRDefault="00C23F81" w:rsidP="001A2A61">
      <w:pPr>
        <w:pStyle w:val="Odsekzoznamu"/>
        <w:numPr>
          <w:ilvl w:val="0"/>
          <w:numId w:val="71"/>
        </w:numPr>
        <w:autoSpaceDE w:val="0"/>
        <w:autoSpaceDN w:val="0"/>
        <w:spacing w:before="120" w:after="120" w:line="240" w:lineRule="auto"/>
        <w:ind w:left="425" w:hanging="357"/>
        <w:contextualSpacing w:val="0"/>
        <w:jc w:val="both"/>
        <w:rPr>
          <w:rFonts w:ascii="Arial Narrow" w:hAnsi="Arial Narrow"/>
          <w:color w:val="000000"/>
        </w:rPr>
      </w:pPr>
      <w:r w:rsidRPr="001A2A61">
        <w:rPr>
          <w:rFonts w:ascii="Arial Narrow" w:hAnsi="Arial Narrow"/>
          <w:b/>
          <w:color w:val="000000"/>
        </w:rPr>
        <w:t>R</w:t>
      </w:r>
      <w:r w:rsidR="00345F0B" w:rsidRPr="001A2A61">
        <w:rPr>
          <w:rFonts w:ascii="Arial Narrow" w:hAnsi="Arial Narrow"/>
          <w:b/>
          <w:color w:val="000000"/>
        </w:rPr>
        <w:t>ozhodnutie o zastavení konania</w:t>
      </w:r>
      <w:r w:rsidRPr="001A2A61">
        <w:rPr>
          <w:rFonts w:ascii="Arial Narrow" w:hAnsi="Arial Narrow"/>
          <w:color w:val="000000"/>
        </w:rPr>
        <w:t xml:space="preserve"> </w:t>
      </w:r>
      <w:r w:rsidR="00FA567E" w:rsidRPr="001A2A61">
        <w:rPr>
          <w:rFonts w:ascii="Arial Narrow" w:hAnsi="Arial Narrow"/>
          <w:color w:val="000000"/>
        </w:rPr>
        <w:t>–</w:t>
      </w:r>
      <w:r w:rsidRPr="001A2A61">
        <w:rPr>
          <w:rFonts w:ascii="Arial Narrow" w:hAnsi="Arial Narrow"/>
          <w:color w:val="000000"/>
        </w:rPr>
        <w:t xml:space="preserve"> </w:t>
      </w:r>
      <w:r w:rsidR="00FA567E" w:rsidRPr="001A2A61">
        <w:rPr>
          <w:rFonts w:ascii="Arial Narrow" w:hAnsi="Arial Narrow"/>
          <w:color w:val="000000"/>
        </w:rPr>
        <w:t>R</w:t>
      </w:r>
      <w:r w:rsidRPr="001A2A61">
        <w:rPr>
          <w:rFonts w:ascii="Arial Narrow" w:hAnsi="Arial Narrow"/>
          <w:color w:val="000000"/>
        </w:rPr>
        <w:t>O</w:t>
      </w:r>
      <w:r w:rsidR="00FA567E" w:rsidRPr="001A2A61">
        <w:rPr>
          <w:rFonts w:ascii="Arial Narrow" w:hAnsi="Arial Narrow"/>
          <w:color w:val="000000"/>
        </w:rPr>
        <w:t xml:space="preserve"> </w:t>
      </w:r>
      <w:r w:rsidRPr="001A2A61">
        <w:rPr>
          <w:rFonts w:ascii="Arial Narrow" w:hAnsi="Arial Narrow"/>
          <w:color w:val="000000"/>
        </w:rPr>
        <w:t>konštatuje, že v</w:t>
      </w:r>
      <w:r w:rsidR="00FA567E" w:rsidRPr="001A2A61">
        <w:rPr>
          <w:rFonts w:ascii="Arial Narrow" w:hAnsi="Arial Narrow"/>
          <w:color w:val="000000"/>
        </w:rPr>
        <w:t> schvaľovacom procese</w:t>
      </w:r>
      <w:r w:rsidRPr="001A2A61">
        <w:rPr>
          <w:rFonts w:ascii="Arial Narrow" w:hAnsi="Arial Narrow"/>
          <w:color w:val="000000"/>
        </w:rPr>
        <w:t xml:space="preserve"> nastala niektorá z</w:t>
      </w:r>
      <w:r w:rsidR="00492570" w:rsidRPr="001A2A61">
        <w:rPr>
          <w:rFonts w:ascii="Arial Narrow" w:hAnsi="Arial Narrow"/>
          <w:color w:val="000000"/>
        </w:rPr>
        <w:t xml:space="preserve"> nasledujúcich </w:t>
      </w:r>
      <w:r w:rsidRPr="001A2A61">
        <w:rPr>
          <w:rFonts w:ascii="Arial Narrow" w:hAnsi="Arial Narrow"/>
          <w:color w:val="000000"/>
        </w:rPr>
        <w:t>skutočností</w:t>
      </w:r>
      <w:r w:rsidR="00E1638A" w:rsidRPr="001A2A61">
        <w:rPr>
          <w:rFonts w:ascii="Arial Narrow" w:hAnsi="Arial Narrow"/>
          <w:color w:val="000000"/>
        </w:rPr>
        <w:t xml:space="preserve"> (§ 20 </w:t>
      </w:r>
      <w:r w:rsidR="00C731C1" w:rsidRPr="001A2A61">
        <w:rPr>
          <w:rFonts w:ascii="Arial Narrow" w:hAnsi="Arial Narrow"/>
          <w:color w:val="000000"/>
        </w:rPr>
        <w:t>Z</w:t>
      </w:r>
      <w:r w:rsidR="00E1638A" w:rsidRPr="001A2A61">
        <w:rPr>
          <w:rFonts w:ascii="Arial Narrow" w:hAnsi="Arial Narrow"/>
          <w:color w:val="000000"/>
        </w:rPr>
        <w:t>ákona o príspevku z EŠIF)</w:t>
      </w:r>
      <w:r w:rsidR="00492570" w:rsidRPr="001A2A61">
        <w:rPr>
          <w:rFonts w:ascii="Arial Narrow" w:hAnsi="Arial Narrow"/>
          <w:color w:val="000000"/>
        </w:rPr>
        <w:t>:</w:t>
      </w:r>
    </w:p>
    <w:p w14:paraId="16E3303C" w14:textId="63FABBD9" w:rsidR="00492570" w:rsidRPr="00BD71A9" w:rsidRDefault="00492570" w:rsidP="001A2A61">
      <w:pPr>
        <w:pStyle w:val="Odsekzoznamu"/>
        <w:numPr>
          <w:ilvl w:val="0"/>
          <w:numId w:val="34"/>
        </w:numPr>
        <w:spacing w:before="120" w:after="120" w:line="240" w:lineRule="auto"/>
        <w:ind w:left="851"/>
        <w:jc w:val="both"/>
        <w:rPr>
          <w:rFonts w:ascii="Arial Narrow" w:hAnsi="Arial Narrow" w:cs="Arial"/>
          <w:color w:val="000000"/>
        </w:rPr>
      </w:pPr>
      <w:r w:rsidRPr="00BD71A9">
        <w:rPr>
          <w:rFonts w:ascii="Arial Narrow" w:hAnsi="Arial Narrow" w:cs="Arial"/>
          <w:color w:val="000000"/>
        </w:rPr>
        <w:t>trvajú pochybnosti o úplnosti alebo pravdivosti ŽoNFP a k ich odstráneniu nedošlo ani po doplnení ŽoNFP</w:t>
      </w:r>
      <w:r w:rsidR="00E1638A" w:rsidRPr="00BD71A9">
        <w:rPr>
          <w:rFonts w:ascii="Arial Narrow" w:hAnsi="Arial Narrow" w:cs="Arial"/>
          <w:color w:val="000000"/>
        </w:rPr>
        <w:t xml:space="preserve"> (neúplnosť podania, resp. nemožnosť posúdenia </w:t>
      </w:r>
      <w:r w:rsidR="004E3D18">
        <w:rPr>
          <w:rFonts w:ascii="Arial Narrow" w:hAnsi="Arial Narrow" w:cs="Arial"/>
          <w:color w:val="000000"/>
        </w:rPr>
        <w:t>ne-/</w:t>
      </w:r>
      <w:r w:rsidR="00E1638A" w:rsidRPr="00BD71A9">
        <w:rPr>
          <w:rFonts w:ascii="Arial Narrow" w:hAnsi="Arial Narrow" w:cs="Arial"/>
          <w:color w:val="000000"/>
        </w:rPr>
        <w:t xml:space="preserve">splnenia </w:t>
      </w:r>
      <w:r w:rsidR="005B76EE" w:rsidRPr="00BD71A9">
        <w:rPr>
          <w:rFonts w:ascii="Arial Narrow" w:hAnsi="Arial Narrow" w:cs="Arial"/>
          <w:color w:val="000000"/>
        </w:rPr>
        <w:t>PPP</w:t>
      </w:r>
      <w:r w:rsidR="00E1638A" w:rsidRPr="00BD71A9">
        <w:rPr>
          <w:rFonts w:ascii="Arial Narrow" w:hAnsi="Arial Narrow" w:cs="Arial"/>
          <w:color w:val="000000"/>
        </w:rPr>
        <w:t xml:space="preserve"> bez priameho výroku o</w:t>
      </w:r>
      <w:r w:rsidR="005B76EE" w:rsidRPr="00BD71A9">
        <w:rPr>
          <w:rFonts w:ascii="Arial Narrow" w:hAnsi="Arial Narrow" w:cs="Arial"/>
          <w:color w:val="000000"/>
        </w:rPr>
        <w:t> </w:t>
      </w:r>
      <w:r w:rsidR="00E1638A" w:rsidRPr="00BD71A9">
        <w:rPr>
          <w:rFonts w:ascii="Arial Narrow" w:hAnsi="Arial Narrow" w:cs="Arial"/>
          <w:color w:val="000000"/>
        </w:rPr>
        <w:t xml:space="preserve">splnení/nesplnení </w:t>
      </w:r>
      <w:r w:rsidR="005B76EE" w:rsidRPr="00BD71A9">
        <w:rPr>
          <w:rFonts w:ascii="Arial Narrow" w:hAnsi="Arial Narrow" w:cs="Arial"/>
          <w:color w:val="000000"/>
        </w:rPr>
        <w:t>PPP</w:t>
      </w:r>
      <w:r w:rsidR="00E1638A" w:rsidRPr="00BD71A9">
        <w:rPr>
          <w:rFonts w:ascii="Arial Narrow" w:hAnsi="Arial Narrow" w:cs="Arial"/>
          <w:color w:val="000000"/>
        </w:rPr>
        <w:t>),</w:t>
      </w:r>
    </w:p>
    <w:p w14:paraId="24BE380E" w14:textId="71753AC2" w:rsidR="008F6867" w:rsidRPr="00BD71A9" w:rsidRDefault="00492570" w:rsidP="001A2A61">
      <w:pPr>
        <w:pStyle w:val="Odsekzoznamu"/>
        <w:numPr>
          <w:ilvl w:val="0"/>
          <w:numId w:val="34"/>
        </w:numPr>
        <w:spacing w:before="120" w:after="120" w:line="240" w:lineRule="auto"/>
        <w:ind w:left="851"/>
        <w:jc w:val="both"/>
        <w:rPr>
          <w:rFonts w:ascii="Arial Narrow" w:hAnsi="Arial Narrow" w:cs="Arial"/>
          <w:color w:val="000000"/>
        </w:rPr>
      </w:pPr>
      <w:r w:rsidRPr="00BD71A9">
        <w:rPr>
          <w:rFonts w:ascii="Arial Narrow" w:hAnsi="Arial Narrow" w:cs="Arial"/>
          <w:color w:val="000000"/>
        </w:rPr>
        <w:t>ŽoNFP nesplnila podmienky doručenia, t.j. nebola doručená riadne, včas alebo vo forme určenej RO</w:t>
      </w:r>
      <w:r w:rsidR="00E1638A" w:rsidRPr="00BD71A9">
        <w:rPr>
          <w:rFonts w:ascii="Arial Narrow" w:hAnsi="Arial Narrow" w:cs="Arial"/>
          <w:color w:val="000000"/>
        </w:rPr>
        <w:t>,</w:t>
      </w:r>
    </w:p>
    <w:p w14:paraId="307924CA" w14:textId="53ECF393" w:rsidR="008F6867" w:rsidRPr="00BD71A9" w:rsidRDefault="00E1638A" w:rsidP="001A2A61">
      <w:pPr>
        <w:pStyle w:val="Odsekzoznamu"/>
        <w:numPr>
          <w:ilvl w:val="0"/>
          <w:numId w:val="34"/>
        </w:numPr>
        <w:spacing w:before="120" w:after="120" w:line="240" w:lineRule="auto"/>
        <w:ind w:left="851"/>
        <w:jc w:val="both"/>
        <w:rPr>
          <w:rFonts w:ascii="Arial Narrow" w:hAnsi="Arial Narrow" w:cs="Arial"/>
          <w:color w:val="000000"/>
        </w:rPr>
      </w:pPr>
      <w:r w:rsidRPr="00BD71A9">
        <w:rPr>
          <w:rFonts w:ascii="Arial Narrow" w:hAnsi="Arial Narrow" w:cs="Arial"/>
          <w:color w:val="000000"/>
        </w:rPr>
        <w:t>ž</w:t>
      </w:r>
      <w:r w:rsidR="00492570" w:rsidRPr="00BD71A9">
        <w:rPr>
          <w:rFonts w:ascii="Arial Narrow" w:hAnsi="Arial Narrow" w:cs="Arial"/>
          <w:color w:val="000000"/>
        </w:rPr>
        <w:t xml:space="preserve">iadateľ vzal svoju </w:t>
      </w:r>
      <w:r w:rsidR="00AB7AD1" w:rsidRPr="00BD71A9">
        <w:rPr>
          <w:rFonts w:ascii="Arial Narrow" w:hAnsi="Arial Narrow" w:cs="Arial"/>
          <w:color w:val="000000"/>
        </w:rPr>
        <w:t xml:space="preserve">ŽoNFP </w:t>
      </w:r>
      <w:r w:rsidR="00492570" w:rsidRPr="00BD71A9">
        <w:rPr>
          <w:rFonts w:ascii="Arial Narrow" w:hAnsi="Arial Narrow" w:cs="Arial"/>
          <w:color w:val="000000"/>
        </w:rPr>
        <w:t>späť</w:t>
      </w:r>
      <w:r w:rsidRPr="00BD71A9">
        <w:rPr>
          <w:rFonts w:ascii="Arial Narrow" w:hAnsi="Arial Narrow" w:cs="Arial"/>
          <w:color w:val="000000"/>
        </w:rPr>
        <w:t>,</w:t>
      </w:r>
    </w:p>
    <w:p w14:paraId="32851999" w14:textId="77777777" w:rsidR="008F6867" w:rsidRPr="00BD71A9" w:rsidRDefault="00E1638A" w:rsidP="001A2A61">
      <w:pPr>
        <w:pStyle w:val="Odsekzoznamu"/>
        <w:numPr>
          <w:ilvl w:val="0"/>
          <w:numId w:val="34"/>
        </w:numPr>
        <w:spacing w:before="120" w:after="120" w:line="240" w:lineRule="auto"/>
        <w:ind w:left="851"/>
        <w:jc w:val="both"/>
        <w:rPr>
          <w:rFonts w:ascii="Arial Narrow" w:hAnsi="Arial Narrow" w:cs="Arial"/>
          <w:color w:val="000000"/>
        </w:rPr>
      </w:pPr>
      <w:r w:rsidRPr="00BD71A9">
        <w:rPr>
          <w:rFonts w:ascii="Arial Narrow" w:hAnsi="Arial Narrow" w:cs="Arial"/>
          <w:color w:val="000000"/>
        </w:rPr>
        <w:t>ž</w:t>
      </w:r>
      <w:r w:rsidR="00492570" w:rsidRPr="00BD71A9">
        <w:rPr>
          <w:rFonts w:ascii="Arial Narrow" w:hAnsi="Arial Narrow" w:cs="Arial"/>
          <w:color w:val="000000"/>
        </w:rPr>
        <w:t>iadateľ zomrel, bol vyhlásený za mŕtveho, zanikol bez právneho nástupníctva</w:t>
      </w:r>
      <w:r w:rsidR="008F6867" w:rsidRPr="00BD71A9">
        <w:rPr>
          <w:rFonts w:ascii="Arial Narrow" w:hAnsi="Arial Narrow" w:cs="Arial"/>
          <w:color w:val="000000"/>
        </w:rPr>
        <w:t>,</w:t>
      </w:r>
    </w:p>
    <w:p w14:paraId="3733CF9C" w14:textId="1A24CA51" w:rsidR="008624F9" w:rsidRPr="00BD71A9" w:rsidRDefault="008624F9" w:rsidP="001A2A61">
      <w:pPr>
        <w:pStyle w:val="Odsekzoznamu"/>
        <w:numPr>
          <w:ilvl w:val="0"/>
          <w:numId w:val="34"/>
        </w:numPr>
        <w:spacing w:before="120" w:after="120" w:line="240" w:lineRule="auto"/>
        <w:ind w:left="851"/>
        <w:jc w:val="both"/>
        <w:rPr>
          <w:rFonts w:ascii="Arial Narrow" w:hAnsi="Arial Narrow" w:cs="Arial"/>
          <w:color w:val="000000"/>
        </w:rPr>
      </w:pPr>
      <w:r w:rsidRPr="00BD71A9">
        <w:rPr>
          <w:rFonts w:ascii="Arial Narrow" w:hAnsi="Arial Narrow" w:cs="Arial"/>
          <w:color w:val="000000"/>
        </w:rPr>
        <w:t xml:space="preserve">v iných prípadoch, kedy tak ustanovuje </w:t>
      </w:r>
      <w:r w:rsidR="00C731C1" w:rsidRPr="00BD71A9">
        <w:rPr>
          <w:rFonts w:ascii="Arial Narrow" w:hAnsi="Arial Narrow" w:cs="Arial"/>
          <w:color w:val="000000"/>
        </w:rPr>
        <w:t>Z</w:t>
      </w:r>
      <w:r w:rsidRPr="00BD71A9">
        <w:rPr>
          <w:rFonts w:ascii="Arial Narrow" w:hAnsi="Arial Narrow" w:cs="Arial"/>
          <w:color w:val="000000"/>
        </w:rPr>
        <w:t>ákon o príspevku z EŠIF.</w:t>
      </w:r>
    </w:p>
    <w:p w14:paraId="59B06305" w14:textId="670E41B4" w:rsidR="00E73571" w:rsidRPr="00BD71A9" w:rsidRDefault="00AB7AD1" w:rsidP="00247FAD">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RO je oprávnený využiť zásobník projektov, t.j. zmeniť rozhodnutie o neschválení ŽoNFP, ktoré bolo vydané výlučne z dôvodu nedostatku finančných prostriedkov vyčlenených na výzvu a rozhodnúť o s</w:t>
      </w:r>
      <w:r w:rsidR="00C731C1" w:rsidRPr="00BD71A9">
        <w:rPr>
          <w:rFonts w:ascii="Arial Narrow" w:hAnsi="Arial Narrow" w:cs="Arial"/>
          <w:color w:val="000000"/>
          <w:sz w:val="22"/>
          <w:szCs w:val="22"/>
        </w:rPr>
        <w:t>chválení ŽoNFP v súlade s § 21 Z</w:t>
      </w:r>
      <w:r w:rsidRPr="00BD71A9">
        <w:rPr>
          <w:rFonts w:ascii="Arial Narrow" w:hAnsi="Arial Narrow" w:cs="Arial"/>
          <w:color w:val="000000"/>
          <w:sz w:val="22"/>
          <w:szCs w:val="22"/>
        </w:rPr>
        <w:t>ákona o príspevku z EŠIF a za podmienok definovaných vo výzve.</w:t>
      </w:r>
    </w:p>
    <w:p w14:paraId="5ED39E5E" w14:textId="77777777" w:rsidR="00873C3A" w:rsidRPr="00BD71A9" w:rsidRDefault="00873C3A" w:rsidP="009339C3">
      <w:pPr>
        <w:pStyle w:val="Nzov1"/>
        <w:keepNext/>
        <w:widowControl/>
        <w:numPr>
          <w:ilvl w:val="1"/>
          <w:numId w:val="18"/>
        </w:numPr>
        <w:spacing w:before="360" w:after="240"/>
        <w:ind w:left="567" w:hanging="567"/>
        <w:outlineLvl w:val="1"/>
        <w:rPr>
          <w:rFonts w:ascii="Arial Narrow" w:hAnsi="Arial Narrow"/>
          <w:color w:val="365F91" w:themeColor="accent1" w:themeShade="BF"/>
          <w:sz w:val="32"/>
          <w:szCs w:val="32"/>
        </w:rPr>
      </w:pPr>
      <w:bookmarkStart w:id="124" w:name="_Toc423630284"/>
      <w:bookmarkStart w:id="125" w:name="_Toc445558610"/>
      <w:bookmarkStart w:id="126" w:name="_Toc512330055"/>
      <w:r w:rsidRPr="00BD71A9">
        <w:rPr>
          <w:rFonts w:ascii="Arial Narrow" w:hAnsi="Arial Narrow"/>
          <w:color w:val="365F91" w:themeColor="accent1" w:themeShade="BF"/>
          <w:sz w:val="32"/>
          <w:szCs w:val="32"/>
        </w:rPr>
        <w:t>Overenie podmienok poskytnutia príspevku na mieste</w:t>
      </w:r>
      <w:bookmarkEnd w:id="124"/>
      <w:bookmarkEnd w:id="125"/>
      <w:bookmarkEnd w:id="126"/>
      <w:r w:rsidRPr="00BD71A9">
        <w:rPr>
          <w:rFonts w:ascii="Arial Narrow" w:hAnsi="Arial Narrow"/>
          <w:color w:val="365F91" w:themeColor="accent1" w:themeShade="BF"/>
          <w:sz w:val="32"/>
          <w:szCs w:val="32"/>
        </w:rPr>
        <w:t xml:space="preserve"> </w:t>
      </w:r>
    </w:p>
    <w:p w14:paraId="776F5709" w14:textId="7AFF88FE" w:rsidR="00873C3A" w:rsidRPr="00BD71A9" w:rsidRDefault="00172A1A" w:rsidP="00660726">
      <w:pPr>
        <w:spacing w:before="120" w:after="120" w:line="240" w:lineRule="auto"/>
        <w:rPr>
          <w:rFonts w:ascii="Arial Narrow" w:hAnsi="Arial Narrow" w:cs="Arial"/>
          <w:color w:val="000000"/>
          <w:sz w:val="22"/>
          <w:szCs w:val="22"/>
        </w:rPr>
      </w:pPr>
      <w:r w:rsidRPr="00BD71A9">
        <w:rPr>
          <w:rFonts w:ascii="Arial Narrow" w:hAnsi="Arial Narrow"/>
          <w:sz w:val="22"/>
          <w:szCs w:val="22"/>
        </w:rPr>
        <w:t xml:space="preserve">RO je oprávnený overiť </w:t>
      </w:r>
      <w:r w:rsidR="005B76EE" w:rsidRPr="00BD71A9">
        <w:rPr>
          <w:rFonts w:ascii="Arial Narrow" w:hAnsi="Arial Narrow"/>
          <w:sz w:val="22"/>
          <w:szCs w:val="22"/>
        </w:rPr>
        <w:t>PPP</w:t>
      </w:r>
      <w:r w:rsidRPr="00BD71A9">
        <w:rPr>
          <w:rFonts w:ascii="Arial Narrow" w:hAnsi="Arial Narrow"/>
          <w:sz w:val="22"/>
          <w:szCs w:val="22"/>
        </w:rPr>
        <w:t xml:space="preserve"> alebo niektoré z </w:t>
      </w:r>
      <w:r w:rsidR="005B76EE" w:rsidRPr="00BD71A9">
        <w:rPr>
          <w:rFonts w:ascii="Arial Narrow" w:hAnsi="Arial Narrow"/>
          <w:sz w:val="22"/>
          <w:szCs w:val="22"/>
        </w:rPr>
        <w:t>PPP</w:t>
      </w:r>
      <w:r w:rsidRPr="00BD71A9">
        <w:rPr>
          <w:rFonts w:ascii="Arial Narrow" w:hAnsi="Arial Narrow"/>
          <w:sz w:val="22"/>
          <w:szCs w:val="22"/>
        </w:rPr>
        <w:t xml:space="preserve"> v rámci konania o ŽoNFP priamo na mieste u</w:t>
      </w:r>
      <w:r w:rsidR="00961D82" w:rsidRPr="00BD71A9">
        <w:rPr>
          <w:rFonts w:ascii="Arial Narrow" w:hAnsi="Arial Narrow"/>
          <w:sz w:val="22"/>
          <w:szCs w:val="22"/>
        </w:rPr>
        <w:t> </w:t>
      </w:r>
      <w:r w:rsidRPr="00BD71A9">
        <w:rPr>
          <w:rFonts w:ascii="Arial Narrow" w:hAnsi="Arial Narrow"/>
          <w:sz w:val="22"/>
          <w:szCs w:val="22"/>
        </w:rPr>
        <w:t>žiadateľa</w:t>
      </w:r>
      <w:r w:rsidR="00873C3A" w:rsidRPr="00BD71A9">
        <w:rPr>
          <w:rFonts w:ascii="Arial Narrow" w:hAnsi="Arial Narrow" w:cs="Arial"/>
          <w:color w:val="000000"/>
          <w:sz w:val="22"/>
          <w:szCs w:val="22"/>
        </w:rPr>
        <w:t>.</w:t>
      </w:r>
      <w:r w:rsidRPr="00BD71A9">
        <w:rPr>
          <w:rFonts w:ascii="Arial Narrow" w:hAnsi="Arial Narrow" w:cs="Arial"/>
          <w:color w:val="000000"/>
          <w:sz w:val="22"/>
          <w:szCs w:val="22"/>
        </w:rPr>
        <w:t xml:space="preserve"> RO nie je oprávnený v prípade overovania </w:t>
      </w:r>
      <w:r w:rsidR="005B76EE" w:rsidRPr="00BD71A9">
        <w:rPr>
          <w:rFonts w:ascii="Arial Narrow" w:hAnsi="Arial Narrow" w:cs="Arial"/>
          <w:color w:val="000000"/>
          <w:sz w:val="22"/>
          <w:szCs w:val="22"/>
        </w:rPr>
        <w:t>PPP</w:t>
      </w:r>
      <w:r w:rsidRPr="00BD71A9">
        <w:rPr>
          <w:rFonts w:ascii="Arial Narrow" w:hAnsi="Arial Narrow" w:cs="Arial"/>
          <w:color w:val="000000"/>
          <w:sz w:val="22"/>
          <w:szCs w:val="22"/>
        </w:rPr>
        <w:t xml:space="preserve"> na mieste u</w:t>
      </w:r>
      <w:r w:rsidR="009C18D4">
        <w:rPr>
          <w:rFonts w:ascii="Arial Narrow" w:hAnsi="Arial Narrow" w:cs="Arial"/>
          <w:color w:val="000000"/>
          <w:sz w:val="22"/>
          <w:szCs w:val="22"/>
        </w:rPr>
        <w:t> </w:t>
      </w:r>
      <w:r w:rsidRPr="00BD71A9">
        <w:rPr>
          <w:rFonts w:ascii="Arial Narrow" w:hAnsi="Arial Narrow" w:cs="Arial"/>
          <w:color w:val="000000"/>
          <w:sz w:val="22"/>
          <w:szCs w:val="22"/>
        </w:rPr>
        <w:t>žiadateľa</w:t>
      </w:r>
      <w:r w:rsidR="009C18D4">
        <w:rPr>
          <w:rFonts w:ascii="Arial Narrow" w:hAnsi="Arial Narrow" w:cs="Arial"/>
          <w:color w:val="000000"/>
          <w:sz w:val="22"/>
          <w:szCs w:val="22"/>
        </w:rPr>
        <w:t xml:space="preserve"> </w:t>
      </w:r>
      <w:r w:rsidRPr="00BD71A9">
        <w:rPr>
          <w:rFonts w:ascii="Arial Narrow" w:hAnsi="Arial Narrow" w:cs="Arial"/>
          <w:color w:val="000000"/>
          <w:sz w:val="22"/>
          <w:szCs w:val="22"/>
        </w:rPr>
        <w:t>vstupovať bez súhlasu do objektov žiadateľa, ani iným spôsobom jednostranne zasahovať do majetku žiadateľa.</w:t>
      </w:r>
    </w:p>
    <w:p w14:paraId="056ADAC6" w14:textId="499C4375" w:rsidR="00172A1A" w:rsidRPr="00BD71A9" w:rsidRDefault="009C18D4" w:rsidP="00660726">
      <w:pPr>
        <w:spacing w:before="120" w:after="120" w:line="240" w:lineRule="auto"/>
        <w:rPr>
          <w:rFonts w:ascii="Arial Narrow" w:hAnsi="Arial Narrow" w:cs="Arial"/>
          <w:color w:val="000000"/>
          <w:sz w:val="22"/>
          <w:szCs w:val="22"/>
        </w:rPr>
      </w:pPr>
      <w:r>
        <w:rPr>
          <w:rFonts w:ascii="Arial Narrow" w:hAnsi="Arial Narrow" w:cs="Arial"/>
          <w:color w:val="000000"/>
          <w:sz w:val="22"/>
          <w:szCs w:val="22"/>
        </w:rPr>
        <w:t>RO informuje žiadateľa</w:t>
      </w:r>
      <w:r w:rsidR="00961D82" w:rsidRPr="00BD71A9">
        <w:rPr>
          <w:rFonts w:ascii="Arial Narrow" w:hAnsi="Arial Narrow" w:cs="Arial"/>
          <w:color w:val="000000"/>
          <w:sz w:val="22"/>
          <w:szCs w:val="22"/>
        </w:rPr>
        <w:t xml:space="preserve"> </w:t>
      </w:r>
      <w:r w:rsidR="00172A1A" w:rsidRPr="00BD71A9">
        <w:rPr>
          <w:rFonts w:ascii="Arial Narrow" w:hAnsi="Arial Narrow" w:cs="Arial"/>
          <w:color w:val="000000"/>
          <w:sz w:val="22"/>
          <w:szCs w:val="22"/>
        </w:rPr>
        <w:t xml:space="preserve">o plánovanom výkone overenia </w:t>
      </w:r>
      <w:r w:rsidR="005B76EE" w:rsidRPr="00BD71A9">
        <w:rPr>
          <w:rFonts w:ascii="Arial Narrow" w:hAnsi="Arial Narrow" w:cs="Arial"/>
          <w:color w:val="000000"/>
          <w:sz w:val="22"/>
          <w:szCs w:val="22"/>
        </w:rPr>
        <w:t>PPP</w:t>
      </w:r>
      <w:r w:rsidR="00172A1A" w:rsidRPr="00BD71A9">
        <w:rPr>
          <w:rFonts w:ascii="Arial Narrow" w:hAnsi="Arial Narrow" w:cs="Arial"/>
          <w:color w:val="000000"/>
          <w:sz w:val="22"/>
          <w:szCs w:val="22"/>
        </w:rPr>
        <w:t xml:space="preserve"> na mieste písomne alebo elektronicky na adres</w:t>
      </w:r>
      <w:r w:rsidR="00445381" w:rsidRPr="00BD71A9">
        <w:rPr>
          <w:rFonts w:ascii="Arial Narrow" w:hAnsi="Arial Narrow" w:cs="Arial"/>
          <w:color w:val="000000"/>
          <w:sz w:val="22"/>
          <w:szCs w:val="22"/>
        </w:rPr>
        <w:t>e</w:t>
      </w:r>
      <w:r w:rsidR="00172A1A" w:rsidRPr="00BD71A9">
        <w:rPr>
          <w:rFonts w:ascii="Arial Narrow" w:hAnsi="Arial Narrow" w:cs="Arial"/>
          <w:color w:val="000000"/>
          <w:sz w:val="22"/>
          <w:szCs w:val="22"/>
        </w:rPr>
        <w:t xml:space="preserve"> uveden</w:t>
      </w:r>
      <w:r w:rsidR="00445381" w:rsidRPr="00BD71A9">
        <w:rPr>
          <w:rFonts w:ascii="Arial Narrow" w:hAnsi="Arial Narrow" w:cs="Arial"/>
          <w:color w:val="000000"/>
          <w:sz w:val="22"/>
          <w:szCs w:val="22"/>
        </w:rPr>
        <w:t>ej</w:t>
      </w:r>
      <w:r w:rsidR="00172A1A" w:rsidRPr="00BD71A9">
        <w:rPr>
          <w:rFonts w:ascii="Arial Narrow" w:hAnsi="Arial Narrow" w:cs="Arial"/>
          <w:color w:val="000000"/>
          <w:sz w:val="22"/>
          <w:szCs w:val="22"/>
        </w:rPr>
        <w:t xml:space="preserve"> v ŽoNFP </w:t>
      </w:r>
      <w:r w:rsidR="00172A1A" w:rsidRPr="00BD71A9">
        <w:rPr>
          <w:rFonts w:ascii="Arial Narrow" w:hAnsi="Arial Narrow" w:cs="Arial"/>
          <w:color w:val="000000"/>
          <w:sz w:val="22"/>
          <w:szCs w:val="22"/>
        </w:rPr>
        <w:lastRenderedPageBreak/>
        <w:t xml:space="preserve">minimálne 3 pracovné dni pred plánovaným termínom overenia </w:t>
      </w:r>
      <w:r w:rsidR="005B76EE" w:rsidRPr="00BD71A9">
        <w:rPr>
          <w:rFonts w:ascii="Arial Narrow" w:hAnsi="Arial Narrow" w:cs="Arial"/>
          <w:color w:val="000000"/>
          <w:sz w:val="22"/>
          <w:szCs w:val="22"/>
        </w:rPr>
        <w:t>PPP</w:t>
      </w:r>
      <w:r w:rsidR="00172A1A" w:rsidRPr="00BD71A9">
        <w:rPr>
          <w:rFonts w:ascii="Arial Narrow" w:hAnsi="Arial Narrow" w:cs="Arial"/>
          <w:color w:val="000000"/>
          <w:sz w:val="22"/>
          <w:szCs w:val="22"/>
        </w:rPr>
        <w:t xml:space="preserve"> na mieste. </w:t>
      </w:r>
    </w:p>
    <w:p w14:paraId="6F57A3FC" w14:textId="264FA954" w:rsidR="002F13AF" w:rsidRPr="00BD71A9" w:rsidRDefault="002F13AF" w:rsidP="00660726">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Ak žiadateľ</w:t>
      </w:r>
      <w:r w:rsidR="009C18D4">
        <w:rPr>
          <w:rFonts w:ascii="Arial Narrow" w:hAnsi="Arial Narrow" w:cs="Arial"/>
          <w:color w:val="000000"/>
          <w:sz w:val="22"/>
          <w:szCs w:val="22"/>
        </w:rPr>
        <w:t xml:space="preserve"> </w:t>
      </w:r>
      <w:r w:rsidRPr="00BD71A9">
        <w:rPr>
          <w:rFonts w:ascii="Arial Narrow" w:hAnsi="Arial Narrow" w:cs="Arial"/>
          <w:color w:val="000000"/>
          <w:sz w:val="22"/>
          <w:szCs w:val="22"/>
        </w:rPr>
        <w:t xml:space="preserve">neumožní overenie </w:t>
      </w:r>
      <w:r w:rsidR="004B72ED" w:rsidRPr="00BD71A9">
        <w:rPr>
          <w:rFonts w:ascii="Arial Narrow" w:hAnsi="Arial Narrow" w:cs="Arial"/>
          <w:color w:val="000000"/>
          <w:sz w:val="22"/>
          <w:szCs w:val="22"/>
        </w:rPr>
        <w:t>PPP</w:t>
      </w:r>
      <w:r w:rsidRPr="00BD71A9">
        <w:rPr>
          <w:rFonts w:ascii="Arial Narrow" w:hAnsi="Arial Narrow" w:cs="Arial"/>
          <w:color w:val="000000"/>
          <w:sz w:val="22"/>
          <w:szCs w:val="22"/>
        </w:rPr>
        <w:t xml:space="preserve"> na mieste alebo </w:t>
      </w:r>
      <w:r w:rsidR="004B72ED" w:rsidRPr="00BD71A9">
        <w:rPr>
          <w:rFonts w:ascii="Arial Narrow" w:hAnsi="Arial Narrow" w:cs="Arial"/>
          <w:color w:val="000000"/>
          <w:sz w:val="22"/>
          <w:szCs w:val="22"/>
        </w:rPr>
        <w:t xml:space="preserve">RO </w:t>
      </w:r>
      <w:r w:rsidRPr="00BD71A9">
        <w:rPr>
          <w:rFonts w:ascii="Arial Narrow" w:hAnsi="Arial Narrow" w:cs="Arial"/>
          <w:color w:val="000000"/>
          <w:sz w:val="22"/>
          <w:szCs w:val="22"/>
        </w:rPr>
        <w:t>na základe vykonaného overenia nedokáže z predl</w:t>
      </w:r>
      <w:r w:rsidR="004354E7" w:rsidRPr="00BD71A9">
        <w:rPr>
          <w:rFonts w:ascii="Arial Narrow" w:hAnsi="Arial Narrow" w:cs="Arial"/>
          <w:color w:val="000000"/>
          <w:sz w:val="22"/>
          <w:szCs w:val="22"/>
        </w:rPr>
        <w:t>o</w:t>
      </w:r>
      <w:r w:rsidRPr="00BD71A9">
        <w:rPr>
          <w:rFonts w:ascii="Arial Narrow" w:hAnsi="Arial Narrow" w:cs="Arial"/>
          <w:color w:val="000000"/>
          <w:sz w:val="22"/>
          <w:szCs w:val="22"/>
        </w:rPr>
        <w:t xml:space="preserve">žených dokumentov posúdiť pravdivosť alebo úplnosť </w:t>
      </w:r>
      <w:r w:rsidR="004354E7" w:rsidRPr="00BD71A9">
        <w:rPr>
          <w:rFonts w:ascii="Arial Narrow" w:hAnsi="Arial Narrow" w:cs="Arial"/>
          <w:color w:val="000000"/>
          <w:sz w:val="22"/>
          <w:szCs w:val="22"/>
        </w:rPr>
        <w:t>Ž</w:t>
      </w:r>
      <w:r w:rsidRPr="00BD71A9">
        <w:rPr>
          <w:rFonts w:ascii="Arial Narrow" w:hAnsi="Arial Narrow" w:cs="Arial"/>
          <w:color w:val="000000"/>
          <w:sz w:val="22"/>
          <w:szCs w:val="22"/>
        </w:rPr>
        <w:t>oNFP</w:t>
      </w:r>
      <w:r w:rsidR="004354E7" w:rsidRPr="00BD71A9">
        <w:rPr>
          <w:rFonts w:ascii="Arial Narrow" w:hAnsi="Arial Narrow" w:cs="Arial"/>
          <w:color w:val="000000"/>
          <w:sz w:val="22"/>
          <w:szCs w:val="22"/>
        </w:rPr>
        <w:t xml:space="preserve"> a jej príloh</w:t>
      </w:r>
      <w:r w:rsidRPr="00BD71A9">
        <w:rPr>
          <w:rFonts w:ascii="Arial Narrow" w:hAnsi="Arial Narrow" w:cs="Arial"/>
          <w:color w:val="000000"/>
          <w:sz w:val="22"/>
          <w:szCs w:val="22"/>
        </w:rPr>
        <w:t>, RO rozhodne o zastavení konania vydaním rozhodnutia o zastavení konania o ŽoNFP.</w:t>
      </w:r>
    </w:p>
    <w:p w14:paraId="103AF462" w14:textId="67209280" w:rsidR="00873C3A" w:rsidRPr="00BD71A9" w:rsidRDefault="002F13AF" w:rsidP="00660726">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Ak RO v rámci overenia </w:t>
      </w:r>
      <w:r w:rsidR="004B72ED" w:rsidRPr="00BD71A9">
        <w:rPr>
          <w:rFonts w:ascii="Arial Narrow" w:hAnsi="Arial Narrow" w:cs="Arial"/>
          <w:color w:val="000000"/>
          <w:sz w:val="22"/>
          <w:szCs w:val="22"/>
        </w:rPr>
        <w:t>PPP</w:t>
      </w:r>
      <w:r w:rsidRPr="00BD71A9">
        <w:rPr>
          <w:rFonts w:ascii="Arial Narrow" w:hAnsi="Arial Narrow" w:cs="Arial"/>
          <w:color w:val="000000"/>
          <w:sz w:val="22"/>
          <w:szCs w:val="22"/>
        </w:rPr>
        <w:t xml:space="preserve"> na mieste zistí nesplnenie niektorej z </w:t>
      </w:r>
      <w:r w:rsidR="005B76EE" w:rsidRPr="00BD71A9">
        <w:rPr>
          <w:rFonts w:ascii="Arial Narrow" w:hAnsi="Arial Narrow" w:cs="Arial"/>
          <w:color w:val="000000"/>
          <w:sz w:val="22"/>
          <w:szCs w:val="22"/>
        </w:rPr>
        <w:t>PPP</w:t>
      </w:r>
      <w:r w:rsidRPr="00BD71A9">
        <w:rPr>
          <w:rFonts w:ascii="Arial Narrow" w:hAnsi="Arial Narrow" w:cs="Arial"/>
          <w:color w:val="000000"/>
          <w:sz w:val="22"/>
          <w:szCs w:val="22"/>
        </w:rPr>
        <w:t xml:space="preserve">, rozhodne o neschválení ŽoNFP vydaním rozhodnutia  o neschválení ŽoNFP. </w:t>
      </w:r>
    </w:p>
    <w:p w14:paraId="40BE1491" w14:textId="77777777" w:rsidR="00EA516A" w:rsidRPr="00BD71A9" w:rsidRDefault="00E547E8" w:rsidP="00727F7F">
      <w:pPr>
        <w:pStyle w:val="Nzov1"/>
        <w:keepNext/>
        <w:widowControl/>
        <w:numPr>
          <w:ilvl w:val="1"/>
          <w:numId w:val="18"/>
        </w:numPr>
        <w:spacing w:before="360" w:after="240"/>
        <w:ind w:left="567" w:hanging="567"/>
        <w:outlineLvl w:val="1"/>
        <w:rPr>
          <w:rFonts w:ascii="Arial Narrow" w:hAnsi="Arial Narrow"/>
          <w:color w:val="365F91" w:themeColor="accent1" w:themeShade="BF"/>
          <w:sz w:val="32"/>
          <w:szCs w:val="32"/>
        </w:rPr>
      </w:pPr>
      <w:bookmarkStart w:id="127" w:name="_Toc423630285"/>
      <w:bookmarkStart w:id="128" w:name="_Toc445558611"/>
      <w:bookmarkStart w:id="129" w:name="_Toc512330056"/>
      <w:r w:rsidRPr="00BD71A9">
        <w:rPr>
          <w:rFonts w:ascii="Arial Narrow" w:hAnsi="Arial Narrow"/>
          <w:color w:val="365F91" w:themeColor="accent1" w:themeShade="BF"/>
          <w:sz w:val="32"/>
          <w:szCs w:val="32"/>
        </w:rPr>
        <w:t>Opravné prostriedky</w:t>
      </w:r>
      <w:r w:rsidR="005742F7" w:rsidRPr="00BD71A9">
        <w:rPr>
          <w:rFonts w:ascii="Arial Narrow" w:hAnsi="Arial Narrow"/>
          <w:color w:val="365F91" w:themeColor="accent1" w:themeShade="BF"/>
          <w:sz w:val="32"/>
          <w:szCs w:val="32"/>
        </w:rPr>
        <w:t xml:space="preserve"> </w:t>
      </w:r>
      <w:r w:rsidR="00613535" w:rsidRPr="00BD71A9">
        <w:rPr>
          <w:rFonts w:ascii="Arial Narrow" w:hAnsi="Arial Narrow"/>
          <w:color w:val="365F91" w:themeColor="accent1" w:themeShade="BF"/>
          <w:sz w:val="32"/>
          <w:szCs w:val="32"/>
        </w:rPr>
        <w:t>a sťaž</w:t>
      </w:r>
      <w:r w:rsidR="004C1208" w:rsidRPr="00BD71A9">
        <w:rPr>
          <w:rFonts w:ascii="Arial Narrow" w:hAnsi="Arial Narrow"/>
          <w:color w:val="365F91" w:themeColor="accent1" w:themeShade="BF"/>
          <w:sz w:val="32"/>
          <w:szCs w:val="32"/>
        </w:rPr>
        <w:t>n</w:t>
      </w:r>
      <w:r w:rsidR="00613535" w:rsidRPr="00BD71A9">
        <w:rPr>
          <w:rFonts w:ascii="Arial Narrow" w:hAnsi="Arial Narrow"/>
          <w:color w:val="365F91" w:themeColor="accent1" w:themeShade="BF"/>
          <w:sz w:val="32"/>
          <w:szCs w:val="32"/>
        </w:rPr>
        <w:t>osti</w:t>
      </w:r>
      <w:bookmarkEnd w:id="127"/>
      <w:bookmarkEnd w:id="128"/>
      <w:bookmarkEnd w:id="129"/>
    </w:p>
    <w:p w14:paraId="5727C4A8" w14:textId="2E017EFF" w:rsidR="00B41068" w:rsidRPr="00BD71A9" w:rsidRDefault="00B41068" w:rsidP="00660726">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Opravnými prostriedkami</w:t>
      </w:r>
      <w:r w:rsidR="00AB7AD1" w:rsidRPr="00BD71A9">
        <w:rPr>
          <w:rFonts w:ascii="Arial Narrow" w:hAnsi="Arial Narrow" w:cs="Arial"/>
          <w:color w:val="000000"/>
          <w:sz w:val="22"/>
          <w:szCs w:val="22"/>
        </w:rPr>
        <w:t>,</w:t>
      </w:r>
      <w:r w:rsidRPr="00BD71A9">
        <w:rPr>
          <w:rFonts w:ascii="Arial Narrow" w:hAnsi="Arial Narrow" w:cs="Arial"/>
          <w:color w:val="000000"/>
          <w:sz w:val="22"/>
          <w:szCs w:val="22"/>
        </w:rPr>
        <w:t xml:space="preserve"> </w:t>
      </w:r>
      <w:r w:rsidR="00977030" w:rsidRPr="00BD71A9">
        <w:rPr>
          <w:rFonts w:ascii="Arial Narrow" w:hAnsi="Arial Narrow" w:cs="Arial"/>
          <w:color w:val="000000"/>
          <w:sz w:val="22"/>
          <w:szCs w:val="22"/>
        </w:rPr>
        <w:t>ktoré je možné v zmysle Z</w:t>
      </w:r>
      <w:r w:rsidR="007C7D99" w:rsidRPr="00BD71A9">
        <w:rPr>
          <w:rFonts w:ascii="Arial Narrow" w:hAnsi="Arial Narrow" w:cs="Arial"/>
          <w:color w:val="000000"/>
          <w:sz w:val="22"/>
          <w:szCs w:val="22"/>
        </w:rPr>
        <w:t>ákona o</w:t>
      </w:r>
      <w:r w:rsidR="00F761A1" w:rsidRPr="00BD71A9">
        <w:rPr>
          <w:rFonts w:ascii="Arial Narrow" w:hAnsi="Arial Narrow" w:cs="Arial"/>
          <w:color w:val="000000"/>
          <w:sz w:val="22"/>
          <w:szCs w:val="22"/>
        </w:rPr>
        <w:t xml:space="preserve"> príspevku z </w:t>
      </w:r>
      <w:r w:rsidR="007C7D99" w:rsidRPr="00BD71A9">
        <w:rPr>
          <w:rFonts w:ascii="Arial Narrow" w:hAnsi="Arial Narrow" w:cs="Arial"/>
          <w:color w:val="000000"/>
          <w:sz w:val="22"/>
          <w:szCs w:val="22"/>
        </w:rPr>
        <w:t xml:space="preserve">EŠIF uplatňovať v rámci schvaľovacieho procesu </w:t>
      </w:r>
      <w:r w:rsidRPr="00BD71A9">
        <w:rPr>
          <w:rFonts w:ascii="Arial Narrow" w:hAnsi="Arial Narrow" w:cs="Arial"/>
          <w:color w:val="000000"/>
          <w:sz w:val="22"/>
          <w:szCs w:val="22"/>
        </w:rPr>
        <w:t>sú:</w:t>
      </w:r>
    </w:p>
    <w:p w14:paraId="2BB053E6" w14:textId="2EF90009" w:rsidR="00B41068" w:rsidRPr="00BD71A9" w:rsidRDefault="00B41068" w:rsidP="003369D3">
      <w:pPr>
        <w:pStyle w:val="Odsekzoznamu"/>
        <w:numPr>
          <w:ilvl w:val="0"/>
          <w:numId w:val="34"/>
        </w:numPr>
        <w:spacing w:before="120" w:after="120" w:line="240" w:lineRule="auto"/>
        <w:ind w:left="357" w:hanging="357"/>
        <w:jc w:val="both"/>
        <w:rPr>
          <w:rFonts w:ascii="Arial Narrow" w:hAnsi="Arial Narrow" w:cs="Arial"/>
          <w:color w:val="000000"/>
        </w:rPr>
      </w:pPr>
      <w:r w:rsidRPr="00BD71A9">
        <w:rPr>
          <w:rFonts w:ascii="Arial Narrow" w:hAnsi="Arial Narrow" w:cs="Arial"/>
          <w:color w:val="000000"/>
        </w:rPr>
        <w:t>odvolanie (ri</w:t>
      </w:r>
      <w:r w:rsidR="00977030" w:rsidRPr="00BD71A9">
        <w:rPr>
          <w:rFonts w:ascii="Arial Narrow" w:hAnsi="Arial Narrow" w:cs="Arial"/>
          <w:color w:val="000000"/>
        </w:rPr>
        <w:t>adny opravný prostriedok podľa Z</w:t>
      </w:r>
      <w:r w:rsidRPr="00BD71A9">
        <w:rPr>
          <w:rFonts w:ascii="Arial Narrow" w:hAnsi="Arial Narrow" w:cs="Arial"/>
          <w:color w:val="000000"/>
        </w:rPr>
        <w:t>ákona o</w:t>
      </w:r>
      <w:r w:rsidR="00F761A1" w:rsidRPr="00BD71A9">
        <w:rPr>
          <w:rFonts w:ascii="Arial Narrow" w:hAnsi="Arial Narrow" w:cs="Arial"/>
          <w:color w:val="000000"/>
        </w:rPr>
        <w:t> príspevku z </w:t>
      </w:r>
      <w:r w:rsidRPr="00BD71A9">
        <w:rPr>
          <w:rFonts w:ascii="Arial Narrow" w:hAnsi="Arial Narrow" w:cs="Arial"/>
          <w:color w:val="000000"/>
        </w:rPr>
        <w:t>EŠIF),</w:t>
      </w:r>
    </w:p>
    <w:p w14:paraId="268F637E" w14:textId="79A1EDAD" w:rsidR="00B41068" w:rsidRPr="00BD71A9" w:rsidRDefault="00B41068" w:rsidP="003369D3">
      <w:pPr>
        <w:pStyle w:val="Odsekzoznamu"/>
        <w:numPr>
          <w:ilvl w:val="0"/>
          <w:numId w:val="34"/>
        </w:numPr>
        <w:spacing w:before="120" w:after="120" w:line="240" w:lineRule="auto"/>
        <w:ind w:left="357" w:hanging="357"/>
        <w:jc w:val="both"/>
        <w:rPr>
          <w:rFonts w:ascii="Arial Narrow" w:hAnsi="Arial Narrow" w:cs="Arial"/>
          <w:color w:val="000000"/>
        </w:rPr>
      </w:pPr>
      <w:r w:rsidRPr="00BD71A9">
        <w:rPr>
          <w:rFonts w:ascii="Arial Narrow" w:hAnsi="Arial Narrow" w:cs="Arial"/>
          <w:color w:val="000000"/>
        </w:rPr>
        <w:t>preskúmanie rozhodnutia mimo odvolacieho konania (mimoriadny opravný prostriedok</w:t>
      </w:r>
      <w:r w:rsidR="00977030" w:rsidRPr="00BD71A9">
        <w:rPr>
          <w:rFonts w:ascii="Arial Narrow" w:hAnsi="Arial Narrow" w:cs="Arial"/>
          <w:color w:val="000000"/>
        </w:rPr>
        <w:t xml:space="preserve"> podľa Z</w:t>
      </w:r>
      <w:r w:rsidR="00E72D63" w:rsidRPr="00BD71A9">
        <w:rPr>
          <w:rFonts w:ascii="Arial Narrow" w:hAnsi="Arial Narrow" w:cs="Arial"/>
          <w:color w:val="000000"/>
        </w:rPr>
        <w:t>ákona o príspevku z EŠIF</w:t>
      </w:r>
      <w:r w:rsidRPr="00BD71A9">
        <w:rPr>
          <w:rFonts w:ascii="Arial Narrow" w:hAnsi="Arial Narrow" w:cs="Arial"/>
          <w:color w:val="000000"/>
        </w:rPr>
        <w:t>).</w:t>
      </w:r>
    </w:p>
    <w:p w14:paraId="65E89071" w14:textId="1F182B7D" w:rsidR="00B41068" w:rsidRPr="00BD71A9" w:rsidRDefault="00B41068" w:rsidP="00660726">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Rozhodnutie vydané v rámci opravných prostriedkov nemožno napadnúť odvolaním</w:t>
      </w:r>
      <w:r w:rsidR="00AB7AD1" w:rsidRPr="00BD71A9">
        <w:rPr>
          <w:rFonts w:ascii="Arial Narrow" w:hAnsi="Arial Narrow" w:cs="Arial"/>
          <w:color w:val="000000"/>
          <w:sz w:val="22"/>
          <w:szCs w:val="22"/>
          <w:lang w:eastAsia="en-US"/>
        </w:rPr>
        <w:t>,</w:t>
      </w:r>
      <w:r w:rsidRPr="00BD71A9">
        <w:rPr>
          <w:rFonts w:ascii="Arial Narrow" w:hAnsi="Arial Narrow" w:cs="Arial"/>
          <w:color w:val="000000"/>
          <w:sz w:val="22"/>
          <w:szCs w:val="22"/>
          <w:lang w:eastAsia="en-US"/>
        </w:rPr>
        <w:t xml:space="preserve"> a preto nadobúda právoplatnosť jeho doručením žiadateľovi. Výnimkou je iba </w:t>
      </w:r>
      <w:r w:rsidR="00D14F16" w:rsidRPr="00BD71A9">
        <w:rPr>
          <w:rFonts w:ascii="Arial Narrow" w:hAnsi="Arial Narrow" w:cs="Arial"/>
          <w:color w:val="000000"/>
          <w:sz w:val="22"/>
          <w:szCs w:val="22"/>
          <w:lang w:eastAsia="en-US"/>
        </w:rPr>
        <w:t xml:space="preserve">rozhodnutie, ktoré RO vydá na svojej úrovni postupom podľa § 23 ods. </w:t>
      </w:r>
      <w:r w:rsidR="00856274" w:rsidRPr="00BD71A9">
        <w:rPr>
          <w:rFonts w:ascii="Arial Narrow" w:hAnsi="Arial Narrow" w:cs="Arial"/>
          <w:color w:val="000000"/>
          <w:sz w:val="22"/>
          <w:szCs w:val="22"/>
          <w:lang w:eastAsia="en-US"/>
        </w:rPr>
        <w:t xml:space="preserve">1 </w:t>
      </w:r>
      <w:r w:rsidR="00977030" w:rsidRPr="00BD71A9">
        <w:rPr>
          <w:rFonts w:ascii="Arial Narrow" w:hAnsi="Arial Narrow" w:cs="Arial"/>
          <w:color w:val="000000"/>
          <w:sz w:val="22"/>
          <w:szCs w:val="22"/>
          <w:lang w:eastAsia="en-US"/>
        </w:rPr>
        <w:t>Z</w:t>
      </w:r>
      <w:r w:rsidR="00D14F16" w:rsidRPr="00BD71A9">
        <w:rPr>
          <w:rFonts w:ascii="Arial Narrow" w:hAnsi="Arial Narrow" w:cs="Arial"/>
          <w:color w:val="000000"/>
          <w:sz w:val="22"/>
          <w:szCs w:val="22"/>
          <w:lang w:eastAsia="en-US"/>
        </w:rPr>
        <w:t>ákona o</w:t>
      </w:r>
      <w:r w:rsidR="00F761A1" w:rsidRPr="00BD71A9">
        <w:rPr>
          <w:rFonts w:ascii="Arial Narrow" w:hAnsi="Arial Narrow" w:cs="Arial"/>
          <w:color w:val="000000"/>
          <w:sz w:val="22"/>
          <w:szCs w:val="22"/>
          <w:lang w:eastAsia="en-US"/>
        </w:rPr>
        <w:t xml:space="preserve"> príspevku z </w:t>
      </w:r>
      <w:r w:rsidR="00D14F16" w:rsidRPr="00BD71A9">
        <w:rPr>
          <w:rFonts w:ascii="Arial Narrow" w:hAnsi="Arial Narrow" w:cs="Arial"/>
          <w:color w:val="000000"/>
          <w:sz w:val="22"/>
          <w:szCs w:val="22"/>
          <w:lang w:eastAsia="en-US"/>
        </w:rPr>
        <w:t xml:space="preserve">EŠIF, tzv. </w:t>
      </w:r>
      <w:r w:rsidRPr="00BD71A9">
        <w:rPr>
          <w:rFonts w:ascii="Arial Narrow" w:hAnsi="Arial Narrow" w:cs="Arial"/>
          <w:color w:val="000000"/>
          <w:sz w:val="22"/>
          <w:szCs w:val="22"/>
          <w:lang w:eastAsia="en-US"/>
        </w:rPr>
        <w:t>autoremedúra</w:t>
      </w:r>
      <w:r w:rsidR="00D14F16" w:rsidRPr="00BD71A9">
        <w:rPr>
          <w:rFonts w:ascii="Arial Narrow" w:hAnsi="Arial Narrow" w:cs="Arial"/>
          <w:color w:val="000000"/>
          <w:sz w:val="22"/>
          <w:szCs w:val="22"/>
          <w:lang w:eastAsia="en-US"/>
        </w:rPr>
        <w:t>.</w:t>
      </w:r>
    </w:p>
    <w:p w14:paraId="25FA3DAE" w14:textId="0D74B212" w:rsidR="007C7D99" w:rsidRPr="00BD71A9" w:rsidRDefault="00D14F16" w:rsidP="00660726">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Rozhodnutia vydávané RO v schvaľovacom procese sú preskúmateľné súdom. </w:t>
      </w:r>
    </w:p>
    <w:p w14:paraId="0C1D1501" w14:textId="77777777" w:rsidR="00E6355D" w:rsidRPr="00BD71A9" w:rsidRDefault="00D14F16" w:rsidP="00727F7F">
      <w:pPr>
        <w:pStyle w:val="Nzov1"/>
        <w:numPr>
          <w:ilvl w:val="2"/>
          <w:numId w:val="18"/>
        </w:numPr>
        <w:tabs>
          <w:tab w:val="left" w:pos="709"/>
        </w:tabs>
        <w:spacing w:before="360" w:after="240"/>
        <w:ind w:left="709" w:hanging="709"/>
        <w:outlineLvl w:val="2"/>
        <w:rPr>
          <w:rFonts w:ascii="Arial Narrow" w:hAnsi="Arial Narrow"/>
          <w:color w:val="365F91" w:themeColor="accent1" w:themeShade="BF"/>
          <w:sz w:val="28"/>
          <w:szCs w:val="28"/>
        </w:rPr>
      </w:pPr>
      <w:bookmarkStart w:id="130" w:name="_Toc423630286"/>
      <w:bookmarkStart w:id="131" w:name="_Toc445558612"/>
      <w:bookmarkStart w:id="132" w:name="_Toc512330057"/>
      <w:r w:rsidRPr="00BD71A9">
        <w:rPr>
          <w:rFonts w:ascii="Arial Narrow" w:hAnsi="Arial Narrow"/>
          <w:color w:val="365F91" w:themeColor="accent1" w:themeShade="BF"/>
          <w:sz w:val="28"/>
          <w:szCs w:val="28"/>
        </w:rPr>
        <w:t>Odvolanie (riadny opravný prostriedok)</w:t>
      </w:r>
      <w:bookmarkEnd w:id="130"/>
      <w:bookmarkEnd w:id="131"/>
      <w:bookmarkEnd w:id="132"/>
    </w:p>
    <w:p w14:paraId="52BB8434" w14:textId="78C5D6B1" w:rsidR="00D14F16" w:rsidRPr="00BD71A9" w:rsidRDefault="00D14F16" w:rsidP="00865B4F">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Ak sa žiadateľ domnieva, že v konaní o ŽoNFP neboli dodržané ustanovenia </w:t>
      </w:r>
      <w:r w:rsidR="00977030" w:rsidRPr="00BD71A9">
        <w:rPr>
          <w:rFonts w:ascii="Arial Narrow" w:hAnsi="Arial Narrow" w:cs="Arial"/>
          <w:color w:val="000000"/>
          <w:sz w:val="22"/>
          <w:szCs w:val="22"/>
          <w:lang w:eastAsia="en-US"/>
        </w:rPr>
        <w:t>Z</w:t>
      </w:r>
      <w:r w:rsidRPr="00BD71A9">
        <w:rPr>
          <w:rFonts w:ascii="Arial Narrow" w:hAnsi="Arial Narrow" w:cs="Arial"/>
          <w:color w:val="000000"/>
          <w:sz w:val="22"/>
          <w:szCs w:val="22"/>
          <w:lang w:eastAsia="en-US"/>
        </w:rPr>
        <w:t>ákona o</w:t>
      </w:r>
      <w:r w:rsidR="00F761A1" w:rsidRPr="00BD71A9">
        <w:rPr>
          <w:rFonts w:ascii="Arial Narrow" w:hAnsi="Arial Narrow" w:cs="Arial"/>
          <w:color w:val="000000"/>
          <w:sz w:val="22"/>
          <w:szCs w:val="22"/>
          <w:lang w:eastAsia="en-US"/>
        </w:rPr>
        <w:t xml:space="preserve"> príspevku z </w:t>
      </w:r>
      <w:r w:rsidRPr="00BD71A9">
        <w:rPr>
          <w:rFonts w:ascii="Arial Narrow" w:hAnsi="Arial Narrow" w:cs="Arial"/>
          <w:color w:val="000000"/>
          <w:sz w:val="22"/>
          <w:szCs w:val="22"/>
          <w:lang w:eastAsia="en-US"/>
        </w:rPr>
        <w:t>EŠIF</w:t>
      </w:r>
      <w:r w:rsidR="005932CC" w:rsidRPr="00BD71A9">
        <w:rPr>
          <w:rFonts w:ascii="Arial Narrow" w:hAnsi="Arial Narrow" w:cs="Arial"/>
          <w:color w:val="000000"/>
          <w:sz w:val="22"/>
          <w:szCs w:val="22"/>
          <w:lang w:eastAsia="en-US"/>
        </w:rPr>
        <w:t xml:space="preserve"> alebo</w:t>
      </w:r>
      <w:r w:rsidR="00EE5D50"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 xml:space="preserve">RO nesprávne overil splnenie podmienok poskytnutia príspevku uvedených vo výzve, má možnosť domáhať sa nápravy prostredníctvom </w:t>
      </w:r>
      <w:r w:rsidR="000A0D6B" w:rsidRPr="00BD71A9">
        <w:rPr>
          <w:rFonts w:ascii="Arial Narrow" w:hAnsi="Arial Narrow" w:cs="Arial"/>
          <w:color w:val="000000"/>
          <w:sz w:val="22"/>
          <w:szCs w:val="22"/>
          <w:lang w:eastAsia="en-US"/>
        </w:rPr>
        <w:t>riadneho opravného prostriedku, ktorým je odvolanie.</w:t>
      </w:r>
      <w:r w:rsidRPr="00BD71A9">
        <w:rPr>
          <w:rFonts w:ascii="Arial Narrow" w:hAnsi="Arial Narrow" w:cs="Arial"/>
          <w:color w:val="000000"/>
          <w:sz w:val="22"/>
          <w:szCs w:val="22"/>
          <w:lang w:eastAsia="en-US"/>
        </w:rPr>
        <w:t xml:space="preserve"> </w:t>
      </w:r>
    </w:p>
    <w:p w14:paraId="7ECBAB9C" w14:textId="6FF333D3" w:rsidR="001B5E74" w:rsidRPr="00BD71A9" w:rsidRDefault="00B41068" w:rsidP="00865B4F">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Odvolanie podáva žiadateľ písomne RO v lehote 10 pracovných dní odo dňa doručenia rozhodnutia.</w:t>
      </w:r>
      <w:r w:rsidR="001B5E74" w:rsidRPr="00BD71A9">
        <w:rPr>
          <w:rFonts w:ascii="Arial Narrow" w:hAnsi="Arial Narrow" w:cs="Arial"/>
          <w:color w:val="000000"/>
          <w:sz w:val="22"/>
          <w:szCs w:val="22"/>
          <w:lang w:eastAsia="en-US"/>
        </w:rPr>
        <w:t xml:space="preserve"> Odvolanie žiadateľ podáva </w:t>
      </w:r>
      <w:r w:rsidR="004E3D18">
        <w:rPr>
          <w:rFonts w:ascii="Arial Narrow" w:hAnsi="Arial Narrow" w:cs="Arial"/>
          <w:color w:val="000000"/>
          <w:sz w:val="22"/>
          <w:szCs w:val="22"/>
          <w:lang w:eastAsia="en-US"/>
        </w:rPr>
        <w:t xml:space="preserve">elektronicky do e-schránky RO alebo listinne </w:t>
      </w:r>
      <w:r w:rsidR="001B5E74" w:rsidRPr="00BD71A9">
        <w:rPr>
          <w:rFonts w:ascii="Arial Narrow" w:hAnsi="Arial Narrow" w:cs="Arial"/>
          <w:color w:val="000000"/>
          <w:sz w:val="22"/>
          <w:szCs w:val="22"/>
          <w:lang w:eastAsia="en-US"/>
        </w:rPr>
        <w:t>na adresu:</w:t>
      </w:r>
    </w:p>
    <w:p w14:paraId="66836F03" w14:textId="77777777" w:rsidR="001B5E74" w:rsidRPr="00BD71A9" w:rsidRDefault="001B5E74" w:rsidP="00670AC5">
      <w:pPr>
        <w:spacing w:line="240" w:lineRule="auto"/>
        <w:jc w:val="left"/>
        <w:rPr>
          <w:rFonts w:ascii="Arial Narrow" w:hAnsi="Arial Narrow" w:cs="Arial"/>
          <w:color w:val="000000"/>
          <w:sz w:val="22"/>
          <w:szCs w:val="22"/>
        </w:rPr>
      </w:pPr>
      <w:r w:rsidRPr="00BD71A9">
        <w:rPr>
          <w:rFonts w:ascii="Arial Narrow" w:hAnsi="Arial Narrow" w:cs="Arial"/>
          <w:color w:val="000000"/>
          <w:sz w:val="22"/>
          <w:szCs w:val="22"/>
        </w:rPr>
        <w:t>Ministerstvo životného prostredia Slovenskej republiky</w:t>
      </w:r>
    </w:p>
    <w:p w14:paraId="5B46C34B" w14:textId="77777777" w:rsidR="001B5E74" w:rsidRPr="00BD71A9" w:rsidRDefault="001B5E74" w:rsidP="00670AC5">
      <w:pPr>
        <w:spacing w:line="240" w:lineRule="auto"/>
        <w:jc w:val="left"/>
        <w:rPr>
          <w:rFonts w:ascii="Arial Narrow" w:hAnsi="Arial Narrow" w:cs="Arial"/>
          <w:color w:val="000000"/>
          <w:sz w:val="22"/>
          <w:szCs w:val="22"/>
        </w:rPr>
      </w:pPr>
      <w:r w:rsidRPr="00BD71A9">
        <w:rPr>
          <w:rFonts w:ascii="Arial Narrow" w:hAnsi="Arial Narrow" w:cs="Arial"/>
          <w:color w:val="000000"/>
          <w:sz w:val="22"/>
          <w:szCs w:val="22"/>
        </w:rPr>
        <w:t>Sekcia environmentálnych programov a projektov</w:t>
      </w:r>
    </w:p>
    <w:p w14:paraId="44BF0217" w14:textId="77777777" w:rsidR="001B5E74" w:rsidRPr="00BD71A9" w:rsidRDefault="001B5E74" w:rsidP="00670AC5">
      <w:pPr>
        <w:spacing w:line="240" w:lineRule="auto"/>
        <w:jc w:val="left"/>
        <w:rPr>
          <w:rFonts w:ascii="Arial Narrow" w:hAnsi="Arial Narrow" w:cs="Arial"/>
          <w:color w:val="000000"/>
          <w:sz w:val="22"/>
          <w:szCs w:val="22"/>
        </w:rPr>
      </w:pPr>
      <w:r w:rsidRPr="00BD71A9">
        <w:rPr>
          <w:rFonts w:ascii="Arial Narrow" w:hAnsi="Arial Narrow" w:cs="Arial"/>
          <w:color w:val="000000"/>
          <w:sz w:val="22"/>
          <w:szCs w:val="22"/>
        </w:rPr>
        <w:t>Odbor posudzovania projektov</w:t>
      </w:r>
    </w:p>
    <w:p w14:paraId="6EC01122" w14:textId="77777777" w:rsidR="001B5E74" w:rsidRPr="00BD71A9" w:rsidRDefault="001B5E74" w:rsidP="00670AC5">
      <w:pPr>
        <w:spacing w:line="240" w:lineRule="auto"/>
        <w:jc w:val="left"/>
        <w:rPr>
          <w:rFonts w:ascii="Arial Narrow" w:hAnsi="Arial Narrow" w:cs="Arial"/>
          <w:color w:val="000000"/>
          <w:sz w:val="22"/>
          <w:szCs w:val="22"/>
        </w:rPr>
      </w:pPr>
      <w:r w:rsidRPr="00BD71A9">
        <w:rPr>
          <w:rFonts w:ascii="Arial Narrow" w:hAnsi="Arial Narrow" w:cs="Arial"/>
          <w:color w:val="000000"/>
          <w:sz w:val="22"/>
          <w:szCs w:val="22"/>
        </w:rPr>
        <w:t>Karloveská 2</w:t>
      </w:r>
    </w:p>
    <w:p w14:paraId="595E2AF4" w14:textId="77777777" w:rsidR="001B5E74" w:rsidRPr="00BD71A9" w:rsidRDefault="001B5E74" w:rsidP="00670AC5">
      <w:pPr>
        <w:spacing w:line="240" w:lineRule="auto"/>
        <w:jc w:val="left"/>
        <w:rPr>
          <w:rFonts w:ascii="Arial Narrow" w:hAnsi="Arial Narrow" w:cs="Arial"/>
          <w:color w:val="000000"/>
          <w:sz w:val="22"/>
          <w:szCs w:val="22"/>
        </w:rPr>
      </w:pPr>
      <w:r w:rsidRPr="00BD71A9">
        <w:rPr>
          <w:rFonts w:ascii="Arial Narrow" w:hAnsi="Arial Narrow" w:cs="Arial"/>
          <w:color w:val="000000"/>
          <w:sz w:val="22"/>
          <w:szCs w:val="22"/>
        </w:rPr>
        <w:t>841 04 Bratislava</w:t>
      </w:r>
    </w:p>
    <w:p w14:paraId="0CA2B82C" w14:textId="3EB2543B" w:rsidR="00B41068" w:rsidRPr="00BD71A9" w:rsidRDefault="00B41068" w:rsidP="001B5E74">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Podané odvolanie môže žiadateľ čo do rozsahu a dôvodov podania odvolania doplniť len do uplynutia lehoty na</w:t>
      </w:r>
      <w:r w:rsidR="00865B4F"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podanie odvolania.</w:t>
      </w:r>
    </w:p>
    <w:p w14:paraId="5980282E" w14:textId="77777777" w:rsidR="00B41068" w:rsidRPr="00BD71A9" w:rsidRDefault="00B41068" w:rsidP="00865B4F">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Odvolanie nie je prípustné voči:</w:t>
      </w:r>
    </w:p>
    <w:p w14:paraId="24924F65" w14:textId="77777777" w:rsidR="00B41068" w:rsidRPr="00BD71A9" w:rsidRDefault="00B41068" w:rsidP="003369D3">
      <w:pPr>
        <w:pStyle w:val="Odsekzoznamu"/>
        <w:numPr>
          <w:ilvl w:val="0"/>
          <w:numId w:val="35"/>
        </w:numPr>
        <w:spacing w:before="120" w:after="120" w:line="240" w:lineRule="auto"/>
        <w:jc w:val="both"/>
        <w:rPr>
          <w:rFonts w:ascii="Arial Narrow" w:hAnsi="Arial Narrow" w:cs="Arial"/>
          <w:color w:val="000000"/>
        </w:rPr>
      </w:pPr>
      <w:r w:rsidRPr="00BD71A9">
        <w:rPr>
          <w:rFonts w:ascii="Arial Narrow" w:hAnsi="Arial Narrow" w:cs="Arial"/>
          <w:color w:val="000000"/>
        </w:rPr>
        <w:t>rozhodnutiu o neschválení ŽoNFP vydaného len z dôvodu vyčerpania finančných prostriedkov určených vo</w:t>
      </w:r>
      <w:r w:rsidR="00865B4F" w:rsidRPr="00BD71A9">
        <w:rPr>
          <w:rFonts w:ascii="Arial Narrow" w:hAnsi="Arial Narrow" w:cs="Arial"/>
          <w:color w:val="000000"/>
        </w:rPr>
        <w:t> </w:t>
      </w:r>
      <w:r w:rsidRPr="00BD71A9">
        <w:rPr>
          <w:rFonts w:ascii="Arial Narrow" w:hAnsi="Arial Narrow" w:cs="Arial"/>
          <w:color w:val="000000"/>
        </w:rPr>
        <w:t>výzve,</w:t>
      </w:r>
    </w:p>
    <w:p w14:paraId="1BFC91A3" w14:textId="77777777" w:rsidR="00B41068" w:rsidRPr="00BD71A9" w:rsidRDefault="00B41068" w:rsidP="003369D3">
      <w:pPr>
        <w:pStyle w:val="Odsekzoznamu"/>
        <w:numPr>
          <w:ilvl w:val="0"/>
          <w:numId w:val="35"/>
        </w:numPr>
        <w:spacing w:before="120" w:after="120" w:line="240" w:lineRule="auto"/>
        <w:jc w:val="both"/>
        <w:rPr>
          <w:rFonts w:ascii="Arial Narrow" w:hAnsi="Arial Narrow" w:cs="Arial"/>
          <w:color w:val="000000"/>
        </w:rPr>
      </w:pPr>
      <w:r w:rsidRPr="00BD71A9">
        <w:rPr>
          <w:rFonts w:ascii="Arial Narrow" w:hAnsi="Arial Narrow" w:cs="Arial"/>
          <w:color w:val="000000"/>
        </w:rPr>
        <w:t>rozhodnutiu o zastavení konania,</w:t>
      </w:r>
    </w:p>
    <w:p w14:paraId="436BD9AE" w14:textId="77777777" w:rsidR="00B41068" w:rsidRPr="00BD71A9" w:rsidRDefault="00B41068" w:rsidP="003369D3">
      <w:pPr>
        <w:pStyle w:val="Odsekzoznamu"/>
        <w:numPr>
          <w:ilvl w:val="0"/>
          <w:numId w:val="35"/>
        </w:numPr>
        <w:spacing w:before="120" w:after="120" w:line="240" w:lineRule="auto"/>
        <w:jc w:val="both"/>
        <w:rPr>
          <w:rFonts w:ascii="Arial Narrow" w:hAnsi="Arial Narrow" w:cs="Arial"/>
          <w:color w:val="000000"/>
        </w:rPr>
      </w:pPr>
      <w:r w:rsidRPr="00BD71A9">
        <w:rPr>
          <w:rFonts w:ascii="Arial Narrow" w:hAnsi="Arial Narrow" w:cs="Arial"/>
          <w:color w:val="000000"/>
        </w:rPr>
        <w:t>rozhodnutiu o zmene rozhodnutia o neschválení ŽoNFP (zásobník projektov),</w:t>
      </w:r>
    </w:p>
    <w:p w14:paraId="1B8ABC48" w14:textId="52BA2248" w:rsidR="00E72D63" w:rsidRPr="00BD71A9" w:rsidRDefault="00B41068" w:rsidP="003369D3">
      <w:pPr>
        <w:pStyle w:val="Odsekzoznamu"/>
        <w:numPr>
          <w:ilvl w:val="0"/>
          <w:numId w:val="35"/>
        </w:numPr>
        <w:spacing w:before="120" w:after="120" w:line="240" w:lineRule="auto"/>
        <w:jc w:val="both"/>
        <w:rPr>
          <w:rFonts w:ascii="Arial Narrow" w:hAnsi="Arial Narrow" w:cs="Arial"/>
          <w:color w:val="000000"/>
        </w:rPr>
      </w:pPr>
      <w:r w:rsidRPr="00BD71A9">
        <w:rPr>
          <w:rFonts w:ascii="Arial Narrow" w:hAnsi="Arial Narrow" w:cs="Arial"/>
          <w:color w:val="000000"/>
        </w:rPr>
        <w:t>rozhodnutiu o odvolaní, ktoré vydal štatutárny orgán RO</w:t>
      </w:r>
      <w:r w:rsidR="000A0D6B" w:rsidRPr="00BD71A9">
        <w:rPr>
          <w:rFonts w:ascii="Arial Narrow" w:hAnsi="Arial Narrow" w:cs="Arial"/>
          <w:color w:val="000000"/>
        </w:rPr>
        <w:t xml:space="preserve"> </w:t>
      </w:r>
      <w:r w:rsidRPr="00BD71A9">
        <w:rPr>
          <w:rFonts w:ascii="Arial Narrow" w:hAnsi="Arial Narrow" w:cs="Arial"/>
          <w:color w:val="000000"/>
        </w:rPr>
        <w:t>(rozhodnutie vydané v odvolacom konaní, ak RO</w:t>
      </w:r>
      <w:r w:rsidR="000A0D6B" w:rsidRPr="00BD71A9">
        <w:rPr>
          <w:rFonts w:ascii="Arial Narrow" w:hAnsi="Arial Narrow" w:cs="Arial"/>
          <w:color w:val="000000"/>
        </w:rPr>
        <w:t xml:space="preserve"> </w:t>
      </w:r>
      <w:r w:rsidRPr="00BD71A9">
        <w:rPr>
          <w:rFonts w:ascii="Arial Narrow" w:hAnsi="Arial Narrow" w:cs="Arial"/>
          <w:color w:val="000000"/>
        </w:rPr>
        <w:t>nevyhovel odvolaniu v plnom rozsahu</w:t>
      </w:r>
      <w:r w:rsidR="000A0D6B" w:rsidRPr="00BD71A9">
        <w:rPr>
          <w:rFonts w:ascii="Arial Narrow" w:hAnsi="Arial Narrow" w:cs="Arial"/>
          <w:color w:val="000000"/>
        </w:rPr>
        <w:t>, t.j. nevykonal autoremedúru</w:t>
      </w:r>
      <w:r w:rsidRPr="00BD71A9">
        <w:rPr>
          <w:rFonts w:ascii="Arial Narrow" w:hAnsi="Arial Narrow" w:cs="Arial"/>
          <w:color w:val="000000"/>
        </w:rPr>
        <w:t xml:space="preserve"> a o odvolaní rozhodoval štatutárny orgán RO)</w:t>
      </w:r>
      <w:r w:rsidR="00E72D63" w:rsidRPr="00BD71A9">
        <w:rPr>
          <w:rFonts w:ascii="Arial Narrow" w:hAnsi="Arial Narrow" w:cs="Arial"/>
          <w:color w:val="000000"/>
        </w:rPr>
        <w:t>,</w:t>
      </w:r>
    </w:p>
    <w:p w14:paraId="3465E85B" w14:textId="77777777" w:rsidR="000A0D6B" w:rsidRPr="00BD71A9" w:rsidRDefault="00E72D63" w:rsidP="003369D3">
      <w:pPr>
        <w:pStyle w:val="Odsekzoznamu"/>
        <w:numPr>
          <w:ilvl w:val="0"/>
          <w:numId w:val="35"/>
        </w:numPr>
        <w:spacing w:before="120" w:after="120" w:line="240" w:lineRule="auto"/>
        <w:jc w:val="both"/>
        <w:rPr>
          <w:rFonts w:ascii="Arial Narrow" w:hAnsi="Arial Narrow" w:cs="Arial"/>
          <w:color w:val="000000"/>
        </w:rPr>
      </w:pPr>
      <w:r w:rsidRPr="00BD71A9">
        <w:rPr>
          <w:rFonts w:ascii="Arial Narrow" w:hAnsi="Arial Narrow" w:cs="Arial"/>
          <w:color w:val="000000"/>
        </w:rPr>
        <w:t>rozhodnutiu o preskúmaní rozhodnutia mimo odvolacieho konania</w:t>
      </w:r>
      <w:r w:rsidR="00B41068" w:rsidRPr="00BD71A9">
        <w:rPr>
          <w:rFonts w:ascii="Arial Narrow" w:hAnsi="Arial Narrow" w:cs="Arial"/>
          <w:color w:val="000000"/>
        </w:rPr>
        <w:t>.</w:t>
      </w:r>
    </w:p>
    <w:p w14:paraId="448FA880" w14:textId="776C9A75" w:rsidR="00B41068" w:rsidRPr="00BD71A9" w:rsidRDefault="002806BB" w:rsidP="00865B4F">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Po doručení o</w:t>
      </w:r>
      <w:r w:rsidR="00B41068" w:rsidRPr="00BD71A9">
        <w:rPr>
          <w:rFonts w:ascii="Arial Narrow" w:hAnsi="Arial Narrow" w:cs="Arial"/>
          <w:color w:val="000000"/>
          <w:sz w:val="22"/>
          <w:szCs w:val="22"/>
          <w:lang w:eastAsia="en-US"/>
        </w:rPr>
        <w:t>dvolani</w:t>
      </w:r>
      <w:r w:rsidRPr="00BD71A9">
        <w:rPr>
          <w:rFonts w:ascii="Arial Narrow" w:hAnsi="Arial Narrow" w:cs="Arial"/>
          <w:color w:val="000000"/>
          <w:sz w:val="22"/>
          <w:szCs w:val="22"/>
          <w:lang w:eastAsia="en-US"/>
        </w:rPr>
        <w:t>a</w:t>
      </w:r>
      <w:r w:rsidR="00B41068" w:rsidRPr="00BD71A9">
        <w:rPr>
          <w:rFonts w:ascii="Arial Narrow" w:hAnsi="Arial Narrow" w:cs="Arial"/>
          <w:color w:val="000000"/>
          <w:sz w:val="22"/>
          <w:szCs w:val="22"/>
          <w:lang w:eastAsia="en-US"/>
        </w:rPr>
        <w:t xml:space="preserve"> žiadateľa</w:t>
      </w:r>
      <w:r w:rsidRPr="00BD71A9">
        <w:rPr>
          <w:rFonts w:ascii="Arial Narrow" w:hAnsi="Arial Narrow" w:cs="Arial"/>
          <w:color w:val="000000"/>
          <w:sz w:val="22"/>
          <w:szCs w:val="22"/>
          <w:lang w:eastAsia="en-US"/>
        </w:rPr>
        <w:t xml:space="preserve">, RO </w:t>
      </w:r>
      <w:r w:rsidR="00B41068" w:rsidRPr="00BD71A9">
        <w:rPr>
          <w:rFonts w:ascii="Arial Narrow" w:hAnsi="Arial Narrow" w:cs="Arial"/>
          <w:color w:val="000000"/>
          <w:sz w:val="22"/>
          <w:szCs w:val="22"/>
          <w:lang w:eastAsia="en-US"/>
        </w:rPr>
        <w:t>preskúma</w:t>
      </w:r>
      <w:r w:rsidR="00AB7AD1" w:rsidRPr="00BD71A9">
        <w:rPr>
          <w:rFonts w:ascii="Arial Narrow" w:hAnsi="Arial Narrow" w:cs="Arial"/>
          <w:color w:val="000000"/>
          <w:sz w:val="22"/>
          <w:szCs w:val="22"/>
          <w:lang w:eastAsia="en-US"/>
        </w:rPr>
        <w:t>,</w:t>
      </w:r>
      <w:r w:rsidR="00B41068" w:rsidRPr="00BD71A9">
        <w:rPr>
          <w:rFonts w:ascii="Arial Narrow" w:hAnsi="Arial Narrow" w:cs="Arial"/>
          <w:color w:val="000000"/>
          <w:sz w:val="22"/>
          <w:szCs w:val="22"/>
          <w:lang w:eastAsia="en-US"/>
        </w:rPr>
        <w:t xml:space="preserve"> či nie sú dôvody na odmietnutie odvolania</w:t>
      </w:r>
      <w:r w:rsidRPr="00BD71A9">
        <w:rPr>
          <w:rFonts w:ascii="Arial Narrow" w:hAnsi="Arial Narrow" w:cs="Arial"/>
          <w:color w:val="000000"/>
          <w:sz w:val="22"/>
          <w:szCs w:val="22"/>
          <w:lang w:eastAsia="en-US"/>
        </w:rPr>
        <w:t>. RO odvolanie žiadateľa odmietne v nasledovných prípadoch</w:t>
      </w:r>
      <w:r w:rsidR="00B41068" w:rsidRPr="00BD71A9">
        <w:rPr>
          <w:rFonts w:ascii="Arial Narrow" w:hAnsi="Arial Narrow" w:cs="Arial"/>
          <w:color w:val="000000"/>
          <w:sz w:val="22"/>
          <w:szCs w:val="22"/>
          <w:lang w:eastAsia="en-US"/>
        </w:rPr>
        <w:t>:</w:t>
      </w:r>
    </w:p>
    <w:p w14:paraId="56400E3D" w14:textId="6A55ED43" w:rsidR="008F6867" w:rsidRPr="00BD71A9" w:rsidRDefault="00F63CDE" w:rsidP="003369D3">
      <w:pPr>
        <w:pStyle w:val="Odsekzoznamu"/>
        <w:numPr>
          <w:ilvl w:val="0"/>
          <w:numId w:val="36"/>
        </w:numPr>
        <w:spacing w:before="120" w:after="120" w:line="240" w:lineRule="auto"/>
        <w:jc w:val="both"/>
        <w:rPr>
          <w:rFonts w:ascii="Arial Narrow" w:hAnsi="Arial Narrow" w:cs="Arial"/>
          <w:color w:val="000000"/>
        </w:rPr>
      </w:pPr>
      <w:r w:rsidRPr="00BD71A9">
        <w:rPr>
          <w:rFonts w:ascii="Arial Narrow" w:hAnsi="Arial Narrow" w:cs="Arial"/>
          <w:color w:val="000000"/>
        </w:rPr>
        <w:t>O</w:t>
      </w:r>
      <w:r w:rsidR="002806BB" w:rsidRPr="00BD71A9">
        <w:rPr>
          <w:rFonts w:ascii="Arial Narrow" w:hAnsi="Arial Narrow" w:cs="Arial"/>
          <w:color w:val="000000"/>
        </w:rPr>
        <w:t xml:space="preserve">dvolanie </w:t>
      </w:r>
      <w:r w:rsidR="00B41068" w:rsidRPr="00BD71A9">
        <w:rPr>
          <w:rFonts w:ascii="Arial Narrow" w:hAnsi="Arial Narrow" w:cs="Arial"/>
          <w:color w:val="000000"/>
        </w:rPr>
        <w:t>nie je podané oprávnenou osobou – oprávnený na podanie odvolania je výlučne žiadateľ</w:t>
      </w:r>
      <w:r w:rsidR="007564AC" w:rsidRPr="00BD71A9">
        <w:rPr>
          <w:rFonts w:ascii="Arial Narrow" w:hAnsi="Arial Narrow" w:cs="Arial"/>
          <w:color w:val="000000"/>
        </w:rPr>
        <w:t>,</w:t>
      </w:r>
    </w:p>
    <w:p w14:paraId="726F2EE5" w14:textId="1C9C541E" w:rsidR="008F6867" w:rsidRPr="00BD71A9" w:rsidRDefault="00F63CDE" w:rsidP="003369D3">
      <w:pPr>
        <w:pStyle w:val="Odsekzoznamu"/>
        <w:numPr>
          <w:ilvl w:val="0"/>
          <w:numId w:val="36"/>
        </w:numPr>
        <w:spacing w:before="120" w:after="120" w:line="240" w:lineRule="auto"/>
        <w:jc w:val="both"/>
        <w:rPr>
          <w:rFonts w:ascii="Arial Narrow" w:hAnsi="Arial Narrow" w:cs="Arial"/>
          <w:color w:val="000000"/>
        </w:rPr>
      </w:pPr>
      <w:r w:rsidRPr="00BD71A9">
        <w:rPr>
          <w:rFonts w:ascii="Arial Narrow" w:hAnsi="Arial Narrow" w:cs="Arial"/>
          <w:color w:val="000000"/>
        </w:rPr>
        <w:t>Ž</w:t>
      </w:r>
      <w:r w:rsidR="00B41068" w:rsidRPr="00BD71A9">
        <w:rPr>
          <w:rFonts w:ascii="Arial Narrow" w:hAnsi="Arial Narrow" w:cs="Arial"/>
          <w:color w:val="000000"/>
        </w:rPr>
        <w:t xml:space="preserve">iadateľ </w:t>
      </w:r>
      <w:r w:rsidR="002806BB" w:rsidRPr="00BD71A9">
        <w:rPr>
          <w:rFonts w:ascii="Arial Narrow" w:hAnsi="Arial Narrow" w:cs="Arial"/>
          <w:color w:val="000000"/>
        </w:rPr>
        <w:t xml:space="preserve">sa vzdal </w:t>
      </w:r>
      <w:r w:rsidR="00B41068" w:rsidRPr="00BD71A9">
        <w:rPr>
          <w:rFonts w:ascii="Arial Narrow" w:hAnsi="Arial Narrow" w:cs="Arial"/>
          <w:color w:val="000000"/>
        </w:rPr>
        <w:t>práva na odvolanie – žiadateľ je oprávnený vzdať sa práva na odvolanie písomne u RO</w:t>
      </w:r>
      <w:r w:rsidR="007564AC" w:rsidRPr="00BD71A9">
        <w:rPr>
          <w:rFonts w:ascii="Arial Narrow" w:hAnsi="Arial Narrow" w:cs="Arial"/>
          <w:color w:val="000000"/>
        </w:rPr>
        <w:t>,</w:t>
      </w:r>
    </w:p>
    <w:p w14:paraId="2E67073F" w14:textId="1C9D91FE" w:rsidR="008F6867" w:rsidRPr="00BD71A9" w:rsidRDefault="00F63CDE" w:rsidP="003369D3">
      <w:pPr>
        <w:pStyle w:val="Odsekzoznamu"/>
        <w:numPr>
          <w:ilvl w:val="0"/>
          <w:numId w:val="36"/>
        </w:numPr>
        <w:spacing w:before="120" w:after="120" w:line="240" w:lineRule="auto"/>
        <w:jc w:val="both"/>
        <w:rPr>
          <w:rFonts w:ascii="Arial Narrow" w:hAnsi="Arial Narrow" w:cs="Arial"/>
          <w:color w:val="000000"/>
        </w:rPr>
      </w:pPr>
      <w:r w:rsidRPr="00BD71A9">
        <w:rPr>
          <w:rFonts w:ascii="Arial Narrow" w:hAnsi="Arial Narrow" w:cs="Arial"/>
          <w:color w:val="000000"/>
        </w:rPr>
        <w:t>O</w:t>
      </w:r>
      <w:r w:rsidR="002806BB" w:rsidRPr="00BD71A9">
        <w:rPr>
          <w:rFonts w:ascii="Arial Narrow" w:hAnsi="Arial Narrow" w:cs="Arial"/>
          <w:color w:val="000000"/>
        </w:rPr>
        <w:t xml:space="preserve">dvolanie </w:t>
      </w:r>
      <w:r w:rsidR="00B41068" w:rsidRPr="00BD71A9">
        <w:rPr>
          <w:rFonts w:ascii="Arial Narrow" w:hAnsi="Arial Narrow" w:cs="Arial"/>
          <w:color w:val="000000"/>
        </w:rPr>
        <w:t>je podané po lehote na podanie odvolania – zákonná lehota na podanie odvolania je 10 pracovných dní od doručenia rozhodnutia</w:t>
      </w:r>
      <w:r w:rsidR="002806BB" w:rsidRPr="00BD71A9">
        <w:rPr>
          <w:rFonts w:ascii="Arial Narrow" w:hAnsi="Arial Narrow" w:cs="Arial"/>
          <w:color w:val="000000"/>
        </w:rPr>
        <w:t>. A</w:t>
      </w:r>
      <w:r w:rsidR="00B41068" w:rsidRPr="00BD71A9">
        <w:rPr>
          <w:rFonts w:ascii="Arial Narrow" w:hAnsi="Arial Narrow" w:cs="Arial"/>
          <w:color w:val="000000"/>
        </w:rPr>
        <w:t xml:space="preserve">k žiadateľ v dôsledku nesprávneho poučenia alebo preto, že nebol poučený vôbec podal </w:t>
      </w:r>
      <w:r w:rsidR="002806BB" w:rsidRPr="00BD71A9">
        <w:rPr>
          <w:rFonts w:ascii="Arial Narrow" w:hAnsi="Arial Narrow" w:cs="Arial"/>
          <w:color w:val="000000"/>
        </w:rPr>
        <w:t>odvolanie</w:t>
      </w:r>
      <w:r w:rsidR="00B41068" w:rsidRPr="00BD71A9">
        <w:rPr>
          <w:rFonts w:ascii="Arial Narrow" w:hAnsi="Arial Narrow" w:cs="Arial"/>
          <w:color w:val="000000"/>
        </w:rPr>
        <w:t xml:space="preserve"> po lehote, predpokladá sa, že ho podal včas, ak tak urobil do</w:t>
      </w:r>
      <w:r w:rsidR="00865B4F" w:rsidRPr="00BD71A9">
        <w:rPr>
          <w:rFonts w:ascii="Arial Narrow" w:hAnsi="Arial Narrow" w:cs="Arial"/>
          <w:color w:val="000000"/>
        </w:rPr>
        <w:t> </w:t>
      </w:r>
      <w:r w:rsidR="00B41068" w:rsidRPr="00BD71A9">
        <w:rPr>
          <w:rFonts w:ascii="Arial Narrow" w:hAnsi="Arial Narrow" w:cs="Arial"/>
          <w:color w:val="000000"/>
        </w:rPr>
        <w:t>1</w:t>
      </w:r>
      <w:r w:rsidR="00865B4F" w:rsidRPr="00BD71A9">
        <w:rPr>
          <w:rFonts w:ascii="Arial Narrow" w:hAnsi="Arial Narrow" w:cs="Arial"/>
          <w:color w:val="000000"/>
        </w:rPr>
        <w:t> </w:t>
      </w:r>
      <w:r w:rsidR="00B41068" w:rsidRPr="00BD71A9">
        <w:rPr>
          <w:rFonts w:ascii="Arial Narrow" w:hAnsi="Arial Narrow" w:cs="Arial"/>
          <w:color w:val="000000"/>
        </w:rPr>
        <w:t>mesiaca odo dňa doručenia rozhodnutia</w:t>
      </w:r>
      <w:r w:rsidR="007564AC" w:rsidRPr="00BD71A9">
        <w:rPr>
          <w:rFonts w:ascii="Arial Narrow" w:hAnsi="Arial Narrow" w:cs="Arial"/>
          <w:color w:val="000000"/>
        </w:rPr>
        <w:t>,</w:t>
      </w:r>
    </w:p>
    <w:p w14:paraId="418DBFB2" w14:textId="2059D691" w:rsidR="008F6867" w:rsidRPr="00BD71A9" w:rsidRDefault="00F63CDE" w:rsidP="003369D3">
      <w:pPr>
        <w:pStyle w:val="Odsekzoznamu"/>
        <w:numPr>
          <w:ilvl w:val="0"/>
          <w:numId w:val="36"/>
        </w:numPr>
        <w:spacing w:before="120" w:after="120" w:line="240" w:lineRule="auto"/>
        <w:jc w:val="both"/>
        <w:rPr>
          <w:rFonts w:ascii="Arial Narrow" w:hAnsi="Arial Narrow" w:cs="Arial"/>
          <w:color w:val="000000"/>
        </w:rPr>
      </w:pPr>
      <w:r w:rsidRPr="00BD71A9">
        <w:rPr>
          <w:rFonts w:ascii="Arial Narrow" w:hAnsi="Arial Narrow" w:cs="Arial"/>
          <w:color w:val="000000"/>
        </w:rPr>
        <w:t>O</w:t>
      </w:r>
      <w:r w:rsidR="002806BB" w:rsidRPr="00BD71A9">
        <w:rPr>
          <w:rFonts w:ascii="Arial Narrow" w:hAnsi="Arial Narrow" w:cs="Arial"/>
          <w:color w:val="000000"/>
        </w:rPr>
        <w:t xml:space="preserve">dvolanie </w:t>
      </w:r>
      <w:r w:rsidR="00B41068" w:rsidRPr="00BD71A9">
        <w:rPr>
          <w:rFonts w:ascii="Arial Narrow" w:hAnsi="Arial Narrow" w:cs="Arial"/>
          <w:color w:val="000000"/>
        </w:rPr>
        <w:t>je podané po späťvzatí – žiadateľ je oprávnený v lehote na odvolanie podané odvolanie vziať písomne späť. Ak po späťvzatí podá v lehote na odvolanie nové odvolanie, RO</w:t>
      </w:r>
      <w:r w:rsidRPr="00BD71A9">
        <w:rPr>
          <w:rFonts w:ascii="Arial Narrow" w:hAnsi="Arial Narrow" w:cs="Arial"/>
          <w:color w:val="000000"/>
        </w:rPr>
        <w:t xml:space="preserve"> </w:t>
      </w:r>
      <w:r w:rsidR="00B41068" w:rsidRPr="00BD71A9">
        <w:rPr>
          <w:rFonts w:ascii="Arial Narrow" w:hAnsi="Arial Narrow" w:cs="Arial"/>
          <w:color w:val="000000"/>
        </w:rPr>
        <w:t>takéto odvolanie odmietne</w:t>
      </w:r>
      <w:r w:rsidR="007564AC" w:rsidRPr="00BD71A9">
        <w:rPr>
          <w:rFonts w:ascii="Arial Narrow" w:hAnsi="Arial Narrow" w:cs="Arial"/>
          <w:color w:val="000000"/>
        </w:rPr>
        <w:t>,</w:t>
      </w:r>
    </w:p>
    <w:p w14:paraId="75FFF843" w14:textId="01F3F48B" w:rsidR="008F6867" w:rsidRPr="00BD71A9" w:rsidRDefault="00F63CDE" w:rsidP="003369D3">
      <w:pPr>
        <w:pStyle w:val="Odsekzoznamu"/>
        <w:numPr>
          <w:ilvl w:val="0"/>
          <w:numId w:val="36"/>
        </w:numPr>
        <w:spacing w:before="120" w:after="120" w:line="240" w:lineRule="auto"/>
        <w:jc w:val="both"/>
        <w:rPr>
          <w:rFonts w:ascii="Arial Narrow" w:hAnsi="Arial Narrow" w:cs="Arial"/>
          <w:color w:val="000000"/>
        </w:rPr>
      </w:pPr>
      <w:r w:rsidRPr="00BD71A9">
        <w:rPr>
          <w:rFonts w:ascii="Arial Narrow" w:hAnsi="Arial Narrow" w:cs="Arial"/>
          <w:color w:val="000000"/>
        </w:rPr>
        <w:t xml:space="preserve">Odvolanie </w:t>
      </w:r>
      <w:r w:rsidR="00B41068" w:rsidRPr="00BD71A9">
        <w:rPr>
          <w:rFonts w:ascii="Arial Narrow" w:hAnsi="Arial Narrow" w:cs="Arial"/>
          <w:color w:val="000000"/>
        </w:rPr>
        <w:t>nie je podané písomne</w:t>
      </w:r>
      <w:r w:rsidR="007564AC" w:rsidRPr="00BD71A9">
        <w:rPr>
          <w:rFonts w:ascii="Arial Narrow" w:hAnsi="Arial Narrow" w:cs="Arial"/>
          <w:color w:val="000000"/>
        </w:rPr>
        <w:t>,</w:t>
      </w:r>
    </w:p>
    <w:p w14:paraId="77E4120E" w14:textId="77777777" w:rsidR="00B41068" w:rsidRPr="00BD71A9" w:rsidRDefault="00F63CDE" w:rsidP="003369D3">
      <w:pPr>
        <w:pStyle w:val="Odsekzoznamu"/>
        <w:numPr>
          <w:ilvl w:val="0"/>
          <w:numId w:val="36"/>
        </w:numPr>
        <w:spacing w:before="120" w:after="120" w:line="240" w:lineRule="auto"/>
        <w:jc w:val="both"/>
        <w:rPr>
          <w:rFonts w:ascii="Arial Narrow" w:hAnsi="Arial Narrow" w:cs="Arial"/>
          <w:color w:val="000000"/>
        </w:rPr>
      </w:pPr>
      <w:r w:rsidRPr="00BD71A9">
        <w:rPr>
          <w:rFonts w:ascii="Arial Narrow" w:hAnsi="Arial Narrow" w:cs="Arial"/>
          <w:color w:val="000000"/>
        </w:rPr>
        <w:t xml:space="preserve">Odvolanie </w:t>
      </w:r>
      <w:r w:rsidR="00B41068" w:rsidRPr="00BD71A9">
        <w:rPr>
          <w:rFonts w:ascii="Arial Narrow" w:hAnsi="Arial Narrow" w:cs="Arial"/>
          <w:color w:val="000000"/>
        </w:rPr>
        <w:t>neobsahuje náležitosti, ktorými sú:</w:t>
      </w:r>
    </w:p>
    <w:p w14:paraId="03959CB3" w14:textId="77777777" w:rsidR="00B41068" w:rsidRPr="00BD71A9" w:rsidRDefault="00B41068" w:rsidP="001B0522">
      <w:pPr>
        <w:pStyle w:val="Odsekzoznamu"/>
        <w:numPr>
          <w:ilvl w:val="0"/>
          <w:numId w:val="13"/>
        </w:numPr>
        <w:spacing w:before="120" w:after="120" w:line="240" w:lineRule="auto"/>
        <w:jc w:val="both"/>
        <w:rPr>
          <w:rFonts w:ascii="Arial Narrow" w:hAnsi="Arial Narrow" w:cs="Arial"/>
          <w:color w:val="000000"/>
        </w:rPr>
      </w:pPr>
      <w:r w:rsidRPr="00BD71A9">
        <w:rPr>
          <w:rFonts w:ascii="Arial Narrow" w:hAnsi="Arial Narrow" w:cs="Arial"/>
          <w:color w:val="000000"/>
        </w:rPr>
        <w:t>akej veci sa odvolanie týka a dôvody podania odvolania,</w:t>
      </w:r>
    </w:p>
    <w:p w14:paraId="1DA92B03" w14:textId="77777777" w:rsidR="00B41068" w:rsidRPr="00BD71A9" w:rsidRDefault="00B41068" w:rsidP="001B0522">
      <w:pPr>
        <w:pStyle w:val="Odsekzoznamu"/>
        <w:numPr>
          <w:ilvl w:val="0"/>
          <w:numId w:val="13"/>
        </w:numPr>
        <w:spacing w:before="120" w:after="120" w:line="240" w:lineRule="auto"/>
        <w:jc w:val="both"/>
        <w:rPr>
          <w:rFonts w:ascii="Arial Narrow" w:hAnsi="Arial Narrow" w:cs="Arial"/>
          <w:color w:val="000000"/>
        </w:rPr>
      </w:pPr>
      <w:r w:rsidRPr="00BD71A9">
        <w:rPr>
          <w:rFonts w:ascii="Arial Narrow" w:hAnsi="Arial Narrow" w:cs="Arial"/>
          <w:color w:val="000000"/>
        </w:rPr>
        <w:t>čo odvolaním žiadateľ navrhuje,</w:t>
      </w:r>
    </w:p>
    <w:p w14:paraId="7DE3DD77" w14:textId="77777777" w:rsidR="00B41068" w:rsidRPr="00BD71A9" w:rsidRDefault="00B41068" w:rsidP="001B0522">
      <w:pPr>
        <w:pStyle w:val="Odsekzoznamu"/>
        <w:numPr>
          <w:ilvl w:val="0"/>
          <w:numId w:val="13"/>
        </w:numPr>
        <w:spacing w:before="120" w:after="120" w:line="240" w:lineRule="auto"/>
        <w:jc w:val="both"/>
        <w:rPr>
          <w:rFonts w:ascii="Arial Narrow" w:hAnsi="Arial Narrow" w:cs="Arial"/>
          <w:color w:val="000000"/>
        </w:rPr>
      </w:pPr>
      <w:r w:rsidRPr="00BD71A9">
        <w:rPr>
          <w:rFonts w:ascii="Arial Narrow" w:hAnsi="Arial Narrow" w:cs="Arial"/>
          <w:color w:val="000000"/>
        </w:rPr>
        <w:lastRenderedPageBreak/>
        <w:t>dátum podania a podpis osoby podávajúcej odvolanie</w:t>
      </w:r>
      <w:r w:rsidR="00F63CDE" w:rsidRPr="00BD71A9">
        <w:rPr>
          <w:rFonts w:ascii="Arial Narrow" w:hAnsi="Arial Narrow" w:cs="Arial"/>
          <w:color w:val="000000"/>
        </w:rPr>
        <w:t>.</w:t>
      </w:r>
    </w:p>
    <w:p w14:paraId="29B41418" w14:textId="6B651815" w:rsidR="00B41068" w:rsidRPr="00BD71A9" w:rsidRDefault="00F63CDE" w:rsidP="003369D3">
      <w:pPr>
        <w:pStyle w:val="Odsekzoznamu"/>
        <w:numPr>
          <w:ilvl w:val="0"/>
          <w:numId w:val="36"/>
        </w:numPr>
        <w:spacing w:before="120" w:after="120" w:line="240" w:lineRule="auto"/>
        <w:jc w:val="both"/>
        <w:rPr>
          <w:rFonts w:ascii="Arial Narrow" w:hAnsi="Arial Narrow" w:cs="Arial"/>
          <w:color w:val="000000"/>
        </w:rPr>
      </w:pPr>
      <w:r w:rsidRPr="00BD71A9">
        <w:rPr>
          <w:rFonts w:ascii="Arial Narrow" w:hAnsi="Arial Narrow" w:cs="Arial"/>
          <w:color w:val="000000"/>
        </w:rPr>
        <w:t xml:space="preserve">Odvolanie </w:t>
      </w:r>
      <w:r w:rsidR="00B41068" w:rsidRPr="00BD71A9">
        <w:rPr>
          <w:rFonts w:ascii="Arial Narrow" w:hAnsi="Arial Narrow" w:cs="Arial"/>
          <w:color w:val="000000"/>
        </w:rPr>
        <w:t>smeruje len proti odôvodneniu rozhodnutia – RO odmietne odvolanie, ak smeruje výlučne proti odôvodneniu odvolania bez toho, aby sa v ňom žiadateľ domáhal inej zmeny. Ak sa žiadateľ domáha zmeny rozhodnutia a odôvodňuje svoju žiadosť výlučne napadnutím dôvodov uvedených v</w:t>
      </w:r>
      <w:r w:rsidR="00865B4F" w:rsidRPr="00BD71A9">
        <w:rPr>
          <w:rFonts w:ascii="Arial Narrow" w:hAnsi="Arial Narrow" w:cs="Arial"/>
          <w:color w:val="000000"/>
        </w:rPr>
        <w:t> </w:t>
      </w:r>
      <w:r w:rsidR="00B41068" w:rsidRPr="00BD71A9">
        <w:rPr>
          <w:rFonts w:ascii="Arial Narrow" w:hAnsi="Arial Narrow" w:cs="Arial"/>
          <w:color w:val="000000"/>
        </w:rPr>
        <w:t>odôvodnení rozhodnutia, RO nie je oprávnený odmietnuť odvolanie podľa tohto písmena</w:t>
      </w:r>
      <w:r w:rsidR="007564AC" w:rsidRPr="00BD71A9">
        <w:rPr>
          <w:rFonts w:ascii="Arial Narrow" w:hAnsi="Arial Narrow" w:cs="Arial"/>
          <w:color w:val="000000"/>
        </w:rPr>
        <w:t>,</w:t>
      </w:r>
    </w:p>
    <w:p w14:paraId="7C73ABEA" w14:textId="77777777" w:rsidR="00153598" w:rsidRPr="00BD71A9" w:rsidRDefault="00F63CDE" w:rsidP="003369D3">
      <w:pPr>
        <w:pStyle w:val="Odsekzoznamu"/>
        <w:numPr>
          <w:ilvl w:val="0"/>
          <w:numId w:val="36"/>
        </w:numPr>
        <w:spacing w:before="120" w:after="120" w:line="240" w:lineRule="auto"/>
        <w:jc w:val="both"/>
        <w:rPr>
          <w:rFonts w:ascii="Arial Narrow" w:hAnsi="Arial Narrow" w:cs="Arial"/>
          <w:color w:val="000000"/>
        </w:rPr>
      </w:pPr>
      <w:r w:rsidRPr="00BD71A9">
        <w:rPr>
          <w:rFonts w:ascii="Arial Narrow" w:hAnsi="Arial Narrow" w:cs="Arial"/>
          <w:color w:val="000000"/>
        </w:rPr>
        <w:t xml:space="preserve">Odvolanie </w:t>
      </w:r>
      <w:r w:rsidR="00B41068" w:rsidRPr="00BD71A9">
        <w:rPr>
          <w:rFonts w:ascii="Arial Narrow" w:hAnsi="Arial Narrow" w:cs="Arial"/>
          <w:color w:val="000000"/>
        </w:rPr>
        <w:t>je podané proti rozhodnutiu, proti ktorému nie je odvolanie prípustné.</w:t>
      </w:r>
    </w:p>
    <w:p w14:paraId="7C972FFB" w14:textId="15B1A150" w:rsidR="00B41068" w:rsidRPr="00BD71A9" w:rsidRDefault="00B41068" w:rsidP="00865B4F">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V prípade naplnenia niektorého z vyššie uvedených dôvodov RO </w:t>
      </w:r>
      <w:r w:rsidR="00F63CDE" w:rsidRPr="00BD71A9">
        <w:rPr>
          <w:rFonts w:ascii="Arial Narrow" w:hAnsi="Arial Narrow" w:cs="Arial"/>
          <w:color w:val="000000"/>
          <w:sz w:val="22"/>
          <w:szCs w:val="22"/>
          <w:lang w:eastAsia="en-US"/>
        </w:rPr>
        <w:t>odvolanie žiadateľ</w:t>
      </w:r>
      <w:r w:rsidR="00764904" w:rsidRPr="00BD71A9">
        <w:rPr>
          <w:rFonts w:ascii="Arial Narrow" w:hAnsi="Arial Narrow" w:cs="Arial"/>
          <w:color w:val="000000"/>
          <w:sz w:val="22"/>
          <w:szCs w:val="22"/>
          <w:lang w:eastAsia="en-US"/>
        </w:rPr>
        <w:t>a</w:t>
      </w:r>
      <w:r w:rsidR="00F63CDE" w:rsidRPr="00BD71A9">
        <w:rPr>
          <w:rFonts w:ascii="Arial Narrow" w:hAnsi="Arial Narrow" w:cs="Arial"/>
          <w:color w:val="000000"/>
          <w:sz w:val="22"/>
          <w:szCs w:val="22"/>
          <w:lang w:eastAsia="en-US"/>
        </w:rPr>
        <w:t xml:space="preserve"> odmietne a</w:t>
      </w:r>
      <w:r w:rsidR="00865B4F" w:rsidRPr="00BD71A9">
        <w:rPr>
          <w:rFonts w:ascii="Arial Narrow" w:hAnsi="Arial Narrow" w:cs="Arial"/>
          <w:color w:val="000000"/>
          <w:sz w:val="22"/>
          <w:szCs w:val="22"/>
          <w:lang w:eastAsia="en-US"/>
        </w:rPr>
        <w:t> </w:t>
      </w:r>
      <w:r w:rsidR="00764904" w:rsidRPr="00BD71A9">
        <w:rPr>
          <w:rFonts w:ascii="Arial Narrow" w:hAnsi="Arial Narrow" w:cs="Arial"/>
          <w:color w:val="000000"/>
          <w:sz w:val="22"/>
          <w:szCs w:val="22"/>
          <w:lang w:eastAsia="en-US"/>
        </w:rPr>
        <w:t>o</w:t>
      </w:r>
      <w:r w:rsidR="00865B4F" w:rsidRPr="00BD71A9">
        <w:rPr>
          <w:rFonts w:ascii="Arial Narrow" w:hAnsi="Arial Narrow" w:cs="Arial"/>
          <w:color w:val="000000"/>
          <w:sz w:val="22"/>
          <w:szCs w:val="22"/>
          <w:lang w:eastAsia="en-US"/>
        </w:rPr>
        <w:t> </w:t>
      </w:r>
      <w:r w:rsidR="00F63CDE" w:rsidRPr="00BD71A9">
        <w:rPr>
          <w:rFonts w:ascii="Arial Narrow" w:hAnsi="Arial Narrow" w:cs="Arial"/>
          <w:color w:val="000000"/>
          <w:sz w:val="22"/>
          <w:szCs w:val="22"/>
          <w:lang w:eastAsia="en-US"/>
        </w:rPr>
        <w:t>tejto skutočnosti informuje žiadateľa listom</w:t>
      </w:r>
      <w:r w:rsidR="00AB7AD1" w:rsidRPr="00BD71A9">
        <w:rPr>
          <w:rFonts w:ascii="Arial Narrow" w:hAnsi="Arial Narrow" w:cs="Arial"/>
          <w:color w:val="000000"/>
          <w:sz w:val="22"/>
          <w:szCs w:val="22"/>
          <w:lang w:eastAsia="en-US"/>
        </w:rPr>
        <w:t>,</w:t>
      </w:r>
      <w:r w:rsidR="00F63CDE" w:rsidRPr="00BD71A9">
        <w:rPr>
          <w:rFonts w:ascii="Arial Narrow" w:hAnsi="Arial Narrow" w:cs="Arial"/>
          <w:color w:val="000000"/>
          <w:sz w:val="22"/>
          <w:szCs w:val="22"/>
          <w:lang w:eastAsia="en-US"/>
        </w:rPr>
        <w:t xml:space="preserve"> v ktorom</w:t>
      </w:r>
      <w:r w:rsidRPr="00BD71A9">
        <w:rPr>
          <w:rFonts w:ascii="Arial Narrow" w:hAnsi="Arial Narrow" w:cs="Arial"/>
          <w:color w:val="000000"/>
          <w:sz w:val="22"/>
          <w:szCs w:val="22"/>
          <w:lang w:eastAsia="en-US"/>
        </w:rPr>
        <w:t xml:space="preserve"> identifikuje dôvody na odmietnutie odvolania. K</w:t>
      </w:r>
      <w:r w:rsidR="00865B4F"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odmietnutiu odvolania na základe vyššie uvedených dôvodov RO nevydáva rozhodnutie.</w:t>
      </w:r>
    </w:p>
    <w:p w14:paraId="4F18B9AD" w14:textId="394470E7" w:rsidR="00B41068" w:rsidRPr="00BD71A9" w:rsidRDefault="00B41068" w:rsidP="00865B4F">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V</w:t>
      </w:r>
      <w:r w:rsidR="00AB7AD1"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prípade</w:t>
      </w:r>
      <w:r w:rsidR="00AB7AD1" w:rsidRPr="00BD71A9">
        <w:rPr>
          <w:rFonts w:ascii="Arial Narrow" w:hAnsi="Arial Narrow" w:cs="Arial"/>
          <w:color w:val="000000"/>
          <w:sz w:val="22"/>
          <w:szCs w:val="22"/>
          <w:lang w:eastAsia="en-US"/>
        </w:rPr>
        <w:t>,</w:t>
      </w:r>
      <w:r w:rsidRPr="00BD71A9">
        <w:rPr>
          <w:rFonts w:ascii="Arial Narrow" w:hAnsi="Arial Narrow" w:cs="Arial"/>
          <w:color w:val="000000"/>
          <w:sz w:val="22"/>
          <w:szCs w:val="22"/>
          <w:lang w:eastAsia="en-US"/>
        </w:rPr>
        <w:t xml:space="preserve"> ak </w:t>
      </w:r>
      <w:r w:rsidR="00153598" w:rsidRPr="00BD71A9">
        <w:rPr>
          <w:rFonts w:ascii="Arial Narrow" w:hAnsi="Arial Narrow" w:cs="Arial"/>
          <w:color w:val="000000"/>
          <w:sz w:val="22"/>
          <w:szCs w:val="22"/>
          <w:lang w:eastAsia="en-US"/>
        </w:rPr>
        <w:t xml:space="preserve">RO </w:t>
      </w:r>
      <w:r w:rsidRPr="00BD71A9">
        <w:rPr>
          <w:rFonts w:ascii="Arial Narrow" w:hAnsi="Arial Narrow" w:cs="Arial"/>
          <w:color w:val="000000"/>
          <w:sz w:val="22"/>
          <w:szCs w:val="22"/>
          <w:lang w:eastAsia="en-US"/>
        </w:rPr>
        <w:t xml:space="preserve">neidentifikoval vyššie uvedené dôvody na odmietnutie odvolania, preskúma prípustné odvolanie žiadateľa prostredníctvom zhodnotenia dôkazov predložených žiadateľom v odvolaní. </w:t>
      </w:r>
    </w:p>
    <w:p w14:paraId="029807AE" w14:textId="25055577" w:rsidR="004357E9" w:rsidRPr="00BD71A9" w:rsidRDefault="00153598" w:rsidP="00865B4F">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V prípade, ak </w:t>
      </w:r>
      <w:r w:rsidR="00B41068" w:rsidRPr="00BD71A9">
        <w:rPr>
          <w:rFonts w:ascii="Arial Narrow" w:hAnsi="Arial Narrow" w:cs="Arial"/>
          <w:color w:val="000000"/>
          <w:sz w:val="22"/>
          <w:szCs w:val="22"/>
          <w:lang w:eastAsia="en-US"/>
        </w:rPr>
        <w:t xml:space="preserve">na základe podaného odvolania a zhodnotenia predložených dôkazov </w:t>
      </w:r>
      <w:r w:rsidRPr="00BD71A9">
        <w:rPr>
          <w:rFonts w:ascii="Arial Narrow" w:hAnsi="Arial Narrow" w:cs="Arial"/>
          <w:color w:val="000000"/>
          <w:sz w:val="22"/>
          <w:szCs w:val="22"/>
          <w:lang w:eastAsia="en-US"/>
        </w:rPr>
        <w:t xml:space="preserve">sa </w:t>
      </w:r>
      <w:r w:rsidR="00B41068" w:rsidRPr="00BD71A9">
        <w:rPr>
          <w:rFonts w:ascii="Arial Narrow" w:hAnsi="Arial Narrow" w:cs="Arial"/>
          <w:color w:val="000000"/>
          <w:sz w:val="22"/>
          <w:szCs w:val="22"/>
          <w:lang w:eastAsia="en-US"/>
        </w:rPr>
        <w:t>jednoznačne preuká</w:t>
      </w:r>
      <w:r w:rsidRPr="00BD71A9">
        <w:rPr>
          <w:rFonts w:ascii="Arial Narrow" w:hAnsi="Arial Narrow" w:cs="Arial"/>
          <w:color w:val="000000"/>
          <w:sz w:val="22"/>
          <w:szCs w:val="22"/>
          <w:lang w:eastAsia="en-US"/>
        </w:rPr>
        <w:t>že</w:t>
      </w:r>
      <w:r w:rsidR="00B41068" w:rsidRPr="00BD71A9">
        <w:rPr>
          <w:rFonts w:ascii="Arial Narrow" w:hAnsi="Arial Narrow" w:cs="Arial"/>
          <w:color w:val="000000"/>
          <w:sz w:val="22"/>
          <w:szCs w:val="22"/>
          <w:lang w:eastAsia="en-US"/>
        </w:rPr>
        <w:t>, že</w:t>
      </w:r>
      <w:r w:rsidR="00B838F6" w:rsidRPr="00BD71A9">
        <w:rPr>
          <w:rFonts w:ascii="Arial Narrow" w:hAnsi="Arial Narrow" w:cs="Arial"/>
          <w:color w:val="000000"/>
          <w:sz w:val="22"/>
          <w:szCs w:val="22"/>
          <w:lang w:eastAsia="en-US"/>
        </w:rPr>
        <w:t> </w:t>
      </w:r>
      <w:r w:rsidR="00091BC5" w:rsidRPr="00BD71A9">
        <w:rPr>
          <w:rFonts w:ascii="Arial Narrow" w:hAnsi="Arial Narrow" w:cs="Arial"/>
          <w:color w:val="000000"/>
          <w:sz w:val="22"/>
          <w:szCs w:val="22"/>
          <w:lang w:eastAsia="en-US"/>
        </w:rPr>
        <w:t>pôvodné rozhodnutie bolo vadné</w:t>
      </w:r>
      <w:r w:rsidR="00F26F70" w:rsidRPr="00BD71A9">
        <w:rPr>
          <w:rFonts w:ascii="Arial Narrow" w:hAnsi="Arial Narrow" w:cs="Arial"/>
          <w:color w:val="000000"/>
          <w:sz w:val="22"/>
          <w:szCs w:val="22"/>
          <w:lang w:eastAsia="en-US"/>
        </w:rPr>
        <w:t xml:space="preserve"> a </w:t>
      </w:r>
      <w:r w:rsidR="00091BC5" w:rsidRPr="00BD71A9">
        <w:rPr>
          <w:rFonts w:ascii="Arial Narrow" w:hAnsi="Arial Narrow" w:cs="Arial"/>
          <w:color w:val="000000"/>
          <w:sz w:val="22"/>
          <w:szCs w:val="22"/>
          <w:lang w:eastAsia="en-US"/>
        </w:rPr>
        <w:t xml:space="preserve">odvolaniu žiadateľa </w:t>
      </w:r>
      <w:r w:rsidR="00F26F70" w:rsidRPr="00BD71A9">
        <w:rPr>
          <w:rFonts w:ascii="Arial Narrow" w:hAnsi="Arial Narrow" w:cs="Arial"/>
          <w:color w:val="000000"/>
          <w:sz w:val="22"/>
          <w:szCs w:val="22"/>
          <w:lang w:eastAsia="en-US"/>
        </w:rPr>
        <w:t xml:space="preserve">sa </w:t>
      </w:r>
      <w:r w:rsidR="00091BC5" w:rsidRPr="00BD71A9">
        <w:rPr>
          <w:rFonts w:ascii="Arial Narrow" w:hAnsi="Arial Narrow" w:cs="Arial"/>
          <w:color w:val="000000"/>
          <w:sz w:val="22"/>
          <w:szCs w:val="22"/>
          <w:lang w:eastAsia="en-US"/>
        </w:rPr>
        <w:t>v plnom rozsahu vyhovuje</w:t>
      </w:r>
      <w:r w:rsidR="00F26F70" w:rsidRPr="00BD71A9">
        <w:rPr>
          <w:rFonts w:ascii="Arial Narrow" w:hAnsi="Arial Narrow" w:cs="Arial"/>
          <w:color w:val="000000"/>
          <w:sz w:val="22"/>
          <w:szCs w:val="22"/>
          <w:lang w:eastAsia="en-US"/>
        </w:rPr>
        <w:t xml:space="preserve">, RO vykoná nápravu </w:t>
      </w:r>
      <w:r w:rsidR="004357E9" w:rsidRPr="00BD71A9">
        <w:rPr>
          <w:rFonts w:ascii="Arial Narrow" w:hAnsi="Arial Narrow" w:cs="Arial"/>
          <w:color w:val="000000"/>
          <w:sz w:val="22"/>
          <w:szCs w:val="22"/>
          <w:lang w:eastAsia="en-US"/>
        </w:rPr>
        <w:t>na svojej úrovni a vydá rozhodnutie podľa</w:t>
      </w:r>
      <w:r w:rsidR="00F26F70" w:rsidRPr="00BD71A9">
        <w:rPr>
          <w:rFonts w:ascii="Arial Narrow" w:hAnsi="Arial Narrow" w:cs="Arial"/>
          <w:color w:val="000000"/>
          <w:sz w:val="22"/>
          <w:szCs w:val="22"/>
          <w:lang w:eastAsia="en-US"/>
        </w:rPr>
        <w:t xml:space="preserve"> § 23 ods. </w:t>
      </w:r>
      <w:r w:rsidR="00856274" w:rsidRPr="00BD71A9">
        <w:rPr>
          <w:rFonts w:ascii="Arial Narrow" w:hAnsi="Arial Narrow" w:cs="Arial"/>
          <w:color w:val="000000"/>
          <w:sz w:val="22"/>
          <w:szCs w:val="22"/>
          <w:lang w:eastAsia="en-US"/>
        </w:rPr>
        <w:t>1</w:t>
      </w:r>
      <w:r w:rsidR="00B865C7" w:rsidRPr="00BD71A9">
        <w:rPr>
          <w:rFonts w:ascii="Arial Narrow" w:hAnsi="Arial Narrow" w:cs="Arial"/>
          <w:color w:val="000000"/>
          <w:sz w:val="22"/>
          <w:szCs w:val="22"/>
          <w:lang w:eastAsia="en-US"/>
        </w:rPr>
        <w:t xml:space="preserve"> Z</w:t>
      </w:r>
      <w:r w:rsidR="00F26F70" w:rsidRPr="00BD71A9">
        <w:rPr>
          <w:rFonts w:ascii="Arial Narrow" w:hAnsi="Arial Narrow" w:cs="Arial"/>
          <w:color w:val="000000"/>
          <w:sz w:val="22"/>
          <w:szCs w:val="22"/>
          <w:lang w:eastAsia="en-US"/>
        </w:rPr>
        <w:t>ákona o</w:t>
      </w:r>
      <w:r w:rsidR="00F761A1" w:rsidRPr="00BD71A9">
        <w:rPr>
          <w:rFonts w:ascii="Arial Narrow" w:hAnsi="Arial Narrow" w:cs="Arial"/>
          <w:color w:val="000000"/>
          <w:sz w:val="22"/>
          <w:szCs w:val="22"/>
          <w:lang w:eastAsia="en-US"/>
        </w:rPr>
        <w:t xml:space="preserve"> príspevku z </w:t>
      </w:r>
      <w:r w:rsidR="00F26F70" w:rsidRPr="00BD71A9">
        <w:rPr>
          <w:rFonts w:ascii="Arial Narrow" w:hAnsi="Arial Narrow" w:cs="Arial"/>
          <w:color w:val="000000"/>
          <w:sz w:val="22"/>
          <w:szCs w:val="22"/>
          <w:lang w:eastAsia="en-US"/>
        </w:rPr>
        <w:t>EŠIF</w:t>
      </w:r>
      <w:r w:rsidR="00E45DC6" w:rsidRPr="00BD71A9">
        <w:rPr>
          <w:rFonts w:ascii="Arial Narrow" w:hAnsi="Arial Narrow" w:cs="Arial"/>
          <w:color w:val="000000"/>
          <w:sz w:val="22"/>
          <w:szCs w:val="22"/>
          <w:lang w:eastAsia="en-US"/>
        </w:rPr>
        <w:t xml:space="preserve"> (autoremedúra)</w:t>
      </w:r>
      <w:r w:rsidR="004357E9" w:rsidRPr="00BD71A9">
        <w:rPr>
          <w:rFonts w:ascii="Arial Narrow" w:hAnsi="Arial Narrow" w:cs="Arial"/>
          <w:color w:val="000000"/>
          <w:sz w:val="22"/>
          <w:szCs w:val="22"/>
          <w:lang w:eastAsia="en-US"/>
        </w:rPr>
        <w:t>.</w:t>
      </w:r>
      <w:r w:rsidR="00B41068" w:rsidRPr="00BD71A9">
        <w:rPr>
          <w:rFonts w:ascii="Arial Narrow" w:hAnsi="Arial Narrow" w:cs="Arial"/>
          <w:color w:val="000000"/>
          <w:sz w:val="22"/>
          <w:szCs w:val="22"/>
          <w:lang w:eastAsia="en-US"/>
        </w:rPr>
        <w:t xml:space="preserve"> RO</w:t>
      </w:r>
      <w:r w:rsidR="004357E9" w:rsidRPr="00BD71A9">
        <w:rPr>
          <w:rFonts w:ascii="Arial Narrow" w:hAnsi="Arial Narrow" w:cs="Arial"/>
          <w:color w:val="000000"/>
          <w:sz w:val="22"/>
          <w:szCs w:val="22"/>
          <w:lang w:eastAsia="en-US"/>
        </w:rPr>
        <w:t xml:space="preserve"> </w:t>
      </w:r>
      <w:r w:rsidR="00B41068" w:rsidRPr="00BD71A9">
        <w:rPr>
          <w:rFonts w:ascii="Arial Narrow" w:hAnsi="Arial Narrow" w:cs="Arial"/>
          <w:color w:val="000000"/>
          <w:sz w:val="22"/>
          <w:szCs w:val="22"/>
          <w:lang w:eastAsia="en-US"/>
        </w:rPr>
        <w:t>je oprávnený zmeniť pôvodné rozhodnutie z</w:t>
      </w:r>
      <w:r w:rsidR="004913F8">
        <w:rPr>
          <w:rFonts w:ascii="Arial Narrow" w:hAnsi="Arial Narrow" w:cs="Arial"/>
          <w:color w:val="000000"/>
          <w:sz w:val="22"/>
          <w:szCs w:val="22"/>
          <w:lang w:eastAsia="en-US"/>
        </w:rPr>
        <w:t> </w:t>
      </w:r>
      <w:r w:rsidR="00B41068" w:rsidRPr="00BD71A9">
        <w:rPr>
          <w:rFonts w:ascii="Arial Narrow" w:hAnsi="Arial Narrow" w:cs="Arial"/>
          <w:color w:val="000000"/>
          <w:sz w:val="22"/>
          <w:szCs w:val="22"/>
          <w:lang w:eastAsia="en-US"/>
        </w:rPr>
        <w:t>neschválenia na schválenie ŽoNFP iba v prípade, ak</w:t>
      </w:r>
      <w:r w:rsidR="00865B4F" w:rsidRPr="00BD71A9">
        <w:rPr>
          <w:rFonts w:ascii="Arial Narrow" w:hAnsi="Arial Narrow" w:cs="Arial"/>
          <w:color w:val="000000"/>
          <w:sz w:val="22"/>
          <w:szCs w:val="22"/>
          <w:lang w:eastAsia="en-US"/>
        </w:rPr>
        <w:t> </w:t>
      </w:r>
      <w:r w:rsidR="00B41068" w:rsidRPr="00BD71A9">
        <w:rPr>
          <w:rFonts w:ascii="Arial Narrow" w:hAnsi="Arial Narrow" w:cs="Arial"/>
          <w:color w:val="000000"/>
          <w:sz w:val="22"/>
          <w:szCs w:val="22"/>
          <w:lang w:eastAsia="en-US"/>
        </w:rPr>
        <w:t>odvolaniu vyhovie v plnom rozsahu, čo znamená, že nedôjde ku kráteniu žiadanej výšky NFP a zmena rozhodnutia plne zodpovedá požiadavke žiadateľa identifikovanej v odvolaní.</w:t>
      </w:r>
      <w:r w:rsidR="004357E9" w:rsidRPr="00BD71A9">
        <w:rPr>
          <w:rFonts w:ascii="Arial Narrow" w:hAnsi="Arial Narrow" w:cs="Arial"/>
          <w:color w:val="000000"/>
          <w:sz w:val="22"/>
          <w:szCs w:val="22"/>
          <w:lang w:eastAsia="en-US"/>
        </w:rPr>
        <w:t xml:space="preserve"> </w:t>
      </w:r>
      <w:r w:rsidR="00B41068" w:rsidRPr="00BD71A9">
        <w:rPr>
          <w:rFonts w:ascii="Arial Narrow" w:hAnsi="Arial Narrow" w:cs="Arial"/>
          <w:color w:val="000000"/>
          <w:sz w:val="22"/>
          <w:szCs w:val="22"/>
          <w:lang w:eastAsia="en-US"/>
        </w:rPr>
        <w:t>RO rozhodne o</w:t>
      </w:r>
      <w:r w:rsidR="00865B4F" w:rsidRPr="00BD71A9">
        <w:rPr>
          <w:rFonts w:ascii="Arial Narrow" w:hAnsi="Arial Narrow" w:cs="Arial"/>
          <w:color w:val="000000"/>
          <w:sz w:val="22"/>
          <w:szCs w:val="22"/>
          <w:lang w:eastAsia="en-US"/>
        </w:rPr>
        <w:t> </w:t>
      </w:r>
      <w:r w:rsidR="00B41068" w:rsidRPr="00BD71A9">
        <w:rPr>
          <w:rFonts w:ascii="Arial Narrow" w:hAnsi="Arial Narrow" w:cs="Arial"/>
          <w:color w:val="000000"/>
          <w:sz w:val="22"/>
          <w:szCs w:val="22"/>
          <w:lang w:eastAsia="en-US"/>
        </w:rPr>
        <w:t>odvolaní na svojej úrovni najneskôr do 60 pracovných dní od doručenia odvolania. RO rozhodne o</w:t>
      </w:r>
      <w:r w:rsidR="00865B4F" w:rsidRPr="00BD71A9">
        <w:rPr>
          <w:rFonts w:ascii="Arial Narrow" w:hAnsi="Arial Narrow" w:cs="Arial"/>
          <w:color w:val="000000"/>
          <w:sz w:val="22"/>
          <w:szCs w:val="22"/>
          <w:lang w:eastAsia="en-US"/>
        </w:rPr>
        <w:t> </w:t>
      </w:r>
      <w:r w:rsidR="00B41068" w:rsidRPr="00BD71A9">
        <w:rPr>
          <w:rFonts w:ascii="Arial Narrow" w:hAnsi="Arial Narrow" w:cs="Arial"/>
          <w:color w:val="000000"/>
          <w:sz w:val="22"/>
          <w:szCs w:val="22"/>
          <w:lang w:eastAsia="en-US"/>
        </w:rPr>
        <w:t>odvolaní vydaním nového rozhodnutia, na ktorého náležitosti sa primerane vzťahujú ustanovenia o</w:t>
      </w:r>
      <w:r w:rsidR="00865B4F" w:rsidRPr="00BD71A9">
        <w:rPr>
          <w:rFonts w:ascii="Arial Narrow" w:hAnsi="Arial Narrow" w:cs="Arial"/>
          <w:color w:val="000000"/>
          <w:sz w:val="22"/>
          <w:szCs w:val="22"/>
          <w:lang w:eastAsia="en-US"/>
        </w:rPr>
        <w:t> </w:t>
      </w:r>
      <w:r w:rsidR="00B41068" w:rsidRPr="00BD71A9">
        <w:rPr>
          <w:rFonts w:ascii="Arial Narrow" w:hAnsi="Arial Narrow" w:cs="Arial"/>
          <w:color w:val="000000"/>
          <w:sz w:val="22"/>
          <w:szCs w:val="22"/>
          <w:lang w:eastAsia="en-US"/>
        </w:rPr>
        <w:t>náležitostiach rozhodnutia o</w:t>
      </w:r>
      <w:r w:rsidR="004357E9" w:rsidRPr="00BD71A9">
        <w:rPr>
          <w:rFonts w:ascii="Arial Narrow" w:hAnsi="Arial Narrow" w:cs="Arial"/>
          <w:color w:val="000000"/>
          <w:sz w:val="22"/>
          <w:szCs w:val="22"/>
          <w:lang w:eastAsia="en-US"/>
        </w:rPr>
        <w:t> </w:t>
      </w:r>
      <w:r w:rsidR="00B41068" w:rsidRPr="00BD71A9">
        <w:rPr>
          <w:rFonts w:ascii="Arial Narrow" w:hAnsi="Arial Narrow" w:cs="Arial"/>
          <w:color w:val="000000"/>
          <w:sz w:val="22"/>
          <w:szCs w:val="22"/>
          <w:lang w:eastAsia="en-US"/>
        </w:rPr>
        <w:t>ŽoNFP</w:t>
      </w:r>
      <w:r w:rsidR="004357E9" w:rsidRPr="00BD71A9">
        <w:rPr>
          <w:rFonts w:ascii="Arial Narrow" w:hAnsi="Arial Narrow" w:cs="Arial"/>
          <w:color w:val="000000"/>
          <w:sz w:val="22"/>
          <w:szCs w:val="22"/>
          <w:lang w:eastAsia="en-US"/>
        </w:rPr>
        <w:t>.</w:t>
      </w:r>
      <w:r w:rsidR="00B41068" w:rsidRPr="00BD71A9">
        <w:rPr>
          <w:rFonts w:ascii="Arial Narrow" w:hAnsi="Arial Narrow" w:cs="Arial"/>
          <w:color w:val="000000"/>
          <w:sz w:val="22"/>
          <w:szCs w:val="22"/>
          <w:lang w:eastAsia="en-US"/>
        </w:rPr>
        <w:t xml:space="preserve"> Týmto novým rozhodnutím RO pôvodné rozhodnutie zmení tak, aby v plnom rozsahu vyhovel odvolaniu. </w:t>
      </w:r>
    </w:p>
    <w:p w14:paraId="1D6B4BEB" w14:textId="17499449" w:rsidR="002A7D68" w:rsidRPr="00BD71A9" w:rsidRDefault="004357E9"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V prípade, ak RO nemôže rozhodnúť o odvolaní na svojej úrovni</w:t>
      </w:r>
      <w:r w:rsidR="00E45DC6" w:rsidRPr="00BD71A9">
        <w:rPr>
          <w:rFonts w:ascii="Arial Narrow" w:hAnsi="Arial Narrow" w:cs="Arial"/>
          <w:color w:val="000000"/>
          <w:sz w:val="22"/>
          <w:szCs w:val="22"/>
          <w:lang w:eastAsia="en-US"/>
        </w:rPr>
        <w:t xml:space="preserve"> (autoremedúra), pretože nevyhovie odvolaniu žiadateľa v plnom rozsahu</w:t>
      </w:r>
      <w:r w:rsidR="002A7D68" w:rsidRPr="00BD71A9">
        <w:rPr>
          <w:rStyle w:val="Odkaznapoznmkupodiarou"/>
          <w:rFonts w:ascii="Arial Narrow" w:hAnsi="Arial Narrow"/>
          <w:color w:val="000000"/>
          <w:sz w:val="22"/>
          <w:szCs w:val="22"/>
          <w:lang w:eastAsia="en-US"/>
        </w:rPr>
        <w:footnoteReference w:id="21"/>
      </w:r>
      <w:r w:rsidR="00E45DC6" w:rsidRPr="00BD71A9">
        <w:rPr>
          <w:rFonts w:ascii="Arial Narrow" w:hAnsi="Arial Narrow" w:cs="Arial"/>
          <w:color w:val="000000"/>
          <w:sz w:val="22"/>
          <w:szCs w:val="22"/>
          <w:lang w:eastAsia="en-US"/>
        </w:rPr>
        <w:t>,</w:t>
      </w:r>
      <w:r w:rsidRPr="00BD71A9">
        <w:rPr>
          <w:rFonts w:ascii="Arial Narrow" w:hAnsi="Arial Narrow" w:cs="Arial"/>
          <w:color w:val="000000"/>
          <w:sz w:val="22"/>
          <w:szCs w:val="22"/>
          <w:lang w:eastAsia="en-US"/>
        </w:rPr>
        <w:t xml:space="preserve"> bezodkladne, najneskôr však do 60 pracovných dní od doručenia odvolania</w:t>
      </w:r>
      <w:r w:rsidR="00E45DC6" w:rsidRPr="00BD71A9">
        <w:rPr>
          <w:rFonts w:ascii="Arial Narrow" w:hAnsi="Arial Narrow" w:cs="Arial"/>
          <w:color w:val="000000"/>
          <w:sz w:val="22"/>
          <w:szCs w:val="22"/>
          <w:lang w:eastAsia="en-US"/>
        </w:rPr>
        <w:t>,</w:t>
      </w:r>
      <w:r w:rsidRPr="00BD71A9">
        <w:rPr>
          <w:rFonts w:ascii="Arial Narrow" w:hAnsi="Arial Narrow" w:cs="Arial"/>
          <w:color w:val="000000"/>
          <w:sz w:val="22"/>
          <w:szCs w:val="22"/>
          <w:lang w:eastAsia="en-US"/>
        </w:rPr>
        <w:t xml:space="preserve"> postúpi odvolanie na rozhodnutie štatutárnemu orgánu RO</w:t>
      </w:r>
      <w:r w:rsidR="00E45DC6" w:rsidRPr="00BD71A9">
        <w:rPr>
          <w:rFonts w:ascii="Arial Narrow" w:hAnsi="Arial Narrow" w:cs="Arial"/>
          <w:color w:val="000000"/>
          <w:sz w:val="22"/>
          <w:szCs w:val="22"/>
          <w:lang w:eastAsia="en-US"/>
        </w:rPr>
        <w:t>.</w:t>
      </w:r>
      <w:r w:rsidR="002A7D68" w:rsidRPr="00BD71A9">
        <w:rPr>
          <w:rFonts w:ascii="Arial Narrow" w:hAnsi="Arial Narrow" w:cs="Arial"/>
          <w:color w:val="000000"/>
          <w:sz w:val="22"/>
          <w:szCs w:val="22"/>
          <w:lang w:eastAsia="en-US"/>
        </w:rPr>
        <w:t xml:space="preserve"> </w:t>
      </w:r>
    </w:p>
    <w:p w14:paraId="384C4892" w14:textId="622E51B3" w:rsidR="00B41068" w:rsidRPr="00BD71A9" w:rsidRDefault="004B6DB3"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Štatutárny orgán RO </w:t>
      </w:r>
      <w:r w:rsidR="00B41068" w:rsidRPr="00BD71A9">
        <w:rPr>
          <w:rFonts w:ascii="Arial Narrow" w:hAnsi="Arial Narrow" w:cs="Arial"/>
          <w:color w:val="000000"/>
          <w:sz w:val="22"/>
          <w:szCs w:val="22"/>
          <w:lang w:eastAsia="en-US"/>
        </w:rPr>
        <w:t xml:space="preserve">rozhoduje </w:t>
      </w:r>
      <w:r w:rsidR="00C15288" w:rsidRPr="00BD71A9">
        <w:rPr>
          <w:rFonts w:ascii="Arial Narrow" w:hAnsi="Arial Narrow" w:cs="Arial"/>
          <w:color w:val="000000"/>
          <w:sz w:val="22"/>
          <w:szCs w:val="22"/>
          <w:lang w:eastAsia="en-US"/>
        </w:rPr>
        <w:t xml:space="preserve">o odvolaní </w:t>
      </w:r>
      <w:r w:rsidR="00B41068" w:rsidRPr="00BD71A9">
        <w:rPr>
          <w:rFonts w:ascii="Arial Narrow" w:hAnsi="Arial Narrow" w:cs="Arial"/>
          <w:color w:val="000000"/>
          <w:sz w:val="22"/>
          <w:szCs w:val="22"/>
          <w:lang w:eastAsia="en-US"/>
        </w:rPr>
        <w:t xml:space="preserve">na základe návrhu osobitnej komisie zriadenej za účelom posúdenia odvolania (kreovaná ako poradný orgán štatutárneho orgánu RO). Štatutárny orgán RO nie je </w:t>
      </w:r>
      <w:r w:rsidR="008214A7" w:rsidRPr="00BD71A9">
        <w:rPr>
          <w:rFonts w:ascii="Arial Narrow" w:hAnsi="Arial Narrow" w:cs="Arial"/>
          <w:color w:val="000000"/>
          <w:sz w:val="22"/>
          <w:szCs w:val="22"/>
          <w:lang w:eastAsia="en-US"/>
        </w:rPr>
        <w:t xml:space="preserve">pri preskúmavaní odvolania </w:t>
      </w:r>
      <w:r w:rsidR="00B41068" w:rsidRPr="00BD71A9">
        <w:rPr>
          <w:rFonts w:ascii="Arial Narrow" w:hAnsi="Arial Narrow" w:cs="Arial"/>
          <w:color w:val="000000"/>
          <w:sz w:val="22"/>
          <w:szCs w:val="22"/>
          <w:lang w:eastAsia="en-US"/>
        </w:rPr>
        <w:t>viazaný len návrhmi žiadateľa a môže zmeniť odvolaním napadnuté rozhodnutie aj v</w:t>
      </w:r>
      <w:r w:rsidR="00EE5D50" w:rsidRPr="00BD71A9">
        <w:rPr>
          <w:rFonts w:ascii="Arial Narrow" w:hAnsi="Arial Narrow" w:cs="Arial"/>
          <w:color w:val="000000"/>
          <w:sz w:val="22"/>
          <w:szCs w:val="22"/>
          <w:lang w:eastAsia="en-US"/>
        </w:rPr>
        <w:t> </w:t>
      </w:r>
      <w:r w:rsidR="00B41068" w:rsidRPr="00BD71A9">
        <w:rPr>
          <w:rFonts w:ascii="Arial Narrow" w:hAnsi="Arial Narrow" w:cs="Arial"/>
          <w:color w:val="000000"/>
          <w:sz w:val="22"/>
          <w:szCs w:val="22"/>
          <w:lang w:eastAsia="en-US"/>
        </w:rPr>
        <w:t xml:space="preserve">jeho neprospech. </w:t>
      </w:r>
    </w:p>
    <w:p w14:paraId="6188DD7B" w14:textId="798479BF"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Na základe preskúmaného odvolania štatutárny orgán RO </w:t>
      </w:r>
      <w:r w:rsidR="00FD67CA" w:rsidRPr="00BD71A9">
        <w:rPr>
          <w:rFonts w:ascii="Arial Narrow" w:hAnsi="Arial Narrow" w:cs="Arial"/>
          <w:color w:val="000000"/>
          <w:sz w:val="22"/>
          <w:szCs w:val="22"/>
          <w:lang w:eastAsia="en-US"/>
        </w:rPr>
        <w:t>môže</w:t>
      </w:r>
      <w:r w:rsidRPr="00BD71A9">
        <w:rPr>
          <w:rFonts w:ascii="Arial Narrow" w:hAnsi="Arial Narrow" w:cs="Arial"/>
          <w:color w:val="000000"/>
          <w:sz w:val="22"/>
          <w:szCs w:val="22"/>
          <w:lang w:eastAsia="en-US"/>
        </w:rPr>
        <w:t>:</w:t>
      </w:r>
    </w:p>
    <w:p w14:paraId="5AA5ACB8" w14:textId="30850102" w:rsidR="00B41068" w:rsidRPr="00BD71A9" w:rsidRDefault="00FD67CA" w:rsidP="003369D3">
      <w:pPr>
        <w:pStyle w:val="Odsekzoznamu"/>
        <w:numPr>
          <w:ilvl w:val="0"/>
          <w:numId w:val="37"/>
        </w:numPr>
        <w:spacing w:before="120" w:after="120" w:line="240" w:lineRule="auto"/>
        <w:jc w:val="both"/>
        <w:rPr>
          <w:rFonts w:ascii="Arial Narrow" w:hAnsi="Arial Narrow" w:cs="Arial"/>
          <w:color w:val="000000"/>
        </w:rPr>
      </w:pPr>
      <w:r w:rsidRPr="00BD71A9">
        <w:rPr>
          <w:rFonts w:ascii="Arial Narrow" w:hAnsi="Arial Narrow" w:cs="Arial"/>
          <w:color w:val="000000"/>
          <w:u w:val="single"/>
        </w:rPr>
        <w:t>n</w:t>
      </w:r>
      <w:r w:rsidR="00B41068" w:rsidRPr="00BD71A9">
        <w:rPr>
          <w:rFonts w:ascii="Arial Narrow" w:hAnsi="Arial Narrow" w:cs="Arial"/>
          <w:color w:val="000000"/>
          <w:u w:val="single"/>
        </w:rPr>
        <w:t>apadnuté rozhodnutie zmen</w:t>
      </w:r>
      <w:r w:rsidRPr="00BD71A9">
        <w:rPr>
          <w:rFonts w:ascii="Arial Narrow" w:hAnsi="Arial Narrow" w:cs="Arial"/>
          <w:color w:val="000000"/>
          <w:u w:val="single"/>
        </w:rPr>
        <w:t>iť</w:t>
      </w:r>
      <w:r w:rsidR="00B41068" w:rsidRPr="00BD71A9">
        <w:rPr>
          <w:rFonts w:ascii="Arial Narrow" w:hAnsi="Arial Narrow" w:cs="Arial"/>
          <w:color w:val="000000"/>
          <w:u w:val="single"/>
        </w:rPr>
        <w:t xml:space="preserve"> </w:t>
      </w:r>
      <w:r w:rsidR="00B41068" w:rsidRPr="00BD71A9">
        <w:rPr>
          <w:rFonts w:ascii="Arial Narrow" w:hAnsi="Arial Narrow" w:cs="Arial"/>
          <w:color w:val="000000"/>
        </w:rPr>
        <w:t>– zmena rozhodnutia sa vykoná rozhodnutím štatutárneho orgánu RO</w:t>
      </w:r>
      <w:r w:rsidRPr="00BD71A9">
        <w:rPr>
          <w:rFonts w:ascii="Arial Narrow" w:hAnsi="Arial Narrow" w:cs="Arial"/>
          <w:color w:val="000000"/>
        </w:rPr>
        <w:t xml:space="preserve"> </w:t>
      </w:r>
      <w:r w:rsidR="00B41068" w:rsidRPr="00BD71A9">
        <w:rPr>
          <w:rFonts w:ascii="Arial Narrow" w:hAnsi="Arial Narrow" w:cs="Arial"/>
          <w:color w:val="000000"/>
        </w:rPr>
        <w:t>v</w:t>
      </w:r>
      <w:r w:rsidR="00EE5D50" w:rsidRPr="00BD71A9">
        <w:rPr>
          <w:rFonts w:ascii="Arial Narrow" w:hAnsi="Arial Narrow" w:cs="Arial"/>
          <w:color w:val="000000"/>
        </w:rPr>
        <w:t> </w:t>
      </w:r>
      <w:r w:rsidR="00B41068" w:rsidRPr="00BD71A9">
        <w:rPr>
          <w:rFonts w:ascii="Arial Narrow" w:hAnsi="Arial Narrow" w:cs="Arial"/>
          <w:color w:val="000000"/>
        </w:rPr>
        <w:t>prípade, ak sa na základe preskúmania odvolania preukázalo, že pôvodné rozhodnutie bolo vydané v</w:t>
      </w:r>
      <w:r w:rsidR="00EE2A76" w:rsidRPr="00BD71A9">
        <w:rPr>
          <w:rFonts w:ascii="Arial Narrow" w:hAnsi="Arial Narrow" w:cs="Arial"/>
          <w:color w:val="000000"/>
        </w:rPr>
        <w:t> </w:t>
      </w:r>
      <w:r w:rsidR="00B41068" w:rsidRPr="00BD71A9">
        <w:rPr>
          <w:rFonts w:ascii="Arial Narrow" w:hAnsi="Arial Narrow" w:cs="Arial"/>
          <w:color w:val="000000"/>
        </w:rPr>
        <w:t>rozpore s podmienkami poskytnutia príspevku,</w:t>
      </w:r>
    </w:p>
    <w:p w14:paraId="20E00469" w14:textId="58AC83B5" w:rsidR="00B41068" w:rsidRPr="00BD71A9" w:rsidRDefault="00FD67CA" w:rsidP="003369D3">
      <w:pPr>
        <w:pStyle w:val="Odsekzoznamu"/>
        <w:numPr>
          <w:ilvl w:val="0"/>
          <w:numId w:val="37"/>
        </w:numPr>
        <w:spacing w:before="120" w:after="120" w:line="240" w:lineRule="auto"/>
        <w:jc w:val="both"/>
        <w:rPr>
          <w:rFonts w:ascii="Arial Narrow" w:hAnsi="Arial Narrow" w:cs="Arial"/>
          <w:color w:val="000000"/>
        </w:rPr>
      </w:pPr>
      <w:r w:rsidRPr="00BD71A9">
        <w:rPr>
          <w:rFonts w:ascii="Arial Narrow" w:hAnsi="Arial Narrow" w:cs="Arial"/>
          <w:color w:val="000000"/>
          <w:u w:val="single"/>
        </w:rPr>
        <w:t>n</w:t>
      </w:r>
      <w:r w:rsidR="00B41068" w:rsidRPr="00BD71A9">
        <w:rPr>
          <w:rFonts w:ascii="Arial Narrow" w:hAnsi="Arial Narrow" w:cs="Arial"/>
          <w:color w:val="000000"/>
          <w:u w:val="single"/>
        </w:rPr>
        <w:t>apadnuté rozhodnutie potvrd</w:t>
      </w:r>
      <w:r w:rsidRPr="00BD71A9">
        <w:rPr>
          <w:rFonts w:ascii="Arial Narrow" w:hAnsi="Arial Narrow" w:cs="Arial"/>
          <w:color w:val="000000"/>
          <w:u w:val="single"/>
        </w:rPr>
        <w:t>iť</w:t>
      </w:r>
      <w:r w:rsidR="00B41068" w:rsidRPr="00BD71A9">
        <w:rPr>
          <w:rFonts w:ascii="Arial Narrow" w:hAnsi="Arial Narrow" w:cs="Arial"/>
          <w:color w:val="000000"/>
        </w:rPr>
        <w:t xml:space="preserve"> – ak sa v odvolacom konaní preukáže, že napadnuté rozhodnutie bolo vydané v súlade s</w:t>
      </w:r>
      <w:r w:rsidR="00D22FB4">
        <w:rPr>
          <w:rFonts w:ascii="Arial Narrow" w:hAnsi="Arial Narrow" w:cs="Arial"/>
          <w:color w:val="000000"/>
        </w:rPr>
        <w:t> </w:t>
      </w:r>
      <w:r w:rsidR="00B41068" w:rsidRPr="00BD71A9">
        <w:rPr>
          <w:rFonts w:ascii="Arial Narrow" w:hAnsi="Arial Narrow" w:cs="Arial"/>
          <w:color w:val="000000"/>
        </w:rPr>
        <w:t>podmienkami poskytnutia príspevku, štatutárny orgán RO</w:t>
      </w:r>
      <w:r w:rsidRPr="00BD71A9">
        <w:rPr>
          <w:rFonts w:ascii="Arial Narrow" w:hAnsi="Arial Narrow" w:cs="Arial"/>
          <w:color w:val="000000"/>
        </w:rPr>
        <w:t xml:space="preserve"> </w:t>
      </w:r>
      <w:r w:rsidR="00B41068" w:rsidRPr="00BD71A9">
        <w:rPr>
          <w:rFonts w:ascii="Arial Narrow" w:hAnsi="Arial Narrow" w:cs="Arial"/>
          <w:color w:val="000000"/>
        </w:rPr>
        <w:t xml:space="preserve">rozhodnutie potvrdí formou rozhodnutia. </w:t>
      </w:r>
    </w:p>
    <w:p w14:paraId="4D15E365" w14:textId="6D45898C"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Rozhodnutie o odvolaní musí byť vydané do 30 pracovných dní od predloženia odvolania štatutárnemu orgánu RO, vo zvlášť zložitých prípadoch najneskôr do 60 pracovných dní, pričom v takomto prípade RO</w:t>
      </w:r>
      <w:r w:rsidR="00FD67CA"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 xml:space="preserve">písomne informuje </w:t>
      </w:r>
      <w:r w:rsidR="00FD67CA" w:rsidRPr="00BD71A9">
        <w:rPr>
          <w:rFonts w:ascii="Arial Narrow" w:hAnsi="Arial Narrow" w:cs="Arial"/>
          <w:color w:val="000000"/>
          <w:sz w:val="22"/>
          <w:szCs w:val="22"/>
          <w:lang w:eastAsia="en-US"/>
        </w:rPr>
        <w:t xml:space="preserve">žiadateľa </w:t>
      </w:r>
      <w:r w:rsidRPr="00BD71A9">
        <w:rPr>
          <w:rFonts w:ascii="Arial Narrow" w:hAnsi="Arial Narrow" w:cs="Arial"/>
          <w:color w:val="000000"/>
          <w:sz w:val="22"/>
          <w:szCs w:val="22"/>
          <w:lang w:eastAsia="en-US"/>
        </w:rPr>
        <w:t>o predĺžení a</w:t>
      </w:r>
      <w:r w:rsidR="00D22FB4">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dôvodoch predĺženia.</w:t>
      </w:r>
    </w:p>
    <w:p w14:paraId="5BC17CD2" w14:textId="68C25B82"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V prípade späťvzatia podaného odvolania zo strany žiadateľa</w:t>
      </w:r>
      <w:r w:rsidR="00AB7AD1" w:rsidRPr="00BD71A9">
        <w:rPr>
          <w:rFonts w:ascii="Arial Narrow" w:hAnsi="Arial Narrow" w:cs="Arial"/>
          <w:color w:val="000000"/>
          <w:sz w:val="22"/>
          <w:szCs w:val="22"/>
          <w:lang w:eastAsia="en-US"/>
        </w:rPr>
        <w:t>,</w:t>
      </w:r>
      <w:r w:rsidRPr="00BD71A9">
        <w:rPr>
          <w:rFonts w:ascii="Arial Narrow" w:hAnsi="Arial Narrow" w:cs="Arial"/>
          <w:color w:val="000000"/>
          <w:sz w:val="22"/>
          <w:szCs w:val="22"/>
          <w:lang w:eastAsia="en-US"/>
        </w:rPr>
        <w:t xml:space="preserve"> a to až do ukončenia odvolacieho konania, RO rozhodne o</w:t>
      </w:r>
      <w:r w:rsidR="00D22FB4">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zastavení odvolacieho konani</w:t>
      </w:r>
      <w:r w:rsidR="00E13755" w:rsidRPr="00BD71A9">
        <w:rPr>
          <w:rFonts w:ascii="Arial Narrow" w:hAnsi="Arial Narrow" w:cs="Arial"/>
          <w:color w:val="000000"/>
          <w:sz w:val="22"/>
          <w:szCs w:val="22"/>
          <w:lang w:eastAsia="en-US"/>
        </w:rPr>
        <w:t>a</w:t>
      </w:r>
      <w:r w:rsidRPr="00BD71A9">
        <w:rPr>
          <w:rFonts w:ascii="Arial Narrow" w:hAnsi="Arial Narrow" w:cs="Arial"/>
          <w:color w:val="000000"/>
          <w:sz w:val="22"/>
          <w:szCs w:val="22"/>
          <w:lang w:eastAsia="en-US"/>
        </w:rPr>
        <w:t>. Po späťvzatí odvolania nie je žiadateľ oprávnený podať znova odvolanie. Oznámenie o</w:t>
      </w:r>
      <w:r w:rsidR="00D22FB4">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späťvzatí odvolania musí byť podané písomne RO. Za deň späťvzatia odvolania sa považuje deň doručenia oznámenia o</w:t>
      </w:r>
      <w:r w:rsidR="00D22FB4">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späťvzatí RO. Týmto dňom je odvolacie konanie zastavené a</w:t>
      </w:r>
      <w:r w:rsidR="005D20CF" w:rsidRPr="00BD71A9">
        <w:rPr>
          <w:rFonts w:ascii="Arial Narrow" w:hAnsi="Arial Narrow" w:cs="Arial"/>
          <w:color w:val="000000"/>
          <w:sz w:val="22"/>
          <w:szCs w:val="22"/>
          <w:lang w:eastAsia="en-US"/>
        </w:rPr>
        <w:t xml:space="preserve"> pôvodné </w:t>
      </w:r>
      <w:r w:rsidRPr="00BD71A9">
        <w:rPr>
          <w:rFonts w:ascii="Arial Narrow" w:hAnsi="Arial Narrow" w:cs="Arial"/>
          <w:color w:val="000000"/>
          <w:sz w:val="22"/>
          <w:szCs w:val="22"/>
          <w:lang w:eastAsia="en-US"/>
        </w:rPr>
        <w:t xml:space="preserve">rozhodnutie nadobúda právoplatnosť. </w:t>
      </w:r>
    </w:p>
    <w:p w14:paraId="28DE6A0B" w14:textId="701F8E24" w:rsidR="00D6772E" w:rsidRPr="00BD71A9" w:rsidRDefault="00D6772E" w:rsidP="00727F7F">
      <w:pPr>
        <w:pStyle w:val="Nzov1"/>
        <w:keepNext/>
        <w:widowControl/>
        <w:numPr>
          <w:ilvl w:val="2"/>
          <w:numId w:val="18"/>
        </w:numPr>
        <w:tabs>
          <w:tab w:val="left" w:pos="709"/>
        </w:tabs>
        <w:spacing w:before="360" w:after="240"/>
        <w:ind w:left="709" w:hanging="709"/>
        <w:outlineLvl w:val="2"/>
        <w:rPr>
          <w:rFonts w:ascii="Arial Narrow" w:hAnsi="Arial Narrow"/>
          <w:color w:val="365F91" w:themeColor="accent1" w:themeShade="BF"/>
          <w:sz w:val="28"/>
          <w:szCs w:val="28"/>
        </w:rPr>
      </w:pPr>
      <w:bookmarkStart w:id="133" w:name="_Toc423631809"/>
      <w:bookmarkStart w:id="134" w:name="_Toc423631810"/>
      <w:bookmarkStart w:id="135" w:name="_Toc423631811"/>
      <w:bookmarkStart w:id="136" w:name="_Toc423630287"/>
      <w:bookmarkStart w:id="137" w:name="_Toc445558613"/>
      <w:bookmarkStart w:id="138" w:name="_Toc512330058"/>
      <w:bookmarkEnd w:id="133"/>
      <w:bookmarkEnd w:id="134"/>
      <w:bookmarkEnd w:id="135"/>
      <w:r w:rsidRPr="00BD71A9">
        <w:rPr>
          <w:rFonts w:ascii="Arial Narrow" w:hAnsi="Arial Narrow"/>
          <w:color w:val="365F91" w:themeColor="accent1" w:themeShade="BF"/>
          <w:sz w:val="28"/>
          <w:szCs w:val="28"/>
        </w:rPr>
        <w:t xml:space="preserve">Preskúmanie rozhodnutia mimo odvolacieho konania </w:t>
      </w:r>
      <w:bookmarkEnd w:id="136"/>
      <w:bookmarkEnd w:id="137"/>
      <w:r w:rsidR="004E3D18" w:rsidRPr="00670AC5">
        <w:rPr>
          <w:rFonts w:ascii="Arial Narrow" w:hAnsi="Arial Narrow"/>
          <w:color w:val="365F91" w:themeColor="accent1" w:themeShade="BF"/>
          <w:sz w:val="28"/>
          <w:szCs w:val="28"/>
        </w:rPr>
        <w:t>(mimoriadny opravný prostriedok)</w:t>
      </w:r>
      <w:bookmarkEnd w:id="138"/>
    </w:p>
    <w:p w14:paraId="7796F518" w14:textId="55421014" w:rsidR="00D62226"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RO môže vykonať nápravu vadného rozhodnutia (všetky právop</w:t>
      </w:r>
      <w:r w:rsidR="00B865C7" w:rsidRPr="00BD71A9">
        <w:rPr>
          <w:rFonts w:ascii="Arial Narrow" w:hAnsi="Arial Narrow" w:cs="Arial"/>
          <w:color w:val="000000"/>
          <w:sz w:val="22"/>
          <w:szCs w:val="22"/>
          <w:lang w:eastAsia="en-US"/>
        </w:rPr>
        <w:t>latné rozhodnutia vydané podľa Z</w:t>
      </w:r>
      <w:r w:rsidRPr="00BD71A9">
        <w:rPr>
          <w:rFonts w:ascii="Arial Narrow" w:hAnsi="Arial Narrow" w:cs="Arial"/>
          <w:color w:val="000000"/>
          <w:sz w:val="22"/>
          <w:szCs w:val="22"/>
          <w:lang w:eastAsia="en-US"/>
        </w:rPr>
        <w:t>ákona o</w:t>
      </w:r>
      <w:r w:rsidR="00F761A1" w:rsidRPr="00BD71A9">
        <w:rPr>
          <w:rFonts w:ascii="Arial Narrow" w:hAnsi="Arial Narrow" w:cs="Arial"/>
          <w:color w:val="000000"/>
          <w:sz w:val="22"/>
          <w:szCs w:val="22"/>
          <w:lang w:eastAsia="en-US"/>
        </w:rPr>
        <w:t xml:space="preserve"> príspevku z </w:t>
      </w:r>
      <w:r w:rsidRPr="00BD71A9">
        <w:rPr>
          <w:rFonts w:ascii="Arial Narrow" w:hAnsi="Arial Narrow" w:cs="Arial"/>
          <w:color w:val="000000"/>
          <w:sz w:val="22"/>
          <w:szCs w:val="22"/>
          <w:lang w:eastAsia="en-US"/>
        </w:rPr>
        <w:t>EŠIF, vrátane rozhodnutí o zastavení konania) preskúmaním rozhodnutia mimo odvolacieho konania.</w:t>
      </w:r>
    </w:p>
    <w:p w14:paraId="75459666" w14:textId="77777777"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Podnet na  preskúmanie rozhodnutia mimo odvolacieho konania môže podať:</w:t>
      </w:r>
    </w:p>
    <w:p w14:paraId="09A7AA7D" w14:textId="77777777" w:rsidR="008F6867" w:rsidRPr="00BD71A9" w:rsidRDefault="00B41068" w:rsidP="003369D3">
      <w:pPr>
        <w:pStyle w:val="Odsekzoznamu"/>
        <w:numPr>
          <w:ilvl w:val="0"/>
          <w:numId w:val="38"/>
        </w:numPr>
        <w:spacing w:before="120" w:after="120" w:line="240" w:lineRule="auto"/>
        <w:rPr>
          <w:rFonts w:ascii="Arial Narrow" w:hAnsi="Arial Narrow" w:cs="Arial"/>
          <w:color w:val="000000"/>
        </w:rPr>
      </w:pPr>
      <w:r w:rsidRPr="00BD71A9">
        <w:rPr>
          <w:rFonts w:ascii="Arial Narrow" w:hAnsi="Arial Narrow" w:cs="Arial"/>
          <w:color w:val="000000"/>
        </w:rPr>
        <w:t>žiadateľ,</w:t>
      </w:r>
      <w:r w:rsidR="00856274" w:rsidRPr="00BD71A9">
        <w:rPr>
          <w:rFonts w:ascii="Arial Narrow" w:hAnsi="Arial Narrow"/>
        </w:rPr>
        <w:t xml:space="preserve"> </w:t>
      </w:r>
      <w:r w:rsidR="00856274" w:rsidRPr="00BD71A9">
        <w:rPr>
          <w:rFonts w:ascii="Arial Narrow" w:hAnsi="Arial Narrow" w:cs="Arial"/>
          <w:color w:val="000000"/>
        </w:rPr>
        <w:t>s výnimkou podnetu voči rozhodnutiu vydanom v odvolacom konaní,</w:t>
      </w:r>
    </w:p>
    <w:p w14:paraId="00443264" w14:textId="6F4CD39D" w:rsidR="00D62226" w:rsidRPr="00BD71A9" w:rsidRDefault="00B41068" w:rsidP="003369D3">
      <w:pPr>
        <w:pStyle w:val="Odsekzoznamu"/>
        <w:numPr>
          <w:ilvl w:val="0"/>
          <w:numId w:val="38"/>
        </w:numPr>
        <w:spacing w:before="120" w:after="120" w:line="240" w:lineRule="auto"/>
        <w:rPr>
          <w:rFonts w:ascii="Arial Narrow" w:hAnsi="Arial Narrow"/>
          <w:spacing w:val="-5"/>
        </w:rPr>
      </w:pPr>
      <w:r w:rsidRPr="00BD71A9">
        <w:rPr>
          <w:rFonts w:ascii="Arial Narrow" w:hAnsi="Arial Narrow" w:cs="Arial"/>
          <w:color w:val="000000"/>
        </w:rPr>
        <w:t>štatutárny orgán RO</w:t>
      </w:r>
      <w:r w:rsidR="0084053E" w:rsidRPr="00BD71A9">
        <w:rPr>
          <w:rFonts w:ascii="Arial Narrow" w:hAnsi="Arial Narrow" w:cs="Arial"/>
          <w:color w:val="000000"/>
        </w:rPr>
        <w:t xml:space="preserve"> </w:t>
      </w:r>
      <w:r w:rsidRPr="00BD71A9">
        <w:rPr>
          <w:rFonts w:ascii="Arial Narrow" w:hAnsi="Arial Narrow" w:cs="Arial"/>
          <w:color w:val="000000"/>
        </w:rPr>
        <w:t>(z vlastného podnetu).</w:t>
      </w:r>
    </w:p>
    <w:p w14:paraId="534DC38D" w14:textId="033D6E1C"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RO môže rozhodnutie o schválení ŽoNFP preskúmať do zaslania návrhu na uzavretie zmluvy</w:t>
      </w:r>
      <w:r w:rsidR="00D62226" w:rsidRPr="00BD71A9">
        <w:rPr>
          <w:rFonts w:ascii="Arial Narrow" w:hAnsi="Arial Narrow" w:cs="Arial"/>
          <w:color w:val="000000"/>
          <w:sz w:val="22"/>
          <w:szCs w:val="22"/>
          <w:lang w:eastAsia="en-US"/>
        </w:rPr>
        <w:t xml:space="preserve"> o NFP</w:t>
      </w:r>
      <w:r w:rsidRPr="00BD71A9">
        <w:rPr>
          <w:rFonts w:ascii="Arial Narrow" w:hAnsi="Arial Narrow" w:cs="Arial"/>
          <w:color w:val="000000"/>
          <w:sz w:val="22"/>
          <w:szCs w:val="22"/>
          <w:lang w:eastAsia="en-US"/>
        </w:rPr>
        <w:t xml:space="preserve">. </w:t>
      </w:r>
      <w:r w:rsidR="00D62226" w:rsidRPr="00BD71A9">
        <w:rPr>
          <w:rFonts w:ascii="Arial Narrow" w:hAnsi="Arial Narrow" w:cs="Arial"/>
          <w:color w:val="000000"/>
          <w:sz w:val="22"/>
          <w:szCs w:val="22"/>
          <w:lang w:eastAsia="en-US"/>
        </w:rPr>
        <w:t xml:space="preserve">RO môže začať preskúmavať mimo odvolacieho konania rozhodnutie o neschválení alebo rozhodnutie o zastavení konania </w:t>
      </w:r>
      <w:r w:rsidRPr="00BD71A9">
        <w:rPr>
          <w:rFonts w:ascii="Arial Narrow" w:hAnsi="Arial Narrow" w:cs="Arial"/>
          <w:color w:val="000000"/>
          <w:sz w:val="22"/>
          <w:szCs w:val="22"/>
          <w:lang w:eastAsia="en-US"/>
        </w:rPr>
        <w:t xml:space="preserve">najneskôr do dvoch </w:t>
      </w:r>
      <w:r w:rsidRPr="00BD71A9">
        <w:rPr>
          <w:rFonts w:ascii="Arial Narrow" w:hAnsi="Arial Narrow" w:cs="Arial"/>
          <w:color w:val="000000"/>
          <w:sz w:val="22"/>
          <w:szCs w:val="22"/>
          <w:lang w:eastAsia="en-US"/>
        </w:rPr>
        <w:lastRenderedPageBreak/>
        <w:t>rokov od nadobudnutia právoplatnosti rozhodnutia.</w:t>
      </w:r>
    </w:p>
    <w:p w14:paraId="6953CBEB" w14:textId="5EE5840E"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V prípade, ak žiadateľ podá podnet na preskúmanie rozhodnutia mimo odvolacieho konania, RO</w:t>
      </w:r>
      <w:r w:rsidR="006A2B29"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 xml:space="preserve">preskúma jeho opodstatnenosť. </w:t>
      </w:r>
    </w:p>
    <w:p w14:paraId="4EC2DA7A" w14:textId="54EE8EB4"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Ak je podnet neopodstatnený,</w:t>
      </w:r>
      <w:r w:rsidR="006A2B29" w:rsidRPr="00BD71A9">
        <w:rPr>
          <w:rFonts w:ascii="Arial Narrow" w:hAnsi="Arial Narrow" w:cs="Arial"/>
          <w:color w:val="000000"/>
          <w:sz w:val="22"/>
          <w:szCs w:val="22"/>
          <w:lang w:eastAsia="en-US"/>
        </w:rPr>
        <w:t xml:space="preserve"> RO </w:t>
      </w:r>
      <w:r w:rsidRPr="00BD71A9">
        <w:rPr>
          <w:rFonts w:ascii="Arial Narrow" w:hAnsi="Arial Narrow" w:cs="Arial"/>
          <w:color w:val="000000"/>
          <w:sz w:val="22"/>
          <w:szCs w:val="22"/>
          <w:lang w:eastAsia="en-US"/>
        </w:rPr>
        <w:t>listom informuje žiadateľa o dôvodoch neopodstatnenosti podnetu.</w:t>
      </w:r>
    </w:p>
    <w:p w14:paraId="24444793" w14:textId="66B5E084" w:rsidR="00396341"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Ak je podnet žiadateľa opodstatnený alebo ide o preskúmanie rozhodnutia z vlastného podnetu štatutárneho orgánu, štatutárny orgán RO</w:t>
      </w:r>
      <w:r w:rsidR="006A2B29"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informuje písomne žiadateľa o začatí preskúmania rozhodnutia mimo odvolacieho konania. Konanie o preskúmaní rozhodnutia mimo odvolacieho konania začína doručením oznámenia štatutárneho orgánu RO</w:t>
      </w:r>
      <w:r w:rsidR="006A2B29"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o preskúmaní rozhodnutia z</w:t>
      </w:r>
      <w:r w:rsidR="004913F8">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vlastného podnetu žiadateľovi alebo doručením oznámenia štatutárneho orgánu RO</w:t>
      </w:r>
      <w:r w:rsidR="006A2B29"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 xml:space="preserve">o uznaní opodstatnenosti podnetu žiadateľa na preskúmanie rozhodnutia mimo odvolacieho konania žiadateľovi. </w:t>
      </w:r>
    </w:p>
    <w:p w14:paraId="6A7A904A" w14:textId="455C95CC"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V</w:t>
      </w:r>
      <w:r w:rsidR="00AB7AD1"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prípade</w:t>
      </w:r>
      <w:r w:rsidR="00AB7AD1" w:rsidRPr="00BD71A9">
        <w:rPr>
          <w:rFonts w:ascii="Arial Narrow" w:hAnsi="Arial Narrow" w:cs="Arial"/>
          <w:color w:val="000000"/>
          <w:sz w:val="22"/>
          <w:szCs w:val="22"/>
          <w:lang w:eastAsia="en-US"/>
        </w:rPr>
        <w:t>,</w:t>
      </w:r>
      <w:r w:rsidRPr="00BD71A9">
        <w:rPr>
          <w:rFonts w:ascii="Arial Narrow" w:hAnsi="Arial Narrow" w:cs="Arial"/>
          <w:color w:val="000000"/>
          <w:sz w:val="22"/>
          <w:szCs w:val="22"/>
          <w:lang w:eastAsia="en-US"/>
        </w:rPr>
        <w:t xml:space="preserve"> ak štatutárny orgán RO začal preskúmanie rozhodnutia mimo odvolacieho konania, postupuje nasledovne:</w:t>
      </w:r>
    </w:p>
    <w:p w14:paraId="7AFE686E" w14:textId="70D706A8" w:rsidR="00B41068" w:rsidRPr="00BD71A9" w:rsidRDefault="00B41068" w:rsidP="003369D3">
      <w:pPr>
        <w:pStyle w:val="Odsekzoznamu"/>
        <w:numPr>
          <w:ilvl w:val="0"/>
          <w:numId w:val="39"/>
        </w:numPr>
        <w:spacing w:before="120" w:after="120" w:line="240" w:lineRule="auto"/>
        <w:jc w:val="both"/>
        <w:rPr>
          <w:rFonts w:ascii="Arial Narrow" w:hAnsi="Arial Narrow" w:cs="Arial"/>
          <w:color w:val="000000"/>
        </w:rPr>
      </w:pPr>
      <w:r w:rsidRPr="00BD71A9">
        <w:rPr>
          <w:rFonts w:ascii="Arial Narrow" w:hAnsi="Arial Narrow" w:cs="Arial"/>
          <w:color w:val="000000"/>
          <w:u w:val="single"/>
        </w:rPr>
        <w:t xml:space="preserve">preskúmavané rozhodnutie zmení </w:t>
      </w:r>
      <w:r w:rsidRPr="00BD71A9">
        <w:rPr>
          <w:rFonts w:ascii="Arial Narrow" w:hAnsi="Arial Narrow" w:cs="Arial"/>
          <w:color w:val="000000"/>
        </w:rPr>
        <w:t>– ak štatutárny orgán RO zistí, že rozhod</w:t>
      </w:r>
      <w:r w:rsidR="00B865C7" w:rsidRPr="00BD71A9">
        <w:rPr>
          <w:rFonts w:ascii="Arial Narrow" w:hAnsi="Arial Narrow" w:cs="Arial"/>
          <w:color w:val="000000"/>
        </w:rPr>
        <w:t>nutie bolo vydané v rozpore so Z</w:t>
      </w:r>
      <w:r w:rsidRPr="00BD71A9">
        <w:rPr>
          <w:rFonts w:ascii="Arial Narrow" w:hAnsi="Arial Narrow" w:cs="Arial"/>
          <w:color w:val="000000"/>
        </w:rPr>
        <w:t>ákonom o</w:t>
      </w:r>
      <w:r w:rsidR="00F761A1" w:rsidRPr="00BD71A9">
        <w:rPr>
          <w:rFonts w:ascii="Arial Narrow" w:hAnsi="Arial Narrow" w:cs="Arial"/>
          <w:color w:val="000000"/>
        </w:rPr>
        <w:t xml:space="preserve"> príspevku z </w:t>
      </w:r>
      <w:r w:rsidRPr="00BD71A9">
        <w:rPr>
          <w:rFonts w:ascii="Arial Narrow" w:hAnsi="Arial Narrow" w:cs="Arial"/>
          <w:color w:val="000000"/>
        </w:rPr>
        <w:t>EŠIF, rozhodnutie zmení. Preskúmavané rozhodnutie zmení vydaním nového rozhodnutia, na ktorého náležitosti sa primerane aplikujú ustanovenia o náležitostiach rozhodnutia o</w:t>
      </w:r>
      <w:r w:rsidR="004913F8">
        <w:rPr>
          <w:rFonts w:ascii="Arial Narrow" w:hAnsi="Arial Narrow" w:cs="Arial"/>
          <w:color w:val="000000"/>
        </w:rPr>
        <w:t> </w:t>
      </w:r>
      <w:r w:rsidRPr="00BD71A9">
        <w:rPr>
          <w:rFonts w:ascii="Arial Narrow" w:hAnsi="Arial Narrow" w:cs="Arial"/>
          <w:color w:val="000000"/>
        </w:rPr>
        <w:t>schválení</w:t>
      </w:r>
      <w:r w:rsidR="004913F8">
        <w:rPr>
          <w:rFonts w:ascii="Arial Narrow" w:hAnsi="Arial Narrow" w:cs="Arial"/>
          <w:color w:val="000000"/>
        </w:rPr>
        <w:t xml:space="preserve"> </w:t>
      </w:r>
      <w:r w:rsidR="00666F5E">
        <w:rPr>
          <w:rFonts w:ascii="Arial Narrow" w:hAnsi="Arial Narrow"/>
          <w:color w:val="000000"/>
        </w:rPr>
        <w:t>/schválení ŽoNFP s podmienkou vo výroku rozhodnutia</w:t>
      </w:r>
      <w:r w:rsidR="00666F5E" w:rsidRPr="00BD71A9">
        <w:rPr>
          <w:rFonts w:ascii="Arial Narrow" w:hAnsi="Arial Narrow" w:cs="Arial"/>
          <w:color w:val="000000"/>
        </w:rPr>
        <w:t xml:space="preserve"> </w:t>
      </w:r>
      <w:r w:rsidRPr="00BD71A9">
        <w:rPr>
          <w:rFonts w:ascii="Arial Narrow" w:hAnsi="Arial Narrow" w:cs="Arial"/>
          <w:color w:val="000000"/>
        </w:rPr>
        <w:t>/</w:t>
      </w:r>
      <w:r w:rsidR="004913F8">
        <w:rPr>
          <w:rFonts w:ascii="Arial Narrow" w:hAnsi="Arial Narrow" w:cs="Arial"/>
          <w:color w:val="000000"/>
        </w:rPr>
        <w:t xml:space="preserve"> </w:t>
      </w:r>
      <w:r w:rsidRPr="00BD71A9">
        <w:rPr>
          <w:rFonts w:ascii="Arial Narrow" w:hAnsi="Arial Narrow" w:cs="Arial"/>
          <w:color w:val="000000"/>
        </w:rPr>
        <w:t>neschválení ŽoNFP,</w:t>
      </w:r>
    </w:p>
    <w:p w14:paraId="0CF94657" w14:textId="4027A1E3" w:rsidR="00B41068" w:rsidRPr="00BD71A9" w:rsidRDefault="00661534" w:rsidP="003369D3">
      <w:pPr>
        <w:pStyle w:val="Odsekzoznamu"/>
        <w:numPr>
          <w:ilvl w:val="0"/>
          <w:numId w:val="39"/>
        </w:numPr>
        <w:spacing w:before="120" w:after="120" w:line="240" w:lineRule="auto"/>
        <w:jc w:val="both"/>
        <w:rPr>
          <w:rFonts w:ascii="Arial Narrow" w:hAnsi="Arial Narrow" w:cs="Arial"/>
          <w:color w:val="000000"/>
        </w:rPr>
      </w:pPr>
      <w:r w:rsidRPr="00BD71A9">
        <w:rPr>
          <w:rFonts w:ascii="Arial Narrow" w:hAnsi="Arial Narrow" w:cs="Arial"/>
          <w:color w:val="000000"/>
          <w:u w:val="single"/>
        </w:rPr>
        <w:t xml:space="preserve">preskúmavané </w:t>
      </w:r>
      <w:r w:rsidR="00B41068" w:rsidRPr="00BD71A9">
        <w:rPr>
          <w:rFonts w:ascii="Arial Narrow" w:hAnsi="Arial Narrow" w:cs="Arial"/>
          <w:color w:val="000000"/>
          <w:u w:val="single"/>
        </w:rPr>
        <w:t>konanie zastaví</w:t>
      </w:r>
      <w:r w:rsidR="00B41068" w:rsidRPr="00BD71A9">
        <w:rPr>
          <w:rFonts w:ascii="Arial Narrow" w:hAnsi="Arial Narrow" w:cs="Arial"/>
          <w:color w:val="000000"/>
        </w:rPr>
        <w:t xml:space="preserve"> – ak štatutárny orgán RO</w:t>
      </w:r>
      <w:r w:rsidR="00B075E7" w:rsidRPr="00BD71A9">
        <w:rPr>
          <w:rFonts w:ascii="Arial Narrow" w:hAnsi="Arial Narrow" w:cs="Arial"/>
          <w:color w:val="000000"/>
        </w:rPr>
        <w:t xml:space="preserve"> </w:t>
      </w:r>
      <w:r w:rsidR="00B41068" w:rsidRPr="00BD71A9">
        <w:rPr>
          <w:rFonts w:ascii="Arial Narrow" w:hAnsi="Arial Narrow" w:cs="Arial"/>
          <w:color w:val="000000"/>
        </w:rPr>
        <w:t>zistí, že rozhodnutie nebolo vydané v</w:t>
      </w:r>
      <w:r w:rsidR="00EE2A76" w:rsidRPr="00BD71A9">
        <w:rPr>
          <w:rFonts w:ascii="Arial Narrow" w:hAnsi="Arial Narrow" w:cs="Arial"/>
          <w:color w:val="000000"/>
        </w:rPr>
        <w:t> </w:t>
      </w:r>
      <w:r w:rsidR="00B865C7" w:rsidRPr="00BD71A9">
        <w:rPr>
          <w:rFonts w:ascii="Arial Narrow" w:hAnsi="Arial Narrow" w:cs="Arial"/>
          <w:color w:val="000000"/>
        </w:rPr>
        <w:t>rozpore so Z</w:t>
      </w:r>
      <w:r w:rsidR="00B41068" w:rsidRPr="00BD71A9">
        <w:rPr>
          <w:rFonts w:ascii="Arial Narrow" w:hAnsi="Arial Narrow" w:cs="Arial"/>
          <w:color w:val="000000"/>
        </w:rPr>
        <w:t>ákonom o</w:t>
      </w:r>
      <w:r w:rsidR="00F761A1" w:rsidRPr="00BD71A9">
        <w:rPr>
          <w:rFonts w:ascii="Arial Narrow" w:hAnsi="Arial Narrow" w:cs="Arial"/>
          <w:color w:val="000000"/>
        </w:rPr>
        <w:t xml:space="preserve"> príspevku z </w:t>
      </w:r>
      <w:r w:rsidR="00B41068" w:rsidRPr="00BD71A9">
        <w:rPr>
          <w:rFonts w:ascii="Arial Narrow" w:hAnsi="Arial Narrow" w:cs="Arial"/>
          <w:color w:val="000000"/>
        </w:rPr>
        <w:t xml:space="preserve">EŠIF, štatutárny orgán </w:t>
      </w:r>
      <w:r w:rsidR="00B075E7" w:rsidRPr="00BD71A9">
        <w:rPr>
          <w:rFonts w:ascii="Arial Narrow" w:hAnsi="Arial Narrow" w:cs="Arial"/>
          <w:color w:val="000000"/>
        </w:rPr>
        <w:t xml:space="preserve">RO </w:t>
      </w:r>
      <w:r w:rsidR="00B41068" w:rsidRPr="00BD71A9">
        <w:rPr>
          <w:rFonts w:ascii="Arial Narrow" w:hAnsi="Arial Narrow" w:cs="Arial"/>
          <w:color w:val="000000"/>
        </w:rPr>
        <w:t>preskúmavacie konanie zastaví vydaním rozhodnutia o</w:t>
      </w:r>
      <w:r w:rsidR="00EE5D50" w:rsidRPr="00BD71A9">
        <w:rPr>
          <w:rFonts w:ascii="Arial Narrow" w:hAnsi="Arial Narrow" w:cs="Arial"/>
          <w:color w:val="000000"/>
        </w:rPr>
        <w:t> </w:t>
      </w:r>
      <w:r w:rsidR="00B41068" w:rsidRPr="00BD71A9">
        <w:rPr>
          <w:rFonts w:ascii="Arial Narrow" w:hAnsi="Arial Narrow" w:cs="Arial"/>
          <w:color w:val="000000"/>
        </w:rPr>
        <w:t>zastavení preskúmavacieho konania.</w:t>
      </w:r>
    </w:p>
    <w:p w14:paraId="520C2D2E" w14:textId="3D76AEC5"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Štatutárny orgán RO je povinný rozhodnúť mimo odvolacieho konania do 60 pracovných dní od</w:t>
      </w:r>
      <w:r w:rsidR="00EE2A76"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začiatku konania z vlastného podnetu alebo od uznania opodstatnenosti podnetu žiadateľa, pričom po ukončení preskúmania rozhodnutia písomne informuje žiadateľa o jeho výsledku. Vo zvlášť zložitých prípadoch rozhodne do 90 pracovných dní, pričom v takomto prípade RO písomne informuje žiadateľa o</w:t>
      </w:r>
      <w:r w:rsidR="00EE2A76"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predĺžení a dôvodoch predĺženia.</w:t>
      </w:r>
    </w:p>
    <w:p w14:paraId="382E12AE" w14:textId="79F9826B" w:rsidR="003C56C2"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Štatutárny orgán RO môže vo veciach preskúmavania rozhodnutí mimo odvolacieho konania využiť ako poradný orgán osobitnú komisiu zriadenú RO</w:t>
      </w:r>
      <w:r w:rsidR="003C56C2"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 xml:space="preserve">za účelom posúdenia odvolaní. </w:t>
      </w:r>
    </w:p>
    <w:p w14:paraId="5A8F764D" w14:textId="26C1F5A5" w:rsidR="00526AB1"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RO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r w:rsidR="003C56C2" w:rsidRPr="00BD71A9">
        <w:rPr>
          <w:rStyle w:val="Odkaznapoznmkupodiarou"/>
          <w:rFonts w:ascii="Arial Narrow" w:hAnsi="Arial Narrow"/>
          <w:color w:val="000000"/>
          <w:sz w:val="22"/>
          <w:szCs w:val="22"/>
          <w:lang w:eastAsia="en-US"/>
        </w:rPr>
        <w:footnoteReference w:id="22"/>
      </w:r>
      <w:r w:rsidRPr="00BD71A9">
        <w:rPr>
          <w:rFonts w:ascii="Arial Narrow" w:hAnsi="Arial Narrow" w:cs="Arial"/>
          <w:color w:val="000000"/>
          <w:sz w:val="22"/>
          <w:szCs w:val="22"/>
          <w:lang w:eastAsia="en-US"/>
        </w:rPr>
        <w:t xml:space="preserve">. </w:t>
      </w:r>
    </w:p>
    <w:p w14:paraId="4CBA40B0" w14:textId="77777777" w:rsidR="00B41068" w:rsidRPr="00BD71A9" w:rsidRDefault="009448A8" w:rsidP="00727F7F">
      <w:pPr>
        <w:pStyle w:val="Nzov1"/>
        <w:keepNext/>
        <w:widowControl/>
        <w:numPr>
          <w:ilvl w:val="2"/>
          <w:numId w:val="18"/>
        </w:numPr>
        <w:spacing w:before="360" w:after="240"/>
        <w:ind w:left="567" w:hanging="567"/>
        <w:outlineLvl w:val="2"/>
        <w:rPr>
          <w:rFonts w:ascii="Arial Narrow" w:hAnsi="Arial Narrow"/>
          <w:color w:val="365F91" w:themeColor="accent1" w:themeShade="BF"/>
          <w:sz w:val="28"/>
          <w:szCs w:val="28"/>
        </w:rPr>
      </w:pPr>
      <w:bookmarkStart w:id="139" w:name="_Toc423630288"/>
      <w:bookmarkStart w:id="140" w:name="_Toc445558614"/>
      <w:bookmarkStart w:id="141" w:name="_Toc512330059"/>
      <w:r w:rsidRPr="00BD71A9">
        <w:rPr>
          <w:rFonts w:ascii="Arial Narrow" w:hAnsi="Arial Narrow"/>
          <w:color w:val="365F91" w:themeColor="accent1" w:themeShade="BF"/>
          <w:sz w:val="28"/>
          <w:szCs w:val="28"/>
        </w:rPr>
        <w:t>Oprava rozhodnutia</w:t>
      </w:r>
      <w:bookmarkEnd w:id="139"/>
      <w:bookmarkEnd w:id="140"/>
      <w:bookmarkEnd w:id="141"/>
    </w:p>
    <w:p w14:paraId="20507C2D" w14:textId="2C581231"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V súlade s § 47 ods. 6 </w:t>
      </w:r>
      <w:r w:rsidR="00647A38" w:rsidRPr="00BD71A9">
        <w:rPr>
          <w:rFonts w:ascii="Arial Narrow" w:hAnsi="Arial Narrow" w:cs="Arial"/>
          <w:color w:val="000000"/>
          <w:sz w:val="22"/>
          <w:szCs w:val="22"/>
          <w:lang w:eastAsia="en-US"/>
        </w:rPr>
        <w:t>S</w:t>
      </w:r>
      <w:r w:rsidRPr="00BD71A9">
        <w:rPr>
          <w:rFonts w:ascii="Arial Narrow" w:hAnsi="Arial Narrow" w:cs="Arial"/>
          <w:color w:val="000000"/>
          <w:sz w:val="22"/>
          <w:szCs w:val="22"/>
          <w:lang w:eastAsia="en-US"/>
        </w:rPr>
        <w:t>právneho poriadku RO vykoná v prípade identifikovaných chýb v písaní, počítaní a iných zrejmých nesprávností v písomnom vyhotovení rozhodnutia opravu rozhodnutia bez potreby zmeny rozhodnutia v</w:t>
      </w:r>
      <w:r w:rsidR="00F437C9"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rámci formalizovaného konania kedykoľvek</w:t>
      </w:r>
      <w:r w:rsidR="00773A6D" w:rsidRPr="00BD71A9">
        <w:rPr>
          <w:rFonts w:ascii="Arial Narrow" w:hAnsi="Arial Narrow" w:cs="Arial"/>
          <w:color w:val="000000"/>
          <w:sz w:val="22"/>
          <w:szCs w:val="22"/>
          <w:lang w:eastAsia="en-US"/>
        </w:rPr>
        <w:t>,</w:t>
      </w:r>
      <w:r w:rsidRPr="00BD71A9">
        <w:rPr>
          <w:rFonts w:ascii="Arial Narrow" w:hAnsi="Arial Narrow" w:cs="Arial"/>
          <w:color w:val="000000"/>
          <w:sz w:val="22"/>
          <w:szCs w:val="22"/>
          <w:lang w:eastAsia="en-US"/>
        </w:rPr>
        <w:t xml:space="preserve"> aj bez návrhu žiadateľa.</w:t>
      </w:r>
    </w:p>
    <w:p w14:paraId="4AB894D3" w14:textId="003DB045"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RO môže vykonať opravu rozhodnutia vo vzťahu ku </w:t>
      </w:r>
      <w:r w:rsidR="00B865C7" w:rsidRPr="00BD71A9">
        <w:rPr>
          <w:rFonts w:ascii="Arial Narrow" w:hAnsi="Arial Narrow" w:cs="Arial"/>
          <w:color w:val="000000"/>
          <w:sz w:val="22"/>
          <w:szCs w:val="22"/>
          <w:lang w:eastAsia="en-US"/>
        </w:rPr>
        <w:t>všetkým typom rozhodnutí podľa Z</w:t>
      </w:r>
      <w:r w:rsidRPr="00BD71A9">
        <w:rPr>
          <w:rFonts w:ascii="Arial Narrow" w:hAnsi="Arial Narrow" w:cs="Arial"/>
          <w:color w:val="000000"/>
          <w:sz w:val="22"/>
          <w:szCs w:val="22"/>
          <w:lang w:eastAsia="en-US"/>
        </w:rPr>
        <w:t>ákona o</w:t>
      </w:r>
      <w:r w:rsidR="00F761A1" w:rsidRPr="00BD71A9">
        <w:rPr>
          <w:rFonts w:ascii="Arial Narrow" w:hAnsi="Arial Narrow" w:cs="Arial"/>
          <w:color w:val="000000"/>
          <w:sz w:val="22"/>
          <w:szCs w:val="22"/>
          <w:lang w:eastAsia="en-US"/>
        </w:rPr>
        <w:t xml:space="preserve"> príspevku z </w:t>
      </w:r>
      <w:r w:rsidRPr="00BD71A9">
        <w:rPr>
          <w:rFonts w:ascii="Arial Narrow" w:hAnsi="Arial Narrow" w:cs="Arial"/>
          <w:color w:val="000000"/>
          <w:sz w:val="22"/>
          <w:szCs w:val="22"/>
          <w:lang w:eastAsia="en-US"/>
        </w:rPr>
        <w:t>EŠIF, pričom možnosť opravy rozhodnutia nie je časovo obmedzená.</w:t>
      </w:r>
    </w:p>
    <w:p w14:paraId="2632519F" w14:textId="0C4F1467" w:rsidR="00B41068" w:rsidRPr="00BD71A9" w:rsidRDefault="00B41068"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Opravu rozhodnutia vykoná RO alebo štatutárny orgán RO v závislosti od toho, kto rozhodnutie vydal a o oprave informuje žiadateľa formou listu, v ktorom jednoznačným spôsobom identifikuje menené náležitosti rozhodnutia. Oznámenie RO uchováva spolu s rozhodnutím, ktorého sa oprava týka.</w:t>
      </w:r>
    </w:p>
    <w:p w14:paraId="73721AF9" w14:textId="77777777" w:rsidR="0040056B" w:rsidRPr="00BD71A9" w:rsidRDefault="0040056B" w:rsidP="005B76EE">
      <w:pPr>
        <w:pStyle w:val="Nzov1"/>
        <w:keepNext/>
        <w:widowControl/>
        <w:numPr>
          <w:ilvl w:val="2"/>
          <w:numId w:val="18"/>
        </w:numPr>
        <w:spacing w:before="360" w:after="240"/>
        <w:ind w:left="567" w:hanging="567"/>
        <w:outlineLvl w:val="2"/>
        <w:rPr>
          <w:rFonts w:ascii="Arial Narrow" w:hAnsi="Arial Narrow"/>
          <w:color w:val="365F91" w:themeColor="accent1" w:themeShade="BF"/>
          <w:sz w:val="28"/>
          <w:szCs w:val="28"/>
        </w:rPr>
      </w:pPr>
      <w:bookmarkStart w:id="142" w:name="_Toc356566754"/>
      <w:bookmarkStart w:id="143" w:name="_Toc379534918"/>
      <w:bookmarkStart w:id="144" w:name="_Toc423630289"/>
      <w:bookmarkStart w:id="145" w:name="_Toc445558615"/>
      <w:bookmarkStart w:id="146" w:name="_Toc512330060"/>
      <w:r w:rsidRPr="00BD71A9">
        <w:rPr>
          <w:rFonts w:ascii="Arial Narrow" w:hAnsi="Arial Narrow"/>
          <w:color w:val="365F91" w:themeColor="accent1" w:themeShade="BF"/>
          <w:sz w:val="28"/>
          <w:szCs w:val="28"/>
        </w:rPr>
        <w:t>Sťažnosti</w:t>
      </w:r>
      <w:bookmarkEnd w:id="142"/>
      <w:bookmarkEnd w:id="143"/>
      <w:bookmarkEnd w:id="144"/>
      <w:bookmarkEnd w:id="145"/>
      <w:bookmarkEnd w:id="146"/>
    </w:p>
    <w:p w14:paraId="7B81B6F8" w14:textId="31ECEB14" w:rsidR="002A1A7C" w:rsidRPr="00BD71A9" w:rsidRDefault="002A1A7C"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Základné pravidlá pre proces vybavovania sťažností sú ustanovené najmä v § 9 až § 20 </w:t>
      </w:r>
      <w:r w:rsidR="002D7848" w:rsidRPr="00BD71A9">
        <w:rPr>
          <w:rFonts w:ascii="Arial Narrow" w:hAnsi="Arial Narrow" w:cs="Arial"/>
          <w:color w:val="000000"/>
          <w:sz w:val="22"/>
          <w:szCs w:val="22"/>
          <w:lang w:eastAsia="en-US"/>
        </w:rPr>
        <w:t>Z</w:t>
      </w:r>
      <w:r w:rsidRPr="00BD71A9">
        <w:rPr>
          <w:rFonts w:ascii="Arial Narrow" w:hAnsi="Arial Narrow" w:cs="Arial"/>
          <w:color w:val="000000"/>
          <w:sz w:val="22"/>
          <w:szCs w:val="22"/>
          <w:lang w:eastAsia="en-US"/>
        </w:rPr>
        <w:t xml:space="preserve">ákona o sťažnostiach. </w:t>
      </w:r>
    </w:p>
    <w:p w14:paraId="3A553351" w14:textId="77777777" w:rsidR="00510B29" w:rsidRPr="00BD71A9" w:rsidRDefault="00B510CE"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MŽP SR</w:t>
      </w:r>
      <w:r w:rsidR="002A1A7C" w:rsidRPr="00BD71A9">
        <w:rPr>
          <w:rFonts w:ascii="Arial Narrow" w:hAnsi="Arial Narrow" w:cs="Arial"/>
          <w:color w:val="000000"/>
          <w:sz w:val="22"/>
          <w:szCs w:val="22"/>
          <w:lang w:eastAsia="en-US"/>
        </w:rPr>
        <w:t xml:space="preserve"> prijíma sťažnosti podané písomne (osobne alebo prostredníctvom doručovateľskej organizácie), ústne do záznamu, elektronickou poštou alebo telefaxom. Sťažnosť doručenú telefaxom alebo elektronickou poštou musí sťažovateľ do </w:t>
      </w:r>
      <w:r w:rsidR="009F54CA" w:rsidRPr="00BD71A9">
        <w:rPr>
          <w:rFonts w:ascii="Arial Narrow" w:hAnsi="Arial Narrow" w:cs="Arial"/>
          <w:color w:val="000000"/>
          <w:sz w:val="22"/>
          <w:szCs w:val="22"/>
          <w:lang w:eastAsia="en-US"/>
        </w:rPr>
        <w:t xml:space="preserve">5 </w:t>
      </w:r>
      <w:r w:rsidR="002A1A7C" w:rsidRPr="00BD71A9">
        <w:rPr>
          <w:rFonts w:ascii="Arial Narrow" w:hAnsi="Arial Narrow" w:cs="Arial"/>
          <w:color w:val="000000"/>
          <w:sz w:val="22"/>
          <w:szCs w:val="22"/>
          <w:lang w:eastAsia="en-US"/>
        </w:rPr>
        <w:t>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719E8191" w14:textId="3CA2D96C" w:rsidR="002A1A7C" w:rsidRPr="00BD71A9" w:rsidRDefault="002A1A7C"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Pokiaľ </w:t>
      </w:r>
      <w:r w:rsidR="00B510CE" w:rsidRPr="00BD71A9">
        <w:rPr>
          <w:rFonts w:ascii="Arial Narrow" w:hAnsi="Arial Narrow" w:cs="Arial"/>
          <w:color w:val="000000"/>
          <w:sz w:val="22"/>
          <w:szCs w:val="22"/>
          <w:lang w:eastAsia="en-US"/>
        </w:rPr>
        <w:t>MŽP SR</w:t>
      </w:r>
      <w:r w:rsidR="002D7848" w:rsidRPr="00BD71A9">
        <w:rPr>
          <w:rFonts w:ascii="Arial Narrow" w:hAnsi="Arial Narrow" w:cs="Arial"/>
          <w:color w:val="000000"/>
          <w:sz w:val="22"/>
          <w:szCs w:val="22"/>
          <w:lang w:eastAsia="en-US"/>
        </w:rPr>
        <w:t xml:space="preserve"> zistí, že podľa Z</w:t>
      </w:r>
      <w:r w:rsidRPr="00BD71A9">
        <w:rPr>
          <w:rFonts w:ascii="Arial Narrow" w:hAnsi="Arial Narrow" w:cs="Arial"/>
          <w:color w:val="000000"/>
          <w:sz w:val="22"/>
          <w:szCs w:val="22"/>
          <w:lang w:eastAsia="en-US"/>
        </w:rPr>
        <w:t>ákona o sťažnostiach podanie:</w:t>
      </w:r>
    </w:p>
    <w:p w14:paraId="68DD7B07" w14:textId="479FBD8C" w:rsidR="002A1A7C" w:rsidRPr="00BD71A9" w:rsidRDefault="002A1A7C" w:rsidP="003369D3">
      <w:pPr>
        <w:widowControl/>
        <w:numPr>
          <w:ilvl w:val="0"/>
          <w:numId w:val="41"/>
        </w:numPr>
        <w:adjustRightInd/>
        <w:spacing w:before="120" w:after="120" w:line="240" w:lineRule="auto"/>
        <w:textAlignment w:val="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lastRenderedPageBreak/>
        <w:t>nie je sťažn</w:t>
      </w:r>
      <w:r w:rsidR="002D7848" w:rsidRPr="00BD71A9">
        <w:rPr>
          <w:rFonts w:ascii="Arial Narrow" w:hAnsi="Arial Narrow" w:cs="Arial"/>
          <w:color w:val="000000"/>
          <w:sz w:val="22"/>
          <w:szCs w:val="22"/>
          <w:lang w:eastAsia="en-US"/>
        </w:rPr>
        <w:t>osťou v zmysle ustanovenia § 4 Z</w:t>
      </w:r>
      <w:r w:rsidRPr="00BD71A9">
        <w:rPr>
          <w:rFonts w:ascii="Arial Narrow" w:hAnsi="Arial Narrow" w:cs="Arial"/>
          <w:color w:val="000000"/>
          <w:sz w:val="22"/>
          <w:szCs w:val="22"/>
          <w:lang w:eastAsia="en-US"/>
        </w:rPr>
        <w:t xml:space="preserve">ákona o sťažnostiach, vráti podanie bezodkladne tomu, kto ho podal, a to najneskôr do 30 pracovných dní od jeho doručenia s uvedením dôvodu. </w:t>
      </w:r>
      <w:r w:rsidR="00B510CE" w:rsidRPr="00BD71A9">
        <w:rPr>
          <w:rFonts w:ascii="Arial Narrow" w:hAnsi="Arial Narrow" w:cs="Arial"/>
          <w:color w:val="000000"/>
          <w:sz w:val="22"/>
          <w:szCs w:val="22"/>
          <w:lang w:eastAsia="en-US"/>
        </w:rPr>
        <w:t>MŽP SR</w:t>
      </w:r>
      <w:r w:rsidRPr="00BD71A9">
        <w:rPr>
          <w:rFonts w:ascii="Arial Narrow" w:hAnsi="Arial Narrow" w:cs="Arial"/>
          <w:color w:val="000000"/>
          <w:sz w:val="22"/>
          <w:szCs w:val="22"/>
          <w:lang w:eastAsia="en-US"/>
        </w:rPr>
        <w:t xml:space="preserve"> takéto podanie nevráti, ak je príslušné na jeho vybavenie podľa iného právneho predpisu. </w:t>
      </w:r>
    </w:p>
    <w:p w14:paraId="13C5B65A" w14:textId="0AC8F86E" w:rsidR="002A1A7C" w:rsidRPr="00BD71A9" w:rsidRDefault="002A1A7C" w:rsidP="003369D3">
      <w:pPr>
        <w:widowControl/>
        <w:numPr>
          <w:ilvl w:val="0"/>
          <w:numId w:val="41"/>
        </w:numPr>
        <w:adjustRightInd/>
        <w:spacing w:before="120" w:after="120" w:line="240" w:lineRule="auto"/>
        <w:textAlignment w:val="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je sťažnosťou, podanie zaeviduje a sťažnosť začne vybavovať v lehote na vybavenie sťažnosti. Pokiaľ sťažnos</w:t>
      </w:r>
      <w:r w:rsidR="002D7848" w:rsidRPr="00BD71A9">
        <w:rPr>
          <w:rFonts w:ascii="Arial Narrow" w:hAnsi="Arial Narrow" w:cs="Arial"/>
          <w:color w:val="000000"/>
          <w:sz w:val="22"/>
          <w:szCs w:val="22"/>
          <w:lang w:eastAsia="en-US"/>
        </w:rPr>
        <w:t>ť nie je v súlade s § 5 ods. 3 Z</w:t>
      </w:r>
      <w:r w:rsidRPr="00BD71A9">
        <w:rPr>
          <w:rFonts w:ascii="Arial Narrow" w:hAnsi="Arial Narrow" w:cs="Arial"/>
          <w:color w:val="000000"/>
          <w:sz w:val="22"/>
          <w:szCs w:val="22"/>
          <w:lang w:eastAsia="en-US"/>
        </w:rPr>
        <w:t xml:space="preserve">ákona o sťažnostiach alebo ak chýbajú informácie potrebné na jej prešetrenie, </w:t>
      </w:r>
      <w:r w:rsidR="00B510CE" w:rsidRPr="00BD71A9">
        <w:rPr>
          <w:rFonts w:ascii="Arial Narrow" w:hAnsi="Arial Narrow" w:cs="Arial"/>
          <w:color w:val="000000"/>
          <w:sz w:val="22"/>
          <w:szCs w:val="22"/>
          <w:lang w:eastAsia="en-US"/>
        </w:rPr>
        <w:t>MŽP SR</w:t>
      </w:r>
      <w:r w:rsidRPr="00BD71A9">
        <w:rPr>
          <w:rFonts w:ascii="Arial Narrow" w:hAnsi="Arial Narrow" w:cs="Arial"/>
          <w:color w:val="000000"/>
          <w:sz w:val="22"/>
          <w:szCs w:val="22"/>
          <w:lang w:eastAsia="en-US"/>
        </w:rPr>
        <w:t xml:space="preserve"> písomne vyzve sťažovateľa, aby sťažnosť doplnil s poučením, že v prípade neposkytnutia spolupráce alebo jej neposkytnutia v stanovenej lehote sťažnosť odloží. Lehota na vybavenie sťažnosti pre </w:t>
      </w:r>
      <w:r w:rsidR="00B510CE" w:rsidRPr="00BD71A9">
        <w:rPr>
          <w:rFonts w:ascii="Arial Narrow" w:hAnsi="Arial Narrow" w:cs="Arial"/>
          <w:color w:val="000000"/>
          <w:sz w:val="22"/>
          <w:szCs w:val="22"/>
          <w:lang w:eastAsia="en-US"/>
        </w:rPr>
        <w:t>MŽP SR</w:t>
      </w:r>
      <w:r w:rsidRPr="00BD71A9">
        <w:rPr>
          <w:rFonts w:ascii="Arial Narrow" w:hAnsi="Arial Narrow" w:cs="Arial"/>
          <w:color w:val="000000"/>
          <w:sz w:val="22"/>
          <w:szCs w:val="22"/>
          <w:lang w:eastAsia="en-US"/>
        </w:rPr>
        <w:t xml:space="preserve"> je do 60 pracovných dní. V prípade sťažnosti, ktorá je náročná na prešetrenie, môže byť lehota predĺžená pred jej uplynutím o 30 pracovných dní, o </w:t>
      </w:r>
      <w:r w:rsidR="00B139EE" w:rsidRPr="00BD71A9">
        <w:rPr>
          <w:rFonts w:ascii="Arial Narrow" w:hAnsi="Arial Narrow" w:cs="Arial"/>
          <w:color w:val="000000"/>
          <w:sz w:val="22"/>
          <w:szCs w:val="22"/>
          <w:lang w:eastAsia="en-US"/>
        </w:rPr>
        <w:t>čom je sťažovateľ informovaný.</w:t>
      </w:r>
    </w:p>
    <w:p w14:paraId="22F1695F" w14:textId="01ACB914" w:rsidR="002A1A7C" w:rsidRPr="00BD71A9" w:rsidRDefault="002A1A7C"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O prešetrení sťažnosti sa vyhotoví zápisnica, ktorá obsa</w:t>
      </w:r>
      <w:r w:rsidR="002D7848" w:rsidRPr="00BD71A9">
        <w:rPr>
          <w:rFonts w:ascii="Arial Narrow" w:hAnsi="Arial Narrow" w:cs="Arial"/>
          <w:color w:val="000000"/>
          <w:sz w:val="22"/>
          <w:szCs w:val="22"/>
          <w:lang w:eastAsia="en-US"/>
        </w:rPr>
        <w:t>huje náležitosti v zmysle § 19 Z</w:t>
      </w:r>
      <w:r w:rsidRPr="00BD71A9">
        <w:rPr>
          <w:rFonts w:ascii="Arial Narrow" w:hAnsi="Arial Narrow" w:cs="Arial"/>
          <w:color w:val="000000"/>
          <w:sz w:val="22"/>
          <w:szCs w:val="22"/>
          <w:lang w:eastAsia="en-US"/>
        </w:rPr>
        <w:t xml:space="preserve">ákona o sťažnostiach. </w:t>
      </w:r>
    </w:p>
    <w:p w14:paraId="226430B7" w14:textId="77777777" w:rsidR="002A1A7C" w:rsidRPr="00BD71A9" w:rsidRDefault="002A1A7C" w:rsidP="009A7A98">
      <w:pPr>
        <w:spacing w:before="120" w:after="24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Sťažnosť je vybavená odoslaním písomného oznámenia výsledku jej prešetrenia sťažovateľovi. </w:t>
      </w:r>
    </w:p>
    <w:tbl>
      <w:tblPr>
        <w:tblStyle w:val="Mriekatabuky"/>
        <w:tblW w:w="0" w:type="auto"/>
        <w:shd w:val="clear" w:color="auto" w:fill="BFBFBF" w:themeFill="background1" w:themeFillShade="BF"/>
        <w:tblLook w:val="04A0" w:firstRow="1" w:lastRow="0" w:firstColumn="1" w:lastColumn="0" w:noHBand="0" w:noVBand="1"/>
      </w:tblPr>
      <w:tblGrid>
        <w:gridCol w:w="10196"/>
      </w:tblGrid>
      <w:tr w:rsidR="00764904" w:rsidRPr="00BD71A9" w14:paraId="631562A5" w14:textId="77777777" w:rsidTr="001A2A61">
        <w:tc>
          <w:tcPr>
            <w:tcW w:w="10314" w:type="dxa"/>
            <w:shd w:val="clear" w:color="auto" w:fill="BFBFBF" w:themeFill="background1" w:themeFillShade="BF"/>
          </w:tcPr>
          <w:bookmarkEnd w:id="106"/>
          <w:bookmarkEnd w:id="107"/>
          <w:p w14:paraId="78AD8FBA" w14:textId="77777777" w:rsidR="00764904" w:rsidRPr="00BD71A9" w:rsidRDefault="00764904" w:rsidP="007F02B7">
            <w:pPr>
              <w:autoSpaceDE w:val="0"/>
              <w:autoSpaceDN w:val="0"/>
              <w:spacing w:before="120" w:line="240" w:lineRule="auto"/>
              <w:rPr>
                <w:rFonts w:ascii="Arial Narrow" w:hAnsi="Arial Narrow" w:cs="Arial"/>
                <w:b/>
                <w:color w:val="000000"/>
                <w:sz w:val="22"/>
                <w:szCs w:val="22"/>
                <w:lang w:eastAsia="en-US"/>
              </w:rPr>
            </w:pPr>
            <w:r w:rsidRPr="00BD71A9">
              <w:rPr>
                <w:rFonts w:ascii="Arial Narrow" w:hAnsi="Arial Narrow" w:cs="Arial"/>
                <w:b/>
                <w:color w:val="000000"/>
                <w:sz w:val="22"/>
                <w:szCs w:val="22"/>
                <w:lang w:eastAsia="en-US"/>
              </w:rPr>
              <w:t>Upozornenia:</w:t>
            </w:r>
          </w:p>
          <w:p w14:paraId="74638E21" w14:textId="79FE9681" w:rsidR="00AB7AD1" w:rsidRPr="00BD71A9" w:rsidRDefault="00AB7AD1" w:rsidP="003369D3">
            <w:pPr>
              <w:pStyle w:val="Odsekzoznamu"/>
              <w:numPr>
                <w:ilvl w:val="0"/>
                <w:numId w:val="40"/>
              </w:numPr>
              <w:spacing w:before="120" w:after="120" w:line="240" w:lineRule="auto"/>
              <w:ind w:left="357" w:hanging="357"/>
              <w:contextualSpacing w:val="0"/>
              <w:jc w:val="both"/>
              <w:rPr>
                <w:rFonts w:ascii="Arial Narrow" w:hAnsi="Arial Narrow" w:cs="Arial"/>
                <w:color w:val="000000"/>
              </w:rPr>
            </w:pPr>
            <w:r w:rsidRPr="00BD71A9">
              <w:rPr>
                <w:rFonts w:ascii="Arial Narrow" w:hAnsi="Arial Narrow" w:cs="Arial"/>
                <w:color w:val="000000"/>
              </w:rPr>
              <w:t xml:space="preserve">Základnými prostriedkami, ktorými je žiadateľ oprávnený domáhať sa nápravy pri vydanom rozhodnutí o ŽoNFP, sú v súlade </w:t>
            </w:r>
            <w:r w:rsidR="00B865C7" w:rsidRPr="00BD71A9">
              <w:rPr>
                <w:rFonts w:ascii="Arial Narrow" w:hAnsi="Arial Narrow" w:cs="Arial"/>
                <w:color w:val="000000"/>
              </w:rPr>
              <w:t>so Z</w:t>
            </w:r>
            <w:r w:rsidRPr="00BD71A9">
              <w:rPr>
                <w:rFonts w:ascii="Arial Narrow" w:hAnsi="Arial Narrow" w:cs="Arial"/>
                <w:color w:val="000000"/>
              </w:rPr>
              <w:t>ákonom o príspevku z EŠIF odvolanie a preskúmanie rozhodnutia mimo odvolacieho konania.</w:t>
            </w:r>
          </w:p>
          <w:p w14:paraId="1F5A37A4" w14:textId="042748BB" w:rsidR="00764904" w:rsidRPr="00BD71A9" w:rsidRDefault="00AB7AD1" w:rsidP="003369D3">
            <w:pPr>
              <w:pStyle w:val="Odsekzoznamu"/>
              <w:numPr>
                <w:ilvl w:val="0"/>
                <w:numId w:val="40"/>
              </w:numPr>
              <w:spacing w:before="120" w:after="120" w:line="240" w:lineRule="auto"/>
              <w:ind w:left="357" w:hanging="357"/>
              <w:contextualSpacing w:val="0"/>
              <w:jc w:val="both"/>
              <w:rPr>
                <w:rFonts w:ascii="Arial Narrow" w:hAnsi="Arial Narrow" w:cs="Arial"/>
                <w:color w:val="000000"/>
              </w:rPr>
            </w:pPr>
            <w:r w:rsidRPr="00BD71A9">
              <w:rPr>
                <w:rFonts w:ascii="Arial Narrow" w:hAnsi="Arial Narrow" w:cs="Arial"/>
                <w:color w:val="000000"/>
              </w:rPr>
              <w:t>Podľa § 4 ods. 1</w:t>
            </w:r>
            <w:r w:rsidR="002D7848" w:rsidRPr="00BD71A9">
              <w:rPr>
                <w:rFonts w:ascii="Arial Narrow" w:hAnsi="Arial Narrow" w:cs="Arial"/>
                <w:color w:val="000000"/>
              </w:rPr>
              <w:t>, písm. d) Z</w:t>
            </w:r>
            <w:r w:rsidRPr="00BD71A9">
              <w:rPr>
                <w:rFonts w:ascii="Arial Narrow" w:hAnsi="Arial Narrow" w:cs="Arial"/>
                <w:color w:val="000000"/>
              </w:rPr>
              <w:t>ákona o sťažnostiach sťažnosťou nie je podanie, ktoré smeruje proti rozhodnutiu orgánu verejnej správy vydanému v konaní podľa iného právneho predpisu, t.j. proti rozhodnutiu o schválení ŽoNFP</w:t>
            </w:r>
            <w:r w:rsidR="00666F5E">
              <w:rPr>
                <w:rFonts w:ascii="Arial Narrow" w:hAnsi="Arial Narrow"/>
                <w:color w:val="000000"/>
              </w:rPr>
              <w:t>/schválení ŽoNFP s podmienkou vo výroku rozhodnutia</w:t>
            </w:r>
            <w:r w:rsidRPr="00BD71A9">
              <w:rPr>
                <w:rFonts w:ascii="Arial Narrow" w:hAnsi="Arial Narrow" w:cs="Arial"/>
                <w:color w:val="000000"/>
              </w:rPr>
              <w:t>, neschválení ŽoNFP, zastavení konania o ŽoNFP.</w:t>
            </w:r>
          </w:p>
        </w:tc>
      </w:tr>
    </w:tbl>
    <w:p w14:paraId="46764C80" w14:textId="77777777" w:rsidR="00764904" w:rsidRPr="00BD71A9" w:rsidRDefault="00764904" w:rsidP="002C388F">
      <w:pPr>
        <w:spacing w:before="120" w:after="120"/>
        <w:rPr>
          <w:rFonts w:ascii="Arial Narrow" w:hAnsi="Arial Narrow" w:cs="Arial"/>
          <w:color w:val="000000"/>
          <w:sz w:val="22"/>
          <w:szCs w:val="22"/>
          <w:lang w:eastAsia="en-US"/>
        </w:rPr>
        <w:sectPr w:rsidR="00764904" w:rsidRPr="00BD71A9" w:rsidSect="001A2A61">
          <w:pgSz w:w="11906" w:h="16838"/>
          <w:pgMar w:top="993" w:right="707" w:bottom="993" w:left="993" w:header="708" w:footer="708" w:gutter="0"/>
          <w:cols w:space="708"/>
          <w:docGrid w:linePitch="360"/>
        </w:sectPr>
      </w:pPr>
    </w:p>
    <w:p w14:paraId="4361AE4E" w14:textId="5C828A1B" w:rsidR="00B10DFE" w:rsidRPr="00BD71A9" w:rsidRDefault="007B42C2"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47" w:name="_Toc423630290"/>
      <w:bookmarkStart w:id="148" w:name="_Toc445558616"/>
      <w:bookmarkStart w:id="149" w:name="_Toc512330061"/>
      <w:r w:rsidRPr="00BD71A9">
        <w:rPr>
          <w:rFonts w:ascii="Arial Narrow" w:hAnsi="Arial Narrow"/>
          <w:b/>
          <w:color w:val="365F91" w:themeColor="accent1" w:themeShade="BF"/>
          <w:sz w:val="36"/>
          <w:szCs w:val="36"/>
        </w:rPr>
        <w:lastRenderedPageBreak/>
        <w:t>U</w:t>
      </w:r>
      <w:r w:rsidR="00B10DFE" w:rsidRPr="00BD71A9">
        <w:rPr>
          <w:rFonts w:ascii="Arial Narrow" w:hAnsi="Arial Narrow"/>
          <w:b/>
          <w:color w:val="365F91" w:themeColor="accent1" w:themeShade="BF"/>
          <w:sz w:val="36"/>
          <w:szCs w:val="36"/>
        </w:rPr>
        <w:t>zavretie zmluvy o NFP</w:t>
      </w:r>
      <w:bookmarkEnd w:id="147"/>
      <w:bookmarkEnd w:id="148"/>
      <w:bookmarkEnd w:id="149"/>
    </w:p>
    <w:p w14:paraId="1568BE14" w14:textId="16F90B52" w:rsidR="001163E9" w:rsidRPr="00BD71A9" w:rsidRDefault="001163E9" w:rsidP="009A7A98">
      <w:pPr>
        <w:spacing w:before="120" w:after="120" w:line="240" w:lineRule="auto"/>
        <w:rPr>
          <w:rFonts w:ascii="Arial Narrow" w:hAnsi="Arial Narrow" w:cs="Arial"/>
          <w:color w:val="000000"/>
          <w:sz w:val="22"/>
          <w:szCs w:val="22"/>
          <w:lang w:eastAsia="en-US"/>
        </w:rPr>
      </w:pPr>
      <w:bookmarkStart w:id="150" w:name="_Toc379534920"/>
      <w:r w:rsidRPr="00BD71A9">
        <w:rPr>
          <w:rFonts w:ascii="Arial Narrow" w:hAnsi="Arial Narrow" w:cs="Arial"/>
          <w:color w:val="000000"/>
          <w:sz w:val="22"/>
          <w:szCs w:val="22"/>
          <w:lang w:eastAsia="en-US"/>
        </w:rPr>
        <w:t>Zmluva o </w:t>
      </w:r>
      <w:r w:rsidR="00B47DF8" w:rsidRPr="00BD71A9">
        <w:rPr>
          <w:rFonts w:ascii="Arial Narrow" w:hAnsi="Arial Narrow" w:cs="Arial"/>
          <w:color w:val="000000"/>
          <w:sz w:val="22"/>
          <w:szCs w:val="22"/>
          <w:lang w:eastAsia="en-US"/>
        </w:rPr>
        <w:t>NFP</w:t>
      </w:r>
      <w:r w:rsidRPr="00BD71A9">
        <w:rPr>
          <w:rFonts w:ascii="Arial Narrow" w:hAnsi="Arial Narrow" w:cs="Arial"/>
          <w:color w:val="000000"/>
          <w:sz w:val="22"/>
          <w:szCs w:val="22"/>
          <w:lang w:eastAsia="en-US"/>
        </w:rPr>
        <w:t xml:space="preserve"> upravuje práva a povinnosti prijímateľa a</w:t>
      </w:r>
      <w:r w:rsidR="007946C4"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poskytovateľa</w:t>
      </w:r>
      <w:bookmarkEnd w:id="150"/>
      <w:r w:rsidR="007946C4" w:rsidRPr="00BD71A9">
        <w:rPr>
          <w:rStyle w:val="Odkaznapoznmkupodiarou"/>
          <w:rFonts w:ascii="Arial Narrow" w:hAnsi="Arial Narrow"/>
          <w:color w:val="000000"/>
          <w:sz w:val="22"/>
          <w:szCs w:val="22"/>
          <w:lang w:eastAsia="en-US"/>
        </w:rPr>
        <w:footnoteReference w:id="23"/>
      </w:r>
      <w:r w:rsidR="007946C4"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pri realizácii projektu a počas obdobia udržateľnosti projektu</w:t>
      </w:r>
      <w:r w:rsidR="0007373E" w:rsidRPr="00BD71A9">
        <w:rPr>
          <w:rFonts w:ascii="Arial Narrow" w:hAnsi="Arial Narrow" w:cs="Arial"/>
          <w:color w:val="000000"/>
          <w:sz w:val="22"/>
          <w:szCs w:val="22"/>
          <w:lang w:eastAsia="en-US"/>
        </w:rPr>
        <w:t xml:space="preserve"> podľa čl. 71 všeobecného nariadenia</w:t>
      </w:r>
      <w:r w:rsidRPr="00BD71A9">
        <w:rPr>
          <w:rFonts w:ascii="Arial Narrow" w:hAnsi="Arial Narrow" w:cs="Arial"/>
          <w:color w:val="000000"/>
          <w:sz w:val="22"/>
          <w:szCs w:val="22"/>
          <w:lang w:eastAsia="en-US"/>
        </w:rPr>
        <w:t xml:space="preserve">. </w:t>
      </w:r>
    </w:p>
    <w:p w14:paraId="6E50D3A3" w14:textId="147993E2" w:rsidR="001163E9" w:rsidRDefault="001163E9" w:rsidP="009A7A98">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Vzor zmluvy o NFP, ako rámcový vzor, ktorý má poskytnúť žiadateľom základný prehľad o</w:t>
      </w:r>
      <w:r w:rsidR="00EE2A76"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podmienkach implementácie projektov, je zverejnený na webovom sídle</w:t>
      </w:r>
      <w:r w:rsidR="00842E7B" w:rsidRPr="00BD71A9">
        <w:rPr>
          <w:rFonts w:ascii="Arial Narrow" w:hAnsi="Arial Narrow" w:cs="Arial"/>
          <w:color w:val="000000"/>
          <w:sz w:val="22"/>
          <w:szCs w:val="22"/>
          <w:lang w:eastAsia="en-US"/>
        </w:rPr>
        <w:t xml:space="preserve"> </w:t>
      </w:r>
      <w:hyperlink r:id="rId62" w:history="1">
        <w:r w:rsidR="00842E7B" w:rsidRPr="00BD71A9">
          <w:rPr>
            <w:rStyle w:val="Hypertextovprepojenie"/>
            <w:rFonts w:ascii="Arial Narrow" w:hAnsi="Arial Narrow"/>
            <w:sz w:val="22"/>
            <w:szCs w:val="22"/>
          </w:rPr>
          <w:t>OP KŽP</w:t>
        </w:r>
      </w:hyperlink>
      <w:r w:rsidR="00C50839"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 xml:space="preserve">Poskytovateľ môže vzor zmluvy o NFP upravovať v súvislosti s potrebami implementácie. V takomto prípade Poskytovateľ nahradí zverejnený vzor zmluvy o NFP novou verziou. </w:t>
      </w:r>
      <w:r w:rsidR="00B81C74" w:rsidRPr="00BD71A9">
        <w:rPr>
          <w:rFonts w:ascii="Arial Narrow" w:hAnsi="Arial Narrow" w:cs="Arial"/>
          <w:color w:val="000000"/>
          <w:sz w:val="22"/>
          <w:szCs w:val="22"/>
          <w:lang w:eastAsia="en-US"/>
        </w:rPr>
        <w:t>U</w:t>
      </w:r>
      <w:r w:rsidRPr="00BD71A9">
        <w:rPr>
          <w:rFonts w:ascii="Arial Narrow" w:hAnsi="Arial Narrow" w:cs="Arial"/>
          <w:color w:val="000000"/>
          <w:sz w:val="22"/>
          <w:szCs w:val="22"/>
          <w:lang w:eastAsia="en-US"/>
        </w:rPr>
        <w:t xml:space="preserve">pozorňujeme, že v prípade potreby môže byť </w:t>
      </w:r>
      <w:r w:rsidR="00565E16" w:rsidRPr="00BD71A9">
        <w:rPr>
          <w:rFonts w:ascii="Arial Narrow" w:hAnsi="Arial Narrow" w:cs="Arial"/>
          <w:color w:val="000000"/>
          <w:sz w:val="22"/>
          <w:szCs w:val="22"/>
          <w:lang w:eastAsia="en-US"/>
        </w:rPr>
        <w:t>zaslaný návrh</w:t>
      </w:r>
      <w:r w:rsidRPr="00BD71A9">
        <w:rPr>
          <w:rFonts w:ascii="Arial Narrow" w:hAnsi="Arial Narrow" w:cs="Arial"/>
          <w:color w:val="000000"/>
          <w:sz w:val="22"/>
          <w:szCs w:val="22"/>
          <w:lang w:eastAsia="en-US"/>
        </w:rPr>
        <w:t xml:space="preserve"> zmluv</w:t>
      </w:r>
      <w:r w:rsidR="00565E16" w:rsidRPr="00BD71A9">
        <w:rPr>
          <w:rFonts w:ascii="Arial Narrow" w:hAnsi="Arial Narrow" w:cs="Arial"/>
          <w:color w:val="000000"/>
          <w:sz w:val="22"/>
          <w:szCs w:val="22"/>
          <w:lang w:eastAsia="en-US"/>
        </w:rPr>
        <w:t>y</w:t>
      </w:r>
      <w:r w:rsidRPr="00BD71A9">
        <w:rPr>
          <w:rFonts w:ascii="Arial Narrow" w:hAnsi="Arial Narrow" w:cs="Arial"/>
          <w:color w:val="000000"/>
          <w:sz w:val="22"/>
          <w:szCs w:val="22"/>
          <w:lang w:eastAsia="en-US"/>
        </w:rPr>
        <w:t xml:space="preserve"> o NFP </w:t>
      </w:r>
      <w:r w:rsidR="00565E16" w:rsidRPr="00BD71A9">
        <w:rPr>
          <w:rFonts w:ascii="Arial Narrow" w:hAnsi="Arial Narrow" w:cs="Arial"/>
          <w:color w:val="000000"/>
          <w:sz w:val="22"/>
          <w:szCs w:val="22"/>
          <w:lang w:eastAsia="en-US"/>
        </w:rPr>
        <w:t xml:space="preserve">úspešnému žiadateľovi </w:t>
      </w:r>
      <w:r w:rsidRPr="00BD71A9">
        <w:rPr>
          <w:rFonts w:ascii="Arial Narrow" w:hAnsi="Arial Narrow" w:cs="Arial"/>
          <w:color w:val="000000"/>
          <w:sz w:val="22"/>
          <w:szCs w:val="22"/>
          <w:lang w:eastAsia="en-US"/>
        </w:rPr>
        <w:t>prispôsoben</w:t>
      </w:r>
      <w:r w:rsidR="00565E16" w:rsidRPr="00BD71A9">
        <w:rPr>
          <w:rFonts w:ascii="Arial Narrow" w:hAnsi="Arial Narrow" w:cs="Arial"/>
          <w:color w:val="000000"/>
          <w:sz w:val="22"/>
          <w:szCs w:val="22"/>
          <w:lang w:eastAsia="en-US"/>
        </w:rPr>
        <w:t>ý</w:t>
      </w:r>
      <w:r w:rsidRPr="00BD71A9">
        <w:rPr>
          <w:rFonts w:ascii="Arial Narrow" w:hAnsi="Arial Narrow" w:cs="Arial"/>
          <w:color w:val="000000"/>
          <w:sz w:val="22"/>
          <w:szCs w:val="22"/>
          <w:lang w:eastAsia="en-US"/>
        </w:rPr>
        <w:t xml:space="preserve"> tak, aby zohľadňoval</w:t>
      </w:r>
      <w:r w:rsidR="00565E16" w:rsidRPr="00BD71A9">
        <w:rPr>
          <w:rFonts w:ascii="Arial Narrow" w:hAnsi="Arial Narrow" w:cs="Arial"/>
          <w:color w:val="000000"/>
          <w:sz w:val="22"/>
          <w:szCs w:val="22"/>
          <w:lang w:eastAsia="en-US"/>
        </w:rPr>
        <w:t>,</w:t>
      </w:r>
      <w:r w:rsidRPr="00BD71A9">
        <w:rPr>
          <w:rFonts w:ascii="Arial Narrow" w:hAnsi="Arial Narrow" w:cs="Arial"/>
          <w:color w:val="000000"/>
          <w:sz w:val="22"/>
          <w:szCs w:val="22"/>
          <w:lang w:eastAsia="en-US"/>
        </w:rPr>
        <w:t xml:space="preserve"> napr. špecifický charakter oprávnených aktivít alebo oprávnených žiadateľov, prípadne iné špecifiká konkrétnej výzvy.</w:t>
      </w:r>
    </w:p>
    <w:tbl>
      <w:tblPr>
        <w:tblStyle w:val="Mriekatabuky"/>
        <w:tblW w:w="0" w:type="auto"/>
        <w:tblLook w:val="04A0" w:firstRow="1" w:lastRow="0" w:firstColumn="1" w:lastColumn="0" w:noHBand="0" w:noVBand="1"/>
      </w:tblPr>
      <w:tblGrid>
        <w:gridCol w:w="10196"/>
      </w:tblGrid>
      <w:tr w:rsidR="004E3D18" w14:paraId="34B5D8A1" w14:textId="77777777" w:rsidTr="001A2A61">
        <w:tc>
          <w:tcPr>
            <w:tcW w:w="10346" w:type="dxa"/>
            <w:shd w:val="clear" w:color="auto" w:fill="BFBFBF" w:themeFill="background1" w:themeFillShade="BF"/>
          </w:tcPr>
          <w:p w14:paraId="7845BF0E" w14:textId="77777777" w:rsidR="004E3D18" w:rsidRPr="00BD71A9" w:rsidRDefault="004E3D18" w:rsidP="004E3D18">
            <w:pPr>
              <w:autoSpaceDE w:val="0"/>
              <w:autoSpaceDN w:val="0"/>
              <w:spacing w:before="120" w:line="240" w:lineRule="auto"/>
              <w:rPr>
                <w:rFonts w:ascii="Arial Narrow" w:hAnsi="Arial Narrow" w:cs="Arial"/>
                <w:b/>
                <w:color w:val="000000"/>
                <w:sz w:val="22"/>
                <w:szCs w:val="22"/>
                <w:lang w:eastAsia="en-US"/>
              </w:rPr>
            </w:pPr>
            <w:r w:rsidRPr="00BD71A9">
              <w:rPr>
                <w:rFonts w:ascii="Arial Narrow" w:hAnsi="Arial Narrow" w:cs="Arial"/>
                <w:b/>
                <w:color w:val="000000"/>
                <w:sz w:val="22"/>
                <w:szCs w:val="22"/>
                <w:lang w:eastAsia="en-US"/>
              </w:rPr>
              <w:t>Upozorneni</w:t>
            </w:r>
            <w:r>
              <w:rPr>
                <w:rFonts w:ascii="Arial Narrow" w:hAnsi="Arial Narrow" w:cs="Arial"/>
                <w:b/>
                <w:color w:val="000000"/>
                <w:sz w:val="22"/>
                <w:szCs w:val="22"/>
                <w:lang w:eastAsia="en-US"/>
              </w:rPr>
              <w:t>e</w:t>
            </w:r>
            <w:r w:rsidRPr="00BD71A9">
              <w:rPr>
                <w:rFonts w:ascii="Arial Narrow" w:hAnsi="Arial Narrow" w:cs="Arial"/>
                <w:b/>
                <w:color w:val="000000"/>
                <w:sz w:val="22"/>
                <w:szCs w:val="22"/>
                <w:lang w:eastAsia="en-US"/>
              </w:rPr>
              <w:t>:</w:t>
            </w:r>
          </w:p>
          <w:p w14:paraId="26BF86B5" w14:textId="3F6C984D" w:rsidR="004E3D18" w:rsidRPr="00BD71A9" w:rsidRDefault="004E3D18" w:rsidP="004E3D18">
            <w:pPr>
              <w:pStyle w:val="Odsekzoznamu"/>
              <w:numPr>
                <w:ilvl w:val="0"/>
                <w:numId w:val="40"/>
              </w:numPr>
              <w:spacing w:before="120" w:after="120" w:line="240" w:lineRule="auto"/>
              <w:ind w:left="357" w:hanging="357"/>
              <w:contextualSpacing w:val="0"/>
              <w:jc w:val="both"/>
              <w:rPr>
                <w:rFonts w:ascii="Arial Narrow" w:hAnsi="Arial Narrow" w:cs="Arial"/>
                <w:color w:val="000000"/>
              </w:rPr>
            </w:pPr>
            <w:r>
              <w:rPr>
                <w:rFonts w:ascii="Arial Narrow" w:hAnsi="Arial Narrow" w:cs="Arial"/>
                <w:color w:val="000000"/>
              </w:rPr>
              <w:t>P</w:t>
            </w:r>
            <w:r w:rsidRPr="006D18E8">
              <w:rPr>
                <w:rFonts w:ascii="Arial Narrow" w:hAnsi="Arial Narrow" w:cs="Arial"/>
                <w:color w:val="000000"/>
              </w:rPr>
              <w:t xml:space="preserve">oskytovateľ </w:t>
            </w:r>
            <w:r w:rsidR="00035DAF">
              <w:rPr>
                <w:rFonts w:ascii="Arial Narrow" w:hAnsi="Arial Narrow" w:cs="Arial"/>
                <w:color w:val="000000"/>
              </w:rPr>
              <w:t>môže</w:t>
            </w:r>
            <w:r>
              <w:rPr>
                <w:rFonts w:ascii="Arial Narrow" w:hAnsi="Arial Narrow" w:cs="Arial"/>
                <w:color w:val="000000"/>
              </w:rPr>
              <w:t xml:space="preserve"> </w:t>
            </w:r>
            <w:r w:rsidRPr="006D18E8">
              <w:rPr>
                <w:rFonts w:ascii="Arial Narrow" w:hAnsi="Arial Narrow" w:cs="Arial"/>
                <w:color w:val="000000"/>
              </w:rPr>
              <w:t xml:space="preserve">požadovať zabezpečenie svojej </w:t>
            </w:r>
            <w:r>
              <w:rPr>
                <w:rFonts w:ascii="Arial Narrow" w:hAnsi="Arial Narrow" w:cs="Arial"/>
                <w:color w:val="000000"/>
              </w:rPr>
              <w:t xml:space="preserve">možnej </w:t>
            </w:r>
            <w:r w:rsidRPr="006D18E8">
              <w:rPr>
                <w:rFonts w:ascii="Arial Narrow" w:hAnsi="Arial Narrow" w:cs="Arial"/>
                <w:color w:val="000000"/>
              </w:rPr>
              <w:t>budúcej pohľadávky zo zmluvy o NFP</w:t>
            </w:r>
            <w:r>
              <w:rPr>
                <w:rFonts w:ascii="Arial Narrow" w:hAnsi="Arial Narrow" w:cs="Arial"/>
                <w:color w:val="000000"/>
              </w:rPr>
              <w:t xml:space="preserve"> v prvom rade </w:t>
            </w:r>
            <w:r w:rsidRPr="006D18E8">
              <w:rPr>
                <w:rFonts w:ascii="Arial Narrow" w:hAnsi="Arial Narrow" w:cs="Arial"/>
                <w:color w:val="000000"/>
              </w:rPr>
              <w:t>zriadením záložného práva</w:t>
            </w:r>
            <w:r>
              <w:rPr>
                <w:rFonts w:ascii="Arial Narrow" w:hAnsi="Arial Narrow" w:cs="Arial"/>
                <w:color w:val="000000"/>
              </w:rPr>
              <w:t xml:space="preserve"> na majetok obstaraný a zhodnotený z poskytnutého NFP</w:t>
            </w:r>
            <w:r w:rsidRPr="00BD71A9">
              <w:rPr>
                <w:rFonts w:ascii="Arial Narrow" w:hAnsi="Arial Narrow" w:cs="Arial"/>
                <w:color w:val="000000"/>
              </w:rPr>
              <w:t>.</w:t>
            </w:r>
          </w:p>
          <w:p w14:paraId="3479837B" w14:textId="7C6725BA" w:rsidR="004E3D18" w:rsidRDefault="004E3D18" w:rsidP="0088095C">
            <w:pPr>
              <w:pStyle w:val="Odsekzoznamu"/>
              <w:numPr>
                <w:ilvl w:val="0"/>
                <w:numId w:val="40"/>
              </w:numPr>
              <w:spacing w:before="120" w:after="120" w:line="240" w:lineRule="auto"/>
              <w:ind w:left="357" w:hanging="357"/>
              <w:contextualSpacing w:val="0"/>
              <w:jc w:val="both"/>
              <w:rPr>
                <w:rFonts w:ascii="Arial Narrow" w:hAnsi="Arial Narrow" w:cs="Arial"/>
                <w:color w:val="000000"/>
              </w:rPr>
            </w:pPr>
            <w:r>
              <w:rPr>
                <w:rFonts w:ascii="Arial Narrow" w:hAnsi="Arial Narrow"/>
              </w:rPr>
              <w:t>P</w:t>
            </w:r>
            <w:r w:rsidRPr="00BD71A9">
              <w:rPr>
                <w:rFonts w:ascii="Arial Narrow" w:hAnsi="Arial Narrow"/>
              </w:rPr>
              <w:t xml:space="preserve">rijímateľ </w:t>
            </w:r>
            <w:r>
              <w:rPr>
                <w:rFonts w:ascii="Arial Narrow" w:hAnsi="Arial Narrow"/>
              </w:rPr>
              <w:t xml:space="preserve">nie je </w:t>
            </w:r>
            <w:r w:rsidRPr="00BD71A9">
              <w:rPr>
                <w:rFonts w:ascii="Arial Narrow" w:hAnsi="Arial Narrow"/>
              </w:rPr>
              <w:t>oprávnený</w:t>
            </w:r>
            <w:r>
              <w:rPr>
                <w:rFonts w:ascii="Arial Narrow" w:hAnsi="Arial Narrow"/>
              </w:rPr>
              <w:t>,</w:t>
            </w:r>
            <w:r w:rsidRPr="00BD71A9">
              <w:rPr>
                <w:rFonts w:ascii="Arial Narrow" w:hAnsi="Arial Narrow"/>
              </w:rPr>
              <w:t xml:space="preserve"> bez predchádzajúceho súhlasu poskytovateľa</w:t>
            </w:r>
            <w:r>
              <w:rPr>
                <w:rFonts w:ascii="Arial Narrow" w:hAnsi="Arial Narrow"/>
              </w:rPr>
              <w:t xml:space="preserve">, </w:t>
            </w:r>
            <w:r w:rsidRPr="00BD71A9">
              <w:rPr>
                <w:rFonts w:ascii="Arial Narrow" w:hAnsi="Arial Narrow"/>
              </w:rPr>
              <w:t>založiť</w:t>
            </w:r>
            <w:r>
              <w:rPr>
                <w:rFonts w:ascii="Arial Narrow" w:hAnsi="Arial Narrow"/>
              </w:rPr>
              <w:t xml:space="preserve"> v</w:t>
            </w:r>
            <w:r w:rsidRPr="00BD71A9">
              <w:rPr>
                <w:rFonts w:ascii="Arial Narrow" w:hAnsi="Arial Narrow"/>
              </w:rPr>
              <w:t xml:space="preserve">eci nadobudnuté </w:t>
            </w:r>
            <w:r>
              <w:rPr>
                <w:rFonts w:ascii="Arial Narrow" w:hAnsi="Arial Narrow"/>
              </w:rPr>
              <w:t xml:space="preserve">a zhodnotené </w:t>
            </w:r>
            <w:r w:rsidRPr="00BD71A9">
              <w:rPr>
                <w:rFonts w:ascii="Arial Narrow" w:hAnsi="Arial Narrow"/>
              </w:rPr>
              <w:t>z NFP. Uvedené sa nevzťahuje na prípad, ak sa poskytovateľ a financujúca banka dohodli na zmene poradia záložných veriteľov ku skôr vzniknutému záložnému právu na hnuteľné veci, ako aj na prípad, ak hnuteľné veci nadobudnuté z</w:t>
            </w:r>
            <w:r>
              <w:rPr>
                <w:rFonts w:ascii="Arial Narrow" w:hAnsi="Arial Narrow"/>
              </w:rPr>
              <w:t> </w:t>
            </w:r>
            <w:r w:rsidRPr="00BD71A9">
              <w:rPr>
                <w:rFonts w:ascii="Arial Narrow" w:hAnsi="Arial Narrow"/>
              </w:rPr>
              <w:t xml:space="preserve">NFP budú predmetom zálohu na zabezpečenie úveru v prospech banky, ktorá poskytuje úver na spolufinancovanie projektu (ďalej len „financujúca banka“) a </w:t>
            </w:r>
            <w:hyperlink r:id="rId63" w:history="1">
              <w:r w:rsidRPr="00E54E10">
                <w:rPr>
                  <w:rStyle w:val="Hypertextovprepojenie"/>
                  <w:rFonts w:ascii="Arial Narrow" w:hAnsi="Arial Narrow"/>
                </w:rPr>
                <w:t>má s poskytovateľom podpísanú zmluvu o spolupráci</w:t>
              </w:r>
            </w:hyperlink>
            <w:r w:rsidRPr="00BD71A9">
              <w:rPr>
                <w:rFonts w:ascii="Arial Narrow" w:hAnsi="Arial Narrow"/>
              </w:rPr>
              <w:t xml:space="preserve"> na programové obdobie 2014 – 2020 a</w:t>
            </w:r>
            <w:r>
              <w:rPr>
                <w:rFonts w:ascii="Arial Narrow" w:hAnsi="Arial Narrow"/>
              </w:rPr>
              <w:t> </w:t>
            </w:r>
            <w:r w:rsidRPr="00BD71A9">
              <w:rPr>
                <w:rFonts w:ascii="Arial Narrow" w:hAnsi="Arial Narrow"/>
              </w:rPr>
              <w:t xml:space="preserve">poskytovateľ a financujúca banka sa tak dohodli </w:t>
            </w:r>
            <w:hyperlink r:id="rId64" w:history="1">
              <w:r w:rsidRPr="00E54E10">
                <w:rPr>
                  <w:rStyle w:val="Hypertextovprepojenie"/>
                  <w:rFonts w:ascii="Arial Narrow" w:hAnsi="Arial Narrow"/>
                </w:rPr>
                <w:t>v súlade so zmluvou o spolupráci</w:t>
              </w:r>
            </w:hyperlink>
            <w:r w:rsidRPr="00BD71A9">
              <w:rPr>
                <w:rFonts w:ascii="Arial Narrow" w:hAnsi="Arial Narrow"/>
              </w:rPr>
              <w:t>.</w:t>
            </w:r>
          </w:p>
        </w:tc>
      </w:tr>
    </w:tbl>
    <w:p w14:paraId="2DD41445" w14:textId="0C26E591" w:rsidR="001163E9" w:rsidRPr="00BD71A9" w:rsidRDefault="001163E9" w:rsidP="009A7A9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lang w:eastAsia="en-US"/>
        </w:rPr>
        <w:t>Za prípravu zmluvy o NFP je zodpovedný poskytovateľ. Poskytovateľ pripraví návrh na uza</w:t>
      </w:r>
      <w:r w:rsidR="004E3D18">
        <w:rPr>
          <w:rFonts w:ascii="Arial Narrow" w:hAnsi="Arial Narrow" w:cs="Arial"/>
          <w:color w:val="000000"/>
          <w:sz w:val="22"/>
          <w:szCs w:val="22"/>
          <w:lang w:eastAsia="en-US"/>
        </w:rPr>
        <w:t>v</w:t>
      </w:r>
      <w:r w:rsidRPr="00BD71A9">
        <w:rPr>
          <w:rFonts w:ascii="Arial Narrow" w:hAnsi="Arial Narrow" w:cs="Arial"/>
          <w:color w:val="000000"/>
          <w:sz w:val="22"/>
          <w:szCs w:val="22"/>
          <w:lang w:eastAsia="en-US"/>
        </w:rPr>
        <w:t>re</w:t>
      </w:r>
      <w:r w:rsidR="004E3D18">
        <w:rPr>
          <w:rFonts w:ascii="Arial Narrow" w:hAnsi="Arial Narrow" w:cs="Arial"/>
          <w:color w:val="000000"/>
          <w:sz w:val="22"/>
          <w:szCs w:val="22"/>
          <w:lang w:eastAsia="en-US"/>
        </w:rPr>
        <w:t>t</w:t>
      </w:r>
      <w:r w:rsidRPr="00BD71A9">
        <w:rPr>
          <w:rFonts w:ascii="Arial Narrow" w:hAnsi="Arial Narrow" w:cs="Arial"/>
          <w:color w:val="000000"/>
          <w:sz w:val="22"/>
          <w:szCs w:val="22"/>
          <w:lang w:eastAsia="en-US"/>
        </w:rPr>
        <w:t>ie zmluvy o NFP v súlade s údajmi v</w:t>
      </w:r>
      <w:r w:rsidR="006C7CDD"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schválenej</w:t>
      </w:r>
      <w:r w:rsidR="006C7CDD"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ŽoNFP</w:t>
      </w:r>
      <w:r w:rsidR="004642DB" w:rsidRPr="00BD71A9">
        <w:rPr>
          <w:rFonts w:ascii="Arial Narrow" w:hAnsi="Arial Narrow" w:cs="Arial"/>
          <w:color w:val="000000"/>
          <w:sz w:val="22"/>
          <w:szCs w:val="22"/>
          <w:lang w:eastAsia="en-US"/>
        </w:rPr>
        <w:t xml:space="preserve"> a</w:t>
      </w:r>
      <w:r w:rsidR="00BF0018">
        <w:rPr>
          <w:rFonts w:ascii="Arial Narrow" w:hAnsi="Arial Narrow" w:cs="Arial"/>
          <w:color w:val="000000"/>
          <w:sz w:val="22"/>
          <w:szCs w:val="22"/>
          <w:lang w:eastAsia="en-US"/>
        </w:rPr>
        <w:t> </w:t>
      </w:r>
      <w:r w:rsidR="004642DB" w:rsidRPr="00BD71A9">
        <w:rPr>
          <w:rFonts w:ascii="Arial Narrow" w:hAnsi="Arial Narrow" w:cs="Arial"/>
          <w:color w:val="000000"/>
          <w:sz w:val="22"/>
          <w:szCs w:val="22"/>
          <w:lang w:eastAsia="en-US"/>
        </w:rPr>
        <w:t>informáciami</w:t>
      </w:r>
      <w:r w:rsidR="00BF0018">
        <w:rPr>
          <w:rFonts w:ascii="Arial Narrow" w:hAnsi="Arial Narrow" w:cs="Arial"/>
          <w:color w:val="000000"/>
          <w:sz w:val="22"/>
          <w:szCs w:val="22"/>
          <w:lang w:eastAsia="en-US"/>
        </w:rPr>
        <w:t xml:space="preserve"> </w:t>
      </w:r>
      <w:r w:rsidR="004642DB" w:rsidRPr="00BD71A9">
        <w:rPr>
          <w:rFonts w:ascii="Arial Narrow" w:hAnsi="Arial Narrow" w:cs="Arial"/>
          <w:color w:val="000000"/>
          <w:sz w:val="22"/>
          <w:szCs w:val="22"/>
          <w:lang w:eastAsia="en-US"/>
        </w:rPr>
        <w:t xml:space="preserve">zaslanými žiadateľom na základe </w:t>
      </w:r>
      <w:r w:rsidR="00207400" w:rsidRPr="00BD71A9">
        <w:rPr>
          <w:rFonts w:ascii="Arial Narrow" w:hAnsi="Arial Narrow" w:cs="Arial"/>
          <w:color w:val="000000"/>
          <w:sz w:val="22"/>
          <w:szCs w:val="22"/>
          <w:lang w:eastAsia="en-US"/>
        </w:rPr>
        <w:t>listu</w:t>
      </w:r>
      <w:r w:rsidR="004642DB" w:rsidRPr="00BD71A9">
        <w:rPr>
          <w:rFonts w:ascii="Arial Narrow" w:hAnsi="Arial Narrow" w:cs="Arial"/>
          <w:color w:val="000000"/>
          <w:sz w:val="22"/>
          <w:szCs w:val="22"/>
          <w:lang w:eastAsia="en-US"/>
        </w:rPr>
        <w:t xml:space="preserve"> poskytovateľa</w:t>
      </w:r>
      <w:r w:rsidR="00207400" w:rsidRPr="00BD71A9">
        <w:rPr>
          <w:rFonts w:ascii="Arial Narrow" w:hAnsi="Arial Narrow" w:cs="Arial"/>
          <w:color w:val="000000"/>
          <w:sz w:val="22"/>
          <w:szCs w:val="22"/>
          <w:lang w:eastAsia="en-US"/>
        </w:rPr>
        <w:t>, v ktorom požiada žiadateľa</w:t>
      </w:r>
      <w:r w:rsidR="004642DB" w:rsidRPr="00BD71A9">
        <w:rPr>
          <w:rFonts w:ascii="Arial Narrow" w:hAnsi="Arial Narrow" w:cs="Arial"/>
          <w:color w:val="000000"/>
          <w:sz w:val="22"/>
          <w:szCs w:val="22"/>
          <w:lang w:eastAsia="en-US"/>
        </w:rPr>
        <w:t xml:space="preserve"> </w:t>
      </w:r>
      <w:r w:rsidR="00207400" w:rsidRPr="00BD71A9">
        <w:rPr>
          <w:rFonts w:ascii="Arial Narrow" w:hAnsi="Arial Narrow" w:cs="Arial"/>
          <w:color w:val="000000"/>
          <w:sz w:val="22"/>
          <w:szCs w:val="22"/>
          <w:lang w:eastAsia="en-US"/>
        </w:rPr>
        <w:t>o</w:t>
      </w:r>
      <w:r w:rsidR="004642DB" w:rsidRPr="00BD71A9">
        <w:rPr>
          <w:rFonts w:ascii="Arial Narrow" w:hAnsi="Arial Narrow" w:cs="Arial"/>
          <w:color w:val="000000"/>
          <w:sz w:val="22"/>
          <w:szCs w:val="22"/>
          <w:lang w:eastAsia="en-US"/>
        </w:rPr>
        <w:t xml:space="preserve"> poskytnutie súčinnosti potrebnej na</w:t>
      </w:r>
      <w:r w:rsidR="00EE2A76" w:rsidRPr="00BD71A9">
        <w:rPr>
          <w:rFonts w:ascii="Arial Narrow" w:hAnsi="Arial Narrow" w:cs="Arial"/>
          <w:color w:val="000000"/>
          <w:sz w:val="22"/>
          <w:szCs w:val="22"/>
          <w:lang w:eastAsia="en-US"/>
        </w:rPr>
        <w:t> </w:t>
      </w:r>
      <w:r w:rsidR="004642DB" w:rsidRPr="00BD71A9">
        <w:rPr>
          <w:rFonts w:ascii="Arial Narrow" w:hAnsi="Arial Narrow" w:cs="Arial"/>
          <w:color w:val="000000"/>
          <w:sz w:val="22"/>
          <w:szCs w:val="22"/>
          <w:lang w:eastAsia="en-US"/>
        </w:rPr>
        <w:t>uzavretie zmluvy o NFP</w:t>
      </w:r>
      <w:r w:rsidRPr="00BD71A9">
        <w:rPr>
          <w:rFonts w:ascii="Arial Narrow" w:hAnsi="Arial Narrow" w:cs="Arial"/>
          <w:sz w:val="22"/>
          <w:szCs w:val="22"/>
          <w:lang w:eastAsia="en-US"/>
        </w:rPr>
        <w:t xml:space="preserve">. </w:t>
      </w:r>
      <w:r w:rsidR="00A85A56" w:rsidRPr="00BD71A9">
        <w:rPr>
          <w:rFonts w:ascii="Arial Narrow" w:hAnsi="Arial Narrow"/>
          <w:sz w:val="22"/>
          <w:szCs w:val="22"/>
          <w:lang w:eastAsia="en-US"/>
        </w:rPr>
        <w:t xml:space="preserve">Žiadosť o poskytnutie súčinnosti pri uzatváraní zmluvy o NFP (vrátane zoznamu podkladov, ktoré je žiadateľ povinný predložiť) </w:t>
      </w:r>
      <w:r w:rsidR="004E3D18">
        <w:rPr>
          <w:rFonts w:ascii="Arial Narrow" w:hAnsi="Arial Narrow"/>
          <w:sz w:val="22"/>
          <w:szCs w:val="22"/>
          <w:lang w:eastAsia="en-US"/>
        </w:rPr>
        <w:t xml:space="preserve">vrátane informácie o spôsobe overenia podmienok pre uzavretie zmluvy definovaných vo výroku rozhodnutia o schválení ŽoNFP </w:t>
      </w:r>
      <w:r w:rsidR="00A85A56" w:rsidRPr="00BD71A9">
        <w:rPr>
          <w:rFonts w:ascii="Arial Narrow" w:hAnsi="Arial Narrow"/>
          <w:sz w:val="22"/>
          <w:szCs w:val="22"/>
          <w:lang w:eastAsia="en-US"/>
        </w:rPr>
        <w:t>zasiela poskytovateľ žiadateľovi</w:t>
      </w:r>
      <w:r w:rsidR="00B636AE">
        <w:rPr>
          <w:rFonts w:ascii="Arial Narrow" w:hAnsi="Arial Narrow"/>
          <w:sz w:val="22"/>
          <w:szCs w:val="22"/>
          <w:lang w:eastAsia="en-US"/>
        </w:rPr>
        <w:t>.</w:t>
      </w:r>
      <w:r w:rsidR="00A85A56" w:rsidRPr="00BD71A9">
        <w:rPr>
          <w:rFonts w:ascii="Arial Narrow" w:hAnsi="Arial Narrow"/>
          <w:sz w:val="22"/>
          <w:szCs w:val="22"/>
          <w:lang w:eastAsia="en-US"/>
        </w:rPr>
        <w:t xml:space="preserve"> </w:t>
      </w:r>
    </w:p>
    <w:p w14:paraId="3C1A5EE1" w14:textId="0C6B55BB" w:rsidR="00CB5555" w:rsidRPr="00BD71A9" w:rsidRDefault="001163E9" w:rsidP="009A7A98">
      <w:pPr>
        <w:autoSpaceDE w:val="0"/>
        <w:autoSpaceDN w:val="0"/>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Poskytovateľ </w:t>
      </w:r>
      <w:r w:rsidR="004642DB" w:rsidRPr="00BD71A9">
        <w:rPr>
          <w:rFonts w:ascii="Arial Narrow" w:hAnsi="Arial Narrow" w:cs="Arial"/>
          <w:color w:val="000000"/>
          <w:sz w:val="22"/>
          <w:szCs w:val="22"/>
          <w:lang w:eastAsia="en-US"/>
        </w:rPr>
        <w:t>vypracuje návrh na uzavre</w:t>
      </w:r>
      <w:r w:rsidR="004E3D18">
        <w:rPr>
          <w:rFonts w:ascii="Arial Narrow" w:hAnsi="Arial Narrow" w:cs="Arial"/>
          <w:color w:val="000000"/>
          <w:sz w:val="22"/>
          <w:szCs w:val="22"/>
          <w:lang w:eastAsia="en-US"/>
        </w:rPr>
        <w:t>t</w:t>
      </w:r>
      <w:r w:rsidR="004642DB" w:rsidRPr="00BD71A9">
        <w:rPr>
          <w:rFonts w:ascii="Arial Narrow" w:hAnsi="Arial Narrow" w:cs="Arial"/>
          <w:color w:val="000000"/>
          <w:sz w:val="22"/>
          <w:szCs w:val="22"/>
          <w:lang w:eastAsia="en-US"/>
        </w:rPr>
        <w:t>ie zmluvy o NFP a </w:t>
      </w:r>
      <w:r w:rsidRPr="00BD71A9">
        <w:rPr>
          <w:rFonts w:ascii="Arial Narrow" w:hAnsi="Arial Narrow" w:cs="Arial"/>
          <w:color w:val="000000"/>
          <w:sz w:val="22"/>
          <w:szCs w:val="22"/>
          <w:lang w:eastAsia="en-US"/>
        </w:rPr>
        <w:t>zašle</w:t>
      </w:r>
      <w:r w:rsidR="004642DB" w:rsidRPr="00BD71A9">
        <w:rPr>
          <w:rFonts w:ascii="Arial Narrow" w:hAnsi="Arial Narrow" w:cs="Arial"/>
          <w:color w:val="000000"/>
          <w:sz w:val="22"/>
          <w:szCs w:val="22"/>
          <w:lang w:eastAsia="en-US"/>
        </w:rPr>
        <w:t xml:space="preserve"> </w:t>
      </w:r>
      <w:r w:rsidR="004E3D18">
        <w:rPr>
          <w:rFonts w:ascii="Arial Narrow" w:hAnsi="Arial Narrow" w:cs="Arial"/>
          <w:color w:val="000000"/>
          <w:sz w:val="22"/>
          <w:szCs w:val="22"/>
          <w:lang w:eastAsia="en-US"/>
        </w:rPr>
        <w:t>ho</w:t>
      </w:r>
      <w:r w:rsidRPr="00BD71A9">
        <w:rPr>
          <w:rFonts w:ascii="Arial Narrow" w:hAnsi="Arial Narrow" w:cs="Arial"/>
          <w:color w:val="000000"/>
          <w:sz w:val="22"/>
          <w:szCs w:val="22"/>
          <w:lang w:eastAsia="en-US"/>
        </w:rPr>
        <w:t xml:space="preserve"> </w:t>
      </w:r>
      <w:r w:rsidR="001C006E">
        <w:rPr>
          <w:rFonts w:ascii="Arial Narrow" w:hAnsi="Arial Narrow" w:cs="Arial"/>
          <w:color w:val="000000"/>
          <w:sz w:val="22"/>
          <w:szCs w:val="22"/>
          <w:lang w:eastAsia="en-US"/>
        </w:rPr>
        <w:t xml:space="preserve">minimálne </w:t>
      </w:r>
      <w:r w:rsidRPr="00BD71A9">
        <w:rPr>
          <w:rFonts w:ascii="Arial Narrow" w:hAnsi="Arial Narrow" w:cs="Arial"/>
          <w:color w:val="000000"/>
          <w:sz w:val="22"/>
          <w:szCs w:val="22"/>
          <w:lang w:eastAsia="en-US"/>
        </w:rPr>
        <w:t>v </w:t>
      </w:r>
      <w:r w:rsidR="002F14AF" w:rsidRPr="00BD71A9">
        <w:rPr>
          <w:rFonts w:ascii="Arial Narrow" w:hAnsi="Arial Narrow" w:cs="Arial"/>
          <w:color w:val="000000"/>
          <w:sz w:val="22"/>
          <w:szCs w:val="22"/>
          <w:lang w:eastAsia="en-US"/>
        </w:rPr>
        <w:t>3</w:t>
      </w:r>
      <w:r w:rsidR="00CC02FE"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rovnopisoch</w:t>
      </w:r>
      <w:r w:rsidR="001C006E">
        <w:rPr>
          <w:rFonts w:ascii="Arial Narrow" w:hAnsi="Arial Narrow" w:cs="Arial"/>
          <w:color w:val="000000"/>
          <w:sz w:val="22"/>
          <w:szCs w:val="22"/>
          <w:lang w:eastAsia="en-US"/>
        </w:rPr>
        <w:t xml:space="preserve"> (resp. minimálne v 4 rovnopisoch, ak má </w:t>
      </w:r>
      <w:r w:rsidR="001C006E" w:rsidRPr="001C006E">
        <w:rPr>
          <w:rFonts w:ascii="Arial Narrow" w:hAnsi="Arial Narrow" w:cs="Arial"/>
          <w:color w:val="000000"/>
          <w:sz w:val="22"/>
          <w:szCs w:val="22"/>
          <w:lang w:eastAsia="en-US"/>
        </w:rPr>
        <w:t xml:space="preserve">žiadateľ zabezpečené </w:t>
      </w:r>
      <w:r w:rsidR="001C006E">
        <w:rPr>
          <w:rFonts w:ascii="Arial Narrow" w:hAnsi="Arial Narrow" w:cs="Arial"/>
          <w:color w:val="000000"/>
          <w:sz w:val="22"/>
          <w:szCs w:val="22"/>
          <w:lang w:eastAsia="en-US"/>
        </w:rPr>
        <w:t>spolu</w:t>
      </w:r>
      <w:r w:rsidR="001C006E" w:rsidRPr="001C006E">
        <w:rPr>
          <w:rFonts w:ascii="Arial Narrow" w:hAnsi="Arial Narrow" w:cs="Arial"/>
          <w:color w:val="000000"/>
          <w:sz w:val="22"/>
          <w:szCs w:val="22"/>
          <w:lang w:eastAsia="en-US"/>
        </w:rPr>
        <w:t>financovanie projektu z úveru poskytnutého financujúcou bankou</w:t>
      </w:r>
      <w:r w:rsidR="001C006E">
        <w:rPr>
          <w:rFonts w:ascii="Arial Narrow" w:hAnsi="Arial Narrow" w:cs="Arial"/>
          <w:color w:val="000000"/>
          <w:sz w:val="22"/>
          <w:szCs w:val="22"/>
          <w:lang w:eastAsia="en-US"/>
        </w:rPr>
        <w:t>)</w:t>
      </w:r>
      <w:r w:rsidRPr="00BD71A9">
        <w:rPr>
          <w:rFonts w:ascii="Arial Narrow" w:hAnsi="Arial Narrow" w:cs="Arial"/>
          <w:color w:val="000000"/>
          <w:sz w:val="22"/>
          <w:szCs w:val="22"/>
          <w:lang w:eastAsia="en-US"/>
        </w:rPr>
        <w:t xml:space="preserve"> podpísaný</w:t>
      </w:r>
      <w:r w:rsidR="009F54CA" w:rsidRPr="00BD71A9">
        <w:rPr>
          <w:rFonts w:ascii="Arial Narrow" w:hAnsi="Arial Narrow" w:cs="Arial"/>
          <w:color w:val="000000"/>
          <w:sz w:val="22"/>
          <w:szCs w:val="22"/>
          <w:lang w:eastAsia="en-US"/>
        </w:rPr>
        <w:t>ch</w:t>
      </w:r>
      <w:r w:rsidRPr="00BD71A9">
        <w:rPr>
          <w:rFonts w:ascii="Arial Narrow" w:hAnsi="Arial Narrow" w:cs="Arial"/>
          <w:color w:val="000000"/>
          <w:sz w:val="22"/>
          <w:szCs w:val="22"/>
          <w:lang w:eastAsia="en-US"/>
        </w:rPr>
        <w:t xml:space="preserve"> štatutárnym orgánom </w:t>
      </w:r>
      <w:r w:rsidR="009F54CA" w:rsidRPr="00BD71A9">
        <w:rPr>
          <w:rFonts w:ascii="Arial Narrow" w:hAnsi="Arial Narrow" w:cs="Arial"/>
          <w:color w:val="000000"/>
          <w:sz w:val="22"/>
          <w:szCs w:val="22"/>
          <w:lang w:eastAsia="en-US"/>
        </w:rPr>
        <w:t>p</w:t>
      </w:r>
      <w:r w:rsidRPr="00BD71A9">
        <w:rPr>
          <w:rFonts w:ascii="Arial Narrow" w:hAnsi="Arial Narrow" w:cs="Arial"/>
          <w:color w:val="000000"/>
          <w:sz w:val="22"/>
          <w:szCs w:val="22"/>
          <w:lang w:eastAsia="en-US"/>
        </w:rPr>
        <w:t xml:space="preserve">oskytovateľa </w:t>
      </w:r>
      <w:r w:rsidR="00CB5555" w:rsidRPr="00BD71A9">
        <w:rPr>
          <w:rFonts w:ascii="Arial Narrow" w:hAnsi="Arial Narrow" w:cs="Arial"/>
          <w:color w:val="000000"/>
          <w:sz w:val="22"/>
          <w:szCs w:val="22"/>
          <w:lang w:eastAsia="en-US"/>
        </w:rPr>
        <w:t xml:space="preserve"> žiadateľovi:</w:t>
      </w:r>
    </w:p>
    <w:p w14:paraId="09EF6EFF" w14:textId="687B40DF" w:rsidR="00A72BE6" w:rsidRPr="00057A12" w:rsidRDefault="00CB5555" w:rsidP="00057A12">
      <w:pPr>
        <w:pStyle w:val="Odsekzoznamu"/>
        <w:numPr>
          <w:ilvl w:val="0"/>
          <w:numId w:val="23"/>
        </w:numPr>
        <w:autoSpaceDE w:val="0"/>
        <w:autoSpaceDN w:val="0"/>
        <w:spacing w:before="120" w:after="120" w:line="240" w:lineRule="auto"/>
        <w:jc w:val="both"/>
        <w:rPr>
          <w:rFonts w:ascii="Arial Narrow" w:hAnsi="Arial Narrow" w:cs="Arial"/>
          <w:color w:val="000000"/>
        </w:rPr>
      </w:pPr>
      <w:r w:rsidRPr="00057A12">
        <w:rPr>
          <w:rFonts w:ascii="Arial Narrow" w:hAnsi="Arial Narrow" w:cs="Arial"/>
          <w:color w:val="000000"/>
        </w:rPr>
        <w:t>ktorému rozhodnutie o schválení ŽoNFP nadobudlo právoplatnosť</w:t>
      </w:r>
      <w:r w:rsidR="004642DB" w:rsidRPr="00BD71A9">
        <w:rPr>
          <w:rStyle w:val="Odkaznapoznmkupodiarou"/>
          <w:rFonts w:ascii="Arial Narrow" w:hAnsi="Arial Narrow"/>
          <w:color w:val="000000"/>
        </w:rPr>
        <w:footnoteReference w:id="24"/>
      </w:r>
      <w:r w:rsidRPr="00057A12">
        <w:rPr>
          <w:rFonts w:ascii="Arial Narrow" w:hAnsi="Arial Narrow" w:cs="Arial"/>
          <w:color w:val="000000"/>
        </w:rPr>
        <w:t xml:space="preserve"> a</w:t>
      </w:r>
      <w:r w:rsidR="0041102D">
        <w:rPr>
          <w:rFonts w:ascii="Arial Narrow" w:hAnsi="Arial Narrow" w:cs="Arial"/>
          <w:color w:val="000000"/>
        </w:rPr>
        <w:t> </w:t>
      </w:r>
      <w:r w:rsidR="00D76A78" w:rsidRPr="00057A12">
        <w:rPr>
          <w:rFonts w:ascii="Arial Narrow" w:hAnsi="Arial Narrow" w:cs="Arial"/>
          <w:color w:val="000000"/>
        </w:rPr>
        <w:t>ktorý</w:t>
      </w:r>
      <w:r w:rsidR="0041102D">
        <w:rPr>
          <w:rFonts w:ascii="Arial Narrow" w:hAnsi="Arial Narrow" w:cs="Arial"/>
          <w:color w:val="000000"/>
        </w:rPr>
        <w:t xml:space="preserve"> v prípade relevantnosti,</w:t>
      </w:r>
      <w:r w:rsidR="00D76A78" w:rsidRPr="00057A12">
        <w:rPr>
          <w:rFonts w:ascii="Arial Narrow" w:hAnsi="Arial Narrow" w:cs="Arial"/>
          <w:color w:val="000000"/>
        </w:rPr>
        <w:t xml:space="preserve"> splnil podmienky určené vo výroku rozhodnutia o schválení ŽoNFP podľa § 19 ods. 11 zákona o príspevku z</w:t>
      </w:r>
      <w:r w:rsidR="004E3D18" w:rsidRPr="00057A12">
        <w:rPr>
          <w:rFonts w:ascii="Arial Narrow" w:hAnsi="Arial Narrow" w:cs="Arial"/>
          <w:color w:val="000000"/>
        </w:rPr>
        <w:t> </w:t>
      </w:r>
      <w:r w:rsidR="00D76A78" w:rsidRPr="00057A12">
        <w:rPr>
          <w:rFonts w:ascii="Arial Narrow" w:hAnsi="Arial Narrow" w:cs="Arial"/>
          <w:color w:val="000000"/>
        </w:rPr>
        <w:t>EŠIF</w:t>
      </w:r>
      <w:r w:rsidR="004E3D18" w:rsidRPr="00057A12">
        <w:rPr>
          <w:rFonts w:ascii="Arial Narrow" w:hAnsi="Arial Narrow" w:cs="Arial"/>
          <w:color w:val="000000"/>
        </w:rPr>
        <w:t>,</w:t>
      </w:r>
      <w:r w:rsidR="00D76A78" w:rsidRPr="00057A12">
        <w:rPr>
          <w:rFonts w:ascii="Arial Narrow" w:hAnsi="Arial Narrow" w:cs="Arial"/>
          <w:color w:val="000000"/>
        </w:rPr>
        <w:t xml:space="preserve"> </w:t>
      </w:r>
      <w:r w:rsidR="004E3D18" w:rsidRPr="00057A12">
        <w:rPr>
          <w:rFonts w:ascii="Arial Narrow" w:hAnsi="Arial Narrow" w:cs="Arial"/>
          <w:color w:val="000000"/>
        </w:rPr>
        <w:t>t.j.</w:t>
      </w:r>
      <w:r w:rsidR="005A1A5C" w:rsidRPr="00057A12">
        <w:rPr>
          <w:rFonts w:ascii="Arial Narrow" w:hAnsi="Arial Narrow" w:cs="Arial"/>
          <w:color w:val="000000"/>
        </w:rPr>
        <w:t xml:space="preserve"> </w:t>
      </w:r>
      <w:r w:rsidR="004E3D18" w:rsidRPr="00057A12">
        <w:rPr>
          <w:rFonts w:ascii="Arial Narrow" w:hAnsi="Arial Narrow"/>
          <w:b/>
        </w:rPr>
        <w:t>žiadateľ je zapísaný v registri partnerov verejného sektora podľa osobitného predpisu</w:t>
      </w:r>
      <w:r w:rsidR="004E3D18" w:rsidRPr="00057A12">
        <w:rPr>
          <w:rFonts w:ascii="Arial Narrow" w:hAnsi="Arial Narrow"/>
        </w:rPr>
        <w:t xml:space="preserve"> – poskytovateľ v stanovej lehote </w:t>
      </w:r>
      <w:r w:rsidR="004E3D18" w:rsidRPr="00057A12">
        <w:rPr>
          <w:rFonts w:ascii="Arial Narrow" w:hAnsi="Arial Narrow" w:cs="Arial"/>
          <w:color w:val="000000"/>
        </w:rPr>
        <w:t xml:space="preserve">overí, prostredníctvom </w:t>
      </w:r>
      <w:r w:rsidR="004E3D18" w:rsidRPr="00057A12">
        <w:rPr>
          <w:rFonts w:ascii="Arial Narrow" w:hAnsi="Arial Narrow"/>
        </w:rPr>
        <w:t>informácií v </w:t>
      </w:r>
      <w:hyperlink r:id="rId65" w:history="1">
        <w:r w:rsidR="004E3D18" w:rsidRPr="00057A12">
          <w:rPr>
            <w:rStyle w:val="Hypertextovprepojenie"/>
            <w:rFonts w:ascii="Arial Narrow" w:hAnsi="Arial Narrow"/>
          </w:rPr>
          <w:t>registri partnerov VS</w:t>
        </w:r>
      </w:hyperlink>
      <w:r w:rsidR="004E3D18" w:rsidRPr="00057A12">
        <w:rPr>
          <w:rStyle w:val="Hypertextovprepojenie"/>
          <w:rFonts w:ascii="Arial Narrow" w:hAnsi="Arial Narrow"/>
        </w:rPr>
        <w:t xml:space="preserve"> splnenie </w:t>
      </w:r>
      <w:r w:rsidR="00B636AE">
        <w:rPr>
          <w:rStyle w:val="Hypertextovprepojenie"/>
          <w:rFonts w:ascii="Arial Narrow" w:hAnsi="Arial Narrow"/>
        </w:rPr>
        <w:t xml:space="preserve">danej </w:t>
      </w:r>
      <w:r w:rsidR="004E3D18" w:rsidRPr="00057A12">
        <w:rPr>
          <w:rStyle w:val="Hypertextovprepojenie"/>
          <w:rFonts w:ascii="Arial Narrow" w:hAnsi="Arial Narrow"/>
        </w:rPr>
        <w:t>podmienky pre zaslanie návrhu zmluvy o NFP a o výsledku overenia a tým aj splnenia podmienok (definovaných vo výroku rozhodnutia o schválení ŽoNFP) pre zaslanie návrhu zmluvy o NFP písomne informuje žiadateľa</w:t>
      </w:r>
      <w:r w:rsidR="00D76A78" w:rsidRPr="00057A12">
        <w:rPr>
          <w:rFonts w:ascii="Arial Narrow" w:hAnsi="Arial Narrow" w:cs="Arial"/>
          <w:color w:val="000000"/>
        </w:rPr>
        <w:t xml:space="preserve"> a</w:t>
      </w:r>
    </w:p>
    <w:p w14:paraId="2B24032D" w14:textId="29B6B386" w:rsidR="00CB5555" w:rsidRPr="00BD71A9" w:rsidRDefault="00CB5555" w:rsidP="00057A12">
      <w:pPr>
        <w:pStyle w:val="Odsekzoznamu"/>
        <w:numPr>
          <w:ilvl w:val="0"/>
          <w:numId w:val="23"/>
        </w:numPr>
        <w:autoSpaceDE w:val="0"/>
        <w:autoSpaceDN w:val="0"/>
        <w:adjustRightInd w:val="0"/>
        <w:spacing w:before="120" w:after="120" w:line="240" w:lineRule="auto"/>
        <w:ind w:left="709" w:hanging="284"/>
        <w:jc w:val="both"/>
        <w:rPr>
          <w:rFonts w:ascii="Arial Narrow" w:hAnsi="Arial Narrow" w:cs="Arial"/>
          <w:color w:val="000000"/>
        </w:rPr>
      </w:pPr>
      <w:r w:rsidRPr="00BD71A9">
        <w:rPr>
          <w:rFonts w:ascii="Arial Narrow" w:hAnsi="Arial Narrow" w:cs="Arial"/>
          <w:color w:val="000000"/>
        </w:rPr>
        <w:t>ktorý poskytol súčinnosť potrebnú na uzavretie zmluvy o NFP.</w:t>
      </w:r>
    </w:p>
    <w:p w14:paraId="1F9AA885" w14:textId="6DEEB643" w:rsidR="00CB5555" w:rsidRPr="00BD71A9" w:rsidRDefault="004642DB" w:rsidP="009A7A98">
      <w:pPr>
        <w:autoSpaceDE w:val="0"/>
        <w:autoSpaceDN w:val="0"/>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Poskytovateľ zašle žiadateľovi návrh na uzavretie zmluvy o NFP v lehote 10 pracovných dní</w:t>
      </w:r>
      <w:r w:rsidR="009677D8">
        <w:rPr>
          <w:rFonts w:ascii="Arial Narrow" w:hAnsi="Arial Narrow" w:cs="Arial"/>
          <w:color w:val="000000"/>
          <w:sz w:val="22"/>
          <w:szCs w:val="22"/>
        </w:rPr>
        <w:t xml:space="preserve"> od splnenia podmienok pre zaslanie návrhu zmluvy o NFP</w:t>
      </w:r>
      <w:r w:rsidR="00CB5555" w:rsidRPr="00BD71A9">
        <w:rPr>
          <w:rFonts w:ascii="Arial Narrow" w:hAnsi="Arial Narrow" w:cs="Arial"/>
          <w:color w:val="000000"/>
          <w:sz w:val="22"/>
          <w:szCs w:val="22"/>
        </w:rPr>
        <w:t>.</w:t>
      </w:r>
    </w:p>
    <w:p w14:paraId="0B3FC19F" w14:textId="3D953A91" w:rsidR="001163E9" w:rsidRPr="00BD71A9" w:rsidRDefault="00CB5555" w:rsidP="009A7A98">
      <w:pPr>
        <w:autoSpaceDE w:val="0"/>
        <w:autoSpaceDN w:val="0"/>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Spolu so zaslaným návrhom na uzavretie zmluvy </w:t>
      </w:r>
      <w:r w:rsidR="001163E9" w:rsidRPr="00BD71A9">
        <w:rPr>
          <w:rFonts w:ascii="Arial Narrow" w:hAnsi="Arial Narrow" w:cs="Arial"/>
          <w:color w:val="000000"/>
          <w:sz w:val="22"/>
          <w:szCs w:val="22"/>
          <w:lang w:eastAsia="en-US"/>
        </w:rPr>
        <w:t xml:space="preserve">určí </w:t>
      </w:r>
      <w:r w:rsidRPr="00BD71A9">
        <w:rPr>
          <w:rFonts w:ascii="Arial Narrow" w:hAnsi="Arial Narrow" w:cs="Arial"/>
          <w:color w:val="000000"/>
          <w:sz w:val="22"/>
          <w:szCs w:val="22"/>
          <w:lang w:eastAsia="en-US"/>
        </w:rPr>
        <w:t xml:space="preserve">poskytovateľ </w:t>
      </w:r>
      <w:r w:rsidR="001163E9" w:rsidRPr="00BD71A9">
        <w:rPr>
          <w:rFonts w:ascii="Arial Narrow" w:hAnsi="Arial Narrow" w:cs="Arial"/>
          <w:color w:val="000000"/>
          <w:sz w:val="22"/>
          <w:szCs w:val="22"/>
          <w:lang w:eastAsia="en-US"/>
        </w:rPr>
        <w:t>žiadateľovi lehotu na prijatie návrhu zmluvy o NFP minimálne 5 pracovných dní</w:t>
      </w:r>
      <w:r w:rsidR="00CC02FE" w:rsidRPr="00BD71A9">
        <w:rPr>
          <w:rFonts w:ascii="Arial Narrow" w:hAnsi="Arial Narrow" w:cs="Arial"/>
          <w:color w:val="000000"/>
          <w:sz w:val="22"/>
          <w:szCs w:val="22"/>
          <w:lang w:eastAsia="en-US"/>
        </w:rPr>
        <w:t xml:space="preserve"> odo dňa doručenia návrhu zmluvy o NFP žiadateľovi</w:t>
      </w:r>
      <w:r w:rsidR="001163E9" w:rsidRPr="00BD71A9">
        <w:rPr>
          <w:rFonts w:ascii="Arial Narrow" w:hAnsi="Arial Narrow" w:cs="Arial"/>
          <w:color w:val="000000"/>
          <w:sz w:val="22"/>
          <w:szCs w:val="22"/>
          <w:lang w:eastAsia="en-US"/>
        </w:rPr>
        <w:t>. Žiadateľ je oprávnený návrh na uzavretie zmluvy o NFP prijať, resp. písomne odmietnuť kedykoľvek v rámci lehoty. Návrh na uzavretie zmluvy o</w:t>
      </w:r>
      <w:r w:rsidR="00885A53" w:rsidRPr="00BD71A9">
        <w:rPr>
          <w:rFonts w:ascii="Arial Narrow" w:hAnsi="Arial Narrow" w:cs="Arial"/>
          <w:color w:val="000000"/>
          <w:sz w:val="22"/>
          <w:szCs w:val="22"/>
          <w:lang w:eastAsia="en-US"/>
        </w:rPr>
        <w:t> </w:t>
      </w:r>
      <w:r w:rsidR="001163E9" w:rsidRPr="00BD71A9">
        <w:rPr>
          <w:rFonts w:ascii="Arial Narrow" w:hAnsi="Arial Narrow" w:cs="Arial"/>
          <w:color w:val="000000"/>
          <w:sz w:val="22"/>
          <w:szCs w:val="22"/>
          <w:lang w:eastAsia="en-US"/>
        </w:rPr>
        <w:t>NFP zaniká dňom uplynutia lehoty, ktorá bola v návrhu na</w:t>
      </w:r>
      <w:r w:rsidR="00EE2A76" w:rsidRPr="00BD71A9">
        <w:rPr>
          <w:rFonts w:ascii="Arial Narrow" w:hAnsi="Arial Narrow" w:cs="Arial"/>
          <w:color w:val="000000"/>
          <w:sz w:val="22"/>
          <w:szCs w:val="22"/>
          <w:lang w:eastAsia="en-US"/>
        </w:rPr>
        <w:t> </w:t>
      </w:r>
      <w:r w:rsidR="001163E9" w:rsidRPr="00BD71A9">
        <w:rPr>
          <w:rFonts w:ascii="Arial Narrow" w:hAnsi="Arial Narrow" w:cs="Arial"/>
          <w:color w:val="000000"/>
          <w:sz w:val="22"/>
          <w:szCs w:val="22"/>
          <w:lang w:eastAsia="en-US"/>
        </w:rPr>
        <w:t>uzavretie zmluvy o</w:t>
      </w:r>
      <w:r w:rsidR="00885A53" w:rsidRPr="00BD71A9">
        <w:rPr>
          <w:rFonts w:ascii="Arial Narrow" w:hAnsi="Arial Narrow" w:cs="Arial"/>
          <w:color w:val="000000"/>
          <w:sz w:val="22"/>
          <w:szCs w:val="22"/>
          <w:lang w:eastAsia="en-US"/>
        </w:rPr>
        <w:t> </w:t>
      </w:r>
      <w:r w:rsidR="001163E9" w:rsidRPr="00BD71A9">
        <w:rPr>
          <w:rFonts w:ascii="Arial Narrow" w:hAnsi="Arial Narrow" w:cs="Arial"/>
          <w:color w:val="000000"/>
          <w:sz w:val="22"/>
          <w:szCs w:val="22"/>
          <w:lang w:eastAsia="en-US"/>
        </w:rPr>
        <w:t>NFP určená na jeho prijatie alebo doručením písomného prejavu žiadateľa o</w:t>
      </w:r>
      <w:r w:rsidR="00EE2A76" w:rsidRPr="00BD71A9">
        <w:rPr>
          <w:rFonts w:ascii="Arial Narrow" w:hAnsi="Arial Narrow" w:cs="Arial"/>
          <w:color w:val="000000"/>
          <w:sz w:val="22"/>
          <w:szCs w:val="22"/>
          <w:lang w:eastAsia="en-US"/>
        </w:rPr>
        <w:t> </w:t>
      </w:r>
      <w:r w:rsidR="001163E9" w:rsidRPr="00BD71A9">
        <w:rPr>
          <w:rFonts w:ascii="Arial Narrow" w:hAnsi="Arial Narrow" w:cs="Arial"/>
          <w:color w:val="000000"/>
          <w:sz w:val="22"/>
          <w:szCs w:val="22"/>
          <w:lang w:eastAsia="en-US"/>
        </w:rPr>
        <w:t>odmietnutí návrhu na uzavretie zmluvy</w:t>
      </w:r>
      <w:r w:rsidR="00885A53" w:rsidRPr="00BD71A9">
        <w:rPr>
          <w:rFonts w:ascii="Arial Narrow" w:hAnsi="Arial Narrow" w:cs="Arial"/>
          <w:color w:val="000000"/>
          <w:sz w:val="22"/>
          <w:szCs w:val="22"/>
          <w:lang w:eastAsia="en-US"/>
        </w:rPr>
        <w:t xml:space="preserve"> o NFP</w:t>
      </w:r>
      <w:r w:rsidR="001163E9" w:rsidRPr="00BD71A9">
        <w:rPr>
          <w:rFonts w:ascii="Arial Narrow" w:hAnsi="Arial Narrow" w:cs="Arial"/>
          <w:color w:val="000000"/>
          <w:sz w:val="22"/>
          <w:szCs w:val="22"/>
          <w:lang w:eastAsia="en-US"/>
        </w:rPr>
        <w:t xml:space="preserve"> </w:t>
      </w:r>
      <w:r w:rsidR="00885A53" w:rsidRPr="00BD71A9">
        <w:rPr>
          <w:rFonts w:ascii="Arial Narrow" w:hAnsi="Arial Narrow" w:cs="Arial"/>
          <w:color w:val="000000"/>
          <w:sz w:val="22"/>
          <w:szCs w:val="22"/>
          <w:lang w:eastAsia="en-US"/>
        </w:rPr>
        <w:t>poskytovateľovi</w:t>
      </w:r>
      <w:r w:rsidR="001163E9" w:rsidRPr="00BD71A9">
        <w:rPr>
          <w:rFonts w:ascii="Arial Narrow" w:hAnsi="Arial Narrow" w:cs="Arial"/>
          <w:color w:val="000000"/>
          <w:sz w:val="22"/>
          <w:szCs w:val="22"/>
          <w:lang w:eastAsia="en-US"/>
        </w:rPr>
        <w:t>. Zánik návrhu na uzavretie zmluvy o</w:t>
      </w:r>
      <w:r w:rsidR="00885A53" w:rsidRPr="00BD71A9">
        <w:rPr>
          <w:rFonts w:ascii="Arial Narrow" w:hAnsi="Arial Narrow" w:cs="Arial"/>
          <w:color w:val="000000"/>
          <w:sz w:val="22"/>
          <w:szCs w:val="22"/>
          <w:lang w:eastAsia="en-US"/>
        </w:rPr>
        <w:t> </w:t>
      </w:r>
      <w:r w:rsidR="001163E9" w:rsidRPr="00BD71A9">
        <w:rPr>
          <w:rFonts w:ascii="Arial Narrow" w:hAnsi="Arial Narrow" w:cs="Arial"/>
          <w:color w:val="000000"/>
          <w:sz w:val="22"/>
          <w:szCs w:val="22"/>
          <w:lang w:eastAsia="en-US"/>
        </w:rPr>
        <w:t>NFP nezakladá dôvod na zmenu rozhodnutia o schválení ŽoNFP. Po dohode so žiadateľom môže byť návrh na uzavretie zmluvy o</w:t>
      </w:r>
      <w:r w:rsidR="006A28FA" w:rsidRPr="00BD71A9">
        <w:rPr>
          <w:rFonts w:ascii="Arial Narrow" w:hAnsi="Arial Narrow" w:cs="Arial"/>
          <w:color w:val="000000"/>
          <w:sz w:val="22"/>
          <w:szCs w:val="22"/>
          <w:lang w:eastAsia="en-US"/>
        </w:rPr>
        <w:t xml:space="preserve"> </w:t>
      </w:r>
      <w:r w:rsidR="001163E9" w:rsidRPr="00BD71A9">
        <w:rPr>
          <w:rFonts w:ascii="Arial Narrow" w:hAnsi="Arial Narrow" w:cs="Arial"/>
          <w:color w:val="000000"/>
          <w:sz w:val="22"/>
          <w:szCs w:val="22"/>
          <w:lang w:eastAsia="en-US"/>
        </w:rPr>
        <w:t xml:space="preserve">NFP odovzdaný žiadateľovi na pracovisku </w:t>
      </w:r>
      <w:r w:rsidR="009677D8">
        <w:rPr>
          <w:rFonts w:ascii="Arial Narrow" w:hAnsi="Arial Narrow" w:cs="Arial"/>
          <w:color w:val="000000"/>
          <w:sz w:val="22"/>
          <w:szCs w:val="22"/>
          <w:lang w:eastAsia="en-US"/>
        </w:rPr>
        <w:t>poskytovateľa</w:t>
      </w:r>
      <w:r w:rsidR="001163E9" w:rsidRPr="00BD71A9">
        <w:rPr>
          <w:rFonts w:ascii="Arial Narrow" w:hAnsi="Arial Narrow" w:cs="Arial"/>
          <w:color w:val="000000"/>
          <w:sz w:val="22"/>
          <w:szCs w:val="22"/>
          <w:lang w:eastAsia="en-US"/>
        </w:rPr>
        <w:t xml:space="preserve">, pričom v takomto prípade </w:t>
      </w:r>
      <w:r w:rsidR="009F54CA" w:rsidRPr="00BD71A9">
        <w:rPr>
          <w:rFonts w:ascii="Arial Narrow" w:hAnsi="Arial Narrow" w:cs="Arial"/>
          <w:color w:val="000000"/>
          <w:sz w:val="22"/>
          <w:szCs w:val="22"/>
          <w:lang w:eastAsia="en-US"/>
        </w:rPr>
        <w:t>p</w:t>
      </w:r>
      <w:r w:rsidR="001163E9" w:rsidRPr="00BD71A9">
        <w:rPr>
          <w:rFonts w:ascii="Arial Narrow" w:hAnsi="Arial Narrow" w:cs="Arial"/>
          <w:color w:val="000000"/>
          <w:sz w:val="22"/>
          <w:szCs w:val="22"/>
          <w:lang w:eastAsia="en-US"/>
        </w:rPr>
        <w:t>oskytovateľ nezasiela návrh písomne.</w:t>
      </w:r>
    </w:p>
    <w:p w14:paraId="27F3B94B" w14:textId="526E652E" w:rsidR="001163E9" w:rsidRPr="00BD71A9" w:rsidRDefault="001163E9" w:rsidP="009A7A98">
      <w:pPr>
        <w:autoSpaceDE w:val="0"/>
        <w:autoSpaceDN w:val="0"/>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Žiadateľ po podpise zmluvy o NFP zasiela späť </w:t>
      </w:r>
      <w:r w:rsidR="009F54CA" w:rsidRPr="00BD71A9">
        <w:rPr>
          <w:rFonts w:ascii="Arial Narrow" w:hAnsi="Arial Narrow" w:cs="Arial"/>
          <w:color w:val="000000"/>
          <w:sz w:val="22"/>
          <w:szCs w:val="22"/>
        </w:rPr>
        <w:t xml:space="preserve">poskytovateľovi </w:t>
      </w:r>
      <w:r w:rsidR="002F14AF" w:rsidRPr="00BD71A9">
        <w:rPr>
          <w:rFonts w:ascii="Arial Narrow" w:hAnsi="Arial Narrow" w:cs="Arial"/>
          <w:color w:val="000000"/>
          <w:sz w:val="22"/>
          <w:szCs w:val="22"/>
        </w:rPr>
        <w:t>2</w:t>
      </w:r>
      <w:r w:rsidR="00CC02FE" w:rsidRPr="00BD71A9">
        <w:rPr>
          <w:rFonts w:ascii="Arial Narrow" w:hAnsi="Arial Narrow" w:cs="Arial"/>
          <w:color w:val="000000"/>
          <w:sz w:val="22"/>
          <w:szCs w:val="22"/>
        </w:rPr>
        <w:t xml:space="preserve"> </w:t>
      </w:r>
      <w:r w:rsidRPr="00BD71A9">
        <w:rPr>
          <w:rFonts w:ascii="Arial Narrow" w:hAnsi="Arial Narrow" w:cs="Arial"/>
          <w:color w:val="000000"/>
          <w:sz w:val="22"/>
          <w:szCs w:val="22"/>
        </w:rPr>
        <w:t>podpísan</w:t>
      </w:r>
      <w:r w:rsidR="00CC02FE" w:rsidRPr="00BD71A9">
        <w:rPr>
          <w:rFonts w:ascii="Arial Narrow" w:hAnsi="Arial Narrow" w:cs="Arial"/>
          <w:color w:val="000000"/>
          <w:sz w:val="22"/>
          <w:szCs w:val="22"/>
        </w:rPr>
        <w:t>é</w:t>
      </w:r>
      <w:r w:rsidRPr="00BD71A9">
        <w:rPr>
          <w:rFonts w:ascii="Arial Narrow" w:hAnsi="Arial Narrow" w:cs="Arial"/>
          <w:color w:val="000000"/>
          <w:sz w:val="22"/>
          <w:szCs w:val="22"/>
        </w:rPr>
        <w:t xml:space="preserve"> rovnopis</w:t>
      </w:r>
      <w:r w:rsidR="00CC02FE" w:rsidRPr="00BD71A9">
        <w:rPr>
          <w:rFonts w:ascii="Arial Narrow" w:hAnsi="Arial Narrow" w:cs="Arial"/>
          <w:color w:val="000000"/>
          <w:sz w:val="22"/>
          <w:szCs w:val="22"/>
        </w:rPr>
        <w:t>y</w:t>
      </w:r>
      <w:r w:rsidR="009E4A44">
        <w:rPr>
          <w:rFonts w:ascii="Arial Narrow" w:hAnsi="Arial Narrow" w:cs="Arial"/>
          <w:color w:val="000000"/>
          <w:sz w:val="22"/>
          <w:szCs w:val="22"/>
        </w:rPr>
        <w:t>, ostatné</w:t>
      </w:r>
      <w:r w:rsidR="00207400" w:rsidRPr="00BD71A9">
        <w:rPr>
          <w:rFonts w:ascii="Arial Narrow" w:hAnsi="Arial Narrow" w:cs="Arial"/>
          <w:color w:val="000000"/>
          <w:sz w:val="22"/>
          <w:szCs w:val="22"/>
          <w:lang w:eastAsia="en-US"/>
        </w:rPr>
        <w:t xml:space="preserve"> </w:t>
      </w:r>
      <w:r w:rsidRPr="00BD71A9">
        <w:rPr>
          <w:rFonts w:ascii="Arial Narrow" w:hAnsi="Arial Narrow" w:cs="Arial"/>
          <w:color w:val="000000"/>
          <w:sz w:val="22"/>
          <w:szCs w:val="22"/>
          <w:lang w:eastAsia="en-US"/>
        </w:rPr>
        <w:t>si ponechá.</w:t>
      </w:r>
    </w:p>
    <w:p w14:paraId="6E13B038" w14:textId="23D5A2EF" w:rsidR="00C758D2" w:rsidRPr="00BD71A9" w:rsidRDefault="00C758D2" w:rsidP="00C758D2">
      <w:pPr>
        <w:pStyle w:val="Odsekzoznamu"/>
        <w:autoSpaceDE w:val="0"/>
        <w:autoSpaceDN w:val="0"/>
        <w:spacing w:before="120" w:after="120" w:line="240" w:lineRule="auto"/>
        <w:ind w:left="0"/>
        <w:jc w:val="both"/>
        <w:rPr>
          <w:rFonts w:ascii="Arial Narrow" w:hAnsi="Arial Narrow" w:cs="Arial"/>
          <w:color w:val="000000"/>
        </w:rPr>
      </w:pPr>
      <w:r w:rsidRPr="00BD71A9">
        <w:rPr>
          <w:rFonts w:ascii="Arial Narrow" w:hAnsi="Arial Narrow" w:cs="Arial"/>
          <w:color w:val="000000"/>
          <w:lang w:eastAsia="sk-SK"/>
        </w:rPr>
        <w:t xml:space="preserve">Zmluva o NFP nadobúda platnosť dňom neskoršieho podpisu </w:t>
      </w:r>
      <w:r w:rsidRPr="00BD71A9">
        <w:rPr>
          <w:rFonts w:ascii="Arial Narrow" w:hAnsi="Arial Narrow" w:cs="Arial"/>
          <w:color w:val="000000"/>
        </w:rPr>
        <w:t>z</w:t>
      </w:r>
      <w:r w:rsidRPr="00BD71A9">
        <w:rPr>
          <w:rFonts w:ascii="Arial Narrow" w:hAnsi="Arial Narrow" w:cs="Arial"/>
          <w:color w:val="000000"/>
          <w:lang w:eastAsia="sk-SK"/>
        </w:rPr>
        <w:t xml:space="preserve">mluvných strán a účinnosť v súlade s § 47a ods. 2 Občianskeho zákonníka dňom nasledujúcim po dni jej zverejnenia poskytovateľom v Centrálnom registri zmlúv. Ak poskytovateľ aj </w:t>
      </w:r>
      <w:r w:rsidRPr="00BD71A9">
        <w:rPr>
          <w:rFonts w:ascii="Arial Narrow" w:hAnsi="Arial Narrow" w:cs="Arial"/>
          <w:color w:val="000000"/>
        </w:rPr>
        <w:t>p</w:t>
      </w:r>
      <w:r w:rsidRPr="00BD71A9">
        <w:rPr>
          <w:rFonts w:ascii="Arial Narrow" w:hAnsi="Arial Narrow" w:cs="Arial"/>
          <w:color w:val="000000"/>
          <w:lang w:eastAsia="sk-SK"/>
        </w:rPr>
        <w:t>rijímateľ sú</w:t>
      </w:r>
      <w:r w:rsidR="0050026A" w:rsidRPr="00BD71A9">
        <w:rPr>
          <w:rFonts w:ascii="Arial Narrow" w:hAnsi="Arial Narrow" w:cs="Arial"/>
          <w:color w:val="000000"/>
          <w:lang w:eastAsia="sk-SK"/>
        </w:rPr>
        <w:t xml:space="preserve"> obaja povinnými osobami podľa Z</w:t>
      </w:r>
      <w:r w:rsidRPr="00BD71A9">
        <w:rPr>
          <w:rFonts w:ascii="Arial Narrow" w:hAnsi="Arial Narrow" w:cs="Arial"/>
          <w:color w:val="000000"/>
          <w:lang w:eastAsia="sk-SK"/>
        </w:rPr>
        <w:t xml:space="preserve">ákona </w:t>
      </w:r>
      <w:r w:rsidRPr="00BD71A9">
        <w:rPr>
          <w:rFonts w:ascii="Arial Narrow" w:hAnsi="Arial Narrow" w:cs="Arial"/>
          <w:color w:val="000000"/>
        </w:rPr>
        <w:t>o slobode informácií,</w:t>
      </w:r>
      <w:r w:rsidRPr="00BD71A9">
        <w:rPr>
          <w:rFonts w:ascii="Arial Narrow" w:hAnsi="Arial Narrow" w:cs="Arial"/>
          <w:color w:val="000000"/>
          <w:lang w:eastAsia="sk-SK"/>
        </w:rPr>
        <w:t xml:space="preserve"> pre nadobudnutie účinnosti </w:t>
      </w:r>
      <w:r w:rsidRPr="00BD71A9">
        <w:rPr>
          <w:rFonts w:ascii="Arial Narrow" w:hAnsi="Arial Narrow" w:cs="Arial"/>
          <w:color w:val="000000"/>
        </w:rPr>
        <w:t>z</w:t>
      </w:r>
      <w:r w:rsidRPr="00BD71A9">
        <w:rPr>
          <w:rFonts w:ascii="Arial Narrow" w:hAnsi="Arial Narrow" w:cs="Arial"/>
          <w:color w:val="000000"/>
          <w:lang w:eastAsia="sk-SK"/>
        </w:rPr>
        <w:t xml:space="preserve">mluvy o NFP je rozhodujúce zverejnenie </w:t>
      </w:r>
      <w:r w:rsidRPr="00BD71A9">
        <w:rPr>
          <w:rFonts w:ascii="Arial Narrow" w:hAnsi="Arial Narrow" w:cs="Arial"/>
          <w:color w:val="000000"/>
        </w:rPr>
        <w:t>z</w:t>
      </w:r>
      <w:r w:rsidRPr="00BD71A9">
        <w:rPr>
          <w:rFonts w:ascii="Arial Narrow" w:hAnsi="Arial Narrow" w:cs="Arial"/>
          <w:color w:val="000000"/>
          <w:lang w:eastAsia="sk-SK"/>
        </w:rPr>
        <w:t xml:space="preserve">mluvy o NFP poskytovateľom. Zmluvné strany sa dohodnú, že prvé zverejnenie </w:t>
      </w:r>
      <w:r w:rsidRPr="00BD71A9">
        <w:rPr>
          <w:rFonts w:ascii="Arial Narrow" w:hAnsi="Arial Narrow" w:cs="Arial"/>
          <w:color w:val="000000"/>
        </w:rPr>
        <w:t>z</w:t>
      </w:r>
      <w:r w:rsidRPr="00BD71A9">
        <w:rPr>
          <w:rFonts w:ascii="Arial Narrow" w:hAnsi="Arial Narrow" w:cs="Arial"/>
          <w:color w:val="000000"/>
          <w:lang w:eastAsia="sk-SK"/>
        </w:rPr>
        <w:t xml:space="preserve">mluvy o NFP zabezpečí </w:t>
      </w:r>
      <w:r w:rsidRPr="00BD71A9">
        <w:rPr>
          <w:rFonts w:ascii="Arial Narrow" w:hAnsi="Arial Narrow" w:cs="Arial"/>
          <w:color w:val="000000"/>
          <w:lang w:eastAsia="sk-SK"/>
        </w:rPr>
        <w:lastRenderedPageBreak/>
        <w:t xml:space="preserve">poskytovateľ a o dátume zverejnenia </w:t>
      </w:r>
      <w:r w:rsidRPr="00BD71A9">
        <w:rPr>
          <w:rFonts w:ascii="Arial Narrow" w:hAnsi="Arial Narrow" w:cs="Arial"/>
          <w:color w:val="000000"/>
        </w:rPr>
        <w:t>z</w:t>
      </w:r>
      <w:r w:rsidRPr="00BD71A9">
        <w:rPr>
          <w:rFonts w:ascii="Arial Narrow" w:hAnsi="Arial Narrow" w:cs="Arial"/>
          <w:color w:val="000000"/>
          <w:lang w:eastAsia="sk-SK"/>
        </w:rPr>
        <w:t xml:space="preserve">mluvy o NFP informuje </w:t>
      </w:r>
      <w:r w:rsidRPr="00BD71A9">
        <w:rPr>
          <w:rFonts w:ascii="Arial Narrow" w:hAnsi="Arial Narrow" w:cs="Arial"/>
          <w:color w:val="000000"/>
        </w:rPr>
        <w:t>p</w:t>
      </w:r>
      <w:r w:rsidRPr="00BD71A9">
        <w:rPr>
          <w:rFonts w:ascii="Arial Narrow" w:hAnsi="Arial Narrow" w:cs="Arial"/>
          <w:color w:val="000000"/>
          <w:lang w:eastAsia="sk-SK"/>
        </w:rPr>
        <w:t>rijímateľa.</w:t>
      </w:r>
      <w:r w:rsidRPr="00BD71A9">
        <w:rPr>
          <w:rFonts w:ascii="Arial Narrow" w:hAnsi="Arial Narrow" w:cs="Arial"/>
          <w:color w:val="000000"/>
        </w:rPr>
        <w:t xml:space="preserve"> Uvedené neplatí, pokiaľ si zmluvné strany dohodnú neskorší deň nadobudnutia účinnosti, napr. po splnení konkrétnych podmienok zo strany žiadateľa, čo musí byť explicitne uvedené v texte zmluvy o NFP.</w:t>
      </w:r>
    </w:p>
    <w:p w14:paraId="5A2EC50B" w14:textId="529D50E2" w:rsidR="001163E9" w:rsidRPr="00BD71A9" w:rsidRDefault="001163E9" w:rsidP="009A7A98">
      <w:pPr>
        <w:pStyle w:val="manualnadpis2"/>
        <w:spacing w:before="120" w:after="120"/>
        <w:ind w:left="0" w:firstLine="0"/>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Napriek skutočnosti, že prvé zverejnenie zmluvy o</w:t>
      </w:r>
      <w:r w:rsidR="00853389" w:rsidRPr="00BD71A9">
        <w:rPr>
          <w:rFonts w:ascii="Arial Narrow" w:hAnsi="Arial Narrow" w:cs="Arial"/>
          <w:color w:val="000000"/>
          <w:sz w:val="22"/>
          <w:szCs w:val="22"/>
          <w:lang w:eastAsia="en-US"/>
        </w:rPr>
        <w:t> </w:t>
      </w:r>
      <w:r w:rsidRPr="00BD71A9">
        <w:rPr>
          <w:rFonts w:ascii="Arial Narrow" w:hAnsi="Arial Narrow" w:cs="Arial"/>
          <w:color w:val="000000"/>
          <w:sz w:val="22"/>
          <w:szCs w:val="22"/>
          <w:lang w:eastAsia="en-US"/>
        </w:rPr>
        <w:t>NFP zabezpečí poskytovateľ, je žiadateľ povinný zmluvu o NFP tiež zverejniť, ak</w:t>
      </w:r>
      <w:r w:rsidR="0050026A" w:rsidRPr="00BD71A9">
        <w:rPr>
          <w:rFonts w:ascii="Arial Narrow" w:hAnsi="Arial Narrow" w:cs="Arial"/>
          <w:color w:val="000000"/>
          <w:sz w:val="22"/>
          <w:szCs w:val="22"/>
          <w:lang w:eastAsia="en-US"/>
        </w:rPr>
        <w:t xml:space="preserve"> je tzv. povinnou osobou podľa Z</w:t>
      </w:r>
      <w:r w:rsidRPr="00BD71A9">
        <w:rPr>
          <w:rFonts w:ascii="Arial Narrow" w:hAnsi="Arial Narrow" w:cs="Arial"/>
          <w:color w:val="000000"/>
          <w:sz w:val="22"/>
          <w:szCs w:val="22"/>
          <w:lang w:eastAsia="en-US"/>
        </w:rPr>
        <w:t xml:space="preserve">ákona o slobode informácií. </w:t>
      </w:r>
    </w:p>
    <w:p w14:paraId="4F4A21C5" w14:textId="7834C40B" w:rsidR="00660726" w:rsidRPr="00BD71A9" w:rsidRDefault="001163E9" w:rsidP="009A7A98">
      <w:pPr>
        <w:pStyle w:val="manualnadpis2"/>
        <w:spacing w:before="120" w:after="120"/>
        <w:ind w:left="0" w:firstLine="0"/>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 xml:space="preserve">Nadobudnutím účinnosti zmluvy o NFP začína proces implementácie projektu. </w:t>
      </w:r>
    </w:p>
    <w:p w14:paraId="69FE562F" w14:textId="2A63F3EF" w:rsidR="002D7A3F" w:rsidRPr="00BD71A9" w:rsidRDefault="006F6374" w:rsidP="002D7A3F">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V prípade totožnosti osoby poskytovateľa a prijímateľa poskytovateľ</w:t>
      </w:r>
      <w:r w:rsidR="002D7A3F" w:rsidRPr="00BD71A9">
        <w:rPr>
          <w:rFonts w:ascii="Arial Narrow" w:hAnsi="Arial Narrow" w:cs="Arial"/>
          <w:color w:val="000000"/>
          <w:sz w:val="22"/>
          <w:szCs w:val="22"/>
          <w:lang w:eastAsia="en-US"/>
        </w:rPr>
        <w:t xml:space="preserve"> pripraví Rozhodnutie o schválení ŽoNFP v súlade s údajmi v</w:t>
      </w:r>
      <w:r w:rsidR="00D22FB4">
        <w:rPr>
          <w:rFonts w:ascii="Arial Narrow" w:hAnsi="Arial Narrow" w:cs="Arial"/>
          <w:color w:val="000000"/>
          <w:sz w:val="22"/>
          <w:szCs w:val="22"/>
          <w:lang w:eastAsia="en-US"/>
        </w:rPr>
        <w:t> </w:t>
      </w:r>
      <w:r w:rsidR="002D7A3F" w:rsidRPr="00BD71A9">
        <w:rPr>
          <w:rFonts w:ascii="Arial Narrow" w:hAnsi="Arial Narrow" w:cs="Arial"/>
          <w:color w:val="000000"/>
          <w:sz w:val="22"/>
          <w:szCs w:val="22"/>
          <w:lang w:eastAsia="en-US"/>
        </w:rPr>
        <w:t>predloženej</w:t>
      </w:r>
      <w:r w:rsidR="00D22FB4">
        <w:rPr>
          <w:rFonts w:ascii="Arial Narrow" w:hAnsi="Arial Narrow" w:cs="Arial"/>
          <w:color w:val="000000"/>
          <w:sz w:val="22"/>
          <w:szCs w:val="22"/>
          <w:lang w:eastAsia="en-US"/>
        </w:rPr>
        <w:t xml:space="preserve"> </w:t>
      </w:r>
      <w:r w:rsidR="002D7A3F" w:rsidRPr="00BD71A9">
        <w:rPr>
          <w:rFonts w:ascii="Arial Narrow" w:hAnsi="Arial Narrow" w:cs="Arial"/>
          <w:color w:val="000000"/>
          <w:sz w:val="22"/>
          <w:szCs w:val="22"/>
          <w:lang w:eastAsia="en-US"/>
        </w:rPr>
        <w:t>ŽoNFP. V</w:t>
      </w:r>
      <w:r w:rsidR="0020112E" w:rsidRPr="00BD71A9">
        <w:rPr>
          <w:rFonts w:ascii="Arial Narrow" w:hAnsi="Arial Narrow" w:cs="Arial"/>
          <w:color w:val="000000"/>
          <w:sz w:val="22"/>
          <w:szCs w:val="22"/>
          <w:lang w:eastAsia="en-US"/>
        </w:rPr>
        <w:t> </w:t>
      </w:r>
      <w:r w:rsidR="002D7A3F" w:rsidRPr="00BD71A9">
        <w:rPr>
          <w:rFonts w:ascii="Arial Narrow" w:hAnsi="Arial Narrow" w:cs="Arial"/>
          <w:color w:val="000000"/>
          <w:sz w:val="22"/>
          <w:szCs w:val="22"/>
          <w:lang w:eastAsia="en-US"/>
        </w:rPr>
        <w:t>prípade</w:t>
      </w:r>
      <w:r w:rsidR="0020112E" w:rsidRPr="00BD71A9">
        <w:rPr>
          <w:rFonts w:ascii="Arial Narrow" w:hAnsi="Arial Narrow" w:cs="Arial"/>
          <w:color w:val="000000"/>
          <w:sz w:val="22"/>
          <w:szCs w:val="22"/>
          <w:lang w:eastAsia="en-US"/>
        </w:rPr>
        <w:t>,</w:t>
      </w:r>
      <w:r w:rsidR="002D7A3F" w:rsidRPr="00BD71A9">
        <w:rPr>
          <w:rFonts w:ascii="Arial Narrow" w:hAnsi="Arial Narrow" w:cs="Arial"/>
          <w:color w:val="000000"/>
          <w:sz w:val="22"/>
          <w:szCs w:val="22"/>
          <w:lang w:eastAsia="en-US"/>
        </w:rPr>
        <w:t xml:space="preserve"> ak ŽoNFP neobsahuje všetky informácie potrebné na vydanie Rozhodnutia o schválení ŽoNFP, </w:t>
      </w:r>
      <w:r w:rsidRPr="00BD71A9">
        <w:rPr>
          <w:rFonts w:ascii="Arial Narrow" w:hAnsi="Arial Narrow" w:cs="Arial"/>
          <w:color w:val="000000"/>
          <w:sz w:val="22"/>
          <w:szCs w:val="22"/>
          <w:lang w:eastAsia="en-US"/>
        </w:rPr>
        <w:t>poskytovateľ</w:t>
      </w:r>
      <w:r w:rsidR="002D7A3F" w:rsidRPr="00BD71A9">
        <w:rPr>
          <w:rFonts w:ascii="Arial Narrow" w:hAnsi="Arial Narrow" w:cs="Arial"/>
          <w:color w:val="000000"/>
          <w:sz w:val="22"/>
          <w:szCs w:val="22"/>
          <w:lang w:eastAsia="en-US"/>
        </w:rPr>
        <w:t xml:space="preserve"> vyzve žiadateľa na predloženie potrebných informácií/dokumentov a žiadateľovi poskytne primeranú lehotu. Žiadosť o poskytnutie potrebných informácií je možné zaslať aj elektronicky.  </w:t>
      </w:r>
    </w:p>
    <w:p w14:paraId="11878D9C" w14:textId="5C61ECB3" w:rsidR="006F6374" w:rsidRPr="00BD71A9" w:rsidRDefault="006F6374" w:rsidP="002D7A3F">
      <w:pPr>
        <w:spacing w:before="120" w:after="120" w:line="240" w:lineRule="auto"/>
        <w:rPr>
          <w:rFonts w:ascii="Arial Narrow" w:hAnsi="Arial Narrow" w:cs="Arial"/>
          <w:color w:val="000000"/>
          <w:sz w:val="22"/>
          <w:szCs w:val="22"/>
          <w:lang w:eastAsia="en-US"/>
        </w:rPr>
      </w:pPr>
      <w:r w:rsidRPr="00BD71A9">
        <w:rPr>
          <w:rFonts w:ascii="Arial Narrow" w:hAnsi="Arial Narrow" w:cs="Arial"/>
          <w:color w:val="000000"/>
          <w:sz w:val="22"/>
          <w:szCs w:val="22"/>
          <w:lang w:eastAsia="en-US"/>
        </w:rPr>
        <w:t>Informácie týkajúce sa realizácie projektu sú obsiahnuté v</w:t>
      </w:r>
      <w:r w:rsidR="00BB32A9" w:rsidRPr="00BD71A9">
        <w:rPr>
          <w:rFonts w:ascii="Arial Narrow" w:hAnsi="Arial Narrow" w:cs="Arial"/>
          <w:color w:val="000000"/>
          <w:sz w:val="22"/>
          <w:szCs w:val="22"/>
          <w:lang w:eastAsia="en-US"/>
        </w:rPr>
        <w:t xml:space="preserve"> aktuálne platnej verzii </w:t>
      </w:r>
      <w:hyperlink r:id="rId66" w:history="1">
        <w:r w:rsidRPr="00BD71A9">
          <w:rPr>
            <w:rStyle w:val="Hypertextovprepojenie"/>
            <w:rFonts w:ascii="Arial Narrow" w:hAnsi="Arial Narrow" w:cs="Arial"/>
            <w:b/>
            <w:i/>
            <w:sz w:val="22"/>
            <w:szCs w:val="22"/>
            <w:lang w:eastAsia="en-US"/>
          </w:rPr>
          <w:t>Príručk</w:t>
        </w:r>
        <w:r w:rsidR="00BB32A9" w:rsidRPr="00BD71A9">
          <w:rPr>
            <w:rStyle w:val="Hypertextovprepojenie"/>
            <w:rFonts w:ascii="Arial Narrow" w:hAnsi="Arial Narrow" w:cs="Arial"/>
            <w:b/>
            <w:i/>
            <w:sz w:val="22"/>
            <w:szCs w:val="22"/>
            <w:lang w:eastAsia="en-US"/>
          </w:rPr>
          <w:t>y</w:t>
        </w:r>
        <w:r w:rsidRPr="00BD71A9">
          <w:rPr>
            <w:rStyle w:val="Hypertextovprepojenie"/>
            <w:rFonts w:ascii="Arial Narrow" w:hAnsi="Arial Narrow" w:cs="Arial"/>
            <w:b/>
            <w:i/>
            <w:sz w:val="22"/>
            <w:szCs w:val="22"/>
            <w:lang w:eastAsia="en-US"/>
          </w:rPr>
          <w:t xml:space="preserve"> pre prijímateľa</w:t>
        </w:r>
      </w:hyperlink>
      <w:r w:rsidRPr="00BD71A9">
        <w:rPr>
          <w:rFonts w:ascii="Arial Narrow" w:hAnsi="Arial Narrow" w:cs="Arial"/>
          <w:color w:val="000000"/>
          <w:sz w:val="22"/>
          <w:szCs w:val="22"/>
          <w:lang w:eastAsia="en-US"/>
        </w:rPr>
        <w:t>.</w:t>
      </w:r>
    </w:p>
    <w:p w14:paraId="33C271A2" w14:textId="77777777" w:rsidR="00E03B41" w:rsidRPr="00BD71A9" w:rsidRDefault="00E03B41" w:rsidP="009A7A98">
      <w:pPr>
        <w:pStyle w:val="manualnadpis2"/>
        <w:spacing w:before="120" w:after="120"/>
        <w:ind w:left="0" w:firstLine="0"/>
        <w:rPr>
          <w:rFonts w:ascii="Arial Narrow" w:hAnsi="Arial Narrow"/>
          <w:sz w:val="22"/>
          <w:szCs w:val="22"/>
        </w:rPr>
        <w:sectPr w:rsidR="00E03B41" w:rsidRPr="00BD71A9" w:rsidSect="0088095C">
          <w:pgSz w:w="11906" w:h="16838"/>
          <w:pgMar w:top="993" w:right="707" w:bottom="993" w:left="993" w:header="708" w:footer="708" w:gutter="0"/>
          <w:cols w:space="708"/>
          <w:docGrid w:linePitch="360"/>
        </w:sectPr>
      </w:pPr>
    </w:p>
    <w:p w14:paraId="5B05C3FA" w14:textId="77777777" w:rsidR="000A3C2B" w:rsidRPr="00BD71A9" w:rsidRDefault="000A3C2B" w:rsidP="001B0522">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151" w:name="_Toc423630291"/>
      <w:bookmarkStart w:id="152" w:name="_Toc445558617"/>
      <w:bookmarkStart w:id="153" w:name="_Toc512330062"/>
      <w:bookmarkStart w:id="154" w:name="_Toc356566745"/>
      <w:bookmarkStart w:id="155" w:name="_Toc379534909"/>
      <w:r w:rsidRPr="00BD71A9">
        <w:rPr>
          <w:rFonts w:ascii="Arial Narrow" w:hAnsi="Arial Narrow"/>
          <w:b/>
          <w:color w:val="365F91" w:themeColor="accent1" w:themeShade="BF"/>
          <w:sz w:val="36"/>
          <w:szCs w:val="36"/>
        </w:rPr>
        <w:lastRenderedPageBreak/>
        <w:t>Komunikácia so žiadateľom</w:t>
      </w:r>
      <w:bookmarkEnd w:id="151"/>
      <w:bookmarkEnd w:id="152"/>
      <w:bookmarkEnd w:id="153"/>
    </w:p>
    <w:p w14:paraId="073C300E" w14:textId="69221D17" w:rsidR="009D01CE" w:rsidRPr="00BD71A9" w:rsidRDefault="009D01CE"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56" w:name="_Toc423630292"/>
      <w:bookmarkStart w:id="157" w:name="_Toc445558618"/>
      <w:bookmarkStart w:id="158" w:name="_Toc512330063"/>
      <w:r w:rsidRPr="00BD71A9">
        <w:rPr>
          <w:rFonts w:ascii="Arial Narrow" w:hAnsi="Arial Narrow"/>
          <w:color w:val="365F91" w:themeColor="accent1" w:themeShade="BF"/>
          <w:sz w:val="32"/>
          <w:szCs w:val="32"/>
        </w:rPr>
        <w:t xml:space="preserve">Zverejňovanie výsledkov schvaľovania </w:t>
      </w:r>
      <w:bookmarkEnd w:id="156"/>
      <w:bookmarkEnd w:id="157"/>
      <w:r w:rsidR="00C758D2" w:rsidRPr="00BD71A9">
        <w:rPr>
          <w:rFonts w:ascii="Arial Narrow" w:hAnsi="Arial Narrow"/>
          <w:color w:val="365F91" w:themeColor="accent1" w:themeShade="BF"/>
          <w:sz w:val="32"/>
          <w:szCs w:val="32"/>
        </w:rPr>
        <w:t>ŽoNFP</w:t>
      </w:r>
      <w:bookmarkEnd w:id="158"/>
    </w:p>
    <w:p w14:paraId="2B0C4195" w14:textId="2FBC4A9D" w:rsidR="00607FAB" w:rsidRPr="00BD71A9" w:rsidRDefault="00607FAB" w:rsidP="009A7A98">
      <w:pPr>
        <w:spacing w:before="120" w:after="120" w:line="240" w:lineRule="auto"/>
        <w:rPr>
          <w:rFonts w:ascii="Arial Narrow" w:eastAsia="Calibri" w:hAnsi="Arial Narrow" w:cs="Arial"/>
          <w:color w:val="000000"/>
          <w:sz w:val="22"/>
          <w:szCs w:val="22"/>
          <w:lang w:eastAsia="en-US"/>
        </w:rPr>
      </w:pPr>
      <w:r w:rsidRPr="00BD71A9">
        <w:rPr>
          <w:rFonts w:ascii="Arial Narrow" w:eastAsia="Calibri" w:hAnsi="Arial Narrow" w:cs="Arial"/>
          <w:color w:val="000000"/>
          <w:sz w:val="22"/>
          <w:szCs w:val="22"/>
          <w:lang w:eastAsia="en-US"/>
        </w:rPr>
        <w:t xml:space="preserve">RO zverejní na webovom sídle </w:t>
      </w:r>
      <w:hyperlink r:id="rId67" w:history="1">
        <w:r w:rsidR="000D39E5" w:rsidRPr="00BD71A9">
          <w:rPr>
            <w:rStyle w:val="Hypertextovprepojenie"/>
            <w:rFonts w:ascii="Arial Narrow" w:eastAsia="Calibri" w:hAnsi="Arial Narrow" w:cs="Arial"/>
            <w:sz w:val="22"/>
            <w:szCs w:val="22"/>
            <w:lang w:eastAsia="en-US"/>
          </w:rPr>
          <w:t>www.op-kzp.sk</w:t>
        </w:r>
      </w:hyperlink>
      <w:r w:rsidR="000D39E5" w:rsidRPr="00BD71A9">
        <w:rPr>
          <w:rFonts w:ascii="Arial Narrow" w:eastAsia="Calibri" w:hAnsi="Arial Narrow" w:cs="Arial"/>
          <w:color w:val="000000"/>
          <w:sz w:val="22"/>
          <w:szCs w:val="22"/>
          <w:lang w:eastAsia="en-US"/>
        </w:rPr>
        <w:t xml:space="preserve"> </w:t>
      </w:r>
      <w:r w:rsidRPr="00BD71A9">
        <w:rPr>
          <w:rFonts w:ascii="Arial Narrow" w:eastAsia="Calibri" w:hAnsi="Arial Narrow" w:cs="Arial"/>
          <w:color w:val="000000"/>
          <w:sz w:val="22"/>
          <w:szCs w:val="22"/>
          <w:lang w:eastAsia="en-US"/>
        </w:rPr>
        <w:t>do 60 pracovných dní od skončenia rozhodovania o ŽoNFP v rámci príslušného hodnotiaceho kola zoznam schválených ŽoNFP</w:t>
      </w:r>
      <w:r w:rsidR="00EE2A76" w:rsidRPr="00BD71A9">
        <w:rPr>
          <w:rFonts w:ascii="Arial Narrow" w:eastAsia="Calibri" w:hAnsi="Arial Narrow" w:cs="Arial"/>
          <w:color w:val="000000"/>
          <w:sz w:val="22"/>
          <w:szCs w:val="22"/>
          <w:lang w:eastAsia="en-US"/>
        </w:rPr>
        <w:t xml:space="preserve"> a zoznam neschválených ŽoNFP v </w:t>
      </w:r>
      <w:r w:rsidRPr="00BD71A9">
        <w:rPr>
          <w:rFonts w:ascii="Arial Narrow" w:eastAsia="Calibri" w:hAnsi="Arial Narrow" w:cs="Arial"/>
          <w:color w:val="000000"/>
          <w:sz w:val="22"/>
          <w:szCs w:val="22"/>
          <w:lang w:eastAsia="en-US"/>
        </w:rPr>
        <w:t>poradí určenom na základe aplikácie hodnotiacich</w:t>
      </w:r>
      <w:r w:rsidR="002431D6" w:rsidRPr="00BD71A9">
        <w:rPr>
          <w:rFonts w:ascii="Arial Narrow" w:eastAsia="Calibri" w:hAnsi="Arial Narrow" w:cs="Arial"/>
          <w:color w:val="000000"/>
          <w:sz w:val="22"/>
          <w:szCs w:val="22"/>
          <w:lang w:eastAsia="en-US"/>
        </w:rPr>
        <w:t>,</w:t>
      </w:r>
      <w:r w:rsidRPr="00BD71A9">
        <w:rPr>
          <w:rFonts w:ascii="Arial Narrow" w:eastAsia="Calibri" w:hAnsi="Arial Narrow" w:cs="Arial"/>
          <w:color w:val="000000"/>
          <w:sz w:val="22"/>
          <w:szCs w:val="22"/>
          <w:lang w:eastAsia="en-US"/>
        </w:rPr>
        <w:t xml:space="preserve"> resp. výberových kritérií.</w:t>
      </w:r>
    </w:p>
    <w:p w14:paraId="103CC953" w14:textId="77777777" w:rsidR="00607FAB" w:rsidRPr="00BD71A9" w:rsidRDefault="00607FAB" w:rsidP="009A7A98">
      <w:pPr>
        <w:spacing w:before="120" w:after="120" w:line="240" w:lineRule="auto"/>
        <w:rPr>
          <w:rFonts w:ascii="Arial Narrow" w:eastAsia="Calibri" w:hAnsi="Arial Narrow" w:cs="Arial"/>
          <w:color w:val="000000"/>
          <w:sz w:val="22"/>
          <w:szCs w:val="22"/>
          <w:lang w:eastAsia="en-US"/>
        </w:rPr>
      </w:pPr>
      <w:r w:rsidRPr="00BD71A9">
        <w:rPr>
          <w:rFonts w:ascii="Arial Narrow" w:eastAsia="Calibri" w:hAnsi="Arial Narrow" w:cs="Arial"/>
          <w:color w:val="000000"/>
          <w:sz w:val="22"/>
          <w:szCs w:val="22"/>
          <w:lang w:eastAsia="en-US"/>
        </w:rPr>
        <w:t>Zoznam schválených ŽoNFP obsahuje:</w:t>
      </w:r>
    </w:p>
    <w:p w14:paraId="0704209D" w14:textId="631558FC" w:rsidR="00607FAB" w:rsidRPr="00BD71A9" w:rsidRDefault="00607FAB" w:rsidP="001B0522">
      <w:pPr>
        <w:pStyle w:val="Odsekzoznamu"/>
        <w:numPr>
          <w:ilvl w:val="1"/>
          <w:numId w:val="15"/>
        </w:numPr>
        <w:spacing w:before="120" w:after="120" w:line="240" w:lineRule="auto"/>
        <w:ind w:left="709"/>
        <w:jc w:val="both"/>
        <w:rPr>
          <w:rFonts w:ascii="Arial Narrow" w:eastAsia="Calibri" w:hAnsi="Arial Narrow" w:cs="Arial"/>
          <w:color w:val="000000"/>
        </w:rPr>
      </w:pPr>
      <w:r w:rsidRPr="00BD71A9">
        <w:rPr>
          <w:rFonts w:ascii="Arial Narrow" w:eastAsia="Calibri" w:hAnsi="Arial Narrow" w:cs="Arial"/>
          <w:color w:val="000000"/>
        </w:rPr>
        <w:t>meno a priezvisko fyzickej osoby alebo obchodné meno a identifikačné číslo právnickej osoby, ktorá požiadala o</w:t>
      </w:r>
      <w:r w:rsidR="00890685">
        <w:rPr>
          <w:rFonts w:ascii="Arial Narrow" w:eastAsia="Calibri" w:hAnsi="Arial Narrow" w:cs="Arial"/>
          <w:color w:val="000000"/>
        </w:rPr>
        <w:t> </w:t>
      </w:r>
      <w:r w:rsidRPr="00BD71A9">
        <w:rPr>
          <w:rFonts w:ascii="Arial Narrow" w:eastAsia="Calibri" w:hAnsi="Arial Narrow" w:cs="Arial"/>
          <w:color w:val="000000"/>
        </w:rPr>
        <w:t>poskytnutie príspevku,</w:t>
      </w:r>
    </w:p>
    <w:p w14:paraId="4463E7FF" w14:textId="77777777" w:rsidR="00607FAB" w:rsidRPr="00BD71A9" w:rsidRDefault="00607FAB" w:rsidP="001B0522">
      <w:pPr>
        <w:pStyle w:val="Odsekzoznamu"/>
        <w:numPr>
          <w:ilvl w:val="1"/>
          <w:numId w:val="15"/>
        </w:numPr>
        <w:spacing w:before="120" w:after="120" w:line="240" w:lineRule="auto"/>
        <w:ind w:left="709"/>
        <w:jc w:val="both"/>
        <w:rPr>
          <w:rFonts w:ascii="Arial Narrow" w:eastAsia="Calibri" w:hAnsi="Arial Narrow" w:cs="Arial"/>
          <w:color w:val="000000"/>
        </w:rPr>
      </w:pPr>
      <w:r w:rsidRPr="00BD71A9">
        <w:rPr>
          <w:rFonts w:ascii="Arial Narrow" w:eastAsia="Calibri" w:hAnsi="Arial Narrow" w:cs="Arial"/>
          <w:color w:val="000000"/>
        </w:rPr>
        <w:t>názov projektu,</w:t>
      </w:r>
    </w:p>
    <w:p w14:paraId="47C80DFC" w14:textId="77777777" w:rsidR="00607FAB" w:rsidRPr="00BD71A9" w:rsidRDefault="00607FAB" w:rsidP="001B0522">
      <w:pPr>
        <w:pStyle w:val="Odsekzoznamu"/>
        <w:numPr>
          <w:ilvl w:val="1"/>
          <w:numId w:val="15"/>
        </w:numPr>
        <w:spacing w:before="120" w:after="120" w:line="240" w:lineRule="auto"/>
        <w:ind w:left="709"/>
        <w:jc w:val="both"/>
        <w:rPr>
          <w:rFonts w:ascii="Arial Narrow" w:eastAsia="Calibri" w:hAnsi="Arial Narrow" w:cs="Arial"/>
          <w:color w:val="000000"/>
        </w:rPr>
      </w:pPr>
      <w:r w:rsidRPr="00BD71A9">
        <w:rPr>
          <w:rFonts w:ascii="Arial Narrow" w:eastAsia="Calibri" w:hAnsi="Arial Narrow" w:cs="Arial"/>
          <w:color w:val="000000"/>
        </w:rPr>
        <w:t>výšku schváleného príspevku,</w:t>
      </w:r>
    </w:p>
    <w:p w14:paraId="60CD490C" w14:textId="77777777" w:rsidR="00607FAB" w:rsidRPr="00BD71A9" w:rsidRDefault="00607FAB" w:rsidP="001B0522">
      <w:pPr>
        <w:pStyle w:val="Odsekzoznamu"/>
        <w:numPr>
          <w:ilvl w:val="1"/>
          <w:numId w:val="15"/>
        </w:numPr>
        <w:spacing w:before="120" w:after="120" w:line="240" w:lineRule="auto"/>
        <w:ind w:left="709"/>
        <w:jc w:val="both"/>
        <w:rPr>
          <w:rFonts w:ascii="Arial Narrow" w:eastAsia="Calibri" w:hAnsi="Arial Narrow" w:cs="Arial"/>
          <w:color w:val="000000"/>
        </w:rPr>
      </w:pPr>
      <w:r w:rsidRPr="00BD71A9">
        <w:rPr>
          <w:rFonts w:ascii="Arial Narrow" w:eastAsia="Calibri" w:hAnsi="Arial Narrow" w:cs="Arial"/>
          <w:color w:val="000000"/>
        </w:rPr>
        <w:t>zoznam odborných hodnotiteľov (v rozsahu titul, meno, priezvisko).</w:t>
      </w:r>
    </w:p>
    <w:p w14:paraId="3E783CA8" w14:textId="77777777" w:rsidR="00607FAB" w:rsidRPr="00BD71A9" w:rsidRDefault="00607FAB" w:rsidP="009A7A98">
      <w:pPr>
        <w:spacing w:before="120" w:after="120" w:line="240" w:lineRule="auto"/>
        <w:rPr>
          <w:rFonts w:ascii="Arial Narrow" w:eastAsia="Calibri" w:hAnsi="Arial Narrow" w:cs="Arial"/>
          <w:color w:val="000000"/>
          <w:sz w:val="22"/>
          <w:szCs w:val="22"/>
          <w:lang w:eastAsia="en-US"/>
        </w:rPr>
      </w:pPr>
      <w:r w:rsidRPr="00BD71A9">
        <w:rPr>
          <w:rFonts w:ascii="Arial Narrow" w:eastAsia="Calibri" w:hAnsi="Arial Narrow" w:cs="Arial"/>
          <w:color w:val="000000"/>
          <w:sz w:val="22"/>
          <w:szCs w:val="22"/>
          <w:lang w:eastAsia="en-US"/>
        </w:rPr>
        <w:t>Zoznam neschválených ŽoNFP obsahuje:</w:t>
      </w:r>
    </w:p>
    <w:p w14:paraId="25BBD711" w14:textId="4503ADD0" w:rsidR="00607FAB" w:rsidRPr="00BD71A9" w:rsidRDefault="00607FAB" w:rsidP="001B0522">
      <w:pPr>
        <w:pStyle w:val="Odsekzoznamu"/>
        <w:numPr>
          <w:ilvl w:val="1"/>
          <w:numId w:val="14"/>
        </w:numPr>
        <w:spacing w:before="120" w:after="120" w:line="240" w:lineRule="auto"/>
        <w:ind w:left="709"/>
        <w:jc w:val="both"/>
        <w:rPr>
          <w:rFonts w:ascii="Arial Narrow" w:eastAsia="Calibri" w:hAnsi="Arial Narrow" w:cs="Arial"/>
          <w:color w:val="000000"/>
        </w:rPr>
      </w:pPr>
      <w:r w:rsidRPr="00BD71A9">
        <w:rPr>
          <w:rFonts w:ascii="Arial Narrow" w:eastAsia="Calibri" w:hAnsi="Arial Narrow" w:cs="Arial"/>
          <w:color w:val="000000"/>
        </w:rPr>
        <w:t>meno a priezvisko fyzickej osoby alebo obchodné meno a identifikačné číslo právnickej osoby, ktorá požiadala o</w:t>
      </w:r>
      <w:r w:rsidR="00890685">
        <w:rPr>
          <w:rFonts w:ascii="Arial Narrow" w:eastAsia="Calibri" w:hAnsi="Arial Narrow" w:cs="Arial"/>
          <w:color w:val="000000"/>
        </w:rPr>
        <w:t> </w:t>
      </w:r>
      <w:r w:rsidRPr="00BD71A9">
        <w:rPr>
          <w:rFonts w:ascii="Arial Narrow" w:eastAsia="Calibri" w:hAnsi="Arial Narrow" w:cs="Arial"/>
          <w:color w:val="000000"/>
        </w:rPr>
        <w:t>poskytnutie príspevku,</w:t>
      </w:r>
    </w:p>
    <w:p w14:paraId="32367F71" w14:textId="77777777" w:rsidR="00607FAB" w:rsidRPr="00BD71A9" w:rsidRDefault="00607FAB" w:rsidP="001B0522">
      <w:pPr>
        <w:pStyle w:val="Odsekzoznamu"/>
        <w:numPr>
          <w:ilvl w:val="1"/>
          <w:numId w:val="14"/>
        </w:numPr>
        <w:spacing w:before="120" w:after="120" w:line="240" w:lineRule="auto"/>
        <w:ind w:left="709"/>
        <w:jc w:val="both"/>
        <w:rPr>
          <w:rFonts w:ascii="Arial Narrow" w:eastAsia="Calibri" w:hAnsi="Arial Narrow" w:cs="Arial"/>
          <w:color w:val="000000"/>
        </w:rPr>
      </w:pPr>
      <w:r w:rsidRPr="00BD71A9">
        <w:rPr>
          <w:rFonts w:ascii="Arial Narrow" w:eastAsia="Calibri" w:hAnsi="Arial Narrow" w:cs="Arial"/>
          <w:color w:val="000000"/>
        </w:rPr>
        <w:t>názov projektu,</w:t>
      </w:r>
    </w:p>
    <w:p w14:paraId="6FC3EAD7" w14:textId="1FC35F04" w:rsidR="00607FAB" w:rsidRPr="00BD71A9" w:rsidRDefault="00607FAB" w:rsidP="001B0522">
      <w:pPr>
        <w:pStyle w:val="Odsekzoznamu"/>
        <w:numPr>
          <w:ilvl w:val="1"/>
          <w:numId w:val="14"/>
        </w:numPr>
        <w:spacing w:before="120" w:after="120" w:line="240" w:lineRule="auto"/>
        <w:ind w:left="709"/>
        <w:jc w:val="both"/>
        <w:rPr>
          <w:rFonts w:ascii="Arial Narrow" w:eastAsia="Calibri" w:hAnsi="Arial Narrow" w:cs="Arial"/>
          <w:color w:val="000000"/>
        </w:rPr>
      </w:pPr>
      <w:r w:rsidRPr="00BD71A9">
        <w:rPr>
          <w:rFonts w:ascii="Arial Narrow" w:eastAsia="Calibri" w:hAnsi="Arial Narrow" w:cs="Arial"/>
          <w:color w:val="000000"/>
        </w:rPr>
        <w:t xml:space="preserve">dôvody neschválenia </w:t>
      </w:r>
      <w:r w:rsidR="00C758D2" w:rsidRPr="00BD71A9">
        <w:rPr>
          <w:rFonts w:ascii="Arial Narrow" w:eastAsia="Calibri" w:hAnsi="Arial Narrow" w:cs="Arial"/>
          <w:color w:val="000000"/>
        </w:rPr>
        <w:t>ŽoNFP</w:t>
      </w:r>
      <w:r w:rsidRPr="00BD71A9">
        <w:rPr>
          <w:rFonts w:ascii="Arial Narrow" w:eastAsia="Calibri" w:hAnsi="Arial Narrow" w:cs="Arial"/>
          <w:color w:val="000000"/>
        </w:rPr>
        <w:t>,</w:t>
      </w:r>
    </w:p>
    <w:p w14:paraId="4A151D4F" w14:textId="77777777" w:rsidR="00607FAB" w:rsidRPr="00BD71A9" w:rsidRDefault="00607FAB" w:rsidP="001B0522">
      <w:pPr>
        <w:pStyle w:val="Odsekzoznamu"/>
        <w:numPr>
          <w:ilvl w:val="1"/>
          <w:numId w:val="14"/>
        </w:numPr>
        <w:spacing w:before="120" w:after="120" w:line="240" w:lineRule="auto"/>
        <w:ind w:left="709"/>
        <w:jc w:val="both"/>
        <w:rPr>
          <w:rFonts w:ascii="Arial Narrow" w:eastAsia="Calibri" w:hAnsi="Arial Narrow" w:cs="Arial"/>
          <w:color w:val="000000"/>
        </w:rPr>
      </w:pPr>
      <w:r w:rsidRPr="00BD71A9">
        <w:rPr>
          <w:rFonts w:ascii="Arial Narrow" w:eastAsia="Calibri" w:hAnsi="Arial Narrow" w:cs="Arial"/>
          <w:color w:val="000000"/>
        </w:rPr>
        <w:t>zoznam odborných hodnotiteľov (v rozsahu titul, meno, priezvisko).</w:t>
      </w:r>
    </w:p>
    <w:p w14:paraId="27124C6C" w14:textId="77777777" w:rsidR="000A3C2B" w:rsidRPr="00BD71A9" w:rsidRDefault="000A3C2B" w:rsidP="009A7A98">
      <w:pPr>
        <w:spacing w:before="120" w:after="120" w:line="240" w:lineRule="auto"/>
        <w:rPr>
          <w:rFonts w:ascii="Arial Narrow" w:hAnsi="Arial Narrow"/>
          <w:b/>
          <w:sz w:val="22"/>
          <w:szCs w:val="22"/>
        </w:rPr>
      </w:pPr>
      <w:r w:rsidRPr="00BD71A9">
        <w:rPr>
          <w:rFonts w:ascii="Arial Narrow" w:hAnsi="Arial Narrow"/>
          <w:b/>
          <w:sz w:val="22"/>
          <w:szCs w:val="22"/>
        </w:rPr>
        <w:t>Zverejnenie informácií o zazmluvnených projektoch</w:t>
      </w:r>
    </w:p>
    <w:p w14:paraId="040A9438" w14:textId="73BBA0A2" w:rsidR="000A3C2B" w:rsidRPr="00BD71A9" w:rsidRDefault="007C5BC8" w:rsidP="009A7A98">
      <w:pPr>
        <w:spacing w:before="120" w:after="120" w:line="240" w:lineRule="auto"/>
        <w:rPr>
          <w:rFonts w:ascii="Arial Narrow" w:eastAsia="Calibri" w:hAnsi="Arial Narrow" w:cs="Arial"/>
          <w:color w:val="000000"/>
          <w:sz w:val="22"/>
          <w:szCs w:val="22"/>
          <w:lang w:eastAsia="en-US"/>
        </w:rPr>
      </w:pPr>
      <w:r w:rsidRPr="00BD71A9">
        <w:rPr>
          <w:rFonts w:ascii="Arial Narrow" w:eastAsia="Calibri" w:hAnsi="Arial Narrow" w:cs="Arial"/>
          <w:color w:val="000000"/>
          <w:sz w:val="22"/>
          <w:szCs w:val="22"/>
          <w:lang w:eastAsia="en-US"/>
        </w:rPr>
        <w:t>C</w:t>
      </w:r>
      <w:r w:rsidR="009677D8">
        <w:rPr>
          <w:rFonts w:ascii="Arial Narrow" w:eastAsia="Calibri" w:hAnsi="Arial Narrow" w:cs="Arial"/>
          <w:color w:val="000000"/>
          <w:sz w:val="22"/>
          <w:szCs w:val="22"/>
          <w:lang w:eastAsia="en-US"/>
        </w:rPr>
        <w:t>KO</w:t>
      </w:r>
      <w:r w:rsidRPr="00BD71A9">
        <w:rPr>
          <w:rFonts w:ascii="Arial Narrow" w:eastAsia="Calibri" w:hAnsi="Arial Narrow" w:cs="Arial"/>
          <w:color w:val="000000"/>
          <w:sz w:val="22"/>
          <w:szCs w:val="22"/>
          <w:lang w:eastAsia="en-US"/>
        </w:rPr>
        <w:t xml:space="preserve"> na základe údajov poskytnutých od </w:t>
      </w:r>
      <w:r w:rsidR="00E96B48" w:rsidRPr="00BD71A9">
        <w:rPr>
          <w:rFonts w:ascii="Arial Narrow" w:eastAsia="Calibri" w:hAnsi="Arial Narrow" w:cs="Arial"/>
          <w:color w:val="000000"/>
          <w:sz w:val="22"/>
          <w:szCs w:val="22"/>
          <w:lang w:eastAsia="en-US"/>
        </w:rPr>
        <w:t xml:space="preserve">RO </w:t>
      </w:r>
      <w:r w:rsidRPr="00BD71A9">
        <w:rPr>
          <w:rFonts w:ascii="Arial Narrow" w:eastAsia="Calibri" w:hAnsi="Arial Narrow" w:cs="Arial"/>
          <w:color w:val="000000"/>
          <w:sz w:val="22"/>
          <w:szCs w:val="22"/>
          <w:lang w:eastAsia="en-US"/>
        </w:rPr>
        <w:t xml:space="preserve">zverejňuje podľa </w:t>
      </w:r>
      <w:r w:rsidR="00B865C7" w:rsidRPr="00BD71A9">
        <w:rPr>
          <w:rFonts w:ascii="Arial Narrow" w:eastAsia="Calibri" w:hAnsi="Arial Narrow" w:cs="Arial"/>
          <w:color w:val="000000"/>
          <w:sz w:val="22"/>
          <w:szCs w:val="22"/>
          <w:lang w:eastAsia="en-US"/>
        </w:rPr>
        <w:t>Z</w:t>
      </w:r>
      <w:r w:rsidR="002431D6" w:rsidRPr="00BD71A9">
        <w:rPr>
          <w:rFonts w:ascii="Arial Narrow" w:eastAsia="Calibri" w:hAnsi="Arial Narrow" w:cs="Arial"/>
          <w:color w:val="000000"/>
          <w:sz w:val="22"/>
          <w:szCs w:val="22"/>
          <w:lang w:eastAsia="en-US"/>
        </w:rPr>
        <w:t xml:space="preserve">ákona o príspevku z EŠIF </w:t>
      </w:r>
      <w:r w:rsidRPr="00BD71A9">
        <w:rPr>
          <w:rFonts w:ascii="Arial Narrow" w:eastAsia="Calibri" w:hAnsi="Arial Narrow" w:cs="Arial"/>
          <w:color w:val="000000"/>
          <w:sz w:val="22"/>
          <w:szCs w:val="22"/>
          <w:lang w:eastAsia="en-US"/>
        </w:rPr>
        <w:t>na svojom webovom sídle údaje o</w:t>
      </w:r>
      <w:r w:rsidR="009677D8">
        <w:rPr>
          <w:rFonts w:ascii="Arial Narrow" w:eastAsia="Calibri" w:hAnsi="Arial Narrow" w:cs="Arial"/>
          <w:color w:val="000000"/>
          <w:sz w:val="22"/>
          <w:szCs w:val="22"/>
          <w:lang w:eastAsia="en-US"/>
        </w:rPr>
        <w:t> </w:t>
      </w:r>
      <w:r w:rsidRPr="00BD71A9">
        <w:rPr>
          <w:rFonts w:ascii="Arial Narrow" w:eastAsia="Calibri" w:hAnsi="Arial Narrow" w:cs="Arial"/>
          <w:color w:val="000000"/>
          <w:sz w:val="22"/>
          <w:szCs w:val="22"/>
          <w:lang w:eastAsia="en-US"/>
        </w:rPr>
        <w:t>zmluvách, ktoré nadobudli účinnosť a o právoplatných rozhodnutiach podľa</w:t>
      </w:r>
      <w:r w:rsidR="00083CE1" w:rsidRPr="00BD71A9">
        <w:rPr>
          <w:rFonts w:ascii="Arial Narrow" w:eastAsia="Calibri" w:hAnsi="Arial Narrow" w:cs="Arial"/>
          <w:color w:val="000000"/>
          <w:sz w:val="22"/>
          <w:szCs w:val="22"/>
          <w:lang w:eastAsia="en-US"/>
        </w:rPr>
        <w:t xml:space="preserve"> </w:t>
      </w:r>
      <w:r w:rsidRPr="00BD71A9">
        <w:rPr>
          <w:rFonts w:ascii="Arial Narrow" w:eastAsia="Calibri" w:hAnsi="Arial Narrow" w:cs="Arial"/>
          <w:color w:val="000000"/>
          <w:sz w:val="22"/>
          <w:szCs w:val="22"/>
          <w:lang w:eastAsia="en-US"/>
        </w:rPr>
        <w:t>§16 ods. 2</w:t>
      </w:r>
      <w:r w:rsidR="002431D6" w:rsidRPr="00BD71A9">
        <w:rPr>
          <w:rFonts w:ascii="Arial Narrow" w:eastAsia="Calibri" w:hAnsi="Arial Narrow" w:cs="Arial"/>
          <w:color w:val="000000"/>
          <w:sz w:val="22"/>
          <w:szCs w:val="22"/>
          <w:lang w:eastAsia="en-US"/>
        </w:rPr>
        <w:t xml:space="preserve"> </w:t>
      </w:r>
      <w:r w:rsidR="00B865C7" w:rsidRPr="00BD71A9">
        <w:rPr>
          <w:rFonts w:ascii="Arial Narrow" w:eastAsia="Calibri" w:hAnsi="Arial Narrow" w:cs="Arial"/>
          <w:color w:val="000000"/>
          <w:sz w:val="22"/>
          <w:szCs w:val="22"/>
          <w:lang w:eastAsia="en-US"/>
        </w:rPr>
        <w:t>Z</w:t>
      </w:r>
      <w:r w:rsidR="002431D6" w:rsidRPr="00BD71A9">
        <w:rPr>
          <w:rFonts w:ascii="Arial Narrow" w:eastAsia="Calibri" w:hAnsi="Arial Narrow" w:cs="Arial"/>
          <w:color w:val="000000"/>
          <w:sz w:val="22"/>
          <w:szCs w:val="22"/>
          <w:lang w:eastAsia="en-US"/>
        </w:rPr>
        <w:t>ákona o príspevku z EŠIF.</w:t>
      </w:r>
      <w:r w:rsidR="000D39E5" w:rsidRPr="00BD71A9">
        <w:rPr>
          <w:rFonts w:ascii="Arial Narrow" w:eastAsia="Calibri" w:hAnsi="Arial Narrow" w:cs="Arial"/>
          <w:color w:val="000000"/>
          <w:sz w:val="22"/>
          <w:szCs w:val="22"/>
          <w:lang w:eastAsia="en-US"/>
        </w:rPr>
        <w:t xml:space="preserve"> Rozsah zverejňovaných informácií o zazmluvnených projekto</w:t>
      </w:r>
      <w:r w:rsidR="00B865C7" w:rsidRPr="00BD71A9">
        <w:rPr>
          <w:rFonts w:ascii="Arial Narrow" w:eastAsia="Calibri" w:hAnsi="Arial Narrow" w:cs="Arial"/>
          <w:color w:val="000000"/>
          <w:sz w:val="22"/>
          <w:szCs w:val="22"/>
          <w:lang w:eastAsia="en-US"/>
        </w:rPr>
        <w:t>ch je definovaný v § 48 ods. 5 Z</w:t>
      </w:r>
      <w:r w:rsidR="000D39E5" w:rsidRPr="00BD71A9">
        <w:rPr>
          <w:rFonts w:ascii="Arial Narrow" w:eastAsia="Calibri" w:hAnsi="Arial Narrow" w:cs="Arial"/>
          <w:color w:val="000000"/>
          <w:sz w:val="22"/>
          <w:szCs w:val="22"/>
          <w:lang w:eastAsia="en-US"/>
        </w:rPr>
        <w:t>ákona o príspevku z EŠIF.</w:t>
      </w:r>
    </w:p>
    <w:p w14:paraId="24E4D8AD" w14:textId="77777777" w:rsidR="00D56F4B" w:rsidRPr="00BD71A9" w:rsidRDefault="00D56F4B" w:rsidP="009A7A98">
      <w:pPr>
        <w:spacing w:before="120" w:after="120" w:line="240" w:lineRule="auto"/>
        <w:rPr>
          <w:rFonts w:ascii="Arial Narrow" w:hAnsi="Arial Narrow"/>
          <w:b/>
          <w:sz w:val="22"/>
          <w:szCs w:val="22"/>
        </w:rPr>
      </w:pPr>
      <w:r w:rsidRPr="00BD71A9">
        <w:rPr>
          <w:rFonts w:ascii="Arial Narrow" w:hAnsi="Arial Narrow"/>
          <w:b/>
          <w:sz w:val="22"/>
          <w:szCs w:val="22"/>
        </w:rPr>
        <w:t>Spracúvanie osobných údajov</w:t>
      </w:r>
    </w:p>
    <w:p w14:paraId="7A591E64" w14:textId="000E5BF8" w:rsidR="00D56F4B" w:rsidRPr="00BD71A9" w:rsidRDefault="00D56F4B" w:rsidP="009A7A98">
      <w:pPr>
        <w:spacing w:before="120" w:after="120" w:line="240" w:lineRule="auto"/>
        <w:rPr>
          <w:rFonts w:ascii="Arial Narrow" w:hAnsi="Arial Narrow"/>
          <w:sz w:val="22"/>
          <w:szCs w:val="22"/>
        </w:rPr>
      </w:pPr>
      <w:r w:rsidRPr="00BD71A9">
        <w:rPr>
          <w:rFonts w:ascii="Arial Narrow" w:hAnsi="Arial Narrow"/>
          <w:sz w:val="22"/>
          <w:szCs w:val="22"/>
        </w:rPr>
        <w:t>Na spracúvanie osobných údajov v súvislosti so zverejňovaním údajov, ako aj všeobecne s postupom v konaní o ŽoNFP a</w:t>
      </w:r>
      <w:r w:rsidR="00890685">
        <w:rPr>
          <w:rFonts w:ascii="Arial Narrow" w:hAnsi="Arial Narrow"/>
          <w:sz w:val="22"/>
          <w:szCs w:val="22"/>
        </w:rPr>
        <w:t> </w:t>
      </w:r>
      <w:r w:rsidR="00344F84" w:rsidRPr="00BD71A9">
        <w:rPr>
          <w:rFonts w:ascii="Arial Narrow" w:hAnsi="Arial Narrow"/>
          <w:sz w:val="22"/>
          <w:szCs w:val="22"/>
        </w:rPr>
        <w:t>počas implementácie</w:t>
      </w:r>
      <w:r w:rsidR="0020112E" w:rsidRPr="00BD71A9">
        <w:rPr>
          <w:rFonts w:ascii="Arial Narrow" w:hAnsi="Arial Narrow"/>
          <w:sz w:val="22"/>
          <w:szCs w:val="22"/>
        </w:rPr>
        <w:t xml:space="preserve"> </w:t>
      </w:r>
      <w:r w:rsidR="00B865C7" w:rsidRPr="00BD71A9">
        <w:rPr>
          <w:rFonts w:ascii="Arial Narrow" w:hAnsi="Arial Narrow"/>
          <w:sz w:val="22"/>
          <w:szCs w:val="22"/>
        </w:rPr>
        <w:t>projektov sa vzťahuje § 47 Z</w:t>
      </w:r>
      <w:r w:rsidRPr="00BD71A9">
        <w:rPr>
          <w:rFonts w:ascii="Arial Narrow" w:hAnsi="Arial Narrow"/>
          <w:sz w:val="22"/>
          <w:szCs w:val="22"/>
        </w:rPr>
        <w:t xml:space="preserve">ákona o príspevku z EŠIF. </w:t>
      </w:r>
    </w:p>
    <w:p w14:paraId="47EFCF59" w14:textId="77777777" w:rsidR="005C6544" w:rsidRPr="00BD71A9" w:rsidRDefault="005C6544" w:rsidP="001B0522">
      <w:pPr>
        <w:pStyle w:val="Nzov1"/>
        <w:numPr>
          <w:ilvl w:val="1"/>
          <w:numId w:val="18"/>
        </w:numPr>
        <w:spacing w:before="360" w:after="240"/>
        <w:ind w:left="567" w:hanging="567"/>
        <w:outlineLvl w:val="1"/>
        <w:rPr>
          <w:rFonts w:ascii="Arial Narrow" w:hAnsi="Arial Narrow"/>
          <w:color w:val="365F91" w:themeColor="accent1" w:themeShade="BF"/>
          <w:sz w:val="32"/>
          <w:szCs w:val="32"/>
        </w:rPr>
      </w:pPr>
      <w:bookmarkStart w:id="159" w:name="_Toc423630293"/>
      <w:bookmarkStart w:id="160" w:name="_Toc445558619"/>
      <w:bookmarkStart w:id="161" w:name="_Toc512330064"/>
      <w:r w:rsidRPr="00BD71A9">
        <w:rPr>
          <w:rFonts w:ascii="Arial Narrow" w:hAnsi="Arial Narrow"/>
          <w:color w:val="365F91" w:themeColor="accent1" w:themeShade="BF"/>
          <w:sz w:val="32"/>
          <w:szCs w:val="32"/>
        </w:rPr>
        <w:t>Poskytovanie informácií</w:t>
      </w:r>
      <w:bookmarkEnd w:id="154"/>
      <w:bookmarkEnd w:id="155"/>
      <w:bookmarkEnd w:id="159"/>
      <w:bookmarkEnd w:id="160"/>
      <w:bookmarkEnd w:id="161"/>
    </w:p>
    <w:p w14:paraId="55F26E42" w14:textId="41EAE8F9" w:rsidR="002431D6" w:rsidRPr="00BD71A9" w:rsidRDefault="002431D6" w:rsidP="009A7A98">
      <w:pPr>
        <w:spacing w:before="120" w:after="120" w:line="240" w:lineRule="auto"/>
        <w:rPr>
          <w:rFonts w:ascii="Arial Narrow" w:hAnsi="Arial Narrow" w:cs="Arial"/>
          <w:color w:val="000000"/>
          <w:sz w:val="22"/>
          <w:szCs w:val="22"/>
        </w:rPr>
      </w:pPr>
      <w:r w:rsidRPr="00BD71A9">
        <w:rPr>
          <w:rFonts w:ascii="Arial Narrow" w:hAnsi="Arial Narrow"/>
          <w:sz w:val="22"/>
          <w:szCs w:val="22"/>
        </w:rPr>
        <w:t xml:space="preserve">Spôsob poskytovania informácií týkajúcich sa výzvy je upravený priamo vo výzve v časti: </w:t>
      </w:r>
      <w:r w:rsidR="00A9410E" w:rsidRPr="00BD71A9">
        <w:rPr>
          <w:rFonts w:ascii="Arial Narrow" w:hAnsi="Arial Narrow"/>
          <w:sz w:val="22"/>
          <w:szCs w:val="22"/>
        </w:rPr>
        <w:t>„</w:t>
      </w:r>
      <w:r w:rsidRPr="00BD71A9">
        <w:rPr>
          <w:rFonts w:ascii="Arial Narrow" w:hAnsi="Arial Narrow"/>
          <w:i/>
          <w:sz w:val="22"/>
          <w:szCs w:val="22"/>
        </w:rPr>
        <w:t>Kontaktné údaje poskytovateľa a</w:t>
      </w:r>
      <w:r w:rsidR="00890685">
        <w:rPr>
          <w:rFonts w:ascii="Arial Narrow" w:hAnsi="Arial Narrow"/>
          <w:i/>
          <w:sz w:val="22"/>
          <w:szCs w:val="22"/>
        </w:rPr>
        <w:t> </w:t>
      </w:r>
      <w:r w:rsidRPr="00BD71A9">
        <w:rPr>
          <w:rFonts w:ascii="Arial Narrow" w:hAnsi="Arial Narrow"/>
          <w:i/>
          <w:sz w:val="22"/>
          <w:szCs w:val="22"/>
        </w:rPr>
        <w:t>spôsob komunikácie s poskytovateľom“.</w:t>
      </w:r>
    </w:p>
    <w:p w14:paraId="507CCD84" w14:textId="77777777" w:rsidR="002431D6" w:rsidRPr="00BD71A9" w:rsidRDefault="002431D6" w:rsidP="009A7A98">
      <w:pPr>
        <w:spacing w:before="120" w:after="120" w:line="240" w:lineRule="auto"/>
        <w:rPr>
          <w:rFonts w:ascii="Arial Narrow" w:hAnsi="Arial Narrow" w:cs="Arial"/>
          <w:b/>
          <w:color w:val="000000"/>
          <w:sz w:val="22"/>
          <w:szCs w:val="22"/>
        </w:rPr>
      </w:pPr>
      <w:r w:rsidRPr="00BD71A9">
        <w:rPr>
          <w:rFonts w:ascii="Arial Narrow" w:hAnsi="Arial Narrow" w:cs="Arial"/>
          <w:b/>
          <w:color w:val="000000"/>
          <w:sz w:val="22"/>
          <w:szCs w:val="22"/>
        </w:rPr>
        <w:t xml:space="preserve">Upozorňujeme žiadateľov, aby priebežne sledovali webové sídlo </w:t>
      </w:r>
      <w:hyperlink r:id="rId68" w:history="1">
        <w:r w:rsidRPr="00BD71A9">
          <w:rPr>
            <w:rStyle w:val="Hypertextovprepojenie"/>
            <w:rFonts w:ascii="Arial Narrow" w:hAnsi="Arial Narrow"/>
            <w:sz w:val="22"/>
            <w:szCs w:val="22"/>
          </w:rPr>
          <w:t>www.op-kzp.sk</w:t>
        </w:r>
      </w:hyperlink>
      <w:r w:rsidRPr="00BD71A9">
        <w:rPr>
          <w:rFonts w:ascii="Arial Narrow" w:hAnsi="Arial Narrow" w:cs="Arial"/>
          <w:b/>
          <w:color w:val="000000"/>
          <w:sz w:val="22"/>
          <w:szCs w:val="22"/>
        </w:rPr>
        <w:t>, kde budú v prípade potreby zverejňované aktuálne informácie súvisiace s vyhlásenou výzvou, vrátane informácií o prípadných zmenách výzvy.</w:t>
      </w:r>
    </w:p>
    <w:p w14:paraId="5EE51E3D" w14:textId="2520F266" w:rsidR="005C6544" w:rsidRPr="00BD71A9" w:rsidRDefault="002431D6" w:rsidP="009A7A9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Na webovom sídle </w:t>
      </w:r>
      <w:hyperlink r:id="rId69" w:history="1">
        <w:r w:rsidRPr="00BD71A9">
          <w:rPr>
            <w:rStyle w:val="Hypertextovprepojenie"/>
            <w:rFonts w:ascii="Arial Narrow" w:hAnsi="Arial Narrow" w:cs="Arial"/>
            <w:sz w:val="22"/>
            <w:szCs w:val="22"/>
          </w:rPr>
          <w:t>www.op-kzp.sk</w:t>
        </w:r>
      </w:hyperlink>
      <w:r w:rsidRPr="00BD71A9">
        <w:rPr>
          <w:rFonts w:ascii="Arial Narrow" w:hAnsi="Arial Narrow" w:cs="Arial"/>
          <w:color w:val="000000"/>
          <w:sz w:val="22"/>
          <w:szCs w:val="22"/>
        </w:rPr>
        <w:t xml:space="preserve"> sú zároveň dostupné aktuálne informácie o jednotlivých hodnotiacich kolách</w:t>
      </w:r>
      <w:r w:rsidR="00C758D2" w:rsidRPr="00BD71A9">
        <w:rPr>
          <w:rFonts w:ascii="Arial Narrow" w:hAnsi="Arial Narrow" w:cs="Arial"/>
          <w:color w:val="000000"/>
          <w:sz w:val="22"/>
          <w:szCs w:val="22"/>
        </w:rPr>
        <w:t>,</w:t>
      </w:r>
      <w:r w:rsidRPr="00BD71A9">
        <w:rPr>
          <w:rFonts w:ascii="Arial Narrow" w:hAnsi="Arial Narrow" w:cs="Arial"/>
          <w:color w:val="000000"/>
          <w:sz w:val="22"/>
          <w:szCs w:val="22"/>
        </w:rPr>
        <w:t xml:space="preserve"> ako aj údaj o aktuálne disponibilnej alokácii na výzvu. </w:t>
      </w:r>
    </w:p>
    <w:p w14:paraId="16C5E979" w14:textId="77777777" w:rsidR="00BF0BDB" w:rsidRPr="00BD71A9" w:rsidRDefault="00BF0BDB" w:rsidP="009A7A98">
      <w:pPr>
        <w:spacing w:before="120" w:after="120" w:line="240" w:lineRule="auto"/>
        <w:rPr>
          <w:rFonts w:ascii="Arial Narrow" w:hAnsi="Arial Narrow" w:cs="Arial"/>
          <w:color w:val="000000"/>
          <w:sz w:val="22"/>
          <w:szCs w:val="22"/>
        </w:rPr>
      </w:pPr>
      <w:r w:rsidRPr="00BD71A9">
        <w:rPr>
          <w:rFonts w:ascii="Arial Narrow" w:hAnsi="Arial Narrow" w:cs="Arial"/>
          <w:color w:val="000000"/>
          <w:sz w:val="22"/>
          <w:szCs w:val="22"/>
        </w:rPr>
        <w:t xml:space="preserve">Záväzný charakter majú informácie zverejnené na webovom sídle </w:t>
      </w:r>
      <w:hyperlink r:id="rId70" w:history="1">
        <w:r w:rsidRPr="00BD71A9">
          <w:rPr>
            <w:rStyle w:val="Hypertextovprepojenie"/>
            <w:rFonts w:ascii="Arial Narrow" w:hAnsi="Arial Narrow" w:cs="Arial"/>
            <w:sz w:val="22"/>
            <w:szCs w:val="22"/>
          </w:rPr>
          <w:t>www.op-kzp.sk</w:t>
        </w:r>
      </w:hyperlink>
      <w:r w:rsidRPr="00BD71A9">
        <w:rPr>
          <w:rFonts w:ascii="Arial Narrow" w:hAnsi="Arial Narrow" w:cs="Arial"/>
          <w:color w:val="000000"/>
          <w:sz w:val="22"/>
          <w:szCs w:val="22"/>
        </w:rPr>
        <w:t>, ako aj informácie poskytnuté elektronickou a písomnou formou. Informácie poskytnuté telefonicky alebo ústne nie je možné považovať za</w:t>
      </w:r>
      <w:r w:rsidR="00EE2A76" w:rsidRPr="00BD71A9">
        <w:rPr>
          <w:rFonts w:ascii="Arial Narrow" w:hAnsi="Arial Narrow" w:cs="Arial"/>
          <w:color w:val="000000"/>
          <w:sz w:val="22"/>
          <w:szCs w:val="22"/>
        </w:rPr>
        <w:t> </w:t>
      </w:r>
      <w:r w:rsidRPr="00BD71A9">
        <w:rPr>
          <w:rFonts w:ascii="Arial Narrow" w:hAnsi="Arial Narrow" w:cs="Arial"/>
          <w:color w:val="000000"/>
          <w:sz w:val="22"/>
          <w:szCs w:val="22"/>
        </w:rPr>
        <w:t>záväzné a odvolávať sa na ne.</w:t>
      </w:r>
    </w:p>
    <w:p w14:paraId="419A7C3B" w14:textId="77777777" w:rsidR="00EF130E" w:rsidRPr="00BD71A9" w:rsidRDefault="001B494D" w:rsidP="001B0522">
      <w:pPr>
        <w:pStyle w:val="Nzov1"/>
        <w:numPr>
          <w:ilvl w:val="0"/>
          <w:numId w:val="18"/>
        </w:numPr>
        <w:spacing w:after="360" w:line="240" w:lineRule="auto"/>
        <w:ind w:left="357" w:hanging="357"/>
        <w:outlineLvl w:val="0"/>
        <w:rPr>
          <w:rFonts w:ascii="Arial Narrow" w:hAnsi="Arial Narrow"/>
          <w:b/>
          <w:color w:val="365F91" w:themeColor="accent1" w:themeShade="BF"/>
          <w:sz w:val="36"/>
          <w:szCs w:val="36"/>
        </w:rPr>
      </w:pPr>
      <w:r w:rsidRPr="00BD71A9">
        <w:rPr>
          <w:rFonts w:ascii="Arial Narrow" w:hAnsi="Arial Narrow"/>
          <w:sz w:val="22"/>
          <w:szCs w:val="22"/>
        </w:rPr>
        <w:br w:type="column"/>
      </w:r>
      <w:bookmarkStart w:id="162" w:name="_Toc423631819"/>
      <w:bookmarkStart w:id="163" w:name="_Toc423630294"/>
      <w:bookmarkStart w:id="164" w:name="_Toc445558620"/>
      <w:bookmarkStart w:id="165" w:name="_Toc512330065"/>
      <w:bookmarkEnd w:id="162"/>
      <w:r w:rsidR="00B63AF5" w:rsidRPr="00BD71A9">
        <w:rPr>
          <w:rFonts w:ascii="Arial Narrow" w:hAnsi="Arial Narrow"/>
          <w:b/>
          <w:color w:val="365F91" w:themeColor="accent1" w:themeShade="BF"/>
          <w:sz w:val="36"/>
          <w:szCs w:val="36"/>
        </w:rPr>
        <w:lastRenderedPageBreak/>
        <w:t>Prílohy</w:t>
      </w:r>
      <w:bookmarkEnd w:id="163"/>
      <w:bookmarkEnd w:id="164"/>
      <w:bookmarkEnd w:id="165"/>
    </w:p>
    <w:p w14:paraId="60F328DB" w14:textId="0491EB2F" w:rsidR="007840F8" w:rsidRPr="00BD71A9" w:rsidRDefault="007840F8" w:rsidP="007840F8">
      <w:pPr>
        <w:spacing w:before="120" w:after="120" w:line="240" w:lineRule="auto"/>
        <w:rPr>
          <w:rFonts w:ascii="Arial Narrow" w:hAnsi="Arial Narrow"/>
          <w:b/>
          <w:sz w:val="22"/>
          <w:szCs w:val="22"/>
          <w:u w:val="single"/>
        </w:rPr>
      </w:pPr>
      <w:r w:rsidRPr="00BD71A9">
        <w:rPr>
          <w:rFonts w:ascii="Arial Narrow" w:hAnsi="Arial Narrow"/>
          <w:b/>
          <w:sz w:val="22"/>
          <w:szCs w:val="22"/>
          <w:u w:val="single"/>
        </w:rPr>
        <w:t xml:space="preserve">Príloha č. 1 – </w:t>
      </w:r>
      <w:r w:rsidRPr="00BD71A9">
        <w:rPr>
          <w:rFonts w:ascii="Arial Narrow" w:hAnsi="Arial Narrow"/>
          <w:b/>
          <w:i/>
          <w:sz w:val="22"/>
          <w:szCs w:val="22"/>
          <w:u w:val="single"/>
        </w:rPr>
        <w:t>Zoznam iných údajov</w:t>
      </w:r>
    </w:p>
    <w:p w14:paraId="6B73375E" w14:textId="6BF874EB" w:rsidR="007840F8" w:rsidRPr="007840F8" w:rsidRDefault="007840F8" w:rsidP="007840F8">
      <w:pPr>
        <w:spacing w:before="120" w:after="120" w:line="240" w:lineRule="auto"/>
        <w:rPr>
          <w:rFonts w:ascii="Arial Narrow" w:hAnsi="Arial Narrow"/>
          <w:sz w:val="22"/>
          <w:szCs w:val="22"/>
        </w:rPr>
      </w:pPr>
      <w:r w:rsidRPr="00BD71A9">
        <w:rPr>
          <w:rFonts w:ascii="Arial Narrow" w:hAnsi="Arial Narrow"/>
          <w:sz w:val="22"/>
          <w:szCs w:val="22"/>
        </w:rPr>
        <w:t xml:space="preserve">Táto príloha obsahuje zoznam iných údajov, ktoré je prijímateľ počas implementácie projektu povinný poskytovať poskytovateľovi v súlade s podmienkami zmluvy o poskytnutí NFP. </w:t>
      </w:r>
      <w:r w:rsidR="005E3830">
        <w:rPr>
          <w:rFonts w:ascii="Arial Narrow" w:hAnsi="Arial Narrow"/>
          <w:sz w:val="22"/>
          <w:szCs w:val="22"/>
        </w:rPr>
        <w:t>I</w:t>
      </w:r>
      <w:r w:rsidRPr="00BD71A9">
        <w:rPr>
          <w:rFonts w:ascii="Arial Narrow" w:hAnsi="Arial Narrow"/>
          <w:sz w:val="22"/>
          <w:szCs w:val="22"/>
        </w:rPr>
        <w:t>né údaje sú uvedené ako informácia pre žiadateľov o</w:t>
      </w:r>
      <w:r w:rsidR="00D22FB4">
        <w:rPr>
          <w:rFonts w:ascii="Arial Narrow" w:hAnsi="Arial Narrow"/>
          <w:sz w:val="22"/>
          <w:szCs w:val="22"/>
        </w:rPr>
        <w:t> </w:t>
      </w:r>
      <w:r w:rsidRPr="00BD71A9">
        <w:rPr>
          <w:rFonts w:ascii="Arial Narrow" w:hAnsi="Arial Narrow"/>
          <w:sz w:val="22"/>
          <w:szCs w:val="22"/>
        </w:rPr>
        <w:t>rozsahu údajov, ktoré budú vyžadované v súvislosti s realizáciou projektu. V priebehu implementácie projektu môže byť rozsah požadovaných iných údajov upravený (rozšírený, resp. zúžený).</w:t>
      </w:r>
      <w:r w:rsidRPr="007840F8">
        <w:rPr>
          <w:rFonts w:ascii="Arial Narrow" w:hAnsi="Arial Narrow"/>
          <w:sz w:val="22"/>
          <w:szCs w:val="22"/>
        </w:rPr>
        <w:t xml:space="preserve"> </w:t>
      </w:r>
    </w:p>
    <w:sectPr w:rsidR="007840F8" w:rsidRPr="007840F8" w:rsidSect="001A2A61">
      <w:pgSz w:w="11906" w:h="16838"/>
      <w:pgMar w:top="993" w:right="707" w:bottom="993"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C9EF3" w14:textId="77777777" w:rsidR="007E41F1" w:rsidRDefault="007E41F1">
      <w:r>
        <w:separator/>
      </w:r>
    </w:p>
  </w:endnote>
  <w:endnote w:type="continuationSeparator" w:id="0">
    <w:p w14:paraId="039D7866" w14:textId="77777777" w:rsidR="007E41F1" w:rsidRDefault="007E41F1">
      <w:r>
        <w:continuationSeparator/>
      </w:r>
    </w:p>
  </w:endnote>
  <w:endnote w:type="continuationNotice" w:id="1">
    <w:p w14:paraId="3B621D6A" w14:textId="77777777" w:rsidR="007E41F1" w:rsidRDefault="007E41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altName w:val="Palatino Linotype"/>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Optima">
    <w:altName w:val="Times New Roman"/>
    <w:panose1 w:val="00000000000000000000"/>
    <w:charset w:val="00"/>
    <w:family w:val="swiss"/>
    <w:notTrueType/>
    <w:pitch w:val="variable"/>
    <w:sig w:usb0="00000003" w:usb1="00000000" w:usb2="00000000" w:usb3="00000000" w:csb0="00000001" w:csb1="00000000"/>
  </w:font>
  <w:font w:name="Century Gothic">
    <w:altName w:val="Segoe UI"/>
    <w:panose1 w:val="020B0502020202020204"/>
    <w:charset w:val="EE"/>
    <w:family w:val="swiss"/>
    <w:pitch w:val="variable"/>
    <w:sig w:usb0="00000287" w:usb1="000000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6DFF3" w14:textId="77777777" w:rsidR="007E41F1" w:rsidRDefault="007E41F1"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4BA6F21" w14:textId="77777777" w:rsidR="007E41F1" w:rsidRDefault="007E41F1" w:rsidP="00F14EC7">
    <w:pPr>
      <w:pStyle w:val="Pta"/>
      <w:ind w:right="360"/>
    </w:pPr>
  </w:p>
  <w:p w14:paraId="0F461697" w14:textId="77777777" w:rsidR="007E41F1" w:rsidRDefault="007E41F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FC55A" w14:textId="77777777" w:rsidR="007E41F1" w:rsidRPr="009B7F0E" w:rsidRDefault="007E41F1" w:rsidP="00F14EC7">
    <w:pPr>
      <w:pStyle w:val="Pta"/>
      <w:framePr w:wrap="around" w:vAnchor="text" w:hAnchor="margin" w:xAlign="right" w:y="1"/>
      <w:rPr>
        <w:rStyle w:val="slostrany"/>
        <w:rFonts w:ascii="Arial Narrow" w:hAnsi="Arial Narrow"/>
        <w:sz w:val="22"/>
        <w:szCs w:val="22"/>
      </w:rPr>
    </w:pPr>
    <w:r w:rsidRPr="009B7F0E">
      <w:rPr>
        <w:rStyle w:val="slostrany"/>
        <w:rFonts w:ascii="Arial Narrow" w:hAnsi="Arial Narrow"/>
        <w:sz w:val="22"/>
        <w:szCs w:val="22"/>
      </w:rPr>
      <w:fldChar w:fldCharType="begin"/>
    </w:r>
    <w:r w:rsidRPr="009B7F0E">
      <w:rPr>
        <w:rStyle w:val="slostrany"/>
        <w:rFonts w:ascii="Arial Narrow" w:hAnsi="Arial Narrow"/>
        <w:sz w:val="22"/>
        <w:szCs w:val="22"/>
      </w:rPr>
      <w:instrText xml:space="preserve">PAGE  </w:instrText>
    </w:r>
    <w:r w:rsidRPr="009B7F0E">
      <w:rPr>
        <w:rStyle w:val="slostrany"/>
        <w:rFonts w:ascii="Arial Narrow" w:hAnsi="Arial Narrow"/>
        <w:sz w:val="22"/>
        <w:szCs w:val="22"/>
      </w:rPr>
      <w:fldChar w:fldCharType="separate"/>
    </w:r>
    <w:r w:rsidR="001A69E1">
      <w:rPr>
        <w:rStyle w:val="slostrany"/>
        <w:rFonts w:ascii="Arial Narrow" w:hAnsi="Arial Narrow"/>
        <w:noProof/>
        <w:sz w:val="22"/>
        <w:szCs w:val="22"/>
      </w:rPr>
      <w:t>2</w:t>
    </w:r>
    <w:r w:rsidRPr="009B7F0E">
      <w:rPr>
        <w:rStyle w:val="slostrany"/>
        <w:rFonts w:ascii="Arial Narrow" w:hAnsi="Arial Narrow"/>
        <w:sz w:val="22"/>
        <w:szCs w:val="22"/>
      </w:rPr>
      <w:fldChar w:fldCharType="end"/>
    </w:r>
  </w:p>
  <w:p w14:paraId="1A5E3B30" w14:textId="77777777" w:rsidR="007E41F1" w:rsidRPr="009B7F0E" w:rsidRDefault="007E41F1" w:rsidP="009B7F0E">
    <w:pPr>
      <w:rPr>
        <w:rFonts w:ascii="Arial Narrow" w:hAnsi="Arial Narrow"/>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1D7F" w14:textId="77777777" w:rsidR="007E41F1" w:rsidRDefault="007E41F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133DB" w14:textId="77777777" w:rsidR="007E41F1" w:rsidRDefault="007E41F1">
      <w:r>
        <w:separator/>
      </w:r>
    </w:p>
  </w:footnote>
  <w:footnote w:type="continuationSeparator" w:id="0">
    <w:p w14:paraId="071DBB1C" w14:textId="77777777" w:rsidR="007E41F1" w:rsidRDefault="007E41F1">
      <w:r>
        <w:continuationSeparator/>
      </w:r>
    </w:p>
  </w:footnote>
  <w:footnote w:type="continuationNotice" w:id="1">
    <w:p w14:paraId="7EB0ECDD" w14:textId="77777777" w:rsidR="007E41F1" w:rsidRDefault="007E41F1">
      <w:pPr>
        <w:spacing w:line="240" w:lineRule="auto"/>
      </w:pPr>
    </w:p>
  </w:footnote>
  <w:footnote w:id="2">
    <w:p w14:paraId="5B77D341" w14:textId="372DD8BE" w:rsidR="007E41F1" w:rsidRPr="00A7639C" w:rsidRDefault="007E41F1" w:rsidP="001324C0">
      <w:pPr>
        <w:pStyle w:val="Textpoznmkypodiarou"/>
        <w:spacing w:after="0" w:line="240" w:lineRule="auto"/>
        <w:ind w:left="284" w:hanging="284"/>
        <w:jc w:val="both"/>
        <w:rPr>
          <w:rFonts w:ascii="Arial Narrow" w:hAnsi="Arial Narrow"/>
          <w:sz w:val="18"/>
          <w:szCs w:val="18"/>
        </w:rPr>
      </w:pPr>
      <w:r w:rsidRPr="00A7639C">
        <w:rPr>
          <w:rStyle w:val="Odkaznapoznmkupodiarou"/>
          <w:rFonts w:ascii="Arial Narrow" w:hAnsi="Arial Narrow"/>
          <w:sz w:val="18"/>
          <w:szCs w:val="18"/>
        </w:rPr>
        <w:footnoteRef/>
      </w:r>
      <w:r w:rsidRPr="00A7639C">
        <w:rPr>
          <w:rFonts w:ascii="Arial Narrow" w:hAnsi="Arial Narrow"/>
          <w:sz w:val="18"/>
          <w:szCs w:val="18"/>
        </w:rPr>
        <w:tab/>
        <w:t>V prípade, ak sa v texte používa v súvislosti s doručovaním dokumentov na RO pojem ako podanie, resp. predloženie, na vznik právnych účinkov sa aplikuje definícia dňa doručenia upravená v tejto časti.</w:t>
      </w:r>
    </w:p>
  </w:footnote>
  <w:footnote w:id="3">
    <w:p w14:paraId="2477A934" w14:textId="4FCD1003" w:rsidR="007E41F1" w:rsidRPr="00541D3E" w:rsidRDefault="007E41F1" w:rsidP="00541D3E">
      <w:pPr>
        <w:pStyle w:val="Textpoznmkypodiarou"/>
        <w:spacing w:after="0" w:line="240" w:lineRule="auto"/>
        <w:ind w:left="284" w:hanging="284"/>
        <w:jc w:val="both"/>
        <w:rPr>
          <w:rStyle w:val="Odkaznapoznmkupodiarou"/>
          <w:rFonts w:ascii="Arial Narrow" w:hAnsi="Arial Narrow"/>
          <w:sz w:val="18"/>
          <w:szCs w:val="18"/>
          <w:vertAlign w:val="baseline"/>
        </w:rPr>
      </w:pPr>
      <w:r w:rsidRPr="00541D3E">
        <w:rPr>
          <w:rStyle w:val="Odkaznapoznmkupodiarou"/>
          <w:rFonts w:ascii="Arial Narrow" w:hAnsi="Arial Narrow"/>
          <w:sz w:val="18"/>
          <w:szCs w:val="18"/>
        </w:rPr>
        <w:footnoteRef/>
      </w:r>
      <w:r>
        <w:rPr>
          <w:rStyle w:val="Odkaznapoznmkupodiarou"/>
          <w:rFonts w:ascii="Arial Narrow" w:hAnsi="Arial Narrow"/>
          <w:sz w:val="18"/>
          <w:szCs w:val="18"/>
        </w:rPr>
        <w:tab/>
      </w:r>
      <w:r w:rsidRPr="00541D3E">
        <w:rPr>
          <w:rStyle w:val="Odkaznapoznmkupodiarou"/>
          <w:rFonts w:ascii="Arial Narrow" w:hAnsi="Arial Narrow"/>
          <w:sz w:val="18"/>
          <w:szCs w:val="18"/>
          <w:vertAlign w:val="baseline"/>
        </w:rPr>
        <w:t xml:space="preserve">Zoznam bánk, ktoré majú s RO uzavretú zmluvu o spolupráci je dostupný na </w:t>
      </w:r>
      <w:hyperlink r:id="rId1" w:history="1">
        <w:r w:rsidRPr="00AE42B2">
          <w:rPr>
            <w:rStyle w:val="Hypertextovprepojenie"/>
            <w:rFonts w:ascii="Arial Narrow" w:hAnsi="Arial Narrow"/>
            <w:sz w:val="18"/>
            <w:szCs w:val="18"/>
          </w:rPr>
          <w:t>http://www.op-kzp.sk/wp-content/uploads/2017/04/Zoznam-bank.pdf</w:t>
        </w:r>
      </w:hyperlink>
      <w:r>
        <w:rPr>
          <w:rFonts w:ascii="Arial Narrow" w:hAnsi="Arial Narrow"/>
          <w:sz w:val="18"/>
          <w:szCs w:val="18"/>
        </w:rPr>
        <w:t>.</w:t>
      </w:r>
    </w:p>
  </w:footnote>
  <w:footnote w:id="4">
    <w:p w14:paraId="56FF3B7D" w14:textId="7B084E9E" w:rsidR="007E41F1" w:rsidRPr="00A7639C" w:rsidRDefault="007E41F1" w:rsidP="001324C0">
      <w:pPr>
        <w:pStyle w:val="Textpoznmkypodiarou"/>
        <w:spacing w:after="0" w:line="240" w:lineRule="auto"/>
        <w:ind w:left="284" w:hanging="284"/>
        <w:jc w:val="both"/>
        <w:rPr>
          <w:rStyle w:val="Odkaznapoznmkupodiarou"/>
          <w:rFonts w:ascii="Arial Narrow" w:hAnsi="Arial Narrow"/>
          <w:sz w:val="18"/>
          <w:szCs w:val="18"/>
          <w:vertAlign w:val="baseline"/>
          <w:lang w:eastAsia="sk-SK"/>
        </w:rPr>
      </w:pPr>
      <w:r w:rsidRPr="00A7639C">
        <w:rPr>
          <w:rStyle w:val="Odkaznapoznmkupodiarou"/>
          <w:rFonts w:ascii="Arial Narrow" w:hAnsi="Arial Narrow"/>
          <w:sz w:val="18"/>
          <w:szCs w:val="18"/>
        </w:rPr>
        <w:footnoteRef/>
      </w:r>
      <w:r w:rsidRPr="00A7639C">
        <w:rPr>
          <w:rStyle w:val="Odkaznapoznmkupodiarou"/>
          <w:rFonts w:ascii="Arial Narrow" w:hAnsi="Arial Narrow"/>
          <w:sz w:val="18"/>
          <w:szCs w:val="18"/>
        </w:rPr>
        <w:tab/>
      </w:r>
      <w:r w:rsidRPr="00A7639C">
        <w:rPr>
          <w:rFonts w:ascii="Arial Narrow" w:hAnsi="Arial Narrow"/>
          <w:sz w:val="18"/>
          <w:szCs w:val="18"/>
        </w:rPr>
        <w:t xml:space="preserve">Po odoslaní ŽoNFP prostredníctvom ITMS 2014+ si žiadateľ zvolí spôsob odoslania „Odoslať elektronicky“ a voľbu potvrdí tlačidlom „Ďalej“. ITMS 2014+ týmto krokom prostredníctvom integrácie odošle formulár ŽoNFP priamo do e-schránky RO. V prípade nefunkčnosti tejto funkcionality ITMS 2014+, žiadateľ zvolí „Odoslať listinne“ a voľbu potvrdí tlačidlom „Ďalej“. ITMS 2014+ týmto krokom vygeneruje formulár ŽoNFP vo formáte .pdf, ktorý žiadateľ uloží do verzie PDF/A-1a, autorizuje ho kvalifikovaným elektronickým podpisom, kvalifikovaným elektronickým podpisom s mandátnym certifikátom alebo kvalifikovanou elektronickou pečaťou a odošle do elektronickej schránky RO cez webové sídlo </w:t>
      </w:r>
      <w:hyperlink r:id="rId2" w:history="1">
        <w:r w:rsidRPr="00A7639C">
          <w:rPr>
            <w:rFonts w:ascii="Arial Narrow" w:hAnsi="Arial Narrow"/>
            <w:sz w:val="18"/>
            <w:szCs w:val="18"/>
          </w:rPr>
          <w:t>www.slovensko.sk</w:t>
        </w:r>
      </w:hyperlink>
      <w:r w:rsidRPr="00A7639C">
        <w:rPr>
          <w:rFonts w:ascii="Arial Narrow" w:hAnsi="Arial Narrow"/>
          <w:sz w:val="18"/>
          <w:szCs w:val="18"/>
        </w:rPr>
        <w:t xml:space="preserve"> „Podania v procese implementácie EŠIF pre programové obdobie 2014-2020 (podania podporované v rámci ITMS2014+)“.</w:t>
      </w:r>
      <w:r>
        <w:rPr>
          <w:rFonts w:ascii="Arial Narrow" w:hAnsi="Arial Narrow"/>
          <w:sz w:val="18"/>
          <w:szCs w:val="18"/>
        </w:rPr>
        <w:t xml:space="preserve"> V prípade, že je žiadateľom orgán verejnej moci, tento by mal v súlade s § 17 ods. 3 zákona o e-governmente predložiť ŽoNFP prostredníctvom e-schránky. V zmysle prechodného ustanovenia § 60f ods. 3 zákona o e-governmente však orgány verejnej moci, ako účastníci konania, nemusia do 31. decembra 2018 postupovať podľa predchádzajúcej vety, a teda môžu ŽoNFP predložiť v listinnej podobe.</w:t>
      </w:r>
    </w:p>
  </w:footnote>
  <w:footnote w:id="5">
    <w:p w14:paraId="041076ED" w14:textId="7A2B1373" w:rsidR="007E41F1" w:rsidRPr="001A2A61" w:rsidRDefault="007E41F1" w:rsidP="001324C0">
      <w:pPr>
        <w:pStyle w:val="Textpoznmkypodiarou"/>
        <w:spacing w:after="0" w:line="240" w:lineRule="auto"/>
        <w:ind w:left="284" w:hanging="284"/>
        <w:jc w:val="both"/>
        <w:rPr>
          <w:rFonts w:ascii="Arial Narrow" w:hAnsi="Arial Narrow"/>
          <w:sz w:val="18"/>
        </w:rPr>
      </w:pPr>
      <w:r w:rsidRPr="00A7639C">
        <w:rPr>
          <w:rStyle w:val="Odkaznapoznmkupodiarou"/>
          <w:rFonts w:ascii="Arial Narrow" w:hAnsi="Arial Narrow"/>
          <w:sz w:val="18"/>
          <w:szCs w:val="18"/>
        </w:rPr>
        <w:footnoteRef/>
      </w:r>
      <w:r w:rsidRPr="00A7639C">
        <w:rPr>
          <w:rStyle w:val="Odkaznapoznmkupodiarou"/>
          <w:rFonts w:ascii="Arial Narrow" w:hAnsi="Arial Narrow"/>
          <w:sz w:val="18"/>
          <w:szCs w:val="18"/>
        </w:rPr>
        <w:tab/>
      </w:r>
      <w:r w:rsidRPr="00A7639C">
        <w:rPr>
          <w:rFonts w:ascii="Arial Narrow" w:hAnsi="Arial Narrow"/>
          <w:sz w:val="18"/>
          <w:szCs w:val="18"/>
        </w:rPr>
        <w:t>Po odoslaní ŽoNFP prostredníctvom ITMS 2014+ si žiadateľ zvolí spôsob odoslania „Odoslať listinne“ a voľbu potvrdí tlačidlom „Ďalej“. ITMS 2014+ týmto krokom vygeneruje formulár ŽoNFP vo formáte .pdf, ktorý je potrebný vytlačiť, podpísať, opatriť pečiatkou (ak má žiadateľ povinnosť používať pečiatku) a odoslať fyzicky na adresu RO.</w:t>
      </w:r>
    </w:p>
  </w:footnote>
  <w:footnote w:id="6">
    <w:p w14:paraId="035365E6" w14:textId="5E794D42" w:rsidR="007E41F1" w:rsidRPr="00A7639C" w:rsidRDefault="007E41F1" w:rsidP="001324C0">
      <w:pPr>
        <w:pStyle w:val="Textpoznmkypodiarou"/>
        <w:spacing w:after="0" w:line="240" w:lineRule="auto"/>
        <w:ind w:left="284" w:hanging="284"/>
        <w:jc w:val="both"/>
        <w:rPr>
          <w:rFonts w:ascii="Arial Narrow" w:hAnsi="Arial Narrow"/>
          <w:sz w:val="18"/>
          <w:szCs w:val="18"/>
        </w:rPr>
      </w:pPr>
      <w:r w:rsidRPr="00A7639C">
        <w:rPr>
          <w:rStyle w:val="Odkaznapoznmkupodiarou"/>
          <w:rFonts w:ascii="Arial Narrow" w:hAnsi="Arial Narrow"/>
          <w:sz w:val="18"/>
          <w:szCs w:val="18"/>
        </w:rPr>
        <w:footnoteRef/>
      </w:r>
      <w:r w:rsidRPr="00A7639C">
        <w:rPr>
          <w:rFonts w:ascii="Arial Narrow" w:hAnsi="Arial Narrow"/>
          <w:sz w:val="18"/>
          <w:szCs w:val="18"/>
        </w:rPr>
        <w:tab/>
        <w:t>V prípade, ak žiadateľ predloží namiesto kópie originálu alebo kópie úradne osvedčeného dokumentu ďalší originál dokumentu, bude sa tento považovať za kópiu.</w:t>
      </w:r>
    </w:p>
  </w:footnote>
  <w:footnote w:id="7">
    <w:p w14:paraId="683BDFBC" w14:textId="0C3F0D54" w:rsidR="007E41F1" w:rsidRPr="00A7639C" w:rsidRDefault="007E41F1" w:rsidP="001324C0">
      <w:pPr>
        <w:pStyle w:val="Textpoznmkypodiarou"/>
        <w:spacing w:after="0" w:line="240" w:lineRule="auto"/>
        <w:ind w:left="284" w:hanging="284"/>
        <w:jc w:val="both"/>
        <w:rPr>
          <w:rFonts w:ascii="Arial Narrow" w:hAnsi="Arial Narrow"/>
          <w:sz w:val="18"/>
          <w:szCs w:val="18"/>
        </w:rPr>
      </w:pPr>
      <w:r w:rsidRPr="00A7639C">
        <w:rPr>
          <w:rStyle w:val="Odkaznapoznmkupodiarou"/>
          <w:rFonts w:ascii="Arial Narrow" w:hAnsi="Arial Narrow"/>
          <w:sz w:val="18"/>
          <w:szCs w:val="18"/>
        </w:rPr>
        <w:footnoteRef/>
      </w:r>
      <w:r w:rsidRPr="00A7639C">
        <w:rPr>
          <w:rFonts w:ascii="Arial Narrow" w:hAnsi="Arial Narrow"/>
          <w:sz w:val="18"/>
          <w:szCs w:val="18"/>
        </w:rPr>
        <w:tab/>
        <w:t>V súlade s § 32 zákona o e-</w:t>
      </w:r>
      <w:r>
        <w:rPr>
          <w:rFonts w:ascii="Arial Narrow" w:hAnsi="Arial Narrow"/>
          <w:sz w:val="18"/>
          <w:szCs w:val="18"/>
        </w:rPr>
        <w:t>g</w:t>
      </w:r>
      <w:r w:rsidRPr="00A7639C">
        <w:rPr>
          <w:rFonts w:ascii="Arial Narrow" w:hAnsi="Arial Narrow"/>
          <w:sz w:val="18"/>
          <w:szCs w:val="18"/>
        </w:rPr>
        <w:t>overnmente</w:t>
      </w:r>
    </w:p>
  </w:footnote>
  <w:footnote w:id="8">
    <w:p w14:paraId="3178ED1E" w14:textId="4A1B43C4" w:rsidR="007E41F1" w:rsidRPr="00A7639C" w:rsidRDefault="007E41F1" w:rsidP="001324C0">
      <w:pPr>
        <w:pStyle w:val="Textpoznmkypodiarou"/>
        <w:spacing w:after="0" w:line="240" w:lineRule="auto"/>
        <w:ind w:left="284" w:hanging="284"/>
        <w:jc w:val="both"/>
        <w:rPr>
          <w:rFonts w:ascii="Arial Narrow" w:hAnsi="Arial Narrow"/>
          <w:sz w:val="18"/>
          <w:szCs w:val="18"/>
        </w:rPr>
      </w:pPr>
      <w:r w:rsidRPr="00A7639C">
        <w:rPr>
          <w:rStyle w:val="Odkaznapoznmkupodiarou"/>
          <w:rFonts w:ascii="Arial Narrow" w:hAnsi="Arial Narrow"/>
          <w:sz w:val="18"/>
          <w:szCs w:val="18"/>
        </w:rPr>
        <w:footnoteRef/>
      </w:r>
      <w:r w:rsidRPr="00A7639C">
        <w:rPr>
          <w:rFonts w:ascii="Arial Narrow" w:hAnsi="Arial Narrow"/>
          <w:sz w:val="18"/>
          <w:szCs w:val="18"/>
        </w:rPr>
        <w:tab/>
        <w:t>Obdobne sa postupuje pri overovaní splnenia stanovenej lehoty aj pri predkladaní iných dokumentov v rámci schvaľovacieho procesu.</w:t>
      </w:r>
    </w:p>
  </w:footnote>
  <w:footnote w:id="9">
    <w:p w14:paraId="3DB2BFC6" w14:textId="6613051E" w:rsidR="007E41F1" w:rsidRPr="00A7639C" w:rsidRDefault="007E41F1" w:rsidP="001324C0">
      <w:pPr>
        <w:pStyle w:val="Textpoznmkypodiarou"/>
        <w:spacing w:after="0" w:line="240" w:lineRule="auto"/>
        <w:ind w:left="284" w:hanging="198"/>
        <w:jc w:val="both"/>
        <w:rPr>
          <w:rStyle w:val="Odkaznapoznmkupodiarou"/>
          <w:rFonts w:ascii="Arial Narrow" w:hAnsi="Arial Narrow"/>
          <w:sz w:val="18"/>
          <w:szCs w:val="18"/>
          <w:vertAlign w:val="baseline"/>
          <w:lang w:eastAsia="sk-SK"/>
        </w:rPr>
      </w:pPr>
      <w:r w:rsidRPr="001A2A61">
        <w:rPr>
          <w:rStyle w:val="Odkaznapoznmkupodiarou"/>
          <w:rFonts w:ascii="Arial Narrow" w:hAnsi="Arial Narrow"/>
          <w:sz w:val="18"/>
        </w:rPr>
        <w:footnoteRef/>
      </w:r>
      <w:r w:rsidRPr="001A2A61">
        <w:rPr>
          <w:rStyle w:val="Odkaznapoznmkupodiarou"/>
          <w:rFonts w:ascii="Arial Narrow" w:hAnsi="Arial Narrow"/>
          <w:sz w:val="18"/>
        </w:rPr>
        <w:tab/>
      </w:r>
      <w:r w:rsidRPr="00A7639C">
        <w:rPr>
          <w:rStyle w:val="Odkaznapoznmkupodiarou"/>
          <w:rFonts w:ascii="Arial Narrow" w:hAnsi="Arial Narrow"/>
          <w:sz w:val="18"/>
          <w:szCs w:val="18"/>
          <w:vertAlign w:val="baseline"/>
        </w:rPr>
        <w:t>Zákon o trestnej zodpovednosti PO.</w:t>
      </w:r>
    </w:p>
  </w:footnote>
  <w:footnote w:id="10">
    <w:p w14:paraId="434229C0" w14:textId="7F508F49" w:rsidR="007E41F1" w:rsidRPr="00A7639C" w:rsidRDefault="007E41F1" w:rsidP="001324C0">
      <w:pPr>
        <w:pStyle w:val="Textpoznmkypodiarou"/>
        <w:spacing w:after="0" w:line="240" w:lineRule="auto"/>
        <w:ind w:left="284" w:hanging="198"/>
        <w:jc w:val="both"/>
        <w:rPr>
          <w:rStyle w:val="Odkaznapoznmkupodiarou"/>
          <w:rFonts w:ascii="Arial Narrow" w:hAnsi="Arial Narrow"/>
          <w:sz w:val="18"/>
          <w:szCs w:val="18"/>
          <w:vertAlign w:val="baseline"/>
          <w:lang w:eastAsia="sk-SK"/>
        </w:rPr>
      </w:pPr>
      <w:r w:rsidRPr="001A2A61">
        <w:rPr>
          <w:rStyle w:val="Odkaznapoznmkupodiarou"/>
          <w:rFonts w:ascii="Arial Narrow" w:hAnsi="Arial Narrow"/>
          <w:sz w:val="18"/>
        </w:rPr>
        <w:footnoteRef/>
      </w:r>
      <w:r w:rsidRPr="001A2A61">
        <w:rPr>
          <w:rStyle w:val="Odkaznapoznmkupodiarou"/>
          <w:rFonts w:ascii="Arial Narrow" w:hAnsi="Arial Narrow"/>
          <w:sz w:val="18"/>
        </w:rPr>
        <w:tab/>
      </w:r>
      <w:r w:rsidRPr="00A7639C">
        <w:rPr>
          <w:rStyle w:val="Odkaznapoznmkupodiarou"/>
          <w:rFonts w:ascii="Arial Narrow" w:hAnsi="Arial Narrow"/>
          <w:sz w:val="18"/>
          <w:szCs w:val="18"/>
          <w:vertAlign w:val="baseline"/>
        </w:rPr>
        <w:t>Zákon o registri partnerov VS</w:t>
      </w:r>
      <w:r w:rsidRPr="00A7639C">
        <w:rPr>
          <w:rFonts w:ascii="Arial Narrow" w:hAnsi="Arial Narrow"/>
          <w:sz w:val="18"/>
          <w:szCs w:val="18"/>
        </w:rPr>
        <w:t>.</w:t>
      </w:r>
    </w:p>
  </w:footnote>
  <w:footnote w:id="11">
    <w:p w14:paraId="7AAA0C25" w14:textId="77777777" w:rsidR="007E41F1" w:rsidRDefault="007E41F1" w:rsidP="008B6674">
      <w:pPr>
        <w:pStyle w:val="Textpoznmkypodiarou"/>
        <w:ind w:left="-284" w:hanging="142"/>
        <w:jc w:val="both"/>
      </w:pPr>
      <w:r>
        <w:rPr>
          <w:rStyle w:val="Odkaznapoznmkupodiarou"/>
        </w:rPr>
        <w:footnoteRef/>
      </w:r>
      <w:r>
        <w:t xml:space="preserve"> </w:t>
      </w:r>
      <w:r w:rsidRPr="008B6674">
        <w:rPr>
          <w:rStyle w:val="Odkaznapoznmkupodiarou"/>
          <w:rFonts w:ascii="Arial Narrow" w:hAnsi="Arial Narrow"/>
          <w:sz w:val="18"/>
          <w:szCs w:val="18"/>
          <w:vertAlign w:val="baseline"/>
        </w:rPr>
        <w:t>Predmetná výnimka sa vzťahuje aj na verejné obstarávania na zákazky zahŕňajúce aj iné plnenia nesúvisiace s projektom, pričom podmienka začiatku plnenia neskôr ako 12 mesiacov po predložení ŽoNFP sa nestanovuje vo vzťahu k celej zákazke, ani k časti zákazky, ale výlučne len vo vzťahu k plneniu, v rámci ktorého vznikajú výdavky súvisiace s realizáciou projektu</w:t>
      </w:r>
    </w:p>
  </w:footnote>
  <w:footnote w:id="12">
    <w:p w14:paraId="68A0E23F" w14:textId="77777777" w:rsidR="007E41F1" w:rsidRDefault="007E41F1" w:rsidP="00A007A7">
      <w:pPr>
        <w:pStyle w:val="Textpoznmkypodiarou"/>
        <w:spacing w:after="0"/>
      </w:pPr>
      <w:r w:rsidRPr="00A007A7">
        <w:rPr>
          <w:rStyle w:val="Odkaznapoznmkupodiarou"/>
          <w:rFonts w:ascii="Arial Narrow" w:hAnsi="Arial Narrow"/>
          <w:sz w:val="18"/>
          <w:szCs w:val="18"/>
        </w:rPr>
        <w:footnoteRef/>
      </w:r>
      <w:r>
        <w:t xml:space="preserve"> </w:t>
      </w:r>
      <w:r w:rsidRPr="00A007A7">
        <w:rPr>
          <w:rStyle w:val="Odkaznapoznmkupodiarou"/>
          <w:rFonts w:ascii="Arial Narrow" w:hAnsi="Arial Narrow"/>
          <w:sz w:val="18"/>
          <w:szCs w:val="18"/>
          <w:vertAlign w:val="baseline"/>
        </w:rPr>
        <w:t>S účinnosťou do 17.04.2016 zákazky s realizované postupom podľa § 9 ods. 9 zákona č. 25/2006 Z. z. o verejnom obstarávaní a o zmene a doplnení niektorých zákonov v znení neskorších predpisov.</w:t>
      </w:r>
    </w:p>
  </w:footnote>
  <w:footnote w:id="13">
    <w:p w14:paraId="7F147FFF" w14:textId="77777777" w:rsidR="007E41F1" w:rsidRPr="00A7639C" w:rsidRDefault="007E41F1" w:rsidP="00A007A7">
      <w:pPr>
        <w:pStyle w:val="Textpoznmkypodiarou"/>
        <w:spacing w:after="0" w:line="240" w:lineRule="auto"/>
        <w:ind w:left="284" w:hanging="198"/>
        <w:rPr>
          <w:rStyle w:val="Odkaznapoznmkupodiarou"/>
          <w:rFonts w:ascii="Arial Narrow" w:hAnsi="Arial Narrow"/>
          <w:sz w:val="18"/>
          <w:szCs w:val="18"/>
          <w:vertAlign w:val="baseline"/>
          <w:lang w:eastAsia="sk-SK"/>
        </w:rPr>
      </w:pPr>
      <w:r w:rsidRPr="00A7639C">
        <w:rPr>
          <w:rStyle w:val="Odkaznapoznmkupodiarou"/>
          <w:rFonts w:ascii="Arial Narrow" w:hAnsi="Arial Narrow"/>
          <w:sz w:val="18"/>
          <w:szCs w:val="18"/>
        </w:rPr>
        <w:footnoteRef/>
      </w:r>
      <w:r w:rsidRPr="00A7639C">
        <w:rPr>
          <w:rFonts w:ascii="Arial Narrow" w:hAnsi="Arial Narrow"/>
          <w:sz w:val="18"/>
          <w:szCs w:val="18"/>
        </w:rPr>
        <w:tab/>
      </w:r>
      <w:r w:rsidRPr="00A7639C">
        <w:rPr>
          <w:rStyle w:val="Odkaznapoznmkupodiarou"/>
          <w:rFonts w:ascii="Arial Narrow" w:hAnsi="Arial Narrow"/>
          <w:sz w:val="18"/>
          <w:szCs w:val="18"/>
          <w:vertAlign w:val="baseline"/>
        </w:rPr>
        <w:t>S účinnosťou do 17.</w:t>
      </w:r>
      <w:r w:rsidRPr="00A7639C">
        <w:rPr>
          <w:rFonts w:ascii="Arial Narrow" w:hAnsi="Arial Narrow"/>
          <w:sz w:val="18"/>
          <w:szCs w:val="18"/>
        </w:rPr>
        <w:t xml:space="preserve"> apríla </w:t>
      </w:r>
      <w:r w:rsidRPr="00A7639C">
        <w:rPr>
          <w:rStyle w:val="Odkaznapoznmkupodiarou"/>
          <w:rFonts w:ascii="Arial Narrow" w:hAnsi="Arial Narrow"/>
          <w:sz w:val="18"/>
          <w:szCs w:val="18"/>
          <w:vertAlign w:val="baseline"/>
        </w:rPr>
        <w:t xml:space="preserve">2016 výnimky v zmysle § 1 ods. 2 až 5 zákona č. 25/2006 Z. z. o verejnom obstarávaní a o zmene a doplnení niektorých zákonov v znení neskorších predpisov.  </w:t>
      </w:r>
    </w:p>
  </w:footnote>
  <w:footnote w:id="14">
    <w:p w14:paraId="2CBEFE21" w14:textId="77777777" w:rsidR="007E41F1" w:rsidRPr="00A7639C" w:rsidRDefault="007E41F1" w:rsidP="001324C0">
      <w:pPr>
        <w:pStyle w:val="Textpoznmkypodiarou"/>
        <w:spacing w:after="0" w:line="240" w:lineRule="auto"/>
        <w:ind w:left="284" w:hanging="198"/>
        <w:jc w:val="both"/>
        <w:rPr>
          <w:rStyle w:val="Odkaznapoznmkupodiarou"/>
          <w:rFonts w:ascii="Arial Narrow" w:hAnsi="Arial Narrow"/>
          <w:sz w:val="18"/>
          <w:szCs w:val="18"/>
          <w:vertAlign w:val="baseline"/>
          <w:lang w:eastAsia="sk-SK"/>
        </w:rPr>
      </w:pPr>
      <w:r w:rsidRPr="00A7639C">
        <w:rPr>
          <w:rStyle w:val="Odkaznapoznmkupodiarou"/>
          <w:rFonts w:ascii="Arial Narrow" w:hAnsi="Arial Narrow"/>
          <w:sz w:val="18"/>
          <w:szCs w:val="18"/>
        </w:rPr>
        <w:footnoteRef/>
      </w:r>
      <w:r w:rsidRPr="001A2A61">
        <w:rPr>
          <w:rStyle w:val="Odkaznapoznmkupodiarou"/>
          <w:rFonts w:ascii="Arial Narrow" w:hAnsi="Arial Narrow"/>
          <w:sz w:val="18"/>
        </w:rPr>
        <w:tab/>
      </w:r>
      <w:r w:rsidRPr="00A7639C">
        <w:rPr>
          <w:rStyle w:val="Odkaznapoznmkupodiarou"/>
          <w:rFonts w:ascii="Arial Narrow" w:hAnsi="Arial Narrow"/>
          <w:sz w:val="18"/>
          <w:szCs w:val="18"/>
          <w:vertAlign w:val="baseline"/>
        </w:rPr>
        <w:t xml:space="preserve">Horizontálna segregácia znamená koncentráciu mužov a žien v jednotlivých povolaniach v rámci celkového trhu práce. Vertikálna segregácia spočíva v koncentrácii mužov a žien na určitých pozíciách v rámci jednej kategórie povolaní.  </w:t>
      </w:r>
    </w:p>
  </w:footnote>
  <w:footnote w:id="15">
    <w:p w14:paraId="3EFCECAF" w14:textId="77F83F35" w:rsidR="007E41F1" w:rsidRDefault="007E41F1">
      <w:pPr>
        <w:pStyle w:val="Textpoznmkypodiarou"/>
      </w:pPr>
      <w:r>
        <w:rPr>
          <w:rStyle w:val="Odkaznapoznmkupodiarou"/>
        </w:rPr>
        <w:footnoteRef/>
      </w:r>
      <w:r>
        <w:t xml:space="preserve"> </w:t>
      </w:r>
      <w:r w:rsidRPr="007E0D5C">
        <w:rPr>
          <w:rStyle w:val="Odkaznapoznmkupodiarou"/>
          <w:rFonts w:ascii="Arial Narrow" w:hAnsi="Arial Narrow"/>
          <w:sz w:val="18"/>
          <w:szCs w:val="18"/>
          <w:vertAlign w:val="baseline"/>
        </w:rPr>
        <w:t>Národná koncepcia informatizácie verejnej správy (2016) je dostupná na http://www.informatizacia.sk/narodna-koncepcia-informatizacie-verejnej-spravy--2016-/22662c</w:t>
      </w:r>
      <w:r>
        <w:t xml:space="preserve">  </w:t>
      </w:r>
    </w:p>
  </w:footnote>
  <w:footnote w:id="16">
    <w:p w14:paraId="240BAB65" w14:textId="77777777" w:rsidR="007E41F1" w:rsidRDefault="007E41F1" w:rsidP="0010753E">
      <w:pPr>
        <w:pStyle w:val="Textpoznmkypodiarou"/>
        <w:ind w:left="-284" w:hanging="142"/>
        <w:jc w:val="both"/>
      </w:pPr>
      <w:r>
        <w:rPr>
          <w:rStyle w:val="Odkaznapoznmkupodiarou"/>
        </w:rPr>
        <w:footnoteRef/>
      </w:r>
      <w:r>
        <w:t xml:space="preserve"> </w:t>
      </w:r>
      <w:r w:rsidRPr="001C7995">
        <w:rPr>
          <w:rStyle w:val="Odkaznapoznmkupodiarou"/>
          <w:rFonts w:ascii="Arial Narrow" w:hAnsi="Arial Narrow"/>
          <w:sz w:val="18"/>
          <w:szCs w:val="18"/>
          <w:vertAlign w:val="baseline"/>
        </w:rPr>
        <w:t>Rámec na hodnotenie verejných investičných projektov v SR</w:t>
      </w:r>
      <w:r w:rsidRPr="003D1BDE">
        <w:rPr>
          <w:rStyle w:val="Odkaznapoznmkupodiarou"/>
          <w:rFonts w:ascii="Arial Narrow" w:hAnsi="Arial Narrow"/>
          <w:sz w:val="18"/>
          <w:szCs w:val="18"/>
          <w:vertAlign w:val="baseline"/>
        </w:rPr>
        <w:t xml:space="preserve"> je dostupný na http://www.rokovania.sk/File.aspx/ViewDocumentHtml/Mater-Dokum-209805?prefixFile=m_</w:t>
      </w:r>
    </w:p>
  </w:footnote>
  <w:footnote w:id="17">
    <w:p w14:paraId="512BF868" w14:textId="55EAD06F" w:rsidR="007E41F1" w:rsidRDefault="007E41F1" w:rsidP="003D1BDE">
      <w:pPr>
        <w:pStyle w:val="Textpoznmkypodiarou"/>
        <w:ind w:left="-426"/>
      </w:pPr>
      <w:r>
        <w:rPr>
          <w:rStyle w:val="Odkaznapoznmkupodiarou"/>
        </w:rPr>
        <w:footnoteRef/>
      </w:r>
      <w:r>
        <w:t xml:space="preserve"> </w:t>
      </w:r>
      <w:r w:rsidRPr="003D1BDE">
        <w:rPr>
          <w:rStyle w:val="Odkaznapoznmkupodiarou"/>
          <w:rFonts w:ascii="Arial Narrow" w:hAnsi="Arial Narrow"/>
          <w:sz w:val="18"/>
          <w:szCs w:val="18"/>
          <w:vertAlign w:val="baseline"/>
        </w:rPr>
        <w:t>Investície alebo projekty investičného charakteru v informatizácii sú také, ktorých rozhodujúca väčšina zahŕňa výdavky uvedené v Tabuľke 1 Metodické usmernenie  Ministerstva financií Slovenskej republiky č. MF/008782/2018-297 o postupe pri príprave investícií a projektov investičného charakteru podliehajúcich ekonomickému hodnoteniu Ministerstva financií SR</w:t>
      </w:r>
      <w:r>
        <w:rPr>
          <w:rFonts w:ascii="Arial Narrow" w:hAnsi="Arial Narrow"/>
          <w:sz w:val="18"/>
          <w:szCs w:val="18"/>
        </w:rPr>
        <w:t>.</w:t>
      </w:r>
    </w:p>
  </w:footnote>
  <w:footnote w:id="18">
    <w:p w14:paraId="5614F2B5" w14:textId="5FBEFF41" w:rsidR="007E41F1" w:rsidRDefault="007E41F1" w:rsidP="001C7995">
      <w:pPr>
        <w:pStyle w:val="Textpoznmkypodiarou"/>
        <w:ind w:left="-426"/>
      </w:pPr>
      <w:r>
        <w:rPr>
          <w:rStyle w:val="Odkaznapoznmkupodiarou"/>
        </w:rPr>
        <w:footnoteRef/>
      </w:r>
      <w:r w:rsidRPr="001C7995">
        <w:rPr>
          <w:rStyle w:val="Odkaznapoznmkupodiarou"/>
          <w:rFonts w:ascii="Arial Narrow" w:hAnsi="Arial Narrow"/>
          <w:sz w:val="18"/>
          <w:szCs w:val="18"/>
          <w:vertAlign w:val="baseline"/>
        </w:rPr>
        <w:t xml:space="preserve"> </w:t>
      </w:r>
      <w:hyperlink r:id="rId3" w:history="1">
        <w:r w:rsidRPr="001C7995">
          <w:rPr>
            <w:rStyle w:val="Odkaznapoznmkupodiarou"/>
            <w:rFonts w:ascii="Arial Narrow" w:hAnsi="Arial Narrow"/>
            <w:sz w:val="18"/>
            <w:szCs w:val="18"/>
            <w:vertAlign w:val="baseline"/>
          </w:rPr>
          <w:t>http://www.finance.gov.sk/Default.aspx?CatID=11384</w:t>
        </w:r>
      </w:hyperlink>
    </w:p>
    <w:p w14:paraId="62BC3E55" w14:textId="77777777" w:rsidR="007E41F1" w:rsidRDefault="007E41F1">
      <w:pPr>
        <w:pStyle w:val="Textpoznmkypodiarou"/>
      </w:pPr>
    </w:p>
  </w:footnote>
  <w:footnote w:id="19">
    <w:p w14:paraId="11C041E7" w14:textId="2F652078" w:rsidR="007E41F1" w:rsidRPr="00A7639C" w:rsidRDefault="007E41F1" w:rsidP="001324C0">
      <w:pPr>
        <w:pStyle w:val="Textpoznmkypodiarou"/>
        <w:spacing w:after="0" w:line="240" w:lineRule="auto"/>
        <w:ind w:left="284" w:hanging="284"/>
        <w:jc w:val="both"/>
        <w:rPr>
          <w:rStyle w:val="Odkaznapoznmkupodiarou"/>
          <w:rFonts w:ascii="Arial Narrow" w:hAnsi="Arial Narrow"/>
          <w:sz w:val="18"/>
          <w:szCs w:val="18"/>
          <w:vertAlign w:val="baseline"/>
          <w:lang w:eastAsia="sk-SK"/>
        </w:rPr>
      </w:pPr>
      <w:r w:rsidRPr="00A7639C">
        <w:rPr>
          <w:rStyle w:val="Odkaznapoznmkupodiarou"/>
          <w:rFonts w:ascii="Arial Narrow" w:hAnsi="Arial Narrow"/>
          <w:sz w:val="18"/>
          <w:szCs w:val="18"/>
        </w:rPr>
        <w:footnoteRef/>
      </w:r>
      <w:r w:rsidRPr="00A7639C">
        <w:rPr>
          <w:rFonts w:ascii="Arial Narrow" w:hAnsi="Arial Narrow"/>
          <w:sz w:val="18"/>
          <w:szCs w:val="18"/>
        </w:rPr>
        <w:tab/>
      </w:r>
      <w:r w:rsidRPr="00A7639C">
        <w:rPr>
          <w:rStyle w:val="Odkaznapoznmkupodiarou"/>
          <w:rFonts w:ascii="Arial Narrow" w:hAnsi="Arial Narrow"/>
          <w:sz w:val="18"/>
          <w:szCs w:val="18"/>
          <w:vertAlign w:val="baseline"/>
        </w:rPr>
        <w:t>Doplnením už odoslanej výzvy na doplnenie ŽoNFP sa v zmysle tohto odseku myslí aj výzva na doplnenie ŽoNFP v prípade, ak žiadateľovi ku dňu, kedy v ďalšej fáze procesu schvaľovania ŽoNFP bolo preukázané, že nie je splnená niektorá z PPP, nebola zaslaná výzva na doplnenie ŽoNFP.</w:t>
      </w:r>
    </w:p>
  </w:footnote>
  <w:footnote w:id="20">
    <w:p w14:paraId="17ACFA59" w14:textId="67097B1E" w:rsidR="007E41F1" w:rsidRPr="00A7639C" w:rsidRDefault="007E41F1" w:rsidP="001324C0">
      <w:pPr>
        <w:pStyle w:val="Textpoznmkypodiarou"/>
        <w:spacing w:after="0" w:line="240" w:lineRule="auto"/>
        <w:ind w:left="284" w:hanging="284"/>
        <w:rPr>
          <w:rFonts w:ascii="Arial Narrow" w:hAnsi="Arial Narrow"/>
          <w:sz w:val="18"/>
          <w:szCs w:val="18"/>
        </w:rPr>
      </w:pPr>
      <w:r w:rsidRPr="00A7639C">
        <w:rPr>
          <w:rStyle w:val="Odkaznapoznmkupodiarou"/>
          <w:rFonts w:ascii="Arial Narrow" w:hAnsi="Arial Narrow"/>
          <w:sz w:val="18"/>
          <w:szCs w:val="18"/>
        </w:rPr>
        <w:footnoteRef/>
      </w:r>
      <w:r w:rsidRPr="00A7639C">
        <w:rPr>
          <w:rFonts w:ascii="Arial Narrow" w:hAnsi="Arial Narrow"/>
          <w:sz w:val="18"/>
          <w:szCs w:val="18"/>
        </w:rPr>
        <w:tab/>
        <w:t>Do výpočtu hodnoty Value for Money vstupuje už odborným hodnotiteľom korigovaná výška celkových oprávnených výdavkov projektu (bez DPH).</w:t>
      </w:r>
    </w:p>
  </w:footnote>
  <w:footnote w:id="21">
    <w:p w14:paraId="23D644BD" w14:textId="4646135D" w:rsidR="007E41F1" w:rsidRPr="001A2A61" w:rsidRDefault="007E41F1" w:rsidP="001324C0">
      <w:pPr>
        <w:spacing w:line="240" w:lineRule="auto"/>
        <w:ind w:left="284" w:hanging="284"/>
        <w:rPr>
          <w:rFonts w:ascii="Arial Narrow" w:hAnsi="Arial Narrow"/>
          <w:sz w:val="18"/>
        </w:rPr>
      </w:pPr>
      <w:r w:rsidRPr="00A7639C">
        <w:rPr>
          <w:rStyle w:val="Odkaznapoznmkupodiarou"/>
          <w:rFonts w:ascii="Arial Narrow" w:hAnsi="Arial Narrow"/>
          <w:sz w:val="18"/>
          <w:szCs w:val="18"/>
        </w:rPr>
        <w:footnoteRef/>
      </w:r>
      <w:r w:rsidRPr="00A7639C">
        <w:rPr>
          <w:rFonts w:ascii="Arial Narrow" w:hAnsi="Arial Narrow"/>
          <w:sz w:val="18"/>
          <w:szCs w:val="18"/>
        </w:rPr>
        <w:tab/>
        <w:t>T</w:t>
      </w:r>
      <w:r w:rsidRPr="00A7639C">
        <w:rPr>
          <w:rFonts w:ascii="Arial Narrow" w:hAnsi="Arial Narrow"/>
          <w:color w:val="000000"/>
          <w:sz w:val="18"/>
          <w:szCs w:val="18"/>
          <w:lang w:eastAsia="en-US"/>
        </w:rPr>
        <w:t xml:space="preserve">ým sa rozumie aj prípad, kedy by pri zmene rozhodnutia z neschválenia na schválenie ŽoNFP malo na základe výsledkov preskúmania odvolania dôjsť ku kráteniu žiadanej výšky NFP, ktorej sa žiadateľ domáhal v odvolaní.  </w:t>
      </w:r>
    </w:p>
  </w:footnote>
  <w:footnote w:id="22">
    <w:p w14:paraId="6E17C3F3" w14:textId="7CC52557" w:rsidR="007E41F1" w:rsidRPr="00A7639C" w:rsidRDefault="007E41F1" w:rsidP="001324C0">
      <w:pPr>
        <w:pStyle w:val="Textpoznmkypodiarou"/>
        <w:spacing w:after="0" w:line="240" w:lineRule="auto"/>
        <w:ind w:left="284" w:hanging="284"/>
        <w:jc w:val="both"/>
        <w:rPr>
          <w:rFonts w:ascii="Arial Narrow" w:hAnsi="Arial Narrow"/>
          <w:sz w:val="18"/>
          <w:szCs w:val="18"/>
        </w:rPr>
      </w:pPr>
      <w:r w:rsidRPr="00A7639C">
        <w:rPr>
          <w:rStyle w:val="Odkaznapoznmkupodiarou"/>
          <w:rFonts w:ascii="Arial Narrow" w:hAnsi="Arial Narrow"/>
          <w:sz w:val="18"/>
          <w:szCs w:val="18"/>
        </w:rPr>
        <w:footnoteRef/>
      </w:r>
      <w:r w:rsidRPr="00A7639C">
        <w:rPr>
          <w:rFonts w:ascii="Arial Narrow" w:hAnsi="Arial Narrow"/>
          <w:sz w:val="18"/>
          <w:szCs w:val="18"/>
        </w:rPr>
        <w:tab/>
      </w:r>
      <w:r w:rsidRPr="00A7639C">
        <w:rPr>
          <w:rFonts w:ascii="Arial Narrow" w:hAnsi="Arial Narrow"/>
          <w:color w:val="000000"/>
          <w:sz w:val="18"/>
          <w:szCs w:val="18"/>
        </w:rPr>
        <w:t>Táto skutočnosť je rozhodujúca pri realizácii výberu ŽoNFP na základe aplikácie finančnej alokácie na skupinu ŽoNFP (ŽoNFP v rámci príslušného hodnotiaceho kola) zoradenú podľa výberových kritérií. Ak sa pri preskúmaní rozhodnutia preukáže, že dané rozhodnutie je potrebné zmeniť a ŽoNFP sa umiestni na inom mieste v poradí, nie je možné automaticky preskúmavať ostatné rozhodnutia, ktorých sa zmena poradia v danom prípade týka. Ich postavenie ostáva zmenou individuálneho rozhodnutia nezmenené.</w:t>
      </w:r>
    </w:p>
  </w:footnote>
  <w:footnote w:id="23">
    <w:p w14:paraId="20C53172" w14:textId="648BF762" w:rsidR="007E41F1" w:rsidRPr="00A7639C" w:rsidRDefault="007E41F1" w:rsidP="001324C0">
      <w:pPr>
        <w:pStyle w:val="Textpoznmkypodiarou"/>
        <w:spacing w:after="0" w:line="240" w:lineRule="auto"/>
        <w:ind w:left="284" w:hanging="284"/>
        <w:jc w:val="both"/>
        <w:rPr>
          <w:rFonts w:ascii="Arial Narrow" w:hAnsi="Arial Narrow"/>
          <w:sz w:val="18"/>
          <w:szCs w:val="18"/>
        </w:rPr>
      </w:pPr>
      <w:r w:rsidRPr="00A7639C">
        <w:rPr>
          <w:rStyle w:val="Odkaznapoznmkupodiarou"/>
          <w:rFonts w:ascii="Arial Narrow" w:hAnsi="Arial Narrow"/>
          <w:sz w:val="18"/>
          <w:szCs w:val="18"/>
        </w:rPr>
        <w:footnoteRef/>
      </w:r>
      <w:r w:rsidRPr="00A7639C">
        <w:rPr>
          <w:rFonts w:ascii="Arial Narrow" w:hAnsi="Arial Narrow"/>
          <w:sz w:val="18"/>
          <w:szCs w:val="18"/>
        </w:rPr>
        <w:tab/>
        <w:t>Pokiaľ sa v texte používa pojem „poskytovateľ“, rozumie sa ním aj sprostredkovateľský orgán v rozsahu poverenia na základe zmluvy o vykonávaní úloh medzi riadiacim orgánom a sprostredkovateľským orgánom.</w:t>
      </w:r>
    </w:p>
  </w:footnote>
  <w:footnote w:id="24">
    <w:p w14:paraId="4806B91B" w14:textId="39305722" w:rsidR="007E41F1" w:rsidRPr="00A7639C" w:rsidRDefault="007E41F1" w:rsidP="001324C0">
      <w:pPr>
        <w:pStyle w:val="Textpoznmkypodiarou"/>
        <w:spacing w:after="0" w:line="240" w:lineRule="auto"/>
        <w:ind w:left="284" w:hanging="284"/>
        <w:jc w:val="both"/>
        <w:rPr>
          <w:rFonts w:ascii="Arial Narrow" w:hAnsi="Arial Narrow"/>
          <w:sz w:val="18"/>
          <w:szCs w:val="18"/>
        </w:rPr>
      </w:pPr>
      <w:r w:rsidRPr="00A7639C">
        <w:rPr>
          <w:rStyle w:val="Odkaznapoznmkupodiarou"/>
          <w:rFonts w:ascii="Arial Narrow" w:hAnsi="Arial Narrow"/>
          <w:sz w:val="18"/>
          <w:szCs w:val="18"/>
        </w:rPr>
        <w:footnoteRef/>
      </w:r>
      <w:r w:rsidRPr="00A7639C">
        <w:rPr>
          <w:rFonts w:ascii="Arial Narrow" w:hAnsi="Arial Narrow"/>
          <w:sz w:val="18"/>
          <w:szCs w:val="18"/>
        </w:rPr>
        <w:tab/>
        <w:t>Na právoplatnosť rozhodnutia sa vzťahuje § 52 Správneho poriadku, t. j. rozhodnutie, voči ktorému nie je možné sa odvolať, je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7C60C" w14:textId="77777777" w:rsidR="007E41F1" w:rsidRDefault="007E41F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05CE8" w14:textId="77777777" w:rsidR="007E41F1" w:rsidRDefault="007E41F1">
    <w:pPr>
      <w:pStyle w:val="Hlavika"/>
      <w:rPr>
        <w:lang w:val="sk-S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0F3DB" w14:textId="77777777" w:rsidR="007E41F1" w:rsidRDefault="007E41F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A"/>
    <w:multiLevelType w:val="multilevel"/>
    <w:tmpl w:val="0000002A"/>
    <w:name w:val="WW8Num6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0"/>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DC2AC1"/>
    <w:multiLevelType w:val="hybridMultilevel"/>
    <w:tmpl w:val="F2A68D4C"/>
    <w:lvl w:ilvl="0" w:tplc="041B000B">
      <w:start w:val="1"/>
      <w:numFmt w:val="bullet"/>
      <w:lvlText w:val=""/>
      <w:lvlJc w:val="left"/>
      <w:pPr>
        <w:ind w:left="6" w:hanging="360"/>
      </w:pPr>
      <w:rPr>
        <w:rFonts w:ascii="Wingdings" w:hAnsi="Wingdings" w:hint="default"/>
      </w:rPr>
    </w:lvl>
    <w:lvl w:ilvl="1" w:tplc="041B0003" w:tentative="1">
      <w:start w:val="1"/>
      <w:numFmt w:val="bullet"/>
      <w:lvlText w:val="o"/>
      <w:lvlJc w:val="left"/>
      <w:pPr>
        <w:ind w:left="726" w:hanging="360"/>
      </w:pPr>
      <w:rPr>
        <w:rFonts w:ascii="Courier New" w:hAnsi="Courier New" w:cs="Courier New" w:hint="default"/>
      </w:rPr>
    </w:lvl>
    <w:lvl w:ilvl="2" w:tplc="041B0005" w:tentative="1">
      <w:start w:val="1"/>
      <w:numFmt w:val="bullet"/>
      <w:lvlText w:val=""/>
      <w:lvlJc w:val="left"/>
      <w:pPr>
        <w:ind w:left="1446" w:hanging="360"/>
      </w:pPr>
      <w:rPr>
        <w:rFonts w:ascii="Wingdings" w:hAnsi="Wingdings" w:hint="default"/>
      </w:rPr>
    </w:lvl>
    <w:lvl w:ilvl="3" w:tplc="041B0001" w:tentative="1">
      <w:start w:val="1"/>
      <w:numFmt w:val="bullet"/>
      <w:lvlText w:val=""/>
      <w:lvlJc w:val="left"/>
      <w:pPr>
        <w:ind w:left="2166" w:hanging="360"/>
      </w:pPr>
      <w:rPr>
        <w:rFonts w:ascii="Symbol" w:hAnsi="Symbol" w:hint="default"/>
      </w:rPr>
    </w:lvl>
    <w:lvl w:ilvl="4" w:tplc="041B0003" w:tentative="1">
      <w:start w:val="1"/>
      <w:numFmt w:val="bullet"/>
      <w:lvlText w:val="o"/>
      <w:lvlJc w:val="left"/>
      <w:pPr>
        <w:ind w:left="2886" w:hanging="360"/>
      </w:pPr>
      <w:rPr>
        <w:rFonts w:ascii="Courier New" w:hAnsi="Courier New" w:cs="Courier New" w:hint="default"/>
      </w:rPr>
    </w:lvl>
    <w:lvl w:ilvl="5" w:tplc="041B0005" w:tentative="1">
      <w:start w:val="1"/>
      <w:numFmt w:val="bullet"/>
      <w:lvlText w:val=""/>
      <w:lvlJc w:val="left"/>
      <w:pPr>
        <w:ind w:left="3606" w:hanging="360"/>
      </w:pPr>
      <w:rPr>
        <w:rFonts w:ascii="Wingdings" w:hAnsi="Wingdings" w:hint="default"/>
      </w:rPr>
    </w:lvl>
    <w:lvl w:ilvl="6" w:tplc="041B0001" w:tentative="1">
      <w:start w:val="1"/>
      <w:numFmt w:val="bullet"/>
      <w:lvlText w:val=""/>
      <w:lvlJc w:val="left"/>
      <w:pPr>
        <w:ind w:left="4326" w:hanging="360"/>
      </w:pPr>
      <w:rPr>
        <w:rFonts w:ascii="Symbol" w:hAnsi="Symbol" w:hint="default"/>
      </w:rPr>
    </w:lvl>
    <w:lvl w:ilvl="7" w:tplc="041B0003" w:tentative="1">
      <w:start w:val="1"/>
      <w:numFmt w:val="bullet"/>
      <w:lvlText w:val="o"/>
      <w:lvlJc w:val="left"/>
      <w:pPr>
        <w:ind w:left="5046" w:hanging="360"/>
      </w:pPr>
      <w:rPr>
        <w:rFonts w:ascii="Courier New" w:hAnsi="Courier New" w:cs="Courier New" w:hint="default"/>
      </w:rPr>
    </w:lvl>
    <w:lvl w:ilvl="8" w:tplc="041B0005" w:tentative="1">
      <w:start w:val="1"/>
      <w:numFmt w:val="bullet"/>
      <w:lvlText w:val=""/>
      <w:lvlJc w:val="left"/>
      <w:pPr>
        <w:ind w:left="5766" w:hanging="360"/>
      </w:pPr>
      <w:rPr>
        <w:rFonts w:ascii="Wingdings" w:hAnsi="Wingdings" w:hint="default"/>
      </w:rPr>
    </w:lvl>
  </w:abstractNum>
  <w:abstractNum w:abstractNumId="2" w15:restartNumberingAfterBreak="0">
    <w:nsid w:val="02081663"/>
    <w:multiLevelType w:val="hybridMultilevel"/>
    <w:tmpl w:val="037054A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260791"/>
    <w:multiLevelType w:val="hybridMultilevel"/>
    <w:tmpl w:val="2F66CB4E"/>
    <w:lvl w:ilvl="0" w:tplc="E700AF92">
      <w:start w:val="1"/>
      <w:numFmt w:val="decimal"/>
      <w:lvlText w:val="%1."/>
      <w:lvlJc w:val="left"/>
      <w:pPr>
        <w:ind w:left="360" w:hanging="360"/>
      </w:pPr>
      <w:rPr>
        <w:rFonts w:cs="Times New Roman" w:hint="default"/>
        <w:b w:val="0"/>
        <w:color w:val="auto"/>
        <w:sz w:val="22"/>
        <w:szCs w:val="22"/>
      </w:r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4" w15:restartNumberingAfterBreak="0">
    <w:nsid w:val="035B6AFD"/>
    <w:multiLevelType w:val="hybridMultilevel"/>
    <w:tmpl w:val="89E00170"/>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3B02E4E"/>
    <w:multiLevelType w:val="hybridMultilevel"/>
    <w:tmpl w:val="2CBC9278"/>
    <w:name w:val="WW8Num67"/>
    <w:lvl w:ilvl="0" w:tplc="FFFFFFFF">
      <w:start w:val="5"/>
      <w:numFmt w:val="bullet"/>
      <w:lvlText w:val="-"/>
      <w:lvlJc w:val="left"/>
      <w:pPr>
        <w:tabs>
          <w:tab w:val="num" w:pos="720"/>
        </w:tabs>
        <w:ind w:left="720" w:hanging="360"/>
      </w:pPr>
      <w:rPr>
        <w:rFonts w:ascii="Helv" w:eastAsia="Times New Roman" w:hAnsi="Helv"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BB5F0D"/>
    <w:multiLevelType w:val="hybridMultilevel"/>
    <w:tmpl w:val="9238F300"/>
    <w:lvl w:ilvl="0" w:tplc="A6F8116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3F73F70"/>
    <w:multiLevelType w:val="hybridMultilevel"/>
    <w:tmpl w:val="D2C2071A"/>
    <w:lvl w:ilvl="0" w:tplc="5B7AC466">
      <w:start w:val="4"/>
      <w:numFmt w:val="lowerLetter"/>
      <w:lvlText w:val="%1)"/>
      <w:lvlJc w:val="left"/>
      <w:pPr>
        <w:ind w:left="786"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8" w15:restartNumberingAfterBreak="0">
    <w:nsid w:val="09361D45"/>
    <w:multiLevelType w:val="hybridMultilevel"/>
    <w:tmpl w:val="33BC09E2"/>
    <w:lvl w:ilvl="0" w:tplc="041B0001">
      <w:start w:val="1"/>
      <w:numFmt w:val="bullet"/>
      <w:lvlText w:val=""/>
      <w:lvlJc w:val="left"/>
      <w:pPr>
        <w:ind w:left="720" w:hanging="360"/>
      </w:pPr>
      <w:rPr>
        <w:rFonts w:ascii="Symbol" w:hAnsi="Symbol" w:hint="default"/>
        <w:b/>
        <w:u w:val="none"/>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9E55A5F"/>
    <w:multiLevelType w:val="hybridMultilevel"/>
    <w:tmpl w:val="8CF05576"/>
    <w:lvl w:ilvl="0" w:tplc="8BE079E4">
      <w:start w:val="2"/>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11" w15:restartNumberingAfterBreak="0">
    <w:nsid w:val="0CD03969"/>
    <w:multiLevelType w:val="hybridMultilevel"/>
    <w:tmpl w:val="742AFCC8"/>
    <w:lvl w:ilvl="0" w:tplc="33DAC202">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F002D0F"/>
    <w:multiLevelType w:val="hybridMultilevel"/>
    <w:tmpl w:val="1E5AA552"/>
    <w:lvl w:ilvl="0" w:tplc="041B0017">
      <w:start w:val="1"/>
      <w:numFmt w:val="lowerLetter"/>
      <w:lvlText w:val="%1)"/>
      <w:lvlJc w:val="left"/>
      <w:pPr>
        <w:ind w:left="720" w:hanging="360"/>
      </w:pPr>
    </w:lvl>
    <w:lvl w:ilvl="1" w:tplc="DD1C0084">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249211D"/>
    <w:multiLevelType w:val="hybridMultilevel"/>
    <w:tmpl w:val="27C4D9E4"/>
    <w:lvl w:ilvl="0" w:tplc="8BE079E4">
      <w:start w:val="2"/>
      <w:numFmt w:val="bullet"/>
      <w:lvlText w:val="-"/>
      <w:lvlJc w:val="left"/>
      <w:pPr>
        <w:ind w:left="896" w:hanging="360"/>
      </w:pPr>
      <w:rPr>
        <w:rFonts w:ascii="Times New Roman" w:eastAsia="Times New Roman" w:hAnsi="Times New Roman"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5" w15:restartNumberingAfterBreak="0">
    <w:nsid w:val="12A73F2B"/>
    <w:multiLevelType w:val="hybridMultilevel"/>
    <w:tmpl w:val="4F64012C"/>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38F17BB"/>
    <w:multiLevelType w:val="hybridMultilevel"/>
    <w:tmpl w:val="44FAB9B0"/>
    <w:lvl w:ilvl="0" w:tplc="041B0001">
      <w:start w:val="6"/>
      <w:numFmt w:val="bullet"/>
      <w:lvlText w:val="-"/>
      <w:lvlJc w:val="left"/>
      <w:pPr>
        <w:ind w:left="720" w:hanging="360"/>
      </w:pPr>
      <w:rPr>
        <w:rFonts w:ascii="Franklin Gothic Medium" w:eastAsia="Times New Roman" w:hAnsi="Franklin Gothic Medium"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4622142"/>
    <w:multiLevelType w:val="hybridMultilevel"/>
    <w:tmpl w:val="2D5ED50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4DE32EE"/>
    <w:multiLevelType w:val="hybridMultilevel"/>
    <w:tmpl w:val="0D249ABA"/>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0" w15:restartNumberingAfterBreak="0">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8412C36"/>
    <w:multiLevelType w:val="hybridMultilevel"/>
    <w:tmpl w:val="BD260318"/>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18A24220"/>
    <w:multiLevelType w:val="hybridMultilevel"/>
    <w:tmpl w:val="129E90DC"/>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9C96D0D"/>
    <w:multiLevelType w:val="hybridMultilevel"/>
    <w:tmpl w:val="08F4F8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25" w15:restartNumberingAfterBreak="0">
    <w:nsid w:val="1B607020"/>
    <w:multiLevelType w:val="hybridMultilevel"/>
    <w:tmpl w:val="748803D6"/>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6" w15:restartNumberingAfterBreak="0">
    <w:nsid w:val="1F1F1ED6"/>
    <w:multiLevelType w:val="hybridMultilevel"/>
    <w:tmpl w:val="4D7AB8D0"/>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0AB7899"/>
    <w:multiLevelType w:val="hybridMultilevel"/>
    <w:tmpl w:val="CBCCF658"/>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229E44F5"/>
    <w:multiLevelType w:val="hybridMultilevel"/>
    <w:tmpl w:val="9522A2AA"/>
    <w:lvl w:ilvl="0" w:tplc="BE00BBD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3DB4183"/>
    <w:multiLevelType w:val="hybridMultilevel"/>
    <w:tmpl w:val="C9ECF144"/>
    <w:lvl w:ilvl="0" w:tplc="A6F81162">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0" w15:restartNumberingAfterBreak="0">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31" w15:restartNumberingAfterBreak="0">
    <w:nsid w:val="2EB101F4"/>
    <w:multiLevelType w:val="hybridMultilevel"/>
    <w:tmpl w:val="5C3CC444"/>
    <w:lvl w:ilvl="0" w:tplc="8BE079E4">
      <w:start w:val="2"/>
      <w:numFmt w:val="bullet"/>
      <w:lvlText w:val="-"/>
      <w:lvlJc w:val="left"/>
      <w:pPr>
        <w:ind w:left="360" w:hanging="360"/>
      </w:pPr>
      <w:rPr>
        <w:rFonts w:ascii="Times New Roman" w:eastAsia="Times New Roman" w:hAnsi="Times New Roman" w:hint="default"/>
      </w:rPr>
    </w:lvl>
    <w:lvl w:ilvl="1" w:tplc="53A8CD98">
      <w:numFmt w:val="bullet"/>
      <w:lvlText w:val="•"/>
      <w:lvlJc w:val="left"/>
      <w:pPr>
        <w:ind w:left="1425" w:hanging="705"/>
      </w:pPr>
      <w:rPr>
        <w:rFonts w:ascii="Arial Narrow" w:eastAsia="Times New Roman" w:hAnsi="Arial Narrow" w:cs="Aria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2F005832"/>
    <w:multiLevelType w:val="hybridMultilevel"/>
    <w:tmpl w:val="9B06DF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24B3081"/>
    <w:multiLevelType w:val="hybridMultilevel"/>
    <w:tmpl w:val="676AB730"/>
    <w:lvl w:ilvl="0" w:tplc="57D4DF3E">
      <w:start w:val="1"/>
      <w:numFmt w:val="lowerLetter"/>
      <w:lvlText w:val="%1)"/>
      <w:lvlJc w:val="left"/>
      <w:pPr>
        <w:tabs>
          <w:tab w:val="num" w:pos="1260"/>
        </w:tabs>
        <w:ind w:left="1260" w:hanging="720"/>
      </w:pPr>
      <w:rPr>
        <w:rFonts w:ascii="Arial Narrow" w:eastAsia="Times New Roman" w:hAnsi="Arial Narrow" w:cs="Times New Roman" w:hint="default"/>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5" w15:restartNumberingAfterBreak="0">
    <w:nsid w:val="32D6022E"/>
    <w:multiLevelType w:val="hybridMultilevel"/>
    <w:tmpl w:val="99C6C38A"/>
    <w:lvl w:ilvl="0" w:tplc="041B000B">
      <w:start w:val="1"/>
      <w:numFmt w:val="bullet"/>
      <w:lvlText w:val=""/>
      <w:lvlJc w:val="left"/>
      <w:pPr>
        <w:ind w:left="360" w:hanging="360"/>
      </w:pPr>
      <w:rPr>
        <w:rFonts w:ascii="Wingdings" w:hAnsi="Wingdings"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33C849A7"/>
    <w:multiLevelType w:val="hybridMultilevel"/>
    <w:tmpl w:val="0400C97A"/>
    <w:lvl w:ilvl="0" w:tplc="EF1C8F22">
      <w:start w:val="1"/>
      <w:numFmt w:val="decimal"/>
      <w:lvlText w:val="%1."/>
      <w:lvlJc w:val="left"/>
      <w:pPr>
        <w:ind w:left="720" w:hanging="360"/>
      </w:pPr>
      <w:rPr>
        <w:rFonts w:ascii="Arial Narrow"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69D52B3"/>
    <w:multiLevelType w:val="hybridMultilevel"/>
    <w:tmpl w:val="A9D248EE"/>
    <w:lvl w:ilvl="0" w:tplc="6FCA0A42">
      <w:start w:val="2"/>
      <w:numFmt w:val="bullet"/>
      <w:lvlText w:val="-"/>
      <w:lvlJc w:val="left"/>
      <w:pPr>
        <w:ind w:left="783" w:hanging="360"/>
      </w:pPr>
      <w:rPr>
        <w:rFonts w:ascii="Times New Roman" w:eastAsia="Times New Roman" w:hAnsi="Times New Roman" w:hint="default"/>
        <w:b/>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38" w15:restartNumberingAfterBreak="0">
    <w:nsid w:val="39A2367A"/>
    <w:multiLevelType w:val="hybridMultilevel"/>
    <w:tmpl w:val="EADA5898"/>
    <w:lvl w:ilvl="0" w:tplc="F0C664C8">
      <w:numFmt w:val="bullet"/>
      <w:lvlText w:val="-"/>
      <w:lvlJc w:val="left"/>
      <w:pPr>
        <w:ind w:left="720" w:hanging="360"/>
      </w:pPr>
      <w:rPr>
        <w:rFonts w:ascii="Times New Roman" w:eastAsia="Times New Roman"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B057E5D"/>
    <w:multiLevelType w:val="hybridMultilevel"/>
    <w:tmpl w:val="28EA15A4"/>
    <w:lvl w:ilvl="0" w:tplc="041B000F">
      <w:start w:val="1"/>
      <w:numFmt w:val="decimal"/>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40" w15:restartNumberingAfterBreak="0">
    <w:nsid w:val="3BE925DB"/>
    <w:multiLevelType w:val="hybridMultilevel"/>
    <w:tmpl w:val="F73EA412"/>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1"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42" w15:restartNumberingAfterBreak="0">
    <w:nsid w:val="3EAB652A"/>
    <w:multiLevelType w:val="hybridMultilevel"/>
    <w:tmpl w:val="875C645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FB537AE"/>
    <w:multiLevelType w:val="hybridMultilevel"/>
    <w:tmpl w:val="A97EB95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479B5628"/>
    <w:multiLevelType w:val="hybridMultilevel"/>
    <w:tmpl w:val="FA94A99C"/>
    <w:lvl w:ilvl="0" w:tplc="93DC06B0">
      <w:start w:val="1"/>
      <w:numFmt w:val="bullet"/>
      <w:lvlText w:val="-"/>
      <w:lvlJc w:val="left"/>
      <w:pPr>
        <w:ind w:left="720" w:hanging="360"/>
      </w:pPr>
      <w:rPr>
        <w:rFonts w:ascii="Times New Roman" w:eastAsia="Times New Roman" w:hAnsi="Times New Roman" w:hint="default"/>
        <w:b/>
        <w:u w:val="none"/>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15:restartNumberingAfterBreak="0">
    <w:nsid w:val="4F4842DE"/>
    <w:multiLevelType w:val="hybridMultilevel"/>
    <w:tmpl w:val="09F2035C"/>
    <w:lvl w:ilvl="0" w:tplc="5DA29322">
      <w:start w:val="1"/>
      <w:numFmt w:val="decimal"/>
      <w:lvlText w:val="%1."/>
      <w:lvlJc w:val="left"/>
      <w:pPr>
        <w:ind w:left="1778" w:hanging="360"/>
      </w:pPr>
      <w:rPr>
        <w:rFonts w:hint="default"/>
        <w:b w:val="0"/>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FC74B14"/>
    <w:multiLevelType w:val="hybridMultilevel"/>
    <w:tmpl w:val="EDCA25BA"/>
    <w:lvl w:ilvl="0" w:tplc="A6F81162">
      <w:start w:val="1"/>
      <w:numFmt w:val="bullet"/>
      <w:lvlText w:val=""/>
      <w:lvlJc w:val="left"/>
      <w:pPr>
        <w:ind w:left="720" w:hanging="360"/>
      </w:pPr>
      <w:rPr>
        <w:rFonts w:ascii="Symbol" w:hAnsi="Symbol"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522D3D5F"/>
    <w:multiLevelType w:val="hybridMultilevel"/>
    <w:tmpl w:val="3508ED92"/>
    <w:lvl w:ilvl="0" w:tplc="041B0017">
      <w:start w:val="1"/>
      <w:numFmt w:val="lowerLetter"/>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3A534A2"/>
    <w:multiLevelType w:val="hybridMultilevel"/>
    <w:tmpl w:val="AFB2D586"/>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5B00B5C"/>
    <w:multiLevelType w:val="hybridMultilevel"/>
    <w:tmpl w:val="66622E28"/>
    <w:lvl w:ilvl="0" w:tplc="041B0019">
      <w:start w:val="1"/>
      <w:numFmt w:val="lowerLetter"/>
      <w:lvlText w:val="%1."/>
      <w:lvlJc w:val="left"/>
      <w:pPr>
        <w:ind w:left="1481" w:hanging="360"/>
      </w:pPr>
    </w:lvl>
    <w:lvl w:ilvl="1" w:tplc="041B0019" w:tentative="1">
      <w:start w:val="1"/>
      <w:numFmt w:val="lowerLetter"/>
      <w:lvlText w:val="%2."/>
      <w:lvlJc w:val="left"/>
      <w:pPr>
        <w:ind w:left="2201" w:hanging="360"/>
      </w:pPr>
    </w:lvl>
    <w:lvl w:ilvl="2" w:tplc="041B001B" w:tentative="1">
      <w:start w:val="1"/>
      <w:numFmt w:val="lowerRoman"/>
      <w:lvlText w:val="%3."/>
      <w:lvlJc w:val="right"/>
      <w:pPr>
        <w:ind w:left="2921" w:hanging="180"/>
      </w:pPr>
    </w:lvl>
    <w:lvl w:ilvl="3" w:tplc="041B000F" w:tentative="1">
      <w:start w:val="1"/>
      <w:numFmt w:val="decimal"/>
      <w:lvlText w:val="%4."/>
      <w:lvlJc w:val="left"/>
      <w:pPr>
        <w:ind w:left="3641" w:hanging="360"/>
      </w:pPr>
    </w:lvl>
    <w:lvl w:ilvl="4" w:tplc="041B0019" w:tentative="1">
      <w:start w:val="1"/>
      <w:numFmt w:val="lowerLetter"/>
      <w:lvlText w:val="%5."/>
      <w:lvlJc w:val="left"/>
      <w:pPr>
        <w:ind w:left="4361" w:hanging="360"/>
      </w:pPr>
    </w:lvl>
    <w:lvl w:ilvl="5" w:tplc="041B001B" w:tentative="1">
      <w:start w:val="1"/>
      <w:numFmt w:val="lowerRoman"/>
      <w:lvlText w:val="%6."/>
      <w:lvlJc w:val="right"/>
      <w:pPr>
        <w:ind w:left="5081" w:hanging="180"/>
      </w:pPr>
    </w:lvl>
    <w:lvl w:ilvl="6" w:tplc="041B000F" w:tentative="1">
      <w:start w:val="1"/>
      <w:numFmt w:val="decimal"/>
      <w:lvlText w:val="%7."/>
      <w:lvlJc w:val="left"/>
      <w:pPr>
        <w:ind w:left="5801" w:hanging="360"/>
      </w:pPr>
    </w:lvl>
    <w:lvl w:ilvl="7" w:tplc="041B0019" w:tentative="1">
      <w:start w:val="1"/>
      <w:numFmt w:val="lowerLetter"/>
      <w:lvlText w:val="%8."/>
      <w:lvlJc w:val="left"/>
      <w:pPr>
        <w:ind w:left="6521" w:hanging="360"/>
      </w:pPr>
    </w:lvl>
    <w:lvl w:ilvl="8" w:tplc="041B001B" w:tentative="1">
      <w:start w:val="1"/>
      <w:numFmt w:val="lowerRoman"/>
      <w:lvlText w:val="%9."/>
      <w:lvlJc w:val="right"/>
      <w:pPr>
        <w:ind w:left="7241" w:hanging="180"/>
      </w:pPr>
    </w:lvl>
  </w:abstractNum>
  <w:abstractNum w:abstractNumId="51" w15:restartNumberingAfterBreak="0">
    <w:nsid w:val="597D6614"/>
    <w:multiLevelType w:val="hybridMultilevel"/>
    <w:tmpl w:val="96048856"/>
    <w:lvl w:ilvl="0" w:tplc="041B0017">
      <w:start w:val="1"/>
      <w:numFmt w:val="lowerLetter"/>
      <w:lvlText w:val="%1)"/>
      <w:lvlJc w:val="left"/>
      <w:pPr>
        <w:ind w:left="360" w:hanging="360"/>
      </w:pPr>
      <w:rPr>
        <w:rFonts w:cs="Times New Roman" w:hint="default"/>
      </w:rPr>
    </w:lvl>
    <w:lvl w:ilvl="1" w:tplc="041B0017">
      <w:start w:val="1"/>
      <w:numFmt w:val="lowerLetter"/>
      <w:lvlText w:val="%2)"/>
      <w:lvlJc w:val="left"/>
      <w:pPr>
        <w:ind w:left="1080" w:hanging="360"/>
      </w:pPr>
    </w:lvl>
    <w:lvl w:ilvl="2" w:tplc="91E0A176">
      <w:start w:val="1"/>
      <w:numFmt w:val="decimal"/>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2" w15:restartNumberingAfterBreak="0">
    <w:nsid w:val="5B064651"/>
    <w:multiLevelType w:val="hybridMultilevel"/>
    <w:tmpl w:val="9AB48194"/>
    <w:lvl w:ilvl="0" w:tplc="6BEEE24A">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B7F666E"/>
    <w:multiLevelType w:val="multilevel"/>
    <w:tmpl w:val="E5FC9952"/>
    <w:lvl w:ilvl="0">
      <w:start w:val="1"/>
      <w:numFmt w:val="decimal"/>
      <w:lvlText w:val="%1."/>
      <w:lvlJc w:val="left"/>
      <w:pPr>
        <w:ind w:left="360" w:hanging="360"/>
      </w:pPr>
    </w:lvl>
    <w:lvl w:ilvl="1">
      <w:start w:val="1"/>
      <w:numFmt w:val="decimal"/>
      <w:lvlText w:val="%1.%2."/>
      <w:lvlJc w:val="left"/>
      <w:pPr>
        <w:ind w:left="574" w:hanging="432"/>
      </w:pPr>
      <w:rPr>
        <w:rFonts w:ascii="Arial Narrow" w:hAnsi="Arial Narrow" w:hint="default"/>
        <w:color w:val="365F91" w:themeColor="accent1" w:themeShade="BF"/>
        <w:sz w:val="32"/>
        <w:szCs w:val="32"/>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BF6416A"/>
    <w:multiLevelType w:val="hybridMultilevel"/>
    <w:tmpl w:val="A5842734"/>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5D15431B"/>
    <w:multiLevelType w:val="multilevel"/>
    <w:tmpl w:val="3808FC6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D694B2E"/>
    <w:multiLevelType w:val="hybridMultilevel"/>
    <w:tmpl w:val="B76A1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DC34D9B"/>
    <w:multiLevelType w:val="hybridMultilevel"/>
    <w:tmpl w:val="5F20E07E"/>
    <w:lvl w:ilvl="0" w:tplc="E15E75B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E360819"/>
    <w:multiLevelType w:val="hybridMultilevel"/>
    <w:tmpl w:val="A2D4196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5F8A6D4B"/>
    <w:multiLevelType w:val="hybridMultilevel"/>
    <w:tmpl w:val="678E458C"/>
    <w:lvl w:ilvl="0" w:tplc="7B4A444C">
      <w:start w:val="1"/>
      <w:numFmt w:val="lowerLetter"/>
      <w:lvlText w:val="%1)"/>
      <w:lvlJc w:val="left"/>
      <w:pPr>
        <w:ind w:left="765" w:hanging="360"/>
      </w:pPr>
      <w:rPr>
        <w:b w:val="0"/>
      </w:r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60" w15:restartNumberingAfterBreak="0">
    <w:nsid w:val="5FA17F01"/>
    <w:multiLevelType w:val="hybridMultilevel"/>
    <w:tmpl w:val="4B0201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18027A7"/>
    <w:multiLevelType w:val="hybridMultilevel"/>
    <w:tmpl w:val="F6D4A6BE"/>
    <w:lvl w:ilvl="0" w:tplc="3A9491FC">
      <w:start w:val="1"/>
      <w:numFmt w:val="decimal"/>
      <w:lvlText w:val="%1."/>
      <w:lvlJc w:val="left"/>
      <w:pPr>
        <w:tabs>
          <w:tab w:val="num" w:pos="720"/>
        </w:tabs>
        <w:ind w:left="720" w:hanging="360"/>
      </w:pPr>
      <w:rPr>
        <w:rFonts w:ascii="Arial Narrow" w:hAnsi="Arial Narrow" w:cs="Times New Roman" w:hint="default"/>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62" w15:restartNumberingAfterBreak="0">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3" w15:restartNumberingAfterBreak="0">
    <w:nsid w:val="638A6F73"/>
    <w:multiLevelType w:val="hybridMultilevel"/>
    <w:tmpl w:val="A008FA44"/>
    <w:lvl w:ilvl="0" w:tplc="93DC06B0">
      <w:start w:val="1"/>
      <w:numFmt w:val="bullet"/>
      <w:lvlText w:val="-"/>
      <w:lvlJc w:val="left"/>
      <w:pPr>
        <w:ind w:left="360" w:hanging="360"/>
      </w:pPr>
      <w:rPr>
        <w:rFonts w:ascii="Times New Roman" w:eastAsia="Times New Roman" w:hAnsi="Times New Roman" w:hint="default"/>
        <w:b/>
        <w:u w:val="none"/>
      </w:rPr>
    </w:lvl>
    <w:lvl w:ilvl="1" w:tplc="8BE079E4">
      <w:start w:val="2"/>
      <w:numFmt w:val="bullet"/>
      <w:lvlText w:val="-"/>
      <w:lvlJc w:val="left"/>
      <w:pPr>
        <w:ind w:left="1080" w:hanging="360"/>
      </w:pPr>
      <w:rPr>
        <w:rFonts w:ascii="Times New Roman" w:eastAsia="Times New Roman" w:hAnsi="Times New Roman" w:hint="default"/>
        <w:b/>
        <w:u w:val="none"/>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4" w15:restartNumberingAfterBreak="0">
    <w:nsid w:val="65677CA2"/>
    <w:multiLevelType w:val="hybridMultilevel"/>
    <w:tmpl w:val="6928A6AA"/>
    <w:lvl w:ilvl="0" w:tplc="003EA14E">
      <w:start w:val="1"/>
      <w:numFmt w:val="bullet"/>
      <w:lvlText w:val="-"/>
      <w:lvlJc w:val="left"/>
      <w:pPr>
        <w:ind w:left="360" w:hanging="360"/>
      </w:pPr>
      <w:rPr>
        <w:rFonts w:ascii="Arial" w:hAnsi="Arial" w:hint="default"/>
      </w:rPr>
    </w:lvl>
    <w:lvl w:ilvl="1" w:tplc="8BE079E4">
      <w:start w:val="2"/>
      <w:numFmt w:val="bullet"/>
      <w:lvlText w:val="-"/>
      <w:lvlJc w:val="left"/>
      <w:pPr>
        <w:ind w:left="1080" w:hanging="360"/>
      </w:pPr>
      <w:rPr>
        <w:rFonts w:ascii="Times New Roman" w:eastAsia="Times New Roman" w:hAnsi="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5" w15:restartNumberingAfterBreak="0">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7D054E6"/>
    <w:multiLevelType w:val="hybridMultilevel"/>
    <w:tmpl w:val="8B2EE352"/>
    <w:lvl w:ilvl="0" w:tplc="041B000F">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949685B"/>
    <w:multiLevelType w:val="hybridMultilevel"/>
    <w:tmpl w:val="10EEC3C8"/>
    <w:lvl w:ilvl="0" w:tplc="6FCA0A42">
      <w:start w:val="2"/>
      <w:numFmt w:val="bullet"/>
      <w:lvlText w:val="-"/>
      <w:lvlJc w:val="left"/>
      <w:pPr>
        <w:tabs>
          <w:tab w:val="num" w:pos="720"/>
        </w:tabs>
        <w:ind w:left="720" w:hanging="360"/>
      </w:pPr>
      <w:rPr>
        <w:rFonts w:ascii="Times New Roman" w:eastAsia="Times New Roman" w:hAnsi="Times New Roman" w:hint="default"/>
        <w:b/>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DF342AF"/>
    <w:multiLevelType w:val="hybridMultilevel"/>
    <w:tmpl w:val="EB884DE2"/>
    <w:lvl w:ilvl="0" w:tplc="8BE079E4">
      <w:start w:val="2"/>
      <w:numFmt w:val="bullet"/>
      <w:lvlText w:val="-"/>
      <w:lvlJc w:val="left"/>
      <w:pPr>
        <w:ind w:left="360" w:hanging="360"/>
      </w:pPr>
      <w:rPr>
        <w:rFonts w:ascii="Times New Roman" w:eastAsia="Times New Roman" w:hAnsi="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9" w15:restartNumberingAfterBreak="0">
    <w:nsid w:val="6FDB06D4"/>
    <w:multiLevelType w:val="hybridMultilevel"/>
    <w:tmpl w:val="4D320678"/>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FE14924"/>
    <w:multiLevelType w:val="hybridMultilevel"/>
    <w:tmpl w:val="679E8872"/>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71B74920"/>
    <w:multiLevelType w:val="hybridMultilevel"/>
    <w:tmpl w:val="0F1A9C9C"/>
    <w:lvl w:ilvl="0" w:tplc="8BE079E4">
      <w:start w:val="2"/>
      <w:numFmt w:val="bullet"/>
      <w:lvlText w:val="-"/>
      <w:lvlJc w:val="left"/>
      <w:pPr>
        <w:ind w:left="1481" w:hanging="360"/>
      </w:pPr>
      <w:rPr>
        <w:rFonts w:ascii="Times New Roman" w:eastAsia="Times New Roman" w:hAnsi="Times New Roman" w:hint="default"/>
      </w:rPr>
    </w:lvl>
    <w:lvl w:ilvl="1" w:tplc="041B0019" w:tentative="1">
      <w:start w:val="1"/>
      <w:numFmt w:val="lowerLetter"/>
      <w:lvlText w:val="%2."/>
      <w:lvlJc w:val="left"/>
      <w:pPr>
        <w:ind w:left="2201" w:hanging="360"/>
      </w:pPr>
    </w:lvl>
    <w:lvl w:ilvl="2" w:tplc="041B001B" w:tentative="1">
      <w:start w:val="1"/>
      <w:numFmt w:val="lowerRoman"/>
      <w:lvlText w:val="%3."/>
      <w:lvlJc w:val="right"/>
      <w:pPr>
        <w:ind w:left="2921" w:hanging="180"/>
      </w:pPr>
    </w:lvl>
    <w:lvl w:ilvl="3" w:tplc="041B000F" w:tentative="1">
      <w:start w:val="1"/>
      <w:numFmt w:val="decimal"/>
      <w:lvlText w:val="%4."/>
      <w:lvlJc w:val="left"/>
      <w:pPr>
        <w:ind w:left="3641" w:hanging="360"/>
      </w:pPr>
    </w:lvl>
    <w:lvl w:ilvl="4" w:tplc="041B0019" w:tentative="1">
      <w:start w:val="1"/>
      <w:numFmt w:val="lowerLetter"/>
      <w:lvlText w:val="%5."/>
      <w:lvlJc w:val="left"/>
      <w:pPr>
        <w:ind w:left="4361" w:hanging="360"/>
      </w:pPr>
    </w:lvl>
    <w:lvl w:ilvl="5" w:tplc="041B001B" w:tentative="1">
      <w:start w:val="1"/>
      <w:numFmt w:val="lowerRoman"/>
      <w:lvlText w:val="%6."/>
      <w:lvlJc w:val="right"/>
      <w:pPr>
        <w:ind w:left="5081" w:hanging="180"/>
      </w:pPr>
    </w:lvl>
    <w:lvl w:ilvl="6" w:tplc="041B000F" w:tentative="1">
      <w:start w:val="1"/>
      <w:numFmt w:val="decimal"/>
      <w:lvlText w:val="%7."/>
      <w:lvlJc w:val="left"/>
      <w:pPr>
        <w:ind w:left="5801" w:hanging="360"/>
      </w:pPr>
    </w:lvl>
    <w:lvl w:ilvl="7" w:tplc="041B0019" w:tentative="1">
      <w:start w:val="1"/>
      <w:numFmt w:val="lowerLetter"/>
      <w:lvlText w:val="%8."/>
      <w:lvlJc w:val="left"/>
      <w:pPr>
        <w:ind w:left="6521" w:hanging="360"/>
      </w:pPr>
    </w:lvl>
    <w:lvl w:ilvl="8" w:tplc="041B001B" w:tentative="1">
      <w:start w:val="1"/>
      <w:numFmt w:val="lowerRoman"/>
      <w:lvlText w:val="%9."/>
      <w:lvlJc w:val="right"/>
      <w:pPr>
        <w:ind w:left="7241" w:hanging="180"/>
      </w:pPr>
    </w:lvl>
  </w:abstractNum>
  <w:abstractNum w:abstractNumId="72" w15:restartNumberingAfterBreak="0">
    <w:nsid w:val="72B429FF"/>
    <w:multiLevelType w:val="hybridMultilevel"/>
    <w:tmpl w:val="16AAF20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76252C19"/>
    <w:multiLevelType w:val="hybridMultilevel"/>
    <w:tmpl w:val="9F6208D8"/>
    <w:lvl w:ilvl="0" w:tplc="041B0017">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5" w15:restartNumberingAfterBreak="0">
    <w:nsid w:val="78A359BF"/>
    <w:multiLevelType w:val="hybridMultilevel"/>
    <w:tmpl w:val="6CC2EB5E"/>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6" w15:restartNumberingAfterBreak="0">
    <w:nsid w:val="7935398B"/>
    <w:multiLevelType w:val="hybridMultilevel"/>
    <w:tmpl w:val="86503DBC"/>
    <w:lvl w:ilvl="0" w:tplc="041B000B">
      <w:start w:val="1"/>
      <w:numFmt w:val="bullet"/>
      <w:lvlText w:val=""/>
      <w:lvlJc w:val="left"/>
      <w:pPr>
        <w:ind w:left="720" w:hanging="360"/>
      </w:pPr>
      <w:rPr>
        <w:rFonts w:ascii="Wingdings" w:hAnsi="Wingdings"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7AEE5BDD"/>
    <w:multiLevelType w:val="multilevel"/>
    <w:tmpl w:val="041B0023"/>
    <w:lvl w:ilvl="0">
      <w:start w:val="1"/>
      <w:numFmt w:val="upperRoman"/>
      <w:pStyle w:val="Nadpis1"/>
      <w:lvlText w:val="Článok %1."/>
      <w:lvlJc w:val="left"/>
      <w:pPr>
        <w:tabs>
          <w:tab w:val="num" w:pos="1800"/>
        </w:tabs>
      </w:pPr>
      <w:rPr>
        <w:rFonts w:cs="Times New Roman"/>
      </w:rPr>
    </w:lvl>
    <w:lvl w:ilvl="1">
      <w:start w:val="1"/>
      <w:numFmt w:val="decimalZero"/>
      <w:pStyle w:val="Nadpis2"/>
      <w:isLgl/>
      <w:lvlText w:val="Sekcia %1.%2"/>
      <w:lvlJc w:val="left"/>
      <w:pPr>
        <w:tabs>
          <w:tab w:val="num" w:pos="144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8" w15:restartNumberingAfterBreak="0">
    <w:nsid w:val="7B94247F"/>
    <w:multiLevelType w:val="hybridMultilevel"/>
    <w:tmpl w:val="AEE29EC2"/>
    <w:lvl w:ilvl="0" w:tplc="8BE079E4">
      <w:start w:val="2"/>
      <w:numFmt w:val="bullet"/>
      <w:lvlText w:val="-"/>
      <w:lvlJc w:val="left"/>
      <w:pPr>
        <w:ind w:left="765" w:hanging="360"/>
      </w:pPr>
      <w:rPr>
        <w:rFonts w:ascii="Times New Roman" w:eastAsia="Times New Roman" w:hAnsi="Times New Roman"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num w:numId="1">
    <w:abstractNumId w:val="10"/>
  </w:num>
  <w:num w:numId="2">
    <w:abstractNumId w:val="41"/>
  </w:num>
  <w:num w:numId="3">
    <w:abstractNumId w:val="24"/>
  </w:num>
  <w:num w:numId="4">
    <w:abstractNumId w:val="62"/>
  </w:num>
  <w:num w:numId="5">
    <w:abstractNumId w:val="77"/>
  </w:num>
  <w:num w:numId="6">
    <w:abstractNumId w:val="19"/>
  </w:num>
  <w:num w:numId="7">
    <w:abstractNumId w:val="20"/>
  </w:num>
  <w:num w:numId="8">
    <w:abstractNumId w:val="67"/>
  </w:num>
  <w:num w:numId="9">
    <w:abstractNumId w:val="44"/>
  </w:num>
  <w:num w:numId="10">
    <w:abstractNumId w:val="69"/>
  </w:num>
  <w:num w:numId="11">
    <w:abstractNumId w:val="74"/>
  </w:num>
  <w:num w:numId="12">
    <w:abstractNumId w:val="57"/>
  </w:num>
  <w:num w:numId="13">
    <w:abstractNumId w:val="49"/>
  </w:num>
  <w:num w:numId="14">
    <w:abstractNumId w:val="30"/>
  </w:num>
  <w:num w:numId="15">
    <w:abstractNumId w:val="25"/>
  </w:num>
  <w:num w:numId="16">
    <w:abstractNumId w:val="12"/>
  </w:num>
  <w:num w:numId="17">
    <w:abstractNumId w:val="33"/>
  </w:num>
  <w:num w:numId="18">
    <w:abstractNumId w:val="53"/>
  </w:num>
  <w:num w:numId="19">
    <w:abstractNumId w:val="65"/>
  </w:num>
  <w:num w:numId="20">
    <w:abstractNumId w:val="70"/>
  </w:num>
  <w:num w:numId="21">
    <w:abstractNumId w:val="28"/>
  </w:num>
  <w:num w:numId="22">
    <w:abstractNumId w:val="61"/>
  </w:num>
  <w:num w:numId="23">
    <w:abstractNumId w:val="73"/>
  </w:num>
  <w:num w:numId="24">
    <w:abstractNumId w:val="4"/>
  </w:num>
  <w:num w:numId="25">
    <w:abstractNumId w:val="6"/>
  </w:num>
  <w:num w:numId="26">
    <w:abstractNumId w:val="47"/>
  </w:num>
  <w:num w:numId="27">
    <w:abstractNumId w:val="68"/>
  </w:num>
  <w:num w:numId="28">
    <w:abstractNumId w:val="75"/>
  </w:num>
  <w:num w:numId="29">
    <w:abstractNumId w:val="31"/>
  </w:num>
  <w:num w:numId="30">
    <w:abstractNumId w:val="1"/>
  </w:num>
  <w:num w:numId="31">
    <w:abstractNumId w:val="60"/>
  </w:num>
  <w:num w:numId="32">
    <w:abstractNumId w:val="40"/>
  </w:num>
  <w:num w:numId="33">
    <w:abstractNumId w:val="3"/>
  </w:num>
  <w:num w:numId="34">
    <w:abstractNumId w:val="64"/>
  </w:num>
  <w:num w:numId="35">
    <w:abstractNumId w:val="51"/>
  </w:num>
  <w:num w:numId="36">
    <w:abstractNumId w:val="52"/>
  </w:num>
  <w:num w:numId="37">
    <w:abstractNumId w:val="27"/>
  </w:num>
  <w:num w:numId="38">
    <w:abstractNumId w:val="21"/>
  </w:num>
  <w:num w:numId="39">
    <w:abstractNumId w:val="63"/>
  </w:num>
  <w:num w:numId="40">
    <w:abstractNumId w:val="54"/>
  </w:num>
  <w:num w:numId="41">
    <w:abstractNumId w:val="9"/>
  </w:num>
  <w:num w:numId="42">
    <w:abstractNumId w:val="35"/>
  </w:num>
  <w:num w:numId="43">
    <w:abstractNumId w:val="45"/>
  </w:num>
  <w:num w:numId="44">
    <w:abstractNumId w:val="8"/>
  </w:num>
  <w:num w:numId="45">
    <w:abstractNumId w:val="38"/>
  </w:num>
  <w:num w:numId="46">
    <w:abstractNumId w:val="66"/>
  </w:num>
  <w:num w:numId="47">
    <w:abstractNumId w:val="17"/>
  </w:num>
  <w:num w:numId="48">
    <w:abstractNumId w:val="11"/>
  </w:num>
  <w:num w:numId="49">
    <w:abstractNumId w:val="37"/>
  </w:num>
  <w:num w:numId="50">
    <w:abstractNumId w:val="39"/>
  </w:num>
  <w:num w:numId="51">
    <w:abstractNumId w:val="26"/>
  </w:num>
  <w:num w:numId="52">
    <w:abstractNumId w:val="55"/>
  </w:num>
  <w:num w:numId="53">
    <w:abstractNumId w:val="18"/>
  </w:num>
  <w:num w:numId="54">
    <w:abstractNumId w:val="78"/>
  </w:num>
  <w:num w:numId="55">
    <w:abstractNumId w:val="29"/>
  </w:num>
  <w:num w:numId="56">
    <w:abstractNumId w:val="42"/>
  </w:num>
  <w:num w:numId="57">
    <w:abstractNumId w:val="59"/>
  </w:num>
  <w:num w:numId="58">
    <w:abstractNumId w:val="50"/>
  </w:num>
  <w:num w:numId="59">
    <w:abstractNumId w:val="71"/>
  </w:num>
  <w:num w:numId="60">
    <w:abstractNumId w:val="15"/>
  </w:num>
  <w:num w:numId="61">
    <w:abstractNumId w:val="13"/>
  </w:num>
  <w:num w:numId="62">
    <w:abstractNumId w:val="22"/>
  </w:num>
  <w:num w:numId="63">
    <w:abstractNumId w:val="56"/>
  </w:num>
  <w:num w:numId="64">
    <w:abstractNumId w:val="23"/>
  </w:num>
  <w:num w:numId="65">
    <w:abstractNumId w:val="72"/>
  </w:num>
  <w:num w:numId="66">
    <w:abstractNumId w:val="2"/>
  </w:num>
  <w:num w:numId="67">
    <w:abstractNumId w:val="76"/>
  </w:num>
  <w:num w:numId="68">
    <w:abstractNumId w:val="58"/>
  </w:num>
  <w:num w:numId="69">
    <w:abstractNumId w:val="14"/>
  </w:num>
  <w:num w:numId="70">
    <w:abstractNumId w:val="7"/>
  </w:num>
  <w:num w:numId="71">
    <w:abstractNumId w:val="48"/>
  </w:num>
  <w:num w:numId="72">
    <w:abstractNumId w:val="36"/>
  </w:num>
  <w:num w:numId="73">
    <w:abstractNumId w:val="46"/>
  </w:num>
  <w:num w:numId="74">
    <w:abstractNumId w:val="43"/>
  </w:num>
  <w:num w:numId="75">
    <w:abstractNumId w:val="34"/>
  </w:num>
  <w:num w:numId="76">
    <w:abstractNumId w:val="16"/>
  </w:num>
  <w:num w:numId="77">
    <w:abstractNumId w:val="3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7A"/>
    <w:rsid w:val="00000B5B"/>
    <w:rsid w:val="00001B7B"/>
    <w:rsid w:val="00001D71"/>
    <w:rsid w:val="00001FF7"/>
    <w:rsid w:val="0000213E"/>
    <w:rsid w:val="0000222D"/>
    <w:rsid w:val="0000258C"/>
    <w:rsid w:val="0000275C"/>
    <w:rsid w:val="000028EF"/>
    <w:rsid w:val="00002A17"/>
    <w:rsid w:val="00002AE1"/>
    <w:rsid w:val="00002CFA"/>
    <w:rsid w:val="000035F5"/>
    <w:rsid w:val="00003605"/>
    <w:rsid w:val="00003AF3"/>
    <w:rsid w:val="00003CF7"/>
    <w:rsid w:val="0000496D"/>
    <w:rsid w:val="000049BF"/>
    <w:rsid w:val="00005318"/>
    <w:rsid w:val="00005342"/>
    <w:rsid w:val="0000553E"/>
    <w:rsid w:val="00005609"/>
    <w:rsid w:val="0000560E"/>
    <w:rsid w:val="000056A4"/>
    <w:rsid w:val="00005864"/>
    <w:rsid w:val="000058D6"/>
    <w:rsid w:val="000059F0"/>
    <w:rsid w:val="00005F35"/>
    <w:rsid w:val="00006011"/>
    <w:rsid w:val="00006134"/>
    <w:rsid w:val="0000643B"/>
    <w:rsid w:val="00006652"/>
    <w:rsid w:val="00006E05"/>
    <w:rsid w:val="00006F56"/>
    <w:rsid w:val="0000730D"/>
    <w:rsid w:val="0000772C"/>
    <w:rsid w:val="00007B3F"/>
    <w:rsid w:val="00007B6F"/>
    <w:rsid w:val="00007B70"/>
    <w:rsid w:val="00007D52"/>
    <w:rsid w:val="00007D5C"/>
    <w:rsid w:val="00007EDF"/>
    <w:rsid w:val="00010189"/>
    <w:rsid w:val="00010350"/>
    <w:rsid w:val="00010386"/>
    <w:rsid w:val="000103C8"/>
    <w:rsid w:val="00010835"/>
    <w:rsid w:val="000108AD"/>
    <w:rsid w:val="00010B92"/>
    <w:rsid w:val="0001119C"/>
    <w:rsid w:val="00011429"/>
    <w:rsid w:val="00011959"/>
    <w:rsid w:val="00011B9C"/>
    <w:rsid w:val="00012390"/>
    <w:rsid w:val="000128D9"/>
    <w:rsid w:val="00012E9A"/>
    <w:rsid w:val="00012EE4"/>
    <w:rsid w:val="00013358"/>
    <w:rsid w:val="0001354E"/>
    <w:rsid w:val="0001372F"/>
    <w:rsid w:val="0001393B"/>
    <w:rsid w:val="000139B3"/>
    <w:rsid w:val="00013BD8"/>
    <w:rsid w:val="00013FF5"/>
    <w:rsid w:val="0001405B"/>
    <w:rsid w:val="0001468E"/>
    <w:rsid w:val="00015179"/>
    <w:rsid w:val="00015660"/>
    <w:rsid w:val="00015C71"/>
    <w:rsid w:val="00015CE9"/>
    <w:rsid w:val="0001620A"/>
    <w:rsid w:val="000163C4"/>
    <w:rsid w:val="00016444"/>
    <w:rsid w:val="00016780"/>
    <w:rsid w:val="0001683C"/>
    <w:rsid w:val="00016A23"/>
    <w:rsid w:val="00017372"/>
    <w:rsid w:val="000173C2"/>
    <w:rsid w:val="0001762F"/>
    <w:rsid w:val="00017CBD"/>
    <w:rsid w:val="00017E54"/>
    <w:rsid w:val="00020613"/>
    <w:rsid w:val="0002068D"/>
    <w:rsid w:val="00020829"/>
    <w:rsid w:val="0002084E"/>
    <w:rsid w:val="00020A5C"/>
    <w:rsid w:val="000211B7"/>
    <w:rsid w:val="000215F4"/>
    <w:rsid w:val="0002214B"/>
    <w:rsid w:val="00022176"/>
    <w:rsid w:val="00022332"/>
    <w:rsid w:val="000223CE"/>
    <w:rsid w:val="00022897"/>
    <w:rsid w:val="00022BA4"/>
    <w:rsid w:val="00022BF8"/>
    <w:rsid w:val="00022CA3"/>
    <w:rsid w:val="00022DBD"/>
    <w:rsid w:val="00022E20"/>
    <w:rsid w:val="0002357D"/>
    <w:rsid w:val="000237A9"/>
    <w:rsid w:val="00023879"/>
    <w:rsid w:val="0002389B"/>
    <w:rsid w:val="000239FB"/>
    <w:rsid w:val="00023D8B"/>
    <w:rsid w:val="00024349"/>
    <w:rsid w:val="000246B6"/>
    <w:rsid w:val="00024FB4"/>
    <w:rsid w:val="000251AB"/>
    <w:rsid w:val="000252B0"/>
    <w:rsid w:val="000252FD"/>
    <w:rsid w:val="00025315"/>
    <w:rsid w:val="0002536A"/>
    <w:rsid w:val="000254D1"/>
    <w:rsid w:val="000254E7"/>
    <w:rsid w:val="0002579C"/>
    <w:rsid w:val="000258C9"/>
    <w:rsid w:val="00025F70"/>
    <w:rsid w:val="000261B8"/>
    <w:rsid w:val="00026448"/>
    <w:rsid w:val="00026736"/>
    <w:rsid w:val="00027562"/>
    <w:rsid w:val="000276F3"/>
    <w:rsid w:val="00027A53"/>
    <w:rsid w:val="00027A72"/>
    <w:rsid w:val="00027CB7"/>
    <w:rsid w:val="00027E54"/>
    <w:rsid w:val="0003011B"/>
    <w:rsid w:val="000308DE"/>
    <w:rsid w:val="00030A1F"/>
    <w:rsid w:val="00030A47"/>
    <w:rsid w:val="00030C74"/>
    <w:rsid w:val="00030CF1"/>
    <w:rsid w:val="0003105B"/>
    <w:rsid w:val="00031146"/>
    <w:rsid w:val="000314D9"/>
    <w:rsid w:val="0003168D"/>
    <w:rsid w:val="00031977"/>
    <w:rsid w:val="00031A81"/>
    <w:rsid w:val="00031AD6"/>
    <w:rsid w:val="00031EE5"/>
    <w:rsid w:val="00031F46"/>
    <w:rsid w:val="000323ED"/>
    <w:rsid w:val="00032A55"/>
    <w:rsid w:val="000334F4"/>
    <w:rsid w:val="00033C32"/>
    <w:rsid w:val="000340FE"/>
    <w:rsid w:val="000342E1"/>
    <w:rsid w:val="00034805"/>
    <w:rsid w:val="00034FD3"/>
    <w:rsid w:val="000351C2"/>
    <w:rsid w:val="00035314"/>
    <w:rsid w:val="000358C3"/>
    <w:rsid w:val="00035DAF"/>
    <w:rsid w:val="00036192"/>
    <w:rsid w:val="000367E8"/>
    <w:rsid w:val="00036A97"/>
    <w:rsid w:val="00036C10"/>
    <w:rsid w:val="0003709D"/>
    <w:rsid w:val="000370D1"/>
    <w:rsid w:val="00037146"/>
    <w:rsid w:val="000372B2"/>
    <w:rsid w:val="00037369"/>
    <w:rsid w:val="00037727"/>
    <w:rsid w:val="00037A02"/>
    <w:rsid w:val="00037B2B"/>
    <w:rsid w:val="00037F31"/>
    <w:rsid w:val="000404B5"/>
    <w:rsid w:val="0004136D"/>
    <w:rsid w:val="000415BC"/>
    <w:rsid w:val="00041837"/>
    <w:rsid w:val="00041AC7"/>
    <w:rsid w:val="00042044"/>
    <w:rsid w:val="00042197"/>
    <w:rsid w:val="00042816"/>
    <w:rsid w:val="00042B6C"/>
    <w:rsid w:val="00042C75"/>
    <w:rsid w:val="00042DBF"/>
    <w:rsid w:val="000433B5"/>
    <w:rsid w:val="00044000"/>
    <w:rsid w:val="0004422F"/>
    <w:rsid w:val="00044450"/>
    <w:rsid w:val="000448CE"/>
    <w:rsid w:val="00044B1A"/>
    <w:rsid w:val="00044C42"/>
    <w:rsid w:val="00044DC5"/>
    <w:rsid w:val="00044F09"/>
    <w:rsid w:val="0004528E"/>
    <w:rsid w:val="00045450"/>
    <w:rsid w:val="000455D6"/>
    <w:rsid w:val="000459C8"/>
    <w:rsid w:val="00045BC2"/>
    <w:rsid w:val="0004607D"/>
    <w:rsid w:val="000462A1"/>
    <w:rsid w:val="000468D0"/>
    <w:rsid w:val="000469D8"/>
    <w:rsid w:val="00046B25"/>
    <w:rsid w:val="00046CBC"/>
    <w:rsid w:val="000471A2"/>
    <w:rsid w:val="000473B6"/>
    <w:rsid w:val="000474EB"/>
    <w:rsid w:val="00047CE8"/>
    <w:rsid w:val="00050230"/>
    <w:rsid w:val="000504EF"/>
    <w:rsid w:val="0005125A"/>
    <w:rsid w:val="00051B37"/>
    <w:rsid w:val="00051F62"/>
    <w:rsid w:val="0005206F"/>
    <w:rsid w:val="00052169"/>
    <w:rsid w:val="0005266C"/>
    <w:rsid w:val="00052CA1"/>
    <w:rsid w:val="00052FEE"/>
    <w:rsid w:val="000533C8"/>
    <w:rsid w:val="000533DA"/>
    <w:rsid w:val="0005347D"/>
    <w:rsid w:val="00053798"/>
    <w:rsid w:val="00053833"/>
    <w:rsid w:val="00053CD1"/>
    <w:rsid w:val="00053F31"/>
    <w:rsid w:val="0005443F"/>
    <w:rsid w:val="0005474F"/>
    <w:rsid w:val="00054AC4"/>
    <w:rsid w:val="00054C08"/>
    <w:rsid w:val="00054CA1"/>
    <w:rsid w:val="00054E81"/>
    <w:rsid w:val="00055340"/>
    <w:rsid w:val="00055377"/>
    <w:rsid w:val="000563E9"/>
    <w:rsid w:val="00056802"/>
    <w:rsid w:val="00056AB9"/>
    <w:rsid w:val="00056BE3"/>
    <w:rsid w:val="000572E7"/>
    <w:rsid w:val="00057A12"/>
    <w:rsid w:val="00057A3B"/>
    <w:rsid w:val="00057AC8"/>
    <w:rsid w:val="00060E04"/>
    <w:rsid w:val="00061374"/>
    <w:rsid w:val="00061411"/>
    <w:rsid w:val="0006152C"/>
    <w:rsid w:val="00061705"/>
    <w:rsid w:val="0006178F"/>
    <w:rsid w:val="000618EF"/>
    <w:rsid w:val="00062630"/>
    <w:rsid w:val="0006278C"/>
    <w:rsid w:val="00062838"/>
    <w:rsid w:val="00062F42"/>
    <w:rsid w:val="0006319C"/>
    <w:rsid w:val="00063425"/>
    <w:rsid w:val="00063449"/>
    <w:rsid w:val="0006354A"/>
    <w:rsid w:val="00063EE9"/>
    <w:rsid w:val="00064225"/>
    <w:rsid w:val="00064BB6"/>
    <w:rsid w:val="00065233"/>
    <w:rsid w:val="00065726"/>
    <w:rsid w:val="00065940"/>
    <w:rsid w:val="0006666A"/>
    <w:rsid w:val="00066EF1"/>
    <w:rsid w:val="0006771E"/>
    <w:rsid w:val="00067D34"/>
    <w:rsid w:val="00067D86"/>
    <w:rsid w:val="000701D3"/>
    <w:rsid w:val="000704BD"/>
    <w:rsid w:val="00070692"/>
    <w:rsid w:val="000706BD"/>
    <w:rsid w:val="00070758"/>
    <w:rsid w:val="00070D10"/>
    <w:rsid w:val="00071087"/>
    <w:rsid w:val="0007117A"/>
    <w:rsid w:val="000712FC"/>
    <w:rsid w:val="000713EF"/>
    <w:rsid w:val="00071BB4"/>
    <w:rsid w:val="00071C4A"/>
    <w:rsid w:val="0007228A"/>
    <w:rsid w:val="00072AC7"/>
    <w:rsid w:val="000730EF"/>
    <w:rsid w:val="000731CD"/>
    <w:rsid w:val="0007345B"/>
    <w:rsid w:val="000734EE"/>
    <w:rsid w:val="000735EF"/>
    <w:rsid w:val="0007373E"/>
    <w:rsid w:val="00073CB2"/>
    <w:rsid w:val="00073F41"/>
    <w:rsid w:val="00073FC3"/>
    <w:rsid w:val="00074005"/>
    <w:rsid w:val="000749AA"/>
    <w:rsid w:val="00075014"/>
    <w:rsid w:val="00075058"/>
    <w:rsid w:val="0007537E"/>
    <w:rsid w:val="00075545"/>
    <w:rsid w:val="00075B14"/>
    <w:rsid w:val="00075C90"/>
    <w:rsid w:val="00075E4E"/>
    <w:rsid w:val="00076586"/>
    <w:rsid w:val="00076739"/>
    <w:rsid w:val="00076762"/>
    <w:rsid w:val="0007729B"/>
    <w:rsid w:val="00077577"/>
    <w:rsid w:val="00077E4D"/>
    <w:rsid w:val="00077EC0"/>
    <w:rsid w:val="00080284"/>
    <w:rsid w:val="00080922"/>
    <w:rsid w:val="000812F7"/>
    <w:rsid w:val="0008168D"/>
    <w:rsid w:val="00081D54"/>
    <w:rsid w:val="00082009"/>
    <w:rsid w:val="00082169"/>
    <w:rsid w:val="0008219F"/>
    <w:rsid w:val="00082284"/>
    <w:rsid w:val="00082623"/>
    <w:rsid w:val="000827F6"/>
    <w:rsid w:val="0008301D"/>
    <w:rsid w:val="000831A2"/>
    <w:rsid w:val="000831B2"/>
    <w:rsid w:val="00083300"/>
    <w:rsid w:val="00083701"/>
    <w:rsid w:val="0008391D"/>
    <w:rsid w:val="00083A9E"/>
    <w:rsid w:val="00083AE7"/>
    <w:rsid w:val="00083B61"/>
    <w:rsid w:val="00083C98"/>
    <w:rsid w:val="00083CE1"/>
    <w:rsid w:val="00083CE8"/>
    <w:rsid w:val="00084037"/>
    <w:rsid w:val="000841F7"/>
    <w:rsid w:val="00084375"/>
    <w:rsid w:val="000845D8"/>
    <w:rsid w:val="0008470A"/>
    <w:rsid w:val="0008480D"/>
    <w:rsid w:val="00084D5C"/>
    <w:rsid w:val="00084D86"/>
    <w:rsid w:val="000850C2"/>
    <w:rsid w:val="0008548D"/>
    <w:rsid w:val="00085833"/>
    <w:rsid w:val="000858FB"/>
    <w:rsid w:val="0008591E"/>
    <w:rsid w:val="00085DEF"/>
    <w:rsid w:val="00086003"/>
    <w:rsid w:val="00086288"/>
    <w:rsid w:val="000867B2"/>
    <w:rsid w:val="00087173"/>
    <w:rsid w:val="00087411"/>
    <w:rsid w:val="00087A7C"/>
    <w:rsid w:val="00087E40"/>
    <w:rsid w:val="000902CD"/>
    <w:rsid w:val="00090360"/>
    <w:rsid w:val="00090715"/>
    <w:rsid w:val="00090900"/>
    <w:rsid w:val="000909AA"/>
    <w:rsid w:val="000909AD"/>
    <w:rsid w:val="00090B31"/>
    <w:rsid w:val="00090EBD"/>
    <w:rsid w:val="0009121F"/>
    <w:rsid w:val="000912B6"/>
    <w:rsid w:val="0009145D"/>
    <w:rsid w:val="000915F0"/>
    <w:rsid w:val="0009196D"/>
    <w:rsid w:val="00091BC5"/>
    <w:rsid w:val="00091DDD"/>
    <w:rsid w:val="00092B1C"/>
    <w:rsid w:val="00092CF4"/>
    <w:rsid w:val="00092E2D"/>
    <w:rsid w:val="000930CB"/>
    <w:rsid w:val="00093325"/>
    <w:rsid w:val="000937A5"/>
    <w:rsid w:val="000938E4"/>
    <w:rsid w:val="000943D1"/>
    <w:rsid w:val="0009498F"/>
    <w:rsid w:val="00094C93"/>
    <w:rsid w:val="00094DA2"/>
    <w:rsid w:val="00094E51"/>
    <w:rsid w:val="00095544"/>
    <w:rsid w:val="0009556D"/>
    <w:rsid w:val="000957DE"/>
    <w:rsid w:val="00095E83"/>
    <w:rsid w:val="00096006"/>
    <w:rsid w:val="00096166"/>
    <w:rsid w:val="0009626B"/>
    <w:rsid w:val="000966AA"/>
    <w:rsid w:val="000968A1"/>
    <w:rsid w:val="00096B77"/>
    <w:rsid w:val="00096BCD"/>
    <w:rsid w:val="00096E7A"/>
    <w:rsid w:val="00097053"/>
    <w:rsid w:val="0009714E"/>
    <w:rsid w:val="00097325"/>
    <w:rsid w:val="0009770E"/>
    <w:rsid w:val="0009796E"/>
    <w:rsid w:val="00097A23"/>
    <w:rsid w:val="00097DB9"/>
    <w:rsid w:val="00097FD2"/>
    <w:rsid w:val="000A01E5"/>
    <w:rsid w:val="000A0445"/>
    <w:rsid w:val="000A0BCF"/>
    <w:rsid w:val="000A0BD2"/>
    <w:rsid w:val="000A0D30"/>
    <w:rsid w:val="000A0D6B"/>
    <w:rsid w:val="000A0EF4"/>
    <w:rsid w:val="000A10CF"/>
    <w:rsid w:val="000A10D1"/>
    <w:rsid w:val="000A116B"/>
    <w:rsid w:val="000A1412"/>
    <w:rsid w:val="000A14CB"/>
    <w:rsid w:val="000A1627"/>
    <w:rsid w:val="000A1A71"/>
    <w:rsid w:val="000A1B4F"/>
    <w:rsid w:val="000A1C2B"/>
    <w:rsid w:val="000A253A"/>
    <w:rsid w:val="000A2606"/>
    <w:rsid w:val="000A27C7"/>
    <w:rsid w:val="000A28DD"/>
    <w:rsid w:val="000A294D"/>
    <w:rsid w:val="000A29E0"/>
    <w:rsid w:val="000A2F92"/>
    <w:rsid w:val="000A390D"/>
    <w:rsid w:val="000A3C2B"/>
    <w:rsid w:val="000A3D33"/>
    <w:rsid w:val="000A3E23"/>
    <w:rsid w:val="000A3E39"/>
    <w:rsid w:val="000A4C48"/>
    <w:rsid w:val="000A4C67"/>
    <w:rsid w:val="000A4E5E"/>
    <w:rsid w:val="000A56CC"/>
    <w:rsid w:val="000A5BF6"/>
    <w:rsid w:val="000A5F06"/>
    <w:rsid w:val="000A6188"/>
    <w:rsid w:val="000A62EA"/>
    <w:rsid w:val="000A66F0"/>
    <w:rsid w:val="000A6A33"/>
    <w:rsid w:val="000A6DEC"/>
    <w:rsid w:val="000A712E"/>
    <w:rsid w:val="000A7280"/>
    <w:rsid w:val="000A75EA"/>
    <w:rsid w:val="000A76D4"/>
    <w:rsid w:val="000A77AE"/>
    <w:rsid w:val="000A7859"/>
    <w:rsid w:val="000A7874"/>
    <w:rsid w:val="000A799A"/>
    <w:rsid w:val="000A7DC0"/>
    <w:rsid w:val="000B00FA"/>
    <w:rsid w:val="000B091D"/>
    <w:rsid w:val="000B09C9"/>
    <w:rsid w:val="000B0A9B"/>
    <w:rsid w:val="000B0D46"/>
    <w:rsid w:val="000B19EE"/>
    <w:rsid w:val="000B1A57"/>
    <w:rsid w:val="000B1DD6"/>
    <w:rsid w:val="000B1EEA"/>
    <w:rsid w:val="000B1F33"/>
    <w:rsid w:val="000B1FEB"/>
    <w:rsid w:val="000B2317"/>
    <w:rsid w:val="000B23AD"/>
    <w:rsid w:val="000B266F"/>
    <w:rsid w:val="000B2939"/>
    <w:rsid w:val="000B2D1B"/>
    <w:rsid w:val="000B384C"/>
    <w:rsid w:val="000B38AF"/>
    <w:rsid w:val="000B3B80"/>
    <w:rsid w:val="000B3BFD"/>
    <w:rsid w:val="000B4011"/>
    <w:rsid w:val="000B422C"/>
    <w:rsid w:val="000B42D1"/>
    <w:rsid w:val="000B4658"/>
    <w:rsid w:val="000B4A5E"/>
    <w:rsid w:val="000B4AEE"/>
    <w:rsid w:val="000B51A6"/>
    <w:rsid w:val="000B524D"/>
    <w:rsid w:val="000B54E9"/>
    <w:rsid w:val="000B55C0"/>
    <w:rsid w:val="000B577F"/>
    <w:rsid w:val="000B582A"/>
    <w:rsid w:val="000B6129"/>
    <w:rsid w:val="000B6C39"/>
    <w:rsid w:val="000B71AE"/>
    <w:rsid w:val="000B7803"/>
    <w:rsid w:val="000B7AD6"/>
    <w:rsid w:val="000B7C2F"/>
    <w:rsid w:val="000B7DEF"/>
    <w:rsid w:val="000B7E0C"/>
    <w:rsid w:val="000C072A"/>
    <w:rsid w:val="000C082A"/>
    <w:rsid w:val="000C0843"/>
    <w:rsid w:val="000C117C"/>
    <w:rsid w:val="000C1267"/>
    <w:rsid w:val="000C182E"/>
    <w:rsid w:val="000C1D87"/>
    <w:rsid w:val="000C1FB6"/>
    <w:rsid w:val="000C21DE"/>
    <w:rsid w:val="000C24E4"/>
    <w:rsid w:val="000C26E0"/>
    <w:rsid w:val="000C285D"/>
    <w:rsid w:val="000C302C"/>
    <w:rsid w:val="000C3670"/>
    <w:rsid w:val="000C36DB"/>
    <w:rsid w:val="000C38BE"/>
    <w:rsid w:val="000C38E1"/>
    <w:rsid w:val="000C3B71"/>
    <w:rsid w:val="000C3C7A"/>
    <w:rsid w:val="000C4403"/>
    <w:rsid w:val="000C4644"/>
    <w:rsid w:val="000C49EF"/>
    <w:rsid w:val="000C4A56"/>
    <w:rsid w:val="000C4AB6"/>
    <w:rsid w:val="000C4EB3"/>
    <w:rsid w:val="000C5943"/>
    <w:rsid w:val="000C5973"/>
    <w:rsid w:val="000C69E8"/>
    <w:rsid w:val="000C6B55"/>
    <w:rsid w:val="000C7161"/>
    <w:rsid w:val="000C7828"/>
    <w:rsid w:val="000C7B3B"/>
    <w:rsid w:val="000C7B47"/>
    <w:rsid w:val="000C7F6C"/>
    <w:rsid w:val="000D03D2"/>
    <w:rsid w:val="000D0B13"/>
    <w:rsid w:val="000D1080"/>
    <w:rsid w:val="000D123E"/>
    <w:rsid w:val="000D1418"/>
    <w:rsid w:val="000D177C"/>
    <w:rsid w:val="000D1890"/>
    <w:rsid w:val="000D18E7"/>
    <w:rsid w:val="000D1A05"/>
    <w:rsid w:val="000D1B53"/>
    <w:rsid w:val="000D1D18"/>
    <w:rsid w:val="000D1EAA"/>
    <w:rsid w:val="000D22A7"/>
    <w:rsid w:val="000D22FD"/>
    <w:rsid w:val="000D2358"/>
    <w:rsid w:val="000D248E"/>
    <w:rsid w:val="000D24C6"/>
    <w:rsid w:val="000D25B9"/>
    <w:rsid w:val="000D25F8"/>
    <w:rsid w:val="000D26BC"/>
    <w:rsid w:val="000D29F4"/>
    <w:rsid w:val="000D2D31"/>
    <w:rsid w:val="000D2F88"/>
    <w:rsid w:val="000D3029"/>
    <w:rsid w:val="000D32A2"/>
    <w:rsid w:val="000D357E"/>
    <w:rsid w:val="000D39E5"/>
    <w:rsid w:val="000D3B3A"/>
    <w:rsid w:val="000D3DDE"/>
    <w:rsid w:val="000D3F93"/>
    <w:rsid w:val="000D4061"/>
    <w:rsid w:val="000D42EE"/>
    <w:rsid w:val="000D441C"/>
    <w:rsid w:val="000D444F"/>
    <w:rsid w:val="000D4666"/>
    <w:rsid w:val="000D49D2"/>
    <w:rsid w:val="000D4FF7"/>
    <w:rsid w:val="000D5B1F"/>
    <w:rsid w:val="000D5CDA"/>
    <w:rsid w:val="000D5D38"/>
    <w:rsid w:val="000D5F01"/>
    <w:rsid w:val="000D6992"/>
    <w:rsid w:val="000D6A96"/>
    <w:rsid w:val="000D7124"/>
    <w:rsid w:val="000D742F"/>
    <w:rsid w:val="000D7C7F"/>
    <w:rsid w:val="000D7FAF"/>
    <w:rsid w:val="000E0830"/>
    <w:rsid w:val="000E0CD9"/>
    <w:rsid w:val="000E0D50"/>
    <w:rsid w:val="000E134B"/>
    <w:rsid w:val="000E1705"/>
    <w:rsid w:val="000E17CB"/>
    <w:rsid w:val="000E198C"/>
    <w:rsid w:val="000E1C87"/>
    <w:rsid w:val="000E1EC5"/>
    <w:rsid w:val="000E2303"/>
    <w:rsid w:val="000E25F5"/>
    <w:rsid w:val="000E2613"/>
    <w:rsid w:val="000E2672"/>
    <w:rsid w:val="000E2789"/>
    <w:rsid w:val="000E29FA"/>
    <w:rsid w:val="000E2A8B"/>
    <w:rsid w:val="000E2D54"/>
    <w:rsid w:val="000E3093"/>
    <w:rsid w:val="000E3520"/>
    <w:rsid w:val="000E3C58"/>
    <w:rsid w:val="000E3EE2"/>
    <w:rsid w:val="000E412D"/>
    <w:rsid w:val="000E44E6"/>
    <w:rsid w:val="000E4778"/>
    <w:rsid w:val="000E48F5"/>
    <w:rsid w:val="000E4CCE"/>
    <w:rsid w:val="000E4E7B"/>
    <w:rsid w:val="000E4ED0"/>
    <w:rsid w:val="000E4EF0"/>
    <w:rsid w:val="000E53A1"/>
    <w:rsid w:val="000E5709"/>
    <w:rsid w:val="000E5710"/>
    <w:rsid w:val="000E5AF8"/>
    <w:rsid w:val="000E5B5D"/>
    <w:rsid w:val="000E5D40"/>
    <w:rsid w:val="000E5D89"/>
    <w:rsid w:val="000E5DBD"/>
    <w:rsid w:val="000E651D"/>
    <w:rsid w:val="000E66AD"/>
    <w:rsid w:val="000E67D9"/>
    <w:rsid w:val="000E695F"/>
    <w:rsid w:val="000E6AB4"/>
    <w:rsid w:val="000E6DA2"/>
    <w:rsid w:val="000E7121"/>
    <w:rsid w:val="000E7143"/>
    <w:rsid w:val="000E717D"/>
    <w:rsid w:val="000E7344"/>
    <w:rsid w:val="000E73E4"/>
    <w:rsid w:val="000E7DA9"/>
    <w:rsid w:val="000F01EB"/>
    <w:rsid w:val="000F02A9"/>
    <w:rsid w:val="000F05F9"/>
    <w:rsid w:val="000F097F"/>
    <w:rsid w:val="000F0AA3"/>
    <w:rsid w:val="000F0B93"/>
    <w:rsid w:val="000F0D1E"/>
    <w:rsid w:val="000F1250"/>
    <w:rsid w:val="000F147C"/>
    <w:rsid w:val="000F19EE"/>
    <w:rsid w:val="000F1CA9"/>
    <w:rsid w:val="000F1E1B"/>
    <w:rsid w:val="000F2963"/>
    <w:rsid w:val="000F2B40"/>
    <w:rsid w:val="000F2E40"/>
    <w:rsid w:val="000F2E7E"/>
    <w:rsid w:val="000F2F27"/>
    <w:rsid w:val="000F33CD"/>
    <w:rsid w:val="000F36E1"/>
    <w:rsid w:val="000F3770"/>
    <w:rsid w:val="000F37E7"/>
    <w:rsid w:val="000F3935"/>
    <w:rsid w:val="000F3A3F"/>
    <w:rsid w:val="000F3B1C"/>
    <w:rsid w:val="000F3E27"/>
    <w:rsid w:val="000F4657"/>
    <w:rsid w:val="000F4AEE"/>
    <w:rsid w:val="000F4BF4"/>
    <w:rsid w:val="000F4C70"/>
    <w:rsid w:val="000F4C78"/>
    <w:rsid w:val="000F5281"/>
    <w:rsid w:val="000F52C7"/>
    <w:rsid w:val="000F5994"/>
    <w:rsid w:val="000F5E18"/>
    <w:rsid w:val="000F62EE"/>
    <w:rsid w:val="000F6A14"/>
    <w:rsid w:val="000F6A4B"/>
    <w:rsid w:val="000F6E0C"/>
    <w:rsid w:val="000F6E7D"/>
    <w:rsid w:val="000F759C"/>
    <w:rsid w:val="000F760C"/>
    <w:rsid w:val="00100010"/>
    <w:rsid w:val="0010005A"/>
    <w:rsid w:val="00100113"/>
    <w:rsid w:val="00100133"/>
    <w:rsid w:val="00100284"/>
    <w:rsid w:val="00100424"/>
    <w:rsid w:val="0010066A"/>
    <w:rsid w:val="00100C21"/>
    <w:rsid w:val="00100EFC"/>
    <w:rsid w:val="0010167E"/>
    <w:rsid w:val="001016FC"/>
    <w:rsid w:val="00101F25"/>
    <w:rsid w:val="0010244C"/>
    <w:rsid w:val="001025E1"/>
    <w:rsid w:val="0010299D"/>
    <w:rsid w:val="00102A1A"/>
    <w:rsid w:val="001033ED"/>
    <w:rsid w:val="001038E9"/>
    <w:rsid w:val="00103A4E"/>
    <w:rsid w:val="00103ABD"/>
    <w:rsid w:val="001041CB"/>
    <w:rsid w:val="00104967"/>
    <w:rsid w:val="00104CAF"/>
    <w:rsid w:val="00105422"/>
    <w:rsid w:val="001057A3"/>
    <w:rsid w:val="00105C1F"/>
    <w:rsid w:val="00105E00"/>
    <w:rsid w:val="00106315"/>
    <w:rsid w:val="00106B9E"/>
    <w:rsid w:val="00107128"/>
    <w:rsid w:val="0010753E"/>
    <w:rsid w:val="001075D2"/>
    <w:rsid w:val="001077E8"/>
    <w:rsid w:val="001078D7"/>
    <w:rsid w:val="00107C28"/>
    <w:rsid w:val="00110074"/>
    <w:rsid w:val="001101E8"/>
    <w:rsid w:val="00110212"/>
    <w:rsid w:val="00110582"/>
    <w:rsid w:val="00110B7A"/>
    <w:rsid w:val="00110FAE"/>
    <w:rsid w:val="0011117F"/>
    <w:rsid w:val="001111B8"/>
    <w:rsid w:val="0011141D"/>
    <w:rsid w:val="00111551"/>
    <w:rsid w:val="001115E4"/>
    <w:rsid w:val="00111ABE"/>
    <w:rsid w:val="00112032"/>
    <w:rsid w:val="00112141"/>
    <w:rsid w:val="00112550"/>
    <w:rsid w:val="001125C5"/>
    <w:rsid w:val="00112601"/>
    <w:rsid w:val="00112682"/>
    <w:rsid w:val="00112AC2"/>
    <w:rsid w:val="00112BB8"/>
    <w:rsid w:val="00112DE6"/>
    <w:rsid w:val="001134D4"/>
    <w:rsid w:val="0011355B"/>
    <w:rsid w:val="00113587"/>
    <w:rsid w:val="001136F6"/>
    <w:rsid w:val="00113A9F"/>
    <w:rsid w:val="00113C9F"/>
    <w:rsid w:val="00113D62"/>
    <w:rsid w:val="001141AE"/>
    <w:rsid w:val="0011434E"/>
    <w:rsid w:val="0011493B"/>
    <w:rsid w:val="00114948"/>
    <w:rsid w:val="00114A4E"/>
    <w:rsid w:val="00114A75"/>
    <w:rsid w:val="00114EEF"/>
    <w:rsid w:val="001150CE"/>
    <w:rsid w:val="001151AB"/>
    <w:rsid w:val="001158C7"/>
    <w:rsid w:val="00115B94"/>
    <w:rsid w:val="00115EF3"/>
    <w:rsid w:val="00116312"/>
    <w:rsid w:val="001163E9"/>
    <w:rsid w:val="00116AB6"/>
    <w:rsid w:val="00116F15"/>
    <w:rsid w:val="00116F68"/>
    <w:rsid w:val="0011711C"/>
    <w:rsid w:val="001171BE"/>
    <w:rsid w:val="00117271"/>
    <w:rsid w:val="00117421"/>
    <w:rsid w:val="00117989"/>
    <w:rsid w:val="00117B29"/>
    <w:rsid w:val="00117ECC"/>
    <w:rsid w:val="001208CD"/>
    <w:rsid w:val="00121167"/>
    <w:rsid w:val="00121251"/>
    <w:rsid w:val="001213E9"/>
    <w:rsid w:val="00121863"/>
    <w:rsid w:val="00121888"/>
    <w:rsid w:val="00121A6F"/>
    <w:rsid w:val="00121CDB"/>
    <w:rsid w:val="00121EAA"/>
    <w:rsid w:val="00121F0B"/>
    <w:rsid w:val="00121FA5"/>
    <w:rsid w:val="00121FE4"/>
    <w:rsid w:val="00121FFF"/>
    <w:rsid w:val="0012261C"/>
    <w:rsid w:val="00122BB2"/>
    <w:rsid w:val="00122F28"/>
    <w:rsid w:val="001233D5"/>
    <w:rsid w:val="0012371A"/>
    <w:rsid w:val="00123842"/>
    <w:rsid w:val="00123AE7"/>
    <w:rsid w:val="00123B4D"/>
    <w:rsid w:val="00123C9B"/>
    <w:rsid w:val="00123D2E"/>
    <w:rsid w:val="00123D51"/>
    <w:rsid w:val="00123D9D"/>
    <w:rsid w:val="00123DCB"/>
    <w:rsid w:val="00123F73"/>
    <w:rsid w:val="0012407F"/>
    <w:rsid w:val="00124527"/>
    <w:rsid w:val="001248E7"/>
    <w:rsid w:val="00124A2B"/>
    <w:rsid w:val="00124E3A"/>
    <w:rsid w:val="00125B2D"/>
    <w:rsid w:val="00125BEF"/>
    <w:rsid w:val="001260F6"/>
    <w:rsid w:val="0012672A"/>
    <w:rsid w:val="001267CF"/>
    <w:rsid w:val="0012699E"/>
    <w:rsid w:val="00126C03"/>
    <w:rsid w:val="00126D8F"/>
    <w:rsid w:val="00127030"/>
    <w:rsid w:val="00127203"/>
    <w:rsid w:val="001278A6"/>
    <w:rsid w:val="00127A01"/>
    <w:rsid w:val="00127BC3"/>
    <w:rsid w:val="001303FA"/>
    <w:rsid w:val="00130B38"/>
    <w:rsid w:val="00130C7F"/>
    <w:rsid w:val="00130F0B"/>
    <w:rsid w:val="0013149E"/>
    <w:rsid w:val="001314D5"/>
    <w:rsid w:val="00131F57"/>
    <w:rsid w:val="00131FD5"/>
    <w:rsid w:val="001320E7"/>
    <w:rsid w:val="001321BD"/>
    <w:rsid w:val="001324C0"/>
    <w:rsid w:val="0013250A"/>
    <w:rsid w:val="001326FE"/>
    <w:rsid w:val="00132DA0"/>
    <w:rsid w:val="00132EB8"/>
    <w:rsid w:val="00133603"/>
    <w:rsid w:val="00133A35"/>
    <w:rsid w:val="00134582"/>
    <w:rsid w:val="00134914"/>
    <w:rsid w:val="0013568A"/>
    <w:rsid w:val="00135AEA"/>
    <w:rsid w:val="00135BA1"/>
    <w:rsid w:val="00135EC2"/>
    <w:rsid w:val="00136516"/>
    <w:rsid w:val="00136CFC"/>
    <w:rsid w:val="00136D20"/>
    <w:rsid w:val="001370F6"/>
    <w:rsid w:val="0013716D"/>
    <w:rsid w:val="001376F7"/>
    <w:rsid w:val="00137806"/>
    <w:rsid w:val="0014007E"/>
    <w:rsid w:val="001404A5"/>
    <w:rsid w:val="00140982"/>
    <w:rsid w:val="00140CA0"/>
    <w:rsid w:val="00140D40"/>
    <w:rsid w:val="00140DDB"/>
    <w:rsid w:val="00140E0F"/>
    <w:rsid w:val="0014113C"/>
    <w:rsid w:val="0014115E"/>
    <w:rsid w:val="001411EB"/>
    <w:rsid w:val="00141213"/>
    <w:rsid w:val="0014127F"/>
    <w:rsid w:val="00141517"/>
    <w:rsid w:val="00141817"/>
    <w:rsid w:val="00141A61"/>
    <w:rsid w:val="001422CA"/>
    <w:rsid w:val="0014239D"/>
    <w:rsid w:val="00142927"/>
    <w:rsid w:val="00142985"/>
    <w:rsid w:val="0014307A"/>
    <w:rsid w:val="001437E7"/>
    <w:rsid w:val="00143CEB"/>
    <w:rsid w:val="0014440B"/>
    <w:rsid w:val="001444CA"/>
    <w:rsid w:val="00144597"/>
    <w:rsid w:val="00144710"/>
    <w:rsid w:val="00144F55"/>
    <w:rsid w:val="00144FBD"/>
    <w:rsid w:val="0014517B"/>
    <w:rsid w:val="001451E9"/>
    <w:rsid w:val="0014520F"/>
    <w:rsid w:val="001458CC"/>
    <w:rsid w:val="00145ACC"/>
    <w:rsid w:val="00145AEA"/>
    <w:rsid w:val="00145C88"/>
    <w:rsid w:val="00145D8B"/>
    <w:rsid w:val="00145E52"/>
    <w:rsid w:val="00146A6A"/>
    <w:rsid w:val="001474AB"/>
    <w:rsid w:val="0014764D"/>
    <w:rsid w:val="001476DA"/>
    <w:rsid w:val="00147767"/>
    <w:rsid w:val="00147807"/>
    <w:rsid w:val="00147CA9"/>
    <w:rsid w:val="00147E2F"/>
    <w:rsid w:val="0015023A"/>
    <w:rsid w:val="001505E5"/>
    <w:rsid w:val="0015068B"/>
    <w:rsid w:val="00150837"/>
    <w:rsid w:val="0015092D"/>
    <w:rsid w:val="0015137B"/>
    <w:rsid w:val="001514A8"/>
    <w:rsid w:val="00151A78"/>
    <w:rsid w:val="00151B66"/>
    <w:rsid w:val="001522C9"/>
    <w:rsid w:val="00152566"/>
    <w:rsid w:val="001527FE"/>
    <w:rsid w:val="00152A4C"/>
    <w:rsid w:val="00152B58"/>
    <w:rsid w:val="0015314E"/>
    <w:rsid w:val="00153598"/>
    <w:rsid w:val="00153640"/>
    <w:rsid w:val="001538DA"/>
    <w:rsid w:val="001542A2"/>
    <w:rsid w:val="00154B08"/>
    <w:rsid w:val="00154D42"/>
    <w:rsid w:val="00155015"/>
    <w:rsid w:val="001556F1"/>
    <w:rsid w:val="00155743"/>
    <w:rsid w:val="0015574B"/>
    <w:rsid w:val="0015596A"/>
    <w:rsid w:val="00155A4F"/>
    <w:rsid w:val="00155AD2"/>
    <w:rsid w:val="00155B45"/>
    <w:rsid w:val="001563BC"/>
    <w:rsid w:val="0015658B"/>
    <w:rsid w:val="00156699"/>
    <w:rsid w:val="00157116"/>
    <w:rsid w:val="001571F9"/>
    <w:rsid w:val="00157424"/>
    <w:rsid w:val="00157431"/>
    <w:rsid w:val="00157463"/>
    <w:rsid w:val="00157742"/>
    <w:rsid w:val="00157E01"/>
    <w:rsid w:val="001605B0"/>
    <w:rsid w:val="001608C9"/>
    <w:rsid w:val="00160BAC"/>
    <w:rsid w:val="00160E23"/>
    <w:rsid w:val="00161311"/>
    <w:rsid w:val="001613DE"/>
    <w:rsid w:val="00161404"/>
    <w:rsid w:val="00161C62"/>
    <w:rsid w:val="00162122"/>
    <w:rsid w:val="001627E2"/>
    <w:rsid w:val="0016298F"/>
    <w:rsid w:val="00162A9E"/>
    <w:rsid w:val="00162AA0"/>
    <w:rsid w:val="00162D1C"/>
    <w:rsid w:val="00163055"/>
    <w:rsid w:val="00163132"/>
    <w:rsid w:val="00163478"/>
    <w:rsid w:val="00163B57"/>
    <w:rsid w:val="00163CF9"/>
    <w:rsid w:val="0016435A"/>
    <w:rsid w:val="0016442A"/>
    <w:rsid w:val="00164798"/>
    <w:rsid w:val="00165031"/>
    <w:rsid w:val="00165541"/>
    <w:rsid w:val="00165713"/>
    <w:rsid w:val="00166076"/>
    <w:rsid w:val="00166B44"/>
    <w:rsid w:val="00166C07"/>
    <w:rsid w:val="00166DE7"/>
    <w:rsid w:val="00167149"/>
    <w:rsid w:val="001672AB"/>
    <w:rsid w:val="00167BE0"/>
    <w:rsid w:val="00167BF9"/>
    <w:rsid w:val="00167DC6"/>
    <w:rsid w:val="001700FD"/>
    <w:rsid w:val="00170124"/>
    <w:rsid w:val="00170451"/>
    <w:rsid w:val="00170711"/>
    <w:rsid w:val="00170793"/>
    <w:rsid w:val="00170902"/>
    <w:rsid w:val="001718BC"/>
    <w:rsid w:val="00171963"/>
    <w:rsid w:val="00171BE9"/>
    <w:rsid w:val="00171BEA"/>
    <w:rsid w:val="00171DA9"/>
    <w:rsid w:val="00171E21"/>
    <w:rsid w:val="00171EC9"/>
    <w:rsid w:val="00171EDC"/>
    <w:rsid w:val="0017205A"/>
    <w:rsid w:val="0017290E"/>
    <w:rsid w:val="00172A1A"/>
    <w:rsid w:val="00172B1F"/>
    <w:rsid w:val="00172EB5"/>
    <w:rsid w:val="00173319"/>
    <w:rsid w:val="00173A3A"/>
    <w:rsid w:val="00173C32"/>
    <w:rsid w:val="00173DED"/>
    <w:rsid w:val="00174258"/>
    <w:rsid w:val="00174283"/>
    <w:rsid w:val="00174622"/>
    <w:rsid w:val="001746AA"/>
    <w:rsid w:val="00174B17"/>
    <w:rsid w:val="00174B47"/>
    <w:rsid w:val="00174CA7"/>
    <w:rsid w:val="00175104"/>
    <w:rsid w:val="001751F0"/>
    <w:rsid w:val="00175381"/>
    <w:rsid w:val="00175567"/>
    <w:rsid w:val="001756F0"/>
    <w:rsid w:val="00175BAF"/>
    <w:rsid w:val="0017613E"/>
    <w:rsid w:val="001764BD"/>
    <w:rsid w:val="00176585"/>
    <w:rsid w:val="001766AF"/>
    <w:rsid w:val="001772D6"/>
    <w:rsid w:val="00177B6D"/>
    <w:rsid w:val="00177B84"/>
    <w:rsid w:val="00177E32"/>
    <w:rsid w:val="0018035E"/>
    <w:rsid w:val="00180D41"/>
    <w:rsid w:val="00181031"/>
    <w:rsid w:val="00181209"/>
    <w:rsid w:val="0018126C"/>
    <w:rsid w:val="00181685"/>
    <w:rsid w:val="00181AF2"/>
    <w:rsid w:val="00181B9A"/>
    <w:rsid w:val="00181EE9"/>
    <w:rsid w:val="0018227F"/>
    <w:rsid w:val="001822FA"/>
    <w:rsid w:val="00182459"/>
    <w:rsid w:val="00182561"/>
    <w:rsid w:val="00183013"/>
    <w:rsid w:val="001830C2"/>
    <w:rsid w:val="001830CC"/>
    <w:rsid w:val="001833CD"/>
    <w:rsid w:val="00183458"/>
    <w:rsid w:val="00183D89"/>
    <w:rsid w:val="00183F25"/>
    <w:rsid w:val="00184128"/>
    <w:rsid w:val="00184C9D"/>
    <w:rsid w:val="00184F67"/>
    <w:rsid w:val="00185341"/>
    <w:rsid w:val="001855C7"/>
    <w:rsid w:val="0018593D"/>
    <w:rsid w:val="00185D05"/>
    <w:rsid w:val="00186527"/>
    <w:rsid w:val="0018674E"/>
    <w:rsid w:val="001867CC"/>
    <w:rsid w:val="00186F43"/>
    <w:rsid w:val="00187014"/>
    <w:rsid w:val="00187086"/>
    <w:rsid w:val="001877EB"/>
    <w:rsid w:val="00187E89"/>
    <w:rsid w:val="00187EC2"/>
    <w:rsid w:val="00190923"/>
    <w:rsid w:val="00190EE2"/>
    <w:rsid w:val="00191641"/>
    <w:rsid w:val="00191680"/>
    <w:rsid w:val="00191AC1"/>
    <w:rsid w:val="00191E85"/>
    <w:rsid w:val="0019205B"/>
    <w:rsid w:val="00192133"/>
    <w:rsid w:val="001922AE"/>
    <w:rsid w:val="00192434"/>
    <w:rsid w:val="00192BF7"/>
    <w:rsid w:val="001930D5"/>
    <w:rsid w:val="001931FD"/>
    <w:rsid w:val="0019345B"/>
    <w:rsid w:val="001937A8"/>
    <w:rsid w:val="001939A3"/>
    <w:rsid w:val="001939E2"/>
    <w:rsid w:val="00193A45"/>
    <w:rsid w:val="00193E84"/>
    <w:rsid w:val="00193ECB"/>
    <w:rsid w:val="00194BD7"/>
    <w:rsid w:val="001950E9"/>
    <w:rsid w:val="0019526D"/>
    <w:rsid w:val="0019546F"/>
    <w:rsid w:val="00195491"/>
    <w:rsid w:val="00195A0C"/>
    <w:rsid w:val="00195E4E"/>
    <w:rsid w:val="0019617F"/>
    <w:rsid w:val="00196622"/>
    <w:rsid w:val="00196844"/>
    <w:rsid w:val="001968B8"/>
    <w:rsid w:val="00196B75"/>
    <w:rsid w:val="00196C16"/>
    <w:rsid w:val="00196CD4"/>
    <w:rsid w:val="00196E9F"/>
    <w:rsid w:val="001974FB"/>
    <w:rsid w:val="00197579"/>
    <w:rsid w:val="001976BA"/>
    <w:rsid w:val="00197C22"/>
    <w:rsid w:val="00197FA6"/>
    <w:rsid w:val="00197FD7"/>
    <w:rsid w:val="001A0084"/>
    <w:rsid w:val="001A00BF"/>
    <w:rsid w:val="001A0137"/>
    <w:rsid w:val="001A03C7"/>
    <w:rsid w:val="001A0454"/>
    <w:rsid w:val="001A062D"/>
    <w:rsid w:val="001A0A96"/>
    <w:rsid w:val="001A15B0"/>
    <w:rsid w:val="001A179E"/>
    <w:rsid w:val="001A1B2F"/>
    <w:rsid w:val="001A1F43"/>
    <w:rsid w:val="001A207D"/>
    <w:rsid w:val="001A21E3"/>
    <w:rsid w:val="001A240F"/>
    <w:rsid w:val="001A253C"/>
    <w:rsid w:val="001A2A61"/>
    <w:rsid w:val="001A2DA2"/>
    <w:rsid w:val="001A3097"/>
    <w:rsid w:val="001A32D4"/>
    <w:rsid w:val="001A3721"/>
    <w:rsid w:val="001A375E"/>
    <w:rsid w:val="001A3A45"/>
    <w:rsid w:val="001A3F2D"/>
    <w:rsid w:val="001A435A"/>
    <w:rsid w:val="001A4416"/>
    <w:rsid w:val="001A4795"/>
    <w:rsid w:val="001A481B"/>
    <w:rsid w:val="001A5342"/>
    <w:rsid w:val="001A54FD"/>
    <w:rsid w:val="001A5753"/>
    <w:rsid w:val="001A58CB"/>
    <w:rsid w:val="001A5A0C"/>
    <w:rsid w:val="001A5A71"/>
    <w:rsid w:val="001A5B88"/>
    <w:rsid w:val="001A6381"/>
    <w:rsid w:val="001A676A"/>
    <w:rsid w:val="001A6812"/>
    <w:rsid w:val="001A6898"/>
    <w:rsid w:val="001A69E1"/>
    <w:rsid w:val="001A6C38"/>
    <w:rsid w:val="001A6DFF"/>
    <w:rsid w:val="001A7052"/>
    <w:rsid w:val="001A711A"/>
    <w:rsid w:val="001A7B0F"/>
    <w:rsid w:val="001B032E"/>
    <w:rsid w:val="001B0522"/>
    <w:rsid w:val="001B076F"/>
    <w:rsid w:val="001B0C47"/>
    <w:rsid w:val="001B0F44"/>
    <w:rsid w:val="001B1416"/>
    <w:rsid w:val="001B1541"/>
    <w:rsid w:val="001B194C"/>
    <w:rsid w:val="001B1BC4"/>
    <w:rsid w:val="001B207A"/>
    <w:rsid w:val="001B2390"/>
    <w:rsid w:val="001B28FD"/>
    <w:rsid w:val="001B2942"/>
    <w:rsid w:val="001B30DE"/>
    <w:rsid w:val="001B30FD"/>
    <w:rsid w:val="001B32D5"/>
    <w:rsid w:val="001B3343"/>
    <w:rsid w:val="001B3AB8"/>
    <w:rsid w:val="001B4011"/>
    <w:rsid w:val="001B40AE"/>
    <w:rsid w:val="001B444C"/>
    <w:rsid w:val="001B494D"/>
    <w:rsid w:val="001B49FC"/>
    <w:rsid w:val="001B4A45"/>
    <w:rsid w:val="001B4AD2"/>
    <w:rsid w:val="001B4B6B"/>
    <w:rsid w:val="001B4E00"/>
    <w:rsid w:val="001B4F00"/>
    <w:rsid w:val="001B5391"/>
    <w:rsid w:val="001B5474"/>
    <w:rsid w:val="001B54F0"/>
    <w:rsid w:val="001B565D"/>
    <w:rsid w:val="001B5E74"/>
    <w:rsid w:val="001B631E"/>
    <w:rsid w:val="001B6623"/>
    <w:rsid w:val="001B66BD"/>
    <w:rsid w:val="001B6874"/>
    <w:rsid w:val="001B6E23"/>
    <w:rsid w:val="001B788C"/>
    <w:rsid w:val="001B7E37"/>
    <w:rsid w:val="001B7F5F"/>
    <w:rsid w:val="001C0013"/>
    <w:rsid w:val="001C006E"/>
    <w:rsid w:val="001C0184"/>
    <w:rsid w:val="001C04B7"/>
    <w:rsid w:val="001C0801"/>
    <w:rsid w:val="001C1038"/>
    <w:rsid w:val="001C1175"/>
    <w:rsid w:val="001C1605"/>
    <w:rsid w:val="001C2184"/>
    <w:rsid w:val="001C2585"/>
    <w:rsid w:val="001C279A"/>
    <w:rsid w:val="001C296E"/>
    <w:rsid w:val="001C2B9D"/>
    <w:rsid w:val="001C2CC3"/>
    <w:rsid w:val="001C2E56"/>
    <w:rsid w:val="001C2FB7"/>
    <w:rsid w:val="001C3099"/>
    <w:rsid w:val="001C3409"/>
    <w:rsid w:val="001C3570"/>
    <w:rsid w:val="001C36F6"/>
    <w:rsid w:val="001C44DC"/>
    <w:rsid w:val="001C4A2A"/>
    <w:rsid w:val="001C4E46"/>
    <w:rsid w:val="001C5530"/>
    <w:rsid w:val="001C55EA"/>
    <w:rsid w:val="001C5A05"/>
    <w:rsid w:val="001C5BAF"/>
    <w:rsid w:val="001C5E10"/>
    <w:rsid w:val="001C60B1"/>
    <w:rsid w:val="001C629C"/>
    <w:rsid w:val="001C6823"/>
    <w:rsid w:val="001C6EE5"/>
    <w:rsid w:val="001C6F5E"/>
    <w:rsid w:val="001C70A4"/>
    <w:rsid w:val="001C74AA"/>
    <w:rsid w:val="001C78F9"/>
    <w:rsid w:val="001C7995"/>
    <w:rsid w:val="001C7A62"/>
    <w:rsid w:val="001C7D28"/>
    <w:rsid w:val="001C7D4A"/>
    <w:rsid w:val="001C7DF3"/>
    <w:rsid w:val="001D0320"/>
    <w:rsid w:val="001D0335"/>
    <w:rsid w:val="001D070C"/>
    <w:rsid w:val="001D0AFA"/>
    <w:rsid w:val="001D0B96"/>
    <w:rsid w:val="001D0C31"/>
    <w:rsid w:val="001D0D35"/>
    <w:rsid w:val="001D0EA5"/>
    <w:rsid w:val="001D1841"/>
    <w:rsid w:val="001D18AA"/>
    <w:rsid w:val="001D1909"/>
    <w:rsid w:val="001D2447"/>
    <w:rsid w:val="001D245E"/>
    <w:rsid w:val="001D250F"/>
    <w:rsid w:val="001D2E65"/>
    <w:rsid w:val="001D2EEA"/>
    <w:rsid w:val="001D3250"/>
    <w:rsid w:val="001D38CB"/>
    <w:rsid w:val="001D3968"/>
    <w:rsid w:val="001D3C3E"/>
    <w:rsid w:val="001D3DE3"/>
    <w:rsid w:val="001D3EE3"/>
    <w:rsid w:val="001D466A"/>
    <w:rsid w:val="001D4782"/>
    <w:rsid w:val="001D4BB8"/>
    <w:rsid w:val="001D4C75"/>
    <w:rsid w:val="001D4E37"/>
    <w:rsid w:val="001D4E86"/>
    <w:rsid w:val="001D502B"/>
    <w:rsid w:val="001D53E8"/>
    <w:rsid w:val="001D5494"/>
    <w:rsid w:val="001D5AD8"/>
    <w:rsid w:val="001D610D"/>
    <w:rsid w:val="001D63BF"/>
    <w:rsid w:val="001D659A"/>
    <w:rsid w:val="001D667A"/>
    <w:rsid w:val="001D68F4"/>
    <w:rsid w:val="001D6A61"/>
    <w:rsid w:val="001D6B3A"/>
    <w:rsid w:val="001D71F0"/>
    <w:rsid w:val="001D7370"/>
    <w:rsid w:val="001D750F"/>
    <w:rsid w:val="001D77EB"/>
    <w:rsid w:val="001D7E36"/>
    <w:rsid w:val="001D7F5D"/>
    <w:rsid w:val="001E0471"/>
    <w:rsid w:val="001E05CD"/>
    <w:rsid w:val="001E06C4"/>
    <w:rsid w:val="001E0DD5"/>
    <w:rsid w:val="001E18A0"/>
    <w:rsid w:val="001E191A"/>
    <w:rsid w:val="001E196F"/>
    <w:rsid w:val="001E19C6"/>
    <w:rsid w:val="001E1B3D"/>
    <w:rsid w:val="001E1E3A"/>
    <w:rsid w:val="001E2037"/>
    <w:rsid w:val="001E21CC"/>
    <w:rsid w:val="001E21FB"/>
    <w:rsid w:val="001E26F2"/>
    <w:rsid w:val="001E2919"/>
    <w:rsid w:val="001E2B21"/>
    <w:rsid w:val="001E31B8"/>
    <w:rsid w:val="001E3387"/>
    <w:rsid w:val="001E3987"/>
    <w:rsid w:val="001E3AD4"/>
    <w:rsid w:val="001E3E09"/>
    <w:rsid w:val="001E3E69"/>
    <w:rsid w:val="001E4396"/>
    <w:rsid w:val="001E4501"/>
    <w:rsid w:val="001E4519"/>
    <w:rsid w:val="001E4649"/>
    <w:rsid w:val="001E4AFA"/>
    <w:rsid w:val="001E4E67"/>
    <w:rsid w:val="001E4ECB"/>
    <w:rsid w:val="001E4FB9"/>
    <w:rsid w:val="001E4FFE"/>
    <w:rsid w:val="001E56BE"/>
    <w:rsid w:val="001E5B21"/>
    <w:rsid w:val="001E6195"/>
    <w:rsid w:val="001E62C2"/>
    <w:rsid w:val="001E62E8"/>
    <w:rsid w:val="001E64D6"/>
    <w:rsid w:val="001E6AD3"/>
    <w:rsid w:val="001E6AE5"/>
    <w:rsid w:val="001E6B6F"/>
    <w:rsid w:val="001E6E02"/>
    <w:rsid w:val="001E6FD3"/>
    <w:rsid w:val="001E7895"/>
    <w:rsid w:val="001E7920"/>
    <w:rsid w:val="001E79A1"/>
    <w:rsid w:val="001E7A93"/>
    <w:rsid w:val="001E7CD3"/>
    <w:rsid w:val="001E7CF9"/>
    <w:rsid w:val="001F00D1"/>
    <w:rsid w:val="001F0AD0"/>
    <w:rsid w:val="001F0FE3"/>
    <w:rsid w:val="001F16B0"/>
    <w:rsid w:val="001F17A9"/>
    <w:rsid w:val="001F1A23"/>
    <w:rsid w:val="001F1AD6"/>
    <w:rsid w:val="001F1EB1"/>
    <w:rsid w:val="001F1F64"/>
    <w:rsid w:val="001F2011"/>
    <w:rsid w:val="001F21D4"/>
    <w:rsid w:val="001F2490"/>
    <w:rsid w:val="001F2846"/>
    <w:rsid w:val="001F2D78"/>
    <w:rsid w:val="001F2E2E"/>
    <w:rsid w:val="001F2E45"/>
    <w:rsid w:val="001F2FE5"/>
    <w:rsid w:val="001F3257"/>
    <w:rsid w:val="001F329B"/>
    <w:rsid w:val="001F335B"/>
    <w:rsid w:val="001F3A4E"/>
    <w:rsid w:val="001F3B52"/>
    <w:rsid w:val="001F3C3F"/>
    <w:rsid w:val="001F3C67"/>
    <w:rsid w:val="001F3D60"/>
    <w:rsid w:val="001F3F40"/>
    <w:rsid w:val="001F41CE"/>
    <w:rsid w:val="001F4444"/>
    <w:rsid w:val="001F44D0"/>
    <w:rsid w:val="001F4996"/>
    <w:rsid w:val="001F4CA2"/>
    <w:rsid w:val="001F4EF0"/>
    <w:rsid w:val="001F5169"/>
    <w:rsid w:val="001F5754"/>
    <w:rsid w:val="001F5DA1"/>
    <w:rsid w:val="001F5F30"/>
    <w:rsid w:val="001F7A7E"/>
    <w:rsid w:val="001F7B5C"/>
    <w:rsid w:val="001F7CF8"/>
    <w:rsid w:val="002001BE"/>
    <w:rsid w:val="002002D4"/>
    <w:rsid w:val="00200DA9"/>
    <w:rsid w:val="00201061"/>
    <w:rsid w:val="00201096"/>
    <w:rsid w:val="0020112E"/>
    <w:rsid w:val="002011AE"/>
    <w:rsid w:val="00201853"/>
    <w:rsid w:val="00201855"/>
    <w:rsid w:val="002019AE"/>
    <w:rsid w:val="00201BDB"/>
    <w:rsid w:val="00201EBB"/>
    <w:rsid w:val="002021C0"/>
    <w:rsid w:val="00202544"/>
    <w:rsid w:val="0020269D"/>
    <w:rsid w:val="00202E3D"/>
    <w:rsid w:val="002031C3"/>
    <w:rsid w:val="002033FC"/>
    <w:rsid w:val="00203BF1"/>
    <w:rsid w:val="00203D57"/>
    <w:rsid w:val="00203FAF"/>
    <w:rsid w:val="00204382"/>
    <w:rsid w:val="00204449"/>
    <w:rsid w:val="002045AA"/>
    <w:rsid w:val="00204649"/>
    <w:rsid w:val="00204D1E"/>
    <w:rsid w:val="0020505F"/>
    <w:rsid w:val="0020569C"/>
    <w:rsid w:val="002059D0"/>
    <w:rsid w:val="00205AC6"/>
    <w:rsid w:val="00205F08"/>
    <w:rsid w:val="002060CB"/>
    <w:rsid w:val="00206231"/>
    <w:rsid w:val="00206540"/>
    <w:rsid w:val="0020684E"/>
    <w:rsid w:val="00206949"/>
    <w:rsid w:val="00206A55"/>
    <w:rsid w:val="00206BFE"/>
    <w:rsid w:val="00207185"/>
    <w:rsid w:val="00207400"/>
    <w:rsid w:val="002079C1"/>
    <w:rsid w:val="00210117"/>
    <w:rsid w:val="0021065E"/>
    <w:rsid w:val="00210CB7"/>
    <w:rsid w:val="00210CC3"/>
    <w:rsid w:val="002112D4"/>
    <w:rsid w:val="002114D3"/>
    <w:rsid w:val="002115A1"/>
    <w:rsid w:val="0021169B"/>
    <w:rsid w:val="002116E5"/>
    <w:rsid w:val="0021171F"/>
    <w:rsid w:val="00211CC0"/>
    <w:rsid w:val="00211CDD"/>
    <w:rsid w:val="00211D5C"/>
    <w:rsid w:val="00212454"/>
    <w:rsid w:val="002128C5"/>
    <w:rsid w:val="00212F78"/>
    <w:rsid w:val="00213151"/>
    <w:rsid w:val="002131A3"/>
    <w:rsid w:val="0021340B"/>
    <w:rsid w:val="00213B62"/>
    <w:rsid w:val="00213E8F"/>
    <w:rsid w:val="0021421A"/>
    <w:rsid w:val="0021423E"/>
    <w:rsid w:val="002147DD"/>
    <w:rsid w:val="00214AD3"/>
    <w:rsid w:val="00214D0A"/>
    <w:rsid w:val="00214E61"/>
    <w:rsid w:val="0021534C"/>
    <w:rsid w:val="002158B6"/>
    <w:rsid w:val="00215B4E"/>
    <w:rsid w:val="00215C9E"/>
    <w:rsid w:val="00215CB8"/>
    <w:rsid w:val="00215FF1"/>
    <w:rsid w:val="00216098"/>
    <w:rsid w:val="00216153"/>
    <w:rsid w:val="00216413"/>
    <w:rsid w:val="002165AE"/>
    <w:rsid w:val="00216F82"/>
    <w:rsid w:val="00217001"/>
    <w:rsid w:val="00217091"/>
    <w:rsid w:val="002172A9"/>
    <w:rsid w:val="002173DC"/>
    <w:rsid w:val="002173EC"/>
    <w:rsid w:val="00217475"/>
    <w:rsid w:val="002175D5"/>
    <w:rsid w:val="002176A9"/>
    <w:rsid w:val="00217DB7"/>
    <w:rsid w:val="002209FD"/>
    <w:rsid w:val="00220A05"/>
    <w:rsid w:val="00220D5A"/>
    <w:rsid w:val="002211A4"/>
    <w:rsid w:val="002212E8"/>
    <w:rsid w:val="002214DE"/>
    <w:rsid w:val="0022179A"/>
    <w:rsid w:val="002217B1"/>
    <w:rsid w:val="0022192F"/>
    <w:rsid w:val="0022214F"/>
    <w:rsid w:val="00222710"/>
    <w:rsid w:val="002228C9"/>
    <w:rsid w:val="002231F5"/>
    <w:rsid w:val="00223514"/>
    <w:rsid w:val="00223767"/>
    <w:rsid w:val="00223A4F"/>
    <w:rsid w:val="00223B6A"/>
    <w:rsid w:val="00223E1A"/>
    <w:rsid w:val="00223F24"/>
    <w:rsid w:val="002247BC"/>
    <w:rsid w:val="0022499A"/>
    <w:rsid w:val="00224A13"/>
    <w:rsid w:val="0022513D"/>
    <w:rsid w:val="00225497"/>
    <w:rsid w:val="0022555F"/>
    <w:rsid w:val="00225AF2"/>
    <w:rsid w:val="002261CC"/>
    <w:rsid w:val="00226DDE"/>
    <w:rsid w:val="00226DE6"/>
    <w:rsid w:val="002271DA"/>
    <w:rsid w:val="002275A7"/>
    <w:rsid w:val="002277ED"/>
    <w:rsid w:val="00227BB5"/>
    <w:rsid w:val="00227E3C"/>
    <w:rsid w:val="002304BF"/>
    <w:rsid w:val="00230540"/>
    <w:rsid w:val="00230A98"/>
    <w:rsid w:val="00230B4C"/>
    <w:rsid w:val="00230C02"/>
    <w:rsid w:val="00230C5C"/>
    <w:rsid w:val="00230D74"/>
    <w:rsid w:val="00230F3F"/>
    <w:rsid w:val="002310CA"/>
    <w:rsid w:val="00231D9E"/>
    <w:rsid w:val="00231EB3"/>
    <w:rsid w:val="00231F03"/>
    <w:rsid w:val="00232287"/>
    <w:rsid w:val="00232413"/>
    <w:rsid w:val="00232472"/>
    <w:rsid w:val="0023258E"/>
    <w:rsid w:val="0023286F"/>
    <w:rsid w:val="002328B4"/>
    <w:rsid w:val="00232AA0"/>
    <w:rsid w:val="00232E98"/>
    <w:rsid w:val="002330E1"/>
    <w:rsid w:val="00233115"/>
    <w:rsid w:val="00233331"/>
    <w:rsid w:val="00233684"/>
    <w:rsid w:val="002336B2"/>
    <w:rsid w:val="00233764"/>
    <w:rsid w:val="00233A4F"/>
    <w:rsid w:val="00233CFD"/>
    <w:rsid w:val="00233FC2"/>
    <w:rsid w:val="00234630"/>
    <w:rsid w:val="002348CF"/>
    <w:rsid w:val="00234B05"/>
    <w:rsid w:val="00234EB6"/>
    <w:rsid w:val="00234F27"/>
    <w:rsid w:val="00235358"/>
    <w:rsid w:val="002354B9"/>
    <w:rsid w:val="002358E9"/>
    <w:rsid w:val="00235CFE"/>
    <w:rsid w:val="00235E7A"/>
    <w:rsid w:val="00235F2E"/>
    <w:rsid w:val="00236137"/>
    <w:rsid w:val="00236196"/>
    <w:rsid w:val="00236326"/>
    <w:rsid w:val="0023638B"/>
    <w:rsid w:val="002365DB"/>
    <w:rsid w:val="00236DB4"/>
    <w:rsid w:val="00236ED3"/>
    <w:rsid w:val="002371E1"/>
    <w:rsid w:val="002372E6"/>
    <w:rsid w:val="00237DE0"/>
    <w:rsid w:val="00240251"/>
    <w:rsid w:val="00240694"/>
    <w:rsid w:val="00240706"/>
    <w:rsid w:val="00240782"/>
    <w:rsid w:val="002408A0"/>
    <w:rsid w:val="002408EB"/>
    <w:rsid w:val="00240F5B"/>
    <w:rsid w:val="00240FD2"/>
    <w:rsid w:val="00240FFB"/>
    <w:rsid w:val="002417F7"/>
    <w:rsid w:val="00241962"/>
    <w:rsid w:val="00241A03"/>
    <w:rsid w:val="00241E21"/>
    <w:rsid w:val="00242187"/>
    <w:rsid w:val="002426AD"/>
    <w:rsid w:val="00242BF9"/>
    <w:rsid w:val="00242CEB"/>
    <w:rsid w:val="00242D14"/>
    <w:rsid w:val="00242E4F"/>
    <w:rsid w:val="002431D6"/>
    <w:rsid w:val="00243E2B"/>
    <w:rsid w:val="002440C3"/>
    <w:rsid w:val="0024442D"/>
    <w:rsid w:val="00244596"/>
    <w:rsid w:val="00244755"/>
    <w:rsid w:val="00244937"/>
    <w:rsid w:val="00244B72"/>
    <w:rsid w:val="00244C2E"/>
    <w:rsid w:val="00244DBC"/>
    <w:rsid w:val="00245807"/>
    <w:rsid w:val="0024581E"/>
    <w:rsid w:val="00245A31"/>
    <w:rsid w:val="00245BF1"/>
    <w:rsid w:val="00246039"/>
    <w:rsid w:val="0024607E"/>
    <w:rsid w:val="002466B8"/>
    <w:rsid w:val="002467A1"/>
    <w:rsid w:val="002469CC"/>
    <w:rsid w:val="00246F05"/>
    <w:rsid w:val="00246F38"/>
    <w:rsid w:val="002470A6"/>
    <w:rsid w:val="00247116"/>
    <w:rsid w:val="00247251"/>
    <w:rsid w:val="0024776C"/>
    <w:rsid w:val="002477D2"/>
    <w:rsid w:val="002478E2"/>
    <w:rsid w:val="00247AAC"/>
    <w:rsid w:val="00247DD7"/>
    <w:rsid w:val="00247FAD"/>
    <w:rsid w:val="0025015A"/>
    <w:rsid w:val="00250478"/>
    <w:rsid w:val="0025087A"/>
    <w:rsid w:val="00250ADD"/>
    <w:rsid w:val="00250BCA"/>
    <w:rsid w:val="00250EA2"/>
    <w:rsid w:val="00250F16"/>
    <w:rsid w:val="002511FF"/>
    <w:rsid w:val="00251685"/>
    <w:rsid w:val="00251808"/>
    <w:rsid w:val="00251895"/>
    <w:rsid w:val="002518CA"/>
    <w:rsid w:val="00251FF3"/>
    <w:rsid w:val="0025238D"/>
    <w:rsid w:val="00252739"/>
    <w:rsid w:val="002528B4"/>
    <w:rsid w:val="00252D1F"/>
    <w:rsid w:val="002531A0"/>
    <w:rsid w:val="00253733"/>
    <w:rsid w:val="002537F3"/>
    <w:rsid w:val="00253860"/>
    <w:rsid w:val="00253974"/>
    <w:rsid w:val="00253B62"/>
    <w:rsid w:val="00254227"/>
    <w:rsid w:val="002544E6"/>
    <w:rsid w:val="0025479F"/>
    <w:rsid w:val="00254896"/>
    <w:rsid w:val="0025496B"/>
    <w:rsid w:val="002556C0"/>
    <w:rsid w:val="00255880"/>
    <w:rsid w:val="00255B81"/>
    <w:rsid w:val="00255EED"/>
    <w:rsid w:val="0025626C"/>
    <w:rsid w:val="00256AFB"/>
    <w:rsid w:val="00256D27"/>
    <w:rsid w:val="00256FCF"/>
    <w:rsid w:val="00257093"/>
    <w:rsid w:val="002570D2"/>
    <w:rsid w:val="002572B2"/>
    <w:rsid w:val="00257490"/>
    <w:rsid w:val="0025787D"/>
    <w:rsid w:val="00257A31"/>
    <w:rsid w:val="00257CC7"/>
    <w:rsid w:val="002600E1"/>
    <w:rsid w:val="00260145"/>
    <w:rsid w:val="00260287"/>
    <w:rsid w:val="002602DF"/>
    <w:rsid w:val="00260501"/>
    <w:rsid w:val="002607B0"/>
    <w:rsid w:val="0026090A"/>
    <w:rsid w:val="00260B3F"/>
    <w:rsid w:val="002613C7"/>
    <w:rsid w:val="00261602"/>
    <w:rsid w:val="002622B7"/>
    <w:rsid w:val="002623C2"/>
    <w:rsid w:val="002627AB"/>
    <w:rsid w:val="002627C5"/>
    <w:rsid w:val="00262B19"/>
    <w:rsid w:val="00262C27"/>
    <w:rsid w:val="00262EF6"/>
    <w:rsid w:val="0026311C"/>
    <w:rsid w:val="00263319"/>
    <w:rsid w:val="0026333F"/>
    <w:rsid w:val="00263541"/>
    <w:rsid w:val="00263BB1"/>
    <w:rsid w:val="002640BC"/>
    <w:rsid w:val="002644C3"/>
    <w:rsid w:val="00264F47"/>
    <w:rsid w:val="00265450"/>
    <w:rsid w:val="002655DD"/>
    <w:rsid w:val="002656C1"/>
    <w:rsid w:val="00265FEA"/>
    <w:rsid w:val="00266309"/>
    <w:rsid w:val="00266361"/>
    <w:rsid w:val="00266529"/>
    <w:rsid w:val="0026655D"/>
    <w:rsid w:val="00266563"/>
    <w:rsid w:val="00266A77"/>
    <w:rsid w:val="00266F84"/>
    <w:rsid w:val="00267116"/>
    <w:rsid w:val="002671DF"/>
    <w:rsid w:val="002672FE"/>
    <w:rsid w:val="0026735A"/>
    <w:rsid w:val="002675B6"/>
    <w:rsid w:val="002675DD"/>
    <w:rsid w:val="0026779E"/>
    <w:rsid w:val="00267EC8"/>
    <w:rsid w:val="00267FD2"/>
    <w:rsid w:val="002700A0"/>
    <w:rsid w:val="00270558"/>
    <w:rsid w:val="00270942"/>
    <w:rsid w:val="00270F68"/>
    <w:rsid w:val="002713AC"/>
    <w:rsid w:val="00271641"/>
    <w:rsid w:val="00272042"/>
    <w:rsid w:val="0027217F"/>
    <w:rsid w:val="00272287"/>
    <w:rsid w:val="00272339"/>
    <w:rsid w:val="002729C9"/>
    <w:rsid w:val="00272DDE"/>
    <w:rsid w:val="00272E31"/>
    <w:rsid w:val="002730DF"/>
    <w:rsid w:val="0027311B"/>
    <w:rsid w:val="002732ED"/>
    <w:rsid w:val="00273D0F"/>
    <w:rsid w:val="002743CB"/>
    <w:rsid w:val="00274457"/>
    <w:rsid w:val="002745BB"/>
    <w:rsid w:val="00274646"/>
    <w:rsid w:val="00274A4B"/>
    <w:rsid w:val="00274BA8"/>
    <w:rsid w:val="00274C7B"/>
    <w:rsid w:val="00275011"/>
    <w:rsid w:val="00275728"/>
    <w:rsid w:val="00275994"/>
    <w:rsid w:val="00275B2C"/>
    <w:rsid w:val="00275F47"/>
    <w:rsid w:val="002764CA"/>
    <w:rsid w:val="00276830"/>
    <w:rsid w:val="002769A2"/>
    <w:rsid w:val="00276AA8"/>
    <w:rsid w:val="0027740B"/>
    <w:rsid w:val="00277562"/>
    <w:rsid w:val="002775FD"/>
    <w:rsid w:val="00277753"/>
    <w:rsid w:val="002778DA"/>
    <w:rsid w:val="002806BB"/>
    <w:rsid w:val="00280933"/>
    <w:rsid w:val="00280A62"/>
    <w:rsid w:val="00280C04"/>
    <w:rsid w:val="00280C13"/>
    <w:rsid w:val="00281009"/>
    <w:rsid w:val="002813C5"/>
    <w:rsid w:val="00281835"/>
    <w:rsid w:val="002818CF"/>
    <w:rsid w:val="00281921"/>
    <w:rsid w:val="00281C3E"/>
    <w:rsid w:val="00281C7E"/>
    <w:rsid w:val="00282627"/>
    <w:rsid w:val="002829CA"/>
    <w:rsid w:val="00282B76"/>
    <w:rsid w:val="00282BF3"/>
    <w:rsid w:val="00282CCF"/>
    <w:rsid w:val="00282D7A"/>
    <w:rsid w:val="00282FFE"/>
    <w:rsid w:val="00283088"/>
    <w:rsid w:val="002836C9"/>
    <w:rsid w:val="00283ED0"/>
    <w:rsid w:val="00283EFB"/>
    <w:rsid w:val="002840A3"/>
    <w:rsid w:val="002849EE"/>
    <w:rsid w:val="00284ABC"/>
    <w:rsid w:val="00284C4A"/>
    <w:rsid w:val="0028529A"/>
    <w:rsid w:val="0028551C"/>
    <w:rsid w:val="00285646"/>
    <w:rsid w:val="00285696"/>
    <w:rsid w:val="0028589B"/>
    <w:rsid w:val="002859A9"/>
    <w:rsid w:val="00285EBA"/>
    <w:rsid w:val="00285F87"/>
    <w:rsid w:val="00286083"/>
    <w:rsid w:val="002861C4"/>
    <w:rsid w:val="0028627E"/>
    <w:rsid w:val="002862D8"/>
    <w:rsid w:val="0028650D"/>
    <w:rsid w:val="00286622"/>
    <w:rsid w:val="00286650"/>
    <w:rsid w:val="002869EC"/>
    <w:rsid w:val="00286A54"/>
    <w:rsid w:val="00286DD8"/>
    <w:rsid w:val="00286DE4"/>
    <w:rsid w:val="00286E59"/>
    <w:rsid w:val="0028701B"/>
    <w:rsid w:val="00287027"/>
    <w:rsid w:val="0028735E"/>
    <w:rsid w:val="00287E2E"/>
    <w:rsid w:val="00290928"/>
    <w:rsid w:val="00290B96"/>
    <w:rsid w:val="0029126C"/>
    <w:rsid w:val="00291293"/>
    <w:rsid w:val="0029138A"/>
    <w:rsid w:val="00291492"/>
    <w:rsid w:val="00291636"/>
    <w:rsid w:val="002918CD"/>
    <w:rsid w:val="00291A06"/>
    <w:rsid w:val="00291F20"/>
    <w:rsid w:val="00291F5B"/>
    <w:rsid w:val="0029268C"/>
    <w:rsid w:val="00292BE6"/>
    <w:rsid w:val="0029301B"/>
    <w:rsid w:val="002932EB"/>
    <w:rsid w:val="00293920"/>
    <w:rsid w:val="00293EDA"/>
    <w:rsid w:val="00294C45"/>
    <w:rsid w:val="00295505"/>
    <w:rsid w:val="0029552E"/>
    <w:rsid w:val="0029580F"/>
    <w:rsid w:val="002958AB"/>
    <w:rsid w:val="00295EFE"/>
    <w:rsid w:val="00296619"/>
    <w:rsid w:val="0029665B"/>
    <w:rsid w:val="002969AA"/>
    <w:rsid w:val="00296AD4"/>
    <w:rsid w:val="002972F9"/>
    <w:rsid w:val="00297831"/>
    <w:rsid w:val="00297A69"/>
    <w:rsid w:val="00297E1E"/>
    <w:rsid w:val="00297ED8"/>
    <w:rsid w:val="002A01FC"/>
    <w:rsid w:val="002A0472"/>
    <w:rsid w:val="002A0523"/>
    <w:rsid w:val="002A130E"/>
    <w:rsid w:val="002A1A7C"/>
    <w:rsid w:val="002A1FD8"/>
    <w:rsid w:val="002A23B0"/>
    <w:rsid w:val="002A25BE"/>
    <w:rsid w:val="002A2B32"/>
    <w:rsid w:val="002A2B62"/>
    <w:rsid w:val="002A2DEA"/>
    <w:rsid w:val="002A3251"/>
    <w:rsid w:val="002A373F"/>
    <w:rsid w:val="002A39A0"/>
    <w:rsid w:val="002A3D80"/>
    <w:rsid w:val="002A3DDF"/>
    <w:rsid w:val="002A45E5"/>
    <w:rsid w:val="002A46F1"/>
    <w:rsid w:val="002A4C3B"/>
    <w:rsid w:val="002A4FBF"/>
    <w:rsid w:val="002A4FDC"/>
    <w:rsid w:val="002A5022"/>
    <w:rsid w:val="002A56DB"/>
    <w:rsid w:val="002A5C69"/>
    <w:rsid w:val="002A6481"/>
    <w:rsid w:val="002A6882"/>
    <w:rsid w:val="002A6AD2"/>
    <w:rsid w:val="002A6BEC"/>
    <w:rsid w:val="002A6DF3"/>
    <w:rsid w:val="002A6E47"/>
    <w:rsid w:val="002A7123"/>
    <w:rsid w:val="002A7188"/>
    <w:rsid w:val="002A7338"/>
    <w:rsid w:val="002A73E7"/>
    <w:rsid w:val="002A778D"/>
    <w:rsid w:val="002A77EA"/>
    <w:rsid w:val="002A7AF2"/>
    <w:rsid w:val="002A7B17"/>
    <w:rsid w:val="002A7B60"/>
    <w:rsid w:val="002A7D68"/>
    <w:rsid w:val="002B0189"/>
    <w:rsid w:val="002B04F6"/>
    <w:rsid w:val="002B09DC"/>
    <w:rsid w:val="002B0BD5"/>
    <w:rsid w:val="002B159C"/>
    <w:rsid w:val="002B1662"/>
    <w:rsid w:val="002B16AF"/>
    <w:rsid w:val="002B1870"/>
    <w:rsid w:val="002B1C06"/>
    <w:rsid w:val="002B1CE2"/>
    <w:rsid w:val="002B29A0"/>
    <w:rsid w:val="002B2B75"/>
    <w:rsid w:val="002B2D4C"/>
    <w:rsid w:val="002B2D85"/>
    <w:rsid w:val="002B2EA1"/>
    <w:rsid w:val="002B2F15"/>
    <w:rsid w:val="002B30C5"/>
    <w:rsid w:val="002B42C8"/>
    <w:rsid w:val="002B4316"/>
    <w:rsid w:val="002B48C0"/>
    <w:rsid w:val="002B49FA"/>
    <w:rsid w:val="002B4AFF"/>
    <w:rsid w:val="002B4B9A"/>
    <w:rsid w:val="002B4BB0"/>
    <w:rsid w:val="002B5A8F"/>
    <w:rsid w:val="002B5B44"/>
    <w:rsid w:val="002B5D02"/>
    <w:rsid w:val="002B5DC8"/>
    <w:rsid w:val="002B5F73"/>
    <w:rsid w:val="002B62BA"/>
    <w:rsid w:val="002B647B"/>
    <w:rsid w:val="002B6609"/>
    <w:rsid w:val="002B6B87"/>
    <w:rsid w:val="002B6CBA"/>
    <w:rsid w:val="002B7123"/>
    <w:rsid w:val="002B7270"/>
    <w:rsid w:val="002B745B"/>
    <w:rsid w:val="002B78C7"/>
    <w:rsid w:val="002B7BDC"/>
    <w:rsid w:val="002B7CA9"/>
    <w:rsid w:val="002B7F56"/>
    <w:rsid w:val="002C021F"/>
    <w:rsid w:val="002C024E"/>
    <w:rsid w:val="002C02CC"/>
    <w:rsid w:val="002C05BF"/>
    <w:rsid w:val="002C1062"/>
    <w:rsid w:val="002C1E5B"/>
    <w:rsid w:val="002C2356"/>
    <w:rsid w:val="002C26CF"/>
    <w:rsid w:val="002C28D2"/>
    <w:rsid w:val="002C29C6"/>
    <w:rsid w:val="002C2C44"/>
    <w:rsid w:val="002C3346"/>
    <w:rsid w:val="002C37D6"/>
    <w:rsid w:val="002C388F"/>
    <w:rsid w:val="002C3928"/>
    <w:rsid w:val="002C44AE"/>
    <w:rsid w:val="002C454E"/>
    <w:rsid w:val="002C4871"/>
    <w:rsid w:val="002C4943"/>
    <w:rsid w:val="002C536E"/>
    <w:rsid w:val="002C56FA"/>
    <w:rsid w:val="002C5A16"/>
    <w:rsid w:val="002C5A6E"/>
    <w:rsid w:val="002C5BA8"/>
    <w:rsid w:val="002C5DF4"/>
    <w:rsid w:val="002C5F11"/>
    <w:rsid w:val="002C61E1"/>
    <w:rsid w:val="002C635D"/>
    <w:rsid w:val="002C670C"/>
    <w:rsid w:val="002C67CB"/>
    <w:rsid w:val="002C6C8F"/>
    <w:rsid w:val="002C7115"/>
    <w:rsid w:val="002C71F6"/>
    <w:rsid w:val="002C7B21"/>
    <w:rsid w:val="002C7E68"/>
    <w:rsid w:val="002C7EBD"/>
    <w:rsid w:val="002D0123"/>
    <w:rsid w:val="002D023D"/>
    <w:rsid w:val="002D09C1"/>
    <w:rsid w:val="002D0BF3"/>
    <w:rsid w:val="002D25FC"/>
    <w:rsid w:val="002D2728"/>
    <w:rsid w:val="002D2895"/>
    <w:rsid w:val="002D29A1"/>
    <w:rsid w:val="002D2B9B"/>
    <w:rsid w:val="002D2C54"/>
    <w:rsid w:val="002D2F78"/>
    <w:rsid w:val="002D334F"/>
    <w:rsid w:val="002D3735"/>
    <w:rsid w:val="002D37AE"/>
    <w:rsid w:val="002D3B5D"/>
    <w:rsid w:val="002D3C29"/>
    <w:rsid w:val="002D4070"/>
    <w:rsid w:val="002D43BB"/>
    <w:rsid w:val="002D43C0"/>
    <w:rsid w:val="002D4659"/>
    <w:rsid w:val="002D474A"/>
    <w:rsid w:val="002D479E"/>
    <w:rsid w:val="002D47C8"/>
    <w:rsid w:val="002D4C91"/>
    <w:rsid w:val="002D4E3A"/>
    <w:rsid w:val="002D5335"/>
    <w:rsid w:val="002D5682"/>
    <w:rsid w:val="002D5702"/>
    <w:rsid w:val="002D5738"/>
    <w:rsid w:val="002D5A2E"/>
    <w:rsid w:val="002D60CD"/>
    <w:rsid w:val="002D620E"/>
    <w:rsid w:val="002D7848"/>
    <w:rsid w:val="002D788F"/>
    <w:rsid w:val="002D7A3F"/>
    <w:rsid w:val="002D7B18"/>
    <w:rsid w:val="002D7B55"/>
    <w:rsid w:val="002D7BE8"/>
    <w:rsid w:val="002D7C39"/>
    <w:rsid w:val="002D7E10"/>
    <w:rsid w:val="002E032F"/>
    <w:rsid w:val="002E10EA"/>
    <w:rsid w:val="002E1670"/>
    <w:rsid w:val="002E1BB3"/>
    <w:rsid w:val="002E1F1A"/>
    <w:rsid w:val="002E2101"/>
    <w:rsid w:val="002E2263"/>
    <w:rsid w:val="002E25BF"/>
    <w:rsid w:val="002E28CA"/>
    <w:rsid w:val="002E2AF0"/>
    <w:rsid w:val="002E34B6"/>
    <w:rsid w:val="002E35C4"/>
    <w:rsid w:val="002E374B"/>
    <w:rsid w:val="002E3F74"/>
    <w:rsid w:val="002E414B"/>
    <w:rsid w:val="002E442F"/>
    <w:rsid w:val="002E4580"/>
    <w:rsid w:val="002E5446"/>
    <w:rsid w:val="002E66A6"/>
    <w:rsid w:val="002E6874"/>
    <w:rsid w:val="002E6965"/>
    <w:rsid w:val="002E6BF9"/>
    <w:rsid w:val="002E709E"/>
    <w:rsid w:val="002E70BE"/>
    <w:rsid w:val="002E7C39"/>
    <w:rsid w:val="002F010E"/>
    <w:rsid w:val="002F051D"/>
    <w:rsid w:val="002F0A6D"/>
    <w:rsid w:val="002F0AD0"/>
    <w:rsid w:val="002F0AFE"/>
    <w:rsid w:val="002F10E4"/>
    <w:rsid w:val="002F13AF"/>
    <w:rsid w:val="002F14AF"/>
    <w:rsid w:val="002F14BD"/>
    <w:rsid w:val="002F164B"/>
    <w:rsid w:val="002F1659"/>
    <w:rsid w:val="002F186B"/>
    <w:rsid w:val="002F1870"/>
    <w:rsid w:val="002F18EA"/>
    <w:rsid w:val="002F1B7A"/>
    <w:rsid w:val="002F2014"/>
    <w:rsid w:val="002F2075"/>
    <w:rsid w:val="002F2650"/>
    <w:rsid w:val="002F2714"/>
    <w:rsid w:val="002F2AAE"/>
    <w:rsid w:val="002F2ABC"/>
    <w:rsid w:val="002F2DB8"/>
    <w:rsid w:val="002F3933"/>
    <w:rsid w:val="002F4149"/>
    <w:rsid w:val="002F4264"/>
    <w:rsid w:val="002F498C"/>
    <w:rsid w:val="002F4A92"/>
    <w:rsid w:val="002F5CE5"/>
    <w:rsid w:val="002F5E4F"/>
    <w:rsid w:val="002F60A4"/>
    <w:rsid w:val="002F60F7"/>
    <w:rsid w:val="002F6A2E"/>
    <w:rsid w:val="002F6E8C"/>
    <w:rsid w:val="002F700A"/>
    <w:rsid w:val="002F704A"/>
    <w:rsid w:val="002F7200"/>
    <w:rsid w:val="002F760D"/>
    <w:rsid w:val="002F7903"/>
    <w:rsid w:val="002F7B2E"/>
    <w:rsid w:val="002F7B9F"/>
    <w:rsid w:val="002F7DFB"/>
    <w:rsid w:val="003003EC"/>
    <w:rsid w:val="00300716"/>
    <w:rsid w:val="00300D12"/>
    <w:rsid w:val="00300DC7"/>
    <w:rsid w:val="0030146A"/>
    <w:rsid w:val="0030156E"/>
    <w:rsid w:val="0030181C"/>
    <w:rsid w:val="003019B7"/>
    <w:rsid w:val="00301B26"/>
    <w:rsid w:val="00301D3A"/>
    <w:rsid w:val="00301F49"/>
    <w:rsid w:val="00302749"/>
    <w:rsid w:val="00303106"/>
    <w:rsid w:val="0030334B"/>
    <w:rsid w:val="0030363A"/>
    <w:rsid w:val="0030368C"/>
    <w:rsid w:val="00303F19"/>
    <w:rsid w:val="00303FEB"/>
    <w:rsid w:val="00304340"/>
    <w:rsid w:val="00304985"/>
    <w:rsid w:val="00304E31"/>
    <w:rsid w:val="003050A4"/>
    <w:rsid w:val="0030524D"/>
    <w:rsid w:val="00305AA9"/>
    <w:rsid w:val="00305B14"/>
    <w:rsid w:val="00306130"/>
    <w:rsid w:val="0030617F"/>
    <w:rsid w:val="003062F1"/>
    <w:rsid w:val="00306A92"/>
    <w:rsid w:val="00306B02"/>
    <w:rsid w:val="00306D0D"/>
    <w:rsid w:val="00306F28"/>
    <w:rsid w:val="00306F6E"/>
    <w:rsid w:val="00307097"/>
    <w:rsid w:val="003074CB"/>
    <w:rsid w:val="00307BC0"/>
    <w:rsid w:val="00307E04"/>
    <w:rsid w:val="003100BD"/>
    <w:rsid w:val="0031056B"/>
    <w:rsid w:val="003107CF"/>
    <w:rsid w:val="0031118F"/>
    <w:rsid w:val="00311B32"/>
    <w:rsid w:val="00311B90"/>
    <w:rsid w:val="00311CEB"/>
    <w:rsid w:val="00311F91"/>
    <w:rsid w:val="00312046"/>
    <w:rsid w:val="00312878"/>
    <w:rsid w:val="00312A2A"/>
    <w:rsid w:val="00312DA7"/>
    <w:rsid w:val="00312DF9"/>
    <w:rsid w:val="003132F8"/>
    <w:rsid w:val="003134A5"/>
    <w:rsid w:val="00313726"/>
    <w:rsid w:val="0031387D"/>
    <w:rsid w:val="00313A07"/>
    <w:rsid w:val="00313D42"/>
    <w:rsid w:val="00313FD2"/>
    <w:rsid w:val="0031429B"/>
    <w:rsid w:val="00314FEB"/>
    <w:rsid w:val="00315050"/>
    <w:rsid w:val="00315199"/>
    <w:rsid w:val="003156F7"/>
    <w:rsid w:val="00315776"/>
    <w:rsid w:val="003163CD"/>
    <w:rsid w:val="00316728"/>
    <w:rsid w:val="00316C33"/>
    <w:rsid w:val="00316C90"/>
    <w:rsid w:val="00316E38"/>
    <w:rsid w:val="00317501"/>
    <w:rsid w:val="0031766E"/>
    <w:rsid w:val="0031790B"/>
    <w:rsid w:val="00317A72"/>
    <w:rsid w:val="00317F67"/>
    <w:rsid w:val="00320397"/>
    <w:rsid w:val="00320675"/>
    <w:rsid w:val="0032100D"/>
    <w:rsid w:val="003210C3"/>
    <w:rsid w:val="00321843"/>
    <w:rsid w:val="00321A8F"/>
    <w:rsid w:val="00321CB6"/>
    <w:rsid w:val="00321E15"/>
    <w:rsid w:val="003222FE"/>
    <w:rsid w:val="00322395"/>
    <w:rsid w:val="003224D8"/>
    <w:rsid w:val="0032260A"/>
    <w:rsid w:val="0032261A"/>
    <w:rsid w:val="00322D56"/>
    <w:rsid w:val="00322FE1"/>
    <w:rsid w:val="00323230"/>
    <w:rsid w:val="003235C5"/>
    <w:rsid w:val="00323A2B"/>
    <w:rsid w:val="00323BCE"/>
    <w:rsid w:val="00323D90"/>
    <w:rsid w:val="00323E77"/>
    <w:rsid w:val="003240E1"/>
    <w:rsid w:val="003241F7"/>
    <w:rsid w:val="0032450F"/>
    <w:rsid w:val="00324AAE"/>
    <w:rsid w:val="00324DBF"/>
    <w:rsid w:val="003252DF"/>
    <w:rsid w:val="003254FB"/>
    <w:rsid w:val="0032552E"/>
    <w:rsid w:val="00325530"/>
    <w:rsid w:val="00325574"/>
    <w:rsid w:val="0032559A"/>
    <w:rsid w:val="003258EE"/>
    <w:rsid w:val="00325968"/>
    <w:rsid w:val="00325C6A"/>
    <w:rsid w:val="00325E33"/>
    <w:rsid w:val="003261C1"/>
    <w:rsid w:val="003263F1"/>
    <w:rsid w:val="00326BF4"/>
    <w:rsid w:val="00326ED8"/>
    <w:rsid w:val="00326F3F"/>
    <w:rsid w:val="0032706C"/>
    <w:rsid w:val="003270AE"/>
    <w:rsid w:val="00327D5B"/>
    <w:rsid w:val="00327FF3"/>
    <w:rsid w:val="0033023D"/>
    <w:rsid w:val="003302BB"/>
    <w:rsid w:val="00330637"/>
    <w:rsid w:val="0033077E"/>
    <w:rsid w:val="00330866"/>
    <w:rsid w:val="00330901"/>
    <w:rsid w:val="00330D05"/>
    <w:rsid w:val="003312FC"/>
    <w:rsid w:val="00331433"/>
    <w:rsid w:val="0033151E"/>
    <w:rsid w:val="00331669"/>
    <w:rsid w:val="0033170C"/>
    <w:rsid w:val="0033197A"/>
    <w:rsid w:val="00331A7D"/>
    <w:rsid w:val="00331BF4"/>
    <w:rsid w:val="00331C82"/>
    <w:rsid w:val="003323A2"/>
    <w:rsid w:val="00332449"/>
    <w:rsid w:val="00332C58"/>
    <w:rsid w:val="0033306C"/>
    <w:rsid w:val="003332FC"/>
    <w:rsid w:val="003338FA"/>
    <w:rsid w:val="00333D17"/>
    <w:rsid w:val="00333D95"/>
    <w:rsid w:val="00333E30"/>
    <w:rsid w:val="003346A5"/>
    <w:rsid w:val="003346CE"/>
    <w:rsid w:val="00334A8D"/>
    <w:rsid w:val="00334B79"/>
    <w:rsid w:val="00334CA0"/>
    <w:rsid w:val="00334D4A"/>
    <w:rsid w:val="00334E6D"/>
    <w:rsid w:val="003350CD"/>
    <w:rsid w:val="00335199"/>
    <w:rsid w:val="00335347"/>
    <w:rsid w:val="00335CBF"/>
    <w:rsid w:val="00335D20"/>
    <w:rsid w:val="003362DA"/>
    <w:rsid w:val="00336470"/>
    <w:rsid w:val="003364AB"/>
    <w:rsid w:val="0033662C"/>
    <w:rsid w:val="0033693D"/>
    <w:rsid w:val="003369C9"/>
    <w:rsid w:val="003369D3"/>
    <w:rsid w:val="00337761"/>
    <w:rsid w:val="0033782A"/>
    <w:rsid w:val="00337B4C"/>
    <w:rsid w:val="003404B2"/>
    <w:rsid w:val="003407AA"/>
    <w:rsid w:val="00340C84"/>
    <w:rsid w:val="00340E12"/>
    <w:rsid w:val="00340E80"/>
    <w:rsid w:val="00340EBE"/>
    <w:rsid w:val="0034167A"/>
    <w:rsid w:val="003416FB"/>
    <w:rsid w:val="00341701"/>
    <w:rsid w:val="003417BC"/>
    <w:rsid w:val="003419BD"/>
    <w:rsid w:val="00341A11"/>
    <w:rsid w:val="00341A2C"/>
    <w:rsid w:val="00341F7B"/>
    <w:rsid w:val="0034207E"/>
    <w:rsid w:val="00342356"/>
    <w:rsid w:val="0034271D"/>
    <w:rsid w:val="0034286A"/>
    <w:rsid w:val="00342FC9"/>
    <w:rsid w:val="003430EB"/>
    <w:rsid w:val="0034324D"/>
    <w:rsid w:val="0034352B"/>
    <w:rsid w:val="0034357A"/>
    <w:rsid w:val="0034387D"/>
    <w:rsid w:val="00344006"/>
    <w:rsid w:val="003441C4"/>
    <w:rsid w:val="00344250"/>
    <w:rsid w:val="0034425B"/>
    <w:rsid w:val="0034451A"/>
    <w:rsid w:val="003448A3"/>
    <w:rsid w:val="00344F84"/>
    <w:rsid w:val="00345102"/>
    <w:rsid w:val="0034552F"/>
    <w:rsid w:val="003458C9"/>
    <w:rsid w:val="00345BFA"/>
    <w:rsid w:val="00345F0B"/>
    <w:rsid w:val="003460D1"/>
    <w:rsid w:val="003461C0"/>
    <w:rsid w:val="00346A88"/>
    <w:rsid w:val="00346D72"/>
    <w:rsid w:val="00347479"/>
    <w:rsid w:val="003479FB"/>
    <w:rsid w:val="00347F8E"/>
    <w:rsid w:val="003504A5"/>
    <w:rsid w:val="00350A9E"/>
    <w:rsid w:val="00350C36"/>
    <w:rsid w:val="00350F62"/>
    <w:rsid w:val="003514DC"/>
    <w:rsid w:val="00351D46"/>
    <w:rsid w:val="00351DB5"/>
    <w:rsid w:val="00352236"/>
    <w:rsid w:val="00352B9A"/>
    <w:rsid w:val="00352D23"/>
    <w:rsid w:val="00353BCF"/>
    <w:rsid w:val="00353C02"/>
    <w:rsid w:val="00353E0F"/>
    <w:rsid w:val="00353FE4"/>
    <w:rsid w:val="003542D3"/>
    <w:rsid w:val="00354794"/>
    <w:rsid w:val="003548C2"/>
    <w:rsid w:val="003551D2"/>
    <w:rsid w:val="0035530E"/>
    <w:rsid w:val="003556C7"/>
    <w:rsid w:val="003556D9"/>
    <w:rsid w:val="00355A24"/>
    <w:rsid w:val="00355B22"/>
    <w:rsid w:val="00356561"/>
    <w:rsid w:val="0035698C"/>
    <w:rsid w:val="00356A72"/>
    <w:rsid w:val="00356B64"/>
    <w:rsid w:val="003571E6"/>
    <w:rsid w:val="003577E3"/>
    <w:rsid w:val="00357A23"/>
    <w:rsid w:val="00357CDD"/>
    <w:rsid w:val="00357E30"/>
    <w:rsid w:val="0036014B"/>
    <w:rsid w:val="00360408"/>
    <w:rsid w:val="0036065C"/>
    <w:rsid w:val="0036088F"/>
    <w:rsid w:val="00360B65"/>
    <w:rsid w:val="00360C33"/>
    <w:rsid w:val="00360D6F"/>
    <w:rsid w:val="00361113"/>
    <w:rsid w:val="00361165"/>
    <w:rsid w:val="00361275"/>
    <w:rsid w:val="003616B5"/>
    <w:rsid w:val="00361903"/>
    <w:rsid w:val="00361DE3"/>
    <w:rsid w:val="00362AD5"/>
    <w:rsid w:val="00362EAC"/>
    <w:rsid w:val="00363374"/>
    <w:rsid w:val="003636DE"/>
    <w:rsid w:val="00363809"/>
    <w:rsid w:val="00363A8D"/>
    <w:rsid w:val="00363ED4"/>
    <w:rsid w:val="003640BB"/>
    <w:rsid w:val="00364433"/>
    <w:rsid w:val="003645E8"/>
    <w:rsid w:val="003648CD"/>
    <w:rsid w:val="00364D89"/>
    <w:rsid w:val="00364E39"/>
    <w:rsid w:val="0036523A"/>
    <w:rsid w:val="00365571"/>
    <w:rsid w:val="003657E0"/>
    <w:rsid w:val="00365982"/>
    <w:rsid w:val="003659EC"/>
    <w:rsid w:val="00365B82"/>
    <w:rsid w:val="003662FF"/>
    <w:rsid w:val="003664B9"/>
    <w:rsid w:val="0036672A"/>
    <w:rsid w:val="00366784"/>
    <w:rsid w:val="00366CD7"/>
    <w:rsid w:val="00366D78"/>
    <w:rsid w:val="00366EC1"/>
    <w:rsid w:val="0036776A"/>
    <w:rsid w:val="003679A2"/>
    <w:rsid w:val="003679DE"/>
    <w:rsid w:val="00367F95"/>
    <w:rsid w:val="003702B6"/>
    <w:rsid w:val="003703A0"/>
    <w:rsid w:val="0037051D"/>
    <w:rsid w:val="0037079B"/>
    <w:rsid w:val="00370A0D"/>
    <w:rsid w:val="00370DF4"/>
    <w:rsid w:val="00371815"/>
    <w:rsid w:val="00371C34"/>
    <w:rsid w:val="00371E90"/>
    <w:rsid w:val="00371FF9"/>
    <w:rsid w:val="0037365B"/>
    <w:rsid w:val="00373889"/>
    <w:rsid w:val="00373D52"/>
    <w:rsid w:val="00373F18"/>
    <w:rsid w:val="0037430A"/>
    <w:rsid w:val="003743A5"/>
    <w:rsid w:val="003744DF"/>
    <w:rsid w:val="003746B3"/>
    <w:rsid w:val="003747B8"/>
    <w:rsid w:val="00374821"/>
    <w:rsid w:val="00374A83"/>
    <w:rsid w:val="00374A9C"/>
    <w:rsid w:val="00374F0A"/>
    <w:rsid w:val="0037500A"/>
    <w:rsid w:val="00375024"/>
    <w:rsid w:val="003751A8"/>
    <w:rsid w:val="0037526C"/>
    <w:rsid w:val="0037571B"/>
    <w:rsid w:val="00375918"/>
    <w:rsid w:val="00375A46"/>
    <w:rsid w:val="00375A9F"/>
    <w:rsid w:val="00375AE4"/>
    <w:rsid w:val="00375CAC"/>
    <w:rsid w:val="0037638B"/>
    <w:rsid w:val="00376654"/>
    <w:rsid w:val="0037677B"/>
    <w:rsid w:val="00376860"/>
    <w:rsid w:val="0037688C"/>
    <w:rsid w:val="003768DC"/>
    <w:rsid w:val="00376924"/>
    <w:rsid w:val="00376D48"/>
    <w:rsid w:val="00376FA1"/>
    <w:rsid w:val="0037733B"/>
    <w:rsid w:val="00377C00"/>
    <w:rsid w:val="00377C83"/>
    <w:rsid w:val="00380729"/>
    <w:rsid w:val="003807BD"/>
    <w:rsid w:val="00380839"/>
    <w:rsid w:val="00380A8E"/>
    <w:rsid w:val="00381045"/>
    <w:rsid w:val="003814FC"/>
    <w:rsid w:val="00381640"/>
    <w:rsid w:val="0038185E"/>
    <w:rsid w:val="003818BA"/>
    <w:rsid w:val="00381B5D"/>
    <w:rsid w:val="00381FE1"/>
    <w:rsid w:val="003820D7"/>
    <w:rsid w:val="003823C4"/>
    <w:rsid w:val="003829BD"/>
    <w:rsid w:val="00382BB0"/>
    <w:rsid w:val="00382E01"/>
    <w:rsid w:val="00382F2B"/>
    <w:rsid w:val="00383139"/>
    <w:rsid w:val="0038326C"/>
    <w:rsid w:val="0038327F"/>
    <w:rsid w:val="0038420F"/>
    <w:rsid w:val="00384C09"/>
    <w:rsid w:val="00384D50"/>
    <w:rsid w:val="00384D73"/>
    <w:rsid w:val="00384DCA"/>
    <w:rsid w:val="00384E24"/>
    <w:rsid w:val="003850F4"/>
    <w:rsid w:val="00385227"/>
    <w:rsid w:val="00385412"/>
    <w:rsid w:val="0038552E"/>
    <w:rsid w:val="00385712"/>
    <w:rsid w:val="003862DB"/>
    <w:rsid w:val="00386703"/>
    <w:rsid w:val="00386DEB"/>
    <w:rsid w:val="00386EDD"/>
    <w:rsid w:val="00387184"/>
    <w:rsid w:val="00387304"/>
    <w:rsid w:val="00387518"/>
    <w:rsid w:val="00387C54"/>
    <w:rsid w:val="00387DD2"/>
    <w:rsid w:val="0039006D"/>
    <w:rsid w:val="0039017F"/>
    <w:rsid w:val="0039063C"/>
    <w:rsid w:val="003906B7"/>
    <w:rsid w:val="003906EC"/>
    <w:rsid w:val="00390844"/>
    <w:rsid w:val="00390A1E"/>
    <w:rsid w:val="00390B0B"/>
    <w:rsid w:val="00390FFE"/>
    <w:rsid w:val="0039105D"/>
    <w:rsid w:val="00391439"/>
    <w:rsid w:val="0039245B"/>
    <w:rsid w:val="00392619"/>
    <w:rsid w:val="00392A9F"/>
    <w:rsid w:val="00393100"/>
    <w:rsid w:val="0039329B"/>
    <w:rsid w:val="003934CA"/>
    <w:rsid w:val="00393533"/>
    <w:rsid w:val="0039367C"/>
    <w:rsid w:val="003942BE"/>
    <w:rsid w:val="00394669"/>
    <w:rsid w:val="003946E8"/>
    <w:rsid w:val="00394978"/>
    <w:rsid w:val="00394E51"/>
    <w:rsid w:val="00394F9C"/>
    <w:rsid w:val="003950B3"/>
    <w:rsid w:val="003950E1"/>
    <w:rsid w:val="003950E4"/>
    <w:rsid w:val="00396341"/>
    <w:rsid w:val="0039700A"/>
    <w:rsid w:val="00397D52"/>
    <w:rsid w:val="00397E62"/>
    <w:rsid w:val="003A0009"/>
    <w:rsid w:val="003A0426"/>
    <w:rsid w:val="003A047F"/>
    <w:rsid w:val="003A04EF"/>
    <w:rsid w:val="003A064D"/>
    <w:rsid w:val="003A07DA"/>
    <w:rsid w:val="003A09AA"/>
    <w:rsid w:val="003A108F"/>
    <w:rsid w:val="003A1258"/>
    <w:rsid w:val="003A181A"/>
    <w:rsid w:val="003A28E4"/>
    <w:rsid w:val="003A2AE1"/>
    <w:rsid w:val="003A2F04"/>
    <w:rsid w:val="003A33B7"/>
    <w:rsid w:val="003A342A"/>
    <w:rsid w:val="003A348A"/>
    <w:rsid w:val="003A36E9"/>
    <w:rsid w:val="003A39EA"/>
    <w:rsid w:val="003A3EDE"/>
    <w:rsid w:val="003A402E"/>
    <w:rsid w:val="003A4611"/>
    <w:rsid w:val="003A47BA"/>
    <w:rsid w:val="003A489D"/>
    <w:rsid w:val="003A48F4"/>
    <w:rsid w:val="003A4968"/>
    <w:rsid w:val="003A4B2E"/>
    <w:rsid w:val="003A4B78"/>
    <w:rsid w:val="003A4DBA"/>
    <w:rsid w:val="003A4FFC"/>
    <w:rsid w:val="003A51BE"/>
    <w:rsid w:val="003A538B"/>
    <w:rsid w:val="003A5544"/>
    <w:rsid w:val="003A582C"/>
    <w:rsid w:val="003A5B48"/>
    <w:rsid w:val="003A5C84"/>
    <w:rsid w:val="003A5D2E"/>
    <w:rsid w:val="003A5D79"/>
    <w:rsid w:val="003A5E3D"/>
    <w:rsid w:val="003A61B1"/>
    <w:rsid w:val="003A6733"/>
    <w:rsid w:val="003A6BA7"/>
    <w:rsid w:val="003A6F9F"/>
    <w:rsid w:val="003A7055"/>
    <w:rsid w:val="003A7127"/>
    <w:rsid w:val="003A73F4"/>
    <w:rsid w:val="003A7645"/>
    <w:rsid w:val="003A7852"/>
    <w:rsid w:val="003A7FF0"/>
    <w:rsid w:val="003B022C"/>
    <w:rsid w:val="003B0726"/>
    <w:rsid w:val="003B0A56"/>
    <w:rsid w:val="003B0F0E"/>
    <w:rsid w:val="003B173E"/>
    <w:rsid w:val="003B1D5B"/>
    <w:rsid w:val="003B201A"/>
    <w:rsid w:val="003B22C9"/>
    <w:rsid w:val="003B236A"/>
    <w:rsid w:val="003B28AB"/>
    <w:rsid w:val="003B2910"/>
    <w:rsid w:val="003B30A1"/>
    <w:rsid w:val="003B34CC"/>
    <w:rsid w:val="003B36AB"/>
    <w:rsid w:val="003B3D25"/>
    <w:rsid w:val="003B3E3F"/>
    <w:rsid w:val="003B3FD6"/>
    <w:rsid w:val="003B402C"/>
    <w:rsid w:val="003B404F"/>
    <w:rsid w:val="003B4237"/>
    <w:rsid w:val="003B42AB"/>
    <w:rsid w:val="003B433A"/>
    <w:rsid w:val="003B44EA"/>
    <w:rsid w:val="003B454C"/>
    <w:rsid w:val="003B462E"/>
    <w:rsid w:val="003B4632"/>
    <w:rsid w:val="003B4C7F"/>
    <w:rsid w:val="003B4D14"/>
    <w:rsid w:val="003B4E31"/>
    <w:rsid w:val="003B508F"/>
    <w:rsid w:val="003B50B0"/>
    <w:rsid w:val="003B6164"/>
    <w:rsid w:val="003B670D"/>
    <w:rsid w:val="003B6860"/>
    <w:rsid w:val="003B69C9"/>
    <w:rsid w:val="003B6D56"/>
    <w:rsid w:val="003B6D70"/>
    <w:rsid w:val="003B762D"/>
    <w:rsid w:val="003B76E3"/>
    <w:rsid w:val="003B77F1"/>
    <w:rsid w:val="003B7EF5"/>
    <w:rsid w:val="003B7EFA"/>
    <w:rsid w:val="003C007A"/>
    <w:rsid w:val="003C051C"/>
    <w:rsid w:val="003C0E06"/>
    <w:rsid w:val="003C0E52"/>
    <w:rsid w:val="003C0F01"/>
    <w:rsid w:val="003C1053"/>
    <w:rsid w:val="003C109A"/>
    <w:rsid w:val="003C14C6"/>
    <w:rsid w:val="003C1A7B"/>
    <w:rsid w:val="003C1E0E"/>
    <w:rsid w:val="003C231D"/>
    <w:rsid w:val="003C268F"/>
    <w:rsid w:val="003C293A"/>
    <w:rsid w:val="003C29FA"/>
    <w:rsid w:val="003C3014"/>
    <w:rsid w:val="003C312A"/>
    <w:rsid w:val="003C3148"/>
    <w:rsid w:val="003C3360"/>
    <w:rsid w:val="003C3442"/>
    <w:rsid w:val="003C449F"/>
    <w:rsid w:val="003C5071"/>
    <w:rsid w:val="003C552F"/>
    <w:rsid w:val="003C557B"/>
    <w:rsid w:val="003C56C2"/>
    <w:rsid w:val="003C5844"/>
    <w:rsid w:val="003C593B"/>
    <w:rsid w:val="003C5A6E"/>
    <w:rsid w:val="003C6071"/>
    <w:rsid w:val="003C6110"/>
    <w:rsid w:val="003C62A3"/>
    <w:rsid w:val="003C6322"/>
    <w:rsid w:val="003C63AC"/>
    <w:rsid w:val="003C66D9"/>
    <w:rsid w:val="003C6A82"/>
    <w:rsid w:val="003C6BEE"/>
    <w:rsid w:val="003C7052"/>
    <w:rsid w:val="003C719D"/>
    <w:rsid w:val="003C7470"/>
    <w:rsid w:val="003C799A"/>
    <w:rsid w:val="003C79E4"/>
    <w:rsid w:val="003D0145"/>
    <w:rsid w:val="003D0D5F"/>
    <w:rsid w:val="003D12C9"/>
    <w:rsid w:val="003D155F"/>
    <w:rsid w:val="003D1BDE"/>
    <w:rsid w:val="003D1D05"/>
    <w:rsid w:val="003D20CD"/>
    <w:rsid w:val="003D24E7"/>
    <w:rsid w:val="003D2525"/>
    <w:rsid w:val="003D25F7"/>
    <w:rsid w:val="003D288E"/>
    <w:rsid w:val="003D2BA4"/>
    <w:rsid w:val="003D2F43"/>
    <w:rsid w:val="003D32C2"/>
    <w:rsid w:val="003D35E6"/>
    <w:rsid w:val="003D4126"/>
    <w:rsid w:val="003D43C1"/>
    <w:rsid w:val="003D46BF"/>
    <w:rsid w:val="003D4743"/>
    <w:rsid w:val="003D4877"/>
    <w:rsid w:val="003D4BE1"/>
    <w:rsid w:val="003D4EEB"/>
    <w:rsid w:val="003D504D"/>
    <w:rsid w:val="003D50D4"/>
    <w:rsid w:val="003D51F9"/>
    <w:rsid w:val="003D545B"/>
    <w:rsid w:val="003D55AD"/>
    <w:rsid w:val="003D5795"/>
    <w:rsid w:val="003D58D0"/>
    <w:rsid w:val="003D59FF"/>
    <w:rsid w:val="003D5FEB"/>
    <w:rsid w:val="003D6283"/>
    <w:rsid w:val="003D658B"/>
    <w:rsid w:val="003D6A9E"/>
    <w:rsid w:val="003D6B1A"/>
    <w:rsid w:val="003D6BB5"/>
    <w:rsid w:val="003D6E36"/>
    <w:rsid w:val="003D7085"/>
    <w:rsid w:val="003D770A"/>
    <w:rsid w:val="003D7B06"/>
    <w:rsid w:val="003D7BE2"/>
    <w:rsid w:val="003E02FA"/>
    <w:rsid w:val="003E0B76"/>
    <w:rsid w:val="003E0BAD"/>
    <w:rsid w:val="003E0EF7"/>
    <w:rsid w:val="003E1450"/>
    <w:rsid w:val="003E1621"/>
    <w:rsid w:val="003E1B2D"/>
    <w:rsid w:val="003E1FDA"/>
    <w:rsid w:val="003E1FEF"/>
    <w:rsid w:val="003E23E8"/>
    <w:rsid w:val="003E2F45"/>
    <w:rsid w:val="003E3000"/>
    <w:rsid w:val="003E3CAE"/>
    <w:rsid w:val="003E3EBE"/>
    <w:rsid w:val="003E400B"/>
    <w:rsid w:val="003E42FB"/>
    <w:rsid w:val="003E433F"/>
    <w:rsid w:val="003E446A"/>
    <w:rsid w:val="003E448F"/>
    <w:rsid w:val="003E494F"/>
    <w:rsid w:val="003E4B39"/>
    <w:rsid w:val="003E51C7"/>
    <w:rsid w:val="003E5279"/>
    <w:rsid w:val="003E53BB"/>
    <w:rsid w:val="003E5562"/>
    <w:rsid w:val="003E585A"/>
    <w:rsid w:val="003E5979"/>
    <w:rsid w:val="003E5A4C"/>
    <w:rsid w:val="003E6BCA"/>
    <w:rsid w:val="003E6CCD"/>
    <w:rsid w:val="003E6E4E"/>
    <w:rsid w:val="003E7DC4"/>
    <w:rsid w:val="003E7EF4"/>
    <w:rsid w:val="003E7FAC"/>
    <w:rsid w:val="003F01A1"/>
    <w:rsid w:val="003F03F5"/>
    <w:rsid w:val="003F07D0"/>
    <w:rsid w:val="003F0A31"/>
    <w:rsid w:val="003F1455"/>
    <w:rsid w:val="003F1A8B"/>
    <w:rsid w:val="003F1BA3"/>
    <w:rsid w:val="003F1FD9"/>
    <w:rsid w:val="003F21D8"/>
    <w:rsid w:val="003F223E"/>
    <w:rsid w:val="003F233C"/>
    <w:rsid w:val="003F2756"/>
    <w:rsid w:val="003F2BF4"/>
    <w:rsid w:val="003F2C98"/>
    <w:rsid w:val="003F2D0F"/>
    <w:rsid w:val="003F2D17"/>
    <w:rsid w:val="003F2E9C"/>
    <w:rsid w:val="003F2F89"/>
    <w:rsid w:val="003F369F"/>
    <w:rsid w:val="003F3EE0"/>
    <w:rsid w:val="003F40F9"/>
    <w:rsid w:val="003F477B"/>
    <w:rsid w:val="003F4C2C"/>
    <w:rsid w:val="003F5086"/>
    <w:rsid w:val="003F51C2"/>
    <w:rsid w:val="003F53A4"/>
    <w:rsid w:val="003F5DCE"/>
    <w:rsid w:val="003F642D"/>
    <w:rsid w:val="003F7081"/>
    <w:rsid w:val="003F768E"/>
    <w:rsid w:val="003F7BD4"/>
    <w:rsid w:val="003F7C51"/>
    <w:rsid w:val="003F7EBA"/>
    <w:rsid w:val="0040056B"/>
    <w:rsid w:val="004005C1"/>
    <w:rsid w:val="00400845"/>
    <w:rsid w:val="0040090B"/>
    <w:rsid w:val="004009D5"/>
    <w:rsid w:val="00400AAB"/>
    <w:rsid w:val="00401252"/>
    <w:rsid w:val="00401C10"/>
    <w:rsid w:val="00401CD3"/>
    <w:rsid w:val="00401F0F"/>
    <w:rsid w:val="00402082"/>
    <w:rsid w:val="004023DE"/>
    <w:rsid w:val="004025ED"/>
    <w:rsid w:val="004028D2"/>
    <w:rsid w:val="00402CF2"/>
    <w:rsid w:val="00402F61"/>
    <w:rsid w:val="00403050"/>
    <w:rsid w:val="00403298"/>
    <w:rsid w:val="004034D9"/>
    <w:rsid w:val="0040377C"/>
    <w:rsid w:val="004039BE"/>
    <w:rsid w:val="00403A13"/>
    <w:rsid w:val="00403BE9"/>
    <w:rsid w:val="00404006"/>
    <w:rsid w:val="004040D3"/>
    <w:rsid w:val="00404E94"/>
    <w:rsid w:val="00405735"/>
    <w:rsid w:val="00405A5B"/>
    <w:rsid w:val="00405CC9"/>
    <w:rsid w:val="00406A5A"/>
    <w:rsid w:val="00406E32"/>
    <w:rsid w:val="00406EF4"/>
    <w:rsid w:val="00406F4D"/>
    <w:rsid w:val="00407256"/>
    <w:rsid w:val="004073EA"/>
    <w:rsid w:val="00407862"/>
    <w:rsid w:val="0040799F"/>
    <w:rsid w:val="00407DD0"/>
    <w:rsid w:val="0041061E"/>
    <w:rsid w:val="0041082C"/>
    <w:rsid w:val="00410898"/>
    <w:rsid w:val="00410961"/>
    <w:rsid w:val="004109BA"/>
    <w:rsid w:val="0041102D"/>
    <w:rsid w:val="00411930"/>
    <w:rsid w:val="004120E4"/>
    <w:rsid w:val="004121E2"/>
    <w:rsid w:val="004125ED"/>
    <w:rsid w:val="00412BFF"/>
    <w:rsid w:val="00412DBB"/>
    <w:rsid w:val="004137FC"/>
    <w:rsid w:val="004139EB"/>
    <w:rsid w:val="00413AD0"/>
    <w:rsid w:val="00413E41"/>
    <w:rsid w:val="00413F28"/>
    <w:rsid w:val="004140E9"/>
    <w:rsid w:val="00414445"/>
    <w:rsid w:val="0041461F"/>
    <w:rsid w:val="00414F5A"/>
    <w:rsid w:val="0041514A"/>
    <w:rsid w:val="004151E8"/>
    <w:rsid w:val="004158B5"/>
    <w:rsid w:val="00415940"/>
    <w:rsid w:val="00415A23"/>
    <w:rsid w:val="00415A63"/>
    <w:rsid w:val="00415C1C"/>
    <w:rsid w:val="00415CFD"/>
    <w:rsid w:val="0041605E"/>
    <w:rsid w:val="00416360"/>
    <w:rsid w:val="0041642A"/>
    <w:rsid w:val="00416A49"/>
    <w:rsid w:val="00416E44"/>
    <w:rsid w:val="004171F7"/>
    <w:rsid w:val="00417425"/>
    <w:rsid w:val="004174F1"/>
    <w:rsid w:val="00417643"/>
    <w:rsid w:val="00417720"/>
    <w:rsid w:val="0041773A"/>
    <w:rsid w:val="0041781A"/>
    <w:rsid w:val="004179E0"/>
    <w:rsid w:val="00417B8B"/>
    <w:rsid w:val="004200E8"/>
    <w:rsid w:val="0042013D"/>
    <w:rsid w:val="00420350"/>
    <w:rsid w:val="004209E4"/>
    <w:rsid w:val="004212A8"/>
    <w:rsid w:val="004218B8"/>
    <w:rsid w:val="00421EDF"/>
    <w:rsid w:val="00422376"/>
    <w:rsid w:val="0042239D"/>
    <w:rsid w:val="00422483"/>
    <w:rsid w:val="004224F1"/>
    <w:rsid w:val="00422511"/>
    <w:rsid w:val="004225BF"/>
    <w:rsid w:val="00422808"/>
    <w:rsid w:val="00423265"/>
    <w:rsid w:val="004236C2"/>
    <w:rsid w:val="00424533"/>
    <w:rsid w:val="004247CE"/>
    <w:rsid w:val="00424923"/>
    <w:rsid w:val="00424C7C"/>
    <w:rsid w:val="00424E1A"/>
    <w:rsid w:val="00424EF5"/>
    <w:rsid w:val="00425451"/>
    <w:rsid w:val="00425A49"/>
    <w:rsid w:val="00425B6F"/>
    <w:rsid w:val="00425DF8"/>
    <w:rsid w:val="0042617F"/>
    <w:rsid w:val="0042651D"/>
    <w:rsid w:val="00426607"/>
    <w:rsid w:val="0042660A"/>
    <w:rsid w:val="0042663D"/>
    <w:rsid w:val="0042693F"/>
    <w:rsid w:val="004269E1"/>
    <w:rsid w:val="00426B3B"/>
    <w:rsid w:val="00426C04"/>
    <w:rsid w:val="00426F2C"/>
    <w:rsid w:val="004272AF"/>
    <w:rsid w:val="004272E1"/>
    <w:rsid w:val="004273E3"/>
    <w:rsid w:val="004275EA"/>
    <w:rsid w:val="004277C9"/>
    <w:rsid w:val="00427FE0"/>
    <w:rsid w:val="00430341"/>
    <w:rsid w:val="004307E1"/>
    <w:rsid w:val="0043092C"/>
    <w:rsid w:val="00430E96"/>
    <w:rsid w:val="00431214"/>
    <w:rsid w:val="004314CF"/>
    <w:rsid w:val="0043187F"/>
    <w:rsid w:val="00431EBD"/>
    <w:rsid w:val="004321C9"/>
    <w:rsid w:val="004322C6"/>
    <w:rsid w:val="00432A23"/>
    <w:rsid w:val="00432A87"/>
    <w:rsid w:val="00432EF7"/>
    <w:rsid w:val="00432FC0"/>
    <w:rsid w:val="00433636"/>
    <w:rsid w:val="004336D2"/>
    <w:rsid w:val="00433878"/>
    <w:rsid w:val="00433AAA"/>
    <w:rsid w:val="00433B9D"/>
    <w:rsid w:val="00433F9C"/>
    <w:rsid w:val="0043441A"/>
    <w:rsid w:val="00434551"/>
    <w:rsid w:val="0043480E"/>
    <w:rsid w:val="004348F3"/>
    <w:rsid w:val="00434A0F"/>
    <w:rsid w:val="00434D0D"/>
    <w:rsid w:val="00435019"/>
    <w:rsid w:val="004354E7"/>
    <w:rsid w:val="0043554D"/>
    <w:rsid w:val="004357E9"/>
    <w:rsid w:val="00435A4E"/>
    <w:rsid w:val="00435F9E"/>
    <w:rsid w:val="0043613C"/>
    <w:rsid w:val="004362C3"/>
    <w:rsid w:val="004363D0"/>
    <w:rsid w:val="0043662F"/>
    <w:rsid w:val="00436A59"/>
    <w:rsid w:val="00436DAB"/>
    <w:rsid w:val="00437262"/>
    <w:rsid w:val="00437610"/>
    <w:rsid w:val="00437687"/>
    <w:rsid w:val="00437956"/>
    <w:rsid w:val="00437A53"/>
    <w:rsid w:val="00437E25"/>
    <w:rsid w:val="0044032F"/>
    <w:rsid w:val="0044049E"/>
    <w:rsid w:val="0044066A"/>
    <w:rsid w:val="00440D5B"/>
    <w:rsid w:val="00440E88"/>
    <w:rsid w:val="00440EA0"/>
    <w:rsid w:val="00441833"/>
    <w:rsid w:val="00441875"/>
    <w:rsid w:val="0044194D"/>
    <w:rsid w:val="00441AE0"/>
    <w:rsid w:val="00441B66"/>
    <w:rsid w:val="00441B6E"/>
    <w:rsid w:val="00441E76"/>
    <w:rsid w:val="00441F85"/>
    <w:rsid w:val="00442100"/>
    <w:rsid w:val="004425D0"/>
    <w:rsid w:val="00442C91"/>
    <w:rsid w:val="00442DA3"/>
    <w:rsid w:val="0044319B"/>
    <w:rsid w:val="00443460"/>
    <w:rsid w:val="0044348B"/>
    <w:rsid w:val="004435AB"/>
    <w:rsid w:val="004435F6"/>
    <w:rsid w:val="00443676"/>
    <w:rsid w:val="00443842"/>
    <w:rsid w:val="00443F9C"/>
    <w:rsid w:val="00444311"/>
    <w:rsid w:val="004444BC"/>
    <w:rsid w:val="004445E6"/>
    <w:rsid w:val="00444E1B"/>
    <w:rsid w:val="00445033"/>
    <w:rsid w:val="004450AF"/>
    <w:rsid w:val="00445381"/>
    <w:rsid w:val="00445BC4"/>
    <w:rsid w:val="00445E4F"/>
    <w:rsid w:val="0044603A"/>
    <w:rsid w:val="00446146"/>
    <w:rsid w:val="00446239"/>
    <w:rsid w:val="00446893"/>
    <w:rsid w:val="00447079"/>
    <w:rsid w:val="00447155"/>
    <w:rsid w:val="00447224"/>
    <w:rsid w:val="004474B0"/>
    <w:rsid w:val="004478DE"/>
    <w:rsid w:val="004479DE"/>
    <w:rsid w:val="00447BFB"/>
    <w:rsid w:val="00447CA1"/>
    <w:rsid w:val="00447E27"/>
    <w:rsid w:val="00450323"/>
    <w:rsid w:val="004507F4"/>
    <w:rsid w:val="00450C01"/>
    <w:rsid w:val="004515AE"/>
    <w:rsid w:val="004518E5"/>
    <w:rsid w:val="00451ED4"/>
    <w:rsid w:val="004523BA"/>
    <w:rsid w:val="0045260A"/>
    <w:rsid w:val="00452639"/>
    <w:rsid w:val="004527CA"/>
    <w:rsid w:val="00452DC3"/>
    <w:rsid w:val="004534AB"/>
    <w:rsid w:val="00454008"/>
    <w:rsid w:val="00454442"/>
    <w:rsid w:val="00454890"/>
    <w:rsid w:val="00454DBC"/>
    <w:rsid w:val="00455385"/>
    <w:rsid w:val="00455A2B"/>
    <w:rsid w:val="00455BC8"/>
    <w:rsid w:val="00455E6B"/>
    <w:rsid w:val="00455FD1"/>
    <w:rsid w:val="004563B1"/>
    <w:rsid w:val="00456412"/>
    <w:rsid w:val="0045649F"/>
    <w:rsid w:val="00456650"/>
    <w:rsid w:val="004567BE"/>
    <w:rsid w:val="004568A3"/>
    <w:rsid w:val="00456CF7"/>
    <w:rsid w:val="00456FEC"/>
    <w:rsid w:val="004572AA"/>
    <w:rsid w:val="004572B0"/>
    <w:rsid w:val="00457890"/>
    <w:rsid w:val="00457A30"/>
    <w:rsid w:val="00457F47"/>
    <w:rsid w:val="004602AA"/>
    <w:rsid w:val="004603D7"/>
    <w:rsid w:val="0046065B"/>
    <w:rsid w:val="0046067D"/>
    <w:rsid w:val="004606C5"/>
    <w:rsid w:val="00460A8A"/>
    <w:rsid w:val="0046104E"/>
    <w:rsid w:val="004611F1"/>
    <w:rsid w:val="0046126B"/>
    <w:rsid w:val="0046166A"/>
    <w:rsid w:val="00461E7C"/>
    <w:rsid w:val="00461EAA"/>
    <w:rsid w:val="0046214A"/>
    <w:rsid w:val="004626C6"/>
    <w:rsid w:val="00462965"/>
    <w:rsid w:val="0046299C"/>
    <w:rsid w:val="00462E2E"/>
    <w:rsid w:val="004637E7"/>
    <w:rsid w:val="004638A1"/>
    <w:rsid w:val="004639E2"/>
    <w:rsid w:val="00463CF7"/>
    <w:rsid w:val="00463DDA"/>
    <w:rsid w:val="004642DB"/>
    <w:rsid w:val="004644A8"/>
    <w:rsid w:val="00464631"/>
    <w:rsid w:val="00464C9B"/>
    <w:rsid w:val="0046531C"/>
    <w:rsid w:val="004653A3"/>
    <w:rsid w:val="00465826"/>
    <w:rsid w:val="00465923"/>
    <w:rsid w:val="00465976"/>
    <w:rsid w:val="00465AE4"/>
    <w:rsid w:val="00465E4C"/>
    <w:rsid w:val="00466079"/>
    <w:rsid w:val="0046619C"/>
    <w:rsid w:val="004663C9"/>
    <w:rsid w:val="004665A3"/>
    <w:rsid w:val="0046664B"/>
    <w:rsid w:val="004668F0"/>
    <w:rsid w:val="00466C66"/>
    <w:rsid w:val="00466F55"/>
    <w:rsid w:val="00467133"/>
    <w:rsid w:val="004672A8"/>
    <w:rsid w:val="00467945"/>
    <w:rsid w:val="004679D6"/>
    <w:rsid w:val="00467F46"/>
    <w:rsid w:val="004707BD"/>
    <w:rsid w:val="0047085E"/>
    <w:rsid w:val="00470A58"/>
    <w:rsid w:val="00470CC3"/>
    <w:rsid w:val="00470D5B"/>
    <w:rsid w:val="00471DEC"/>
    <w:rsid w:val="00472142"/>
    <w:rsid w:val="004721D4"/>
    <w:rsid w:val="00472A42"/>
    <w:rsid w:val="00472E74"/>
    <w:rsid w:val="00472EAB"/>
    <w:rsid w:val="00472F1B"/>
    <w:rsid w:val="00473172"/>
    <w:rsid w:val="00473C4F"/>
    <w:rsid w:val="00473CBD"/>
    <w:rsid w:val="00474380"/>
    <w:rsid w:val="00474679"/>
    <w:rsid w:val="00474DA8"/>
    <w:rsid w:val="00475225"/>
    <w:rsid w:val="0047523F"/>
    <w:rsid w:val="00475727"/>
    <w:rsid w:val="004757C8"/>
    <w:rsid w:val="00475B13"/>
    <w:rsid w:val="00476018"/>
    <w:rsid w:val="00476234"/>
    <w:rsid w:val="004767E1"/>
    <w:rsid w:val="00476BDB"/>
    <w:rsid w:val="00476CCE"/>
    <w:rsid w:val="004770BA"/>
    <w:rsid w:val="0047730D"/>
    <w:rsid w:val="004773F9"/>
    <w:rsid w:val="004774F6"/>
    <w:rsid w:val="004775E7"/>
    <w:rsid w:val="0047760B"/>
    <w:rsid w:val="00477634"/>
    <w:rsid w:val="00477968"/>
    <w:rsid w:val="004804CF"/>
    <w:rsid w:val="004805AB"/>
    <w:rsid w:val="00480617"/>
    <w:rsid w:val="004808C2"/>
    <w:rsid w:val="00480C72"/>
    <w:rsid w:val="00480C8E"/>
    <w:rsid w:val="00480FD3"/>
    <w:rsid w:val="00481177"/>
    <w:rsid w:val="0048189A"/>
    <w:rsid w:val="00481C76"/>
    <w:rsid w:val="0048201F"/>
    <w:rsid w:val="00482220"/>
    <w:rsid w:val="00482BB7"/>
    <w:rsid w:val="00482D50"/>
    <w:rsid w:val="00482DD5"/>
    <w:rsid w:val="00482ED8"/>
    <w:rsid w:val="0048309F"/>
    <w:rsid w:val="004831D1"/>
    <w:rsid w:val="004835DE"/>
    <w:rsid w:val="00483795"/>
    <w:rsid w:val="004837AB"/>
    <w:rsid w:val="00483E81"/>
    <w:rsid w:val="004841D8"/>
    <w:rsid w:val="004842E2"/>
    <w:rsid w:val="00484498"/>
    <w:rsid w:val="0048455E"/>
    <w:rsid w:val="0048486E"/>
    <w:rsid w:val="00484A63"/>
    <w:rsid w:val="00484C95"/>
    <w:rsid w:val="00484D5F"/>
    <w:rsid w:val="00484D9C"/>
    <w:rsid w:val="00484F48"/>
    <w:rsid w:val="00485887"/>
    <w:rsid w:val="00485CDE"/>
    <w:rsid w:val="004864AF"/>
    <w:rsid w:val="0048683F"/>
    <w:rsid w:val="0048693D"/>
    <w:rsid w:val="00486980"/>
    <w:rsid w:val="00486A79"/>
    <w:rsid w:val="00486AE6"/>
    <w:rsid w:val="004874B5"/>
    <w:rsid w:val="004874FB"/>
    <w:rsid w:val="00487779"/>
    <w:rsid w:val="004878CD"/>
    <w:rsid w:val="00487DD5"/>
    <w:rsid w:val="00487DE7"/>
    <w:rsid w:val="004900C0"/>
    <w:rsid w:val="0049086F"/>
    <w:rsid w:val="00490B2D"/>
    <w:rsid w:val="00490BD7"/>
    <w:rsid w:val="00490ED4"/>
    <w:rsid w:val="0049111E"/>
    <w:rsid w:val="004911C2"/>
    <w:rsid w:val="00491228"/>
    <w:rsid w:val="004913F8"/>
    <w:rsid w:val="00491C38"/>
    <w:rsid w:val="00491C3D"/>
    <w:rsid w:val="00491CF6"/>
    <w:rsid w:val="00491E8A"/>
    <w:rsid w:val="00491EC2"/>
    <w:rsid w:val="004920B7"/>
    <w:rsid w:val="004923C9"/>
    <w:rsid w:val="0049247C"/>
    <w:rsid w:val="004924A9"/>
    <w:rsid w:val="00492506"/>
    <w:rsid w:val="00492570"/>
    <w:rsid w:val="00492592"/>
    <w:rsid w:val="004926B7"/>
    <w:rsid w:val="0049290A"/>
    <w:rsid w:val="004929A0"/>
    <w:rsid w:val="00492A5B"/>
    <w:rsid w:val="00492CB6"/>
    <w:rsid w:val="004934AC"/>
    <w:rsid w:val="00493523"/>
    <w:rsid w:val="00493C33"/>
    <w:rsid w:val="00493C34"/>
    <w:rsid w:val="00493F0F"/>
    <w:rsid w:val="004941F6"/>
    <w:rsid w:val="004944E3"/>
    <w:rsid w:val="004947A0"/>
    <w:rsid w:val="00494A3C"/>
    <w:rsid w:val="00494CE2"/>
    <w:rsid w:val="00494E05"/>
    <w:rsid w:val="00495194"/>
    <w:rsid w:val="00495713"/>
    <w:rsid w:val="00495F7A"/>
    <w:rsid w:val="00496133"/>
    <w:rsid w:val="00496222"/>
    <w:rsid w:val="00496335"/>
    <w:rsid w:val="004963B4"/>
    <w:rsid w:val="004963ED"/>
    <w:rsid w:val="0049677F"/>
    <w:rsid w:val="00496966"/>
    <w:rsid w:val="00496EB3"/>
    <w:rsid w:val="00496F30"/>
    <w:rsid w:val="004975E9"/>
    <w:rsid w:val="00497C4D"/>
    <w:rsid w:val="004A07B5"/>
    <w:rsid w:val="004A09ED"/>
    <w:rsid w:val="004A0A36"/>
    <w:rsid w:val="004A0C13"/>
    <w:rsid w:val="004A0E0C"/>
    <w:rsid w:val="004A0E3E"/>
    <w:rsid w:val="004A0EF6"/>
    <w:rsid w:val="004A1510"/>
    <w:rsid w:val="004A1525"/>
    <w:rsid w:val="004A1697"/>
    <w:rsid w:val="004A16E8"/>
    <w:rsid w:val="004A1758"/>
    <w:rsid w:val="004A1B99"/>
    <w:rsid w:val="004A1D77"/>
    <w:rsid w:val="004A2357"/>
    <w:rsid w:val="004A238F"/>
    <w:rsid w:val="004A2790"/>
    <w:rsid w:val="004A2C99"/>
    <w:rsid w:val="004A33AE"/>
    <w:rsid w:val="004A344D"/>
    <w:rsid w:val="004A3748"/>
    <w:rsid w:val="004A3EC2"/>
    <w:rsid w:val="004A40FC"/>
    <w:rsid w:val="004A4249"/>
    <w:rsid w:val="004A4353"/>
    <w:rsid w:val="004A4628"/>
    <w:rsid w:val="004A5708"/>
    <w:rsid w:val="004A5723"/>
    <w:rsid w:val="004A57F8"/>
    <w:rsid w:val="004A584C"/>
    <w:rsid w:val="004A68F0"/>
    <w:rsid w:val="004A6A96"/>
    <w:rsid w:val="004A79B2"/>
    <w:rsid w:val="004A7F08"/>
    <w:rsid w:val="004B0279"/>
    <w:rsid w:val="004B0356"/>
    <w:rsid w:val="004B05BD"/>
    <w:rsid w:val="004B0909"/>
    <w:rsid w:val="004B113D"/>
    <w:rsid w:val="004B1484"/>
    <w:rsid w:val="004B1780"/>
    <w:rsid w:val="004B19E4"/>
    <w:rsid w:val="004B2015"/>
    <w:rsid w:val="004B212A"/>
    <w:rsid w:val="004B24EF"/>
    <w:rsid w:val="004B288B"/>
    <w:rsid w:val="004B2A2F"/>
    <w:rsid w:val="004B2C51"/>
    <w:rsid w:val="004B33B2"/>
    <w:rsid w:val="004B34FA"/>
    <w:rsid w:val="004B3580"/>
    <w:rsid w:val="004B37F8"/>
    <w:rsid w:val="004B3CC0"/>
    <w:rsid w:val="004B3D03"/>
    <w:rsid w:val="004B41D8"/>
    <w:rsid w:val="004B4355"/>
    <w:rsid w:val="004B4DC8"/>
    <w:rsid w:val="004B4F19"/>
    <w:rsid w:val="004B50ED"/>
    <w:rsid w:val="004B5517"/>
    <w:rsid w:val="004B56BC"/>
    <w:rsid w:val="004B5711"/>
    <w:rsid w:val="004B5AC7"/>
    <w:rsid w:val="004B5B8D"/>
    <w:rsid w:val="004B5C47"/>
    <w:rsid w:val="004B5D33"/>
    <w:rsid w:val="004B5DEB"/>
    <w:rsid w:val="004B6323"/>
    <w:rsid w:val="004B6384"/>
    <w:rsid w:val="004B6DB3"/>
    <w:rsid w:val="004B6E35"/>
    <w:rsid w:val="004B7151"/>
    <w:rsid w:val="004B72ED"/>
    <w:rsid w:val="004B7745"/>
    <w:rsid w:val="004B7916"/>
    <w:rsid w:val="004B7A24"/>
    <w:rsid w:val="004B7C28"/>
    <w:rsid w:val="004B7F87"/>
    <w:rsid w:val="004C0965"/>
    <w:rsid w:val="004C0DE3"/>
    <w:rsid w:val="004C1208"/>
    <w:rsid w:val="004C1837"/>
    <w:rsid w:val="004C256B"/>
    <w:rsid w:val="004C25CE"/>
    <w:rsid w:val="004C2706"/>
    <w:rsid w:val="004C28AB"/>
    <w:rsid w:val="004C2ABB"/>
    <w:rsid w:val="004C2BEB"/>
    <w:rsid w:val="004C2F30"/>
    <w:rsid w:val="004C347F"/>
    <w:rsid w:val="004C3CC6"/>
    <w:rsid w:val="004C3DD3"/>
    <w:rsid w:val="004C4155"/>
    <w:rsid w:val="004C42F0"/>
    <w:rsid w:val="004C4917"/>
    <w:rsid w:val="004C4BAE"/>
    <w:rsid w:val="004C4EA1"/>
    <w:rsid w:val="004C5201"/>
    <w:rsid w:val="004C55DF"/>
    <w:rsid w:val="004C5E46"/>
    <w:rsid w:val="004C5FCF"/>
    <w:rsid w:val="004C61BB"/>
    <w:rsid w:val="004C6278"/>
    <w:rsid w:val="004C6C8D"/>
    <w:rsid w:val="004C6D81"/>
    <w:rsid w:val="004C6E1C"/>
    <w:rsid w:val="004C6F44"/>
    <w:rsid w:val="004C7142"/>
    <w:rsid w:val="004C7310"/>
    <w:rsid w:val="004C756B"/>
    <w:rsid w:val="004D01F0"/>
    <w:rsid w:val="004D035C"/>
    <w:rsid w:val="004D035E"/>
    <w:rsid w:val="004D0D02"/>
    <w:rsid w:val="004D1192"/>
    <w:rsid w:val="004D1222"/>
    <w:rsid w:val="004D198B"/>
    <w:rsid w:val="004D1C1C"/>
    <w:rsid w:val="004D22B8"/>
    <w:rsid w:val="004D2881"/>
    <w:rsid w:val="004D2DD8"/>
    <w:rsid w:val="004D319B"/>
    <w:rsid w:val="004D3807"/>
    <w:rsid w:val="004D38E9"/>
    <w:rsid w:val="004D39BA"/>
    <w:rsid w:val="004D3CEA"/>
    <w:rsid w:val="004D3D38"/>
    <w:rsid w:val="004D3E36"/>
    <w:rsid w:val="004D43F0"/>
    <w:rsid w:val="004D481F"/>
    <w:rsid w:val="004D4F57"/>
    <w:rsid w:val="004D50FA"/>
    <w:rsid w:val="004D51A2"/>
    <w:rsid w:val="004D56BF"/>
    <w:rsid w:val="004D57A2"/>
    <w:rsid w:val="004D57A3"/>
    <w:rsid w:val="004D5903"/>
    <w:rsid w:val="004D5AB5"/>
    <w:rsid w:val="004D5B3C"/>
    <w:rsid w:val="004D5D80"/>
    <w:rsid w:val="004D5F74"/>
    <w:rsid w:val="004D629D"/>
    <w:rsid w:val="004D64D7"/>
    <w:rsid w:val="004D68B3"/>
    <w:rsid w:val="004D700F"/>
    <w:rsid w:val="004D73D7"/>
    <w:rsid w:val="004D7B6F"/>
    <w:rsid w:val="004D7C01"/>
    <w:rsid w:val="004D7C24"/>
    <w:rsid w:val="004D7E3A"/>
    <w:rsid w:val="004E0081"/>
    <w:rsid w:val="004E0157"/>
    <w:rsid w:val="004E02CF"/>
    <w:rsid w:val="004E0541"/>
    <w:rsid w:val="004E0657"/>
    <w:rsid w:val="004E0A89"/>
    <w:rsid w:val="004E0A91"/>
    <w:rsid w:val="004E1572"/>
    <w:rsid w:val="004E173B"/>
    <w:rsid w:val="004E193B"/>
    <w:rsid w:val="004E1AFC"/>
    <w:rsid w:val="004E1E83"/>
    <w:rsid w:val="004E23B1"/>
    <w:rsid w:val="004E2CC3"/>
    <w:rsid w:val="004E2DD1"/>
    <w:rsid w:val="004E2F1D"/>
    <w:rsid w:val="004E3351"/>
    <w:rsid w:val="004E3927"/>
    <w:rsid w:val="004E3C0F"/>
    <w:rsid w:val="004E3D18"/>
    <w:rsid w:val="004E3DF4"/>
    <w:rsid w:val="004E3E12"/>
    <w:rsid w:val="004E40F7"/>
    <w:rsid w:val="004E41FF"/>
    <w:rsid w:val="004E427C"/>
    <w:rsid w:val="004E4C4B"/>
    <w:rsid w:val="004E5059"/>
    <w:rsid w:val="004E563A"/>
    <w:rsid w:val="004E5898"/>
    <w:rsid w:val="004E59C1"/>
    <w:rsid w:val="004E5E00"/>
    <w:rsid w:val="004E6362"/>
    <w:rsid w:val="004E6372"/>
    <w:rsid w:val="004E65C9"/>
    <w:rsid w:val="004E6E5D"/>
    <w:rsid w:val="004E7460"/>
    <w:rsid w:val="004E750A"/>
    <w:rsid w:val="004E7780"/>
    <w:rsid w:val="004E7A65"/>
    <w:rsid w:val="004E7AA7"/>
    <w:rsid w:val="004E7AD1"/>
    <w:rsid w:val="004E7B17"/>
    <w:rsid w:val="004E7BFB"/>
    <w:rsid w:val="004E7CD8"/>
    <w:rsid w:val="004F0016"/>
    <w:rsid w:val="004F01A3"/>
    <w:rsid w:val="004F044D"/>
    <w:rsid w:val="004F065A"/>
    <w:rsid w:val="004F07DE"/>
    <w:rsid w:val="004F081E"/>
    <w:rsid w:val="004F0C28"/>
    <w:rsid w:val="004F0E07"/>
    <w:rsid w:val="004F0F24"/>
    <w:rsid w:val="004F127C"/>
    <w:rsid w:val="004F12E7"/>
    <w:rsid w:val="004F1768"/>
    <w:rsid w:val="004F17EE"/>
    <w:rsid w:val="004F19A9"/>
    <w:rsid w:val="004F2679"/>
    <w:rsid w:val="004F269D"/>
    <w:rsid w:val="004F27DD"/>
    <w:rsid w:val="004F2C65"/>
    <w:rsid w:val="004F323E"/>
    <w:rsid w:val="004F38C9"/>
    <w:rsid w:val="004F39A4"/>
    <w:rsid w:val="004F3E9D"/>
    <w:rsid w:val="004F3EF0"/>
    <w:rsid w:val="004F4380"/>
    <w:rsid w:val="004F464F"/>
    <w:rsid w:val="004F4C9B"/>
    <w:rsid w:val="004F50B0"/>
    <w:rsid w:val="004F532F"/>
    <w:rsid w:val="004F5964"/>
    <w:rsid w:val="004F5A23"/>
    <w:rsid w:val="004F5DA7"/>
    <w:rsid w:val="004F5E51"/>
    <w:rsid w:val="004F6B5F"/>
    <w:rsid w:val="004F769F"/>
    <w:rsid w:val="004F76C9"/>
    <w:rsid w:val="004F7C3E"/>
    <w:rsid w:val="004F7E79"/>
    <w:rsid w:val="0050026A"/>
    <w:rsid w:val="00500466"/>
    <w:rsid w:val="005006D0"/>
    <w:rsid w:val="00500B0E"/>
    <w:rsid w:val="00500B61"/>
    <w:rsid w:val="00500BFF"/>
    <w:rsid w:val="00500EBB"/>
    <w:rsid w:val="005012CC"/>
    <w:rsid w:val="005014E5"/>
    <w:rsid w:val="00501504"/>
    <w:rsid w:val="005018CF"/>
    <w:rsid w:val="00501AB7"/>
    <w:rsid w:val="00501FC6"/>
    <w:rsid w:val="0050200B"/>
    <w:rsid w:val="005024C1"/>
    <w:rsid w:val="00502536"/>
    <w:rsid w:val="0050259B"/>
    <w:rsid w:val="005028CA"/>
    <w:rsid w:val="00502927"/>
    <w:rsid w:val="00502D6D"/>
    <w:rsid w:val="00502D6F"/>
    <w:rsid w:val="00503280"/>
    <w:rsid w:val="00503459"/>
    <w:rsid w:val="00503714"/>
    <w:rsid w:val="00503F99"/>
    <w:rsid w:val="0050444A"/>
    <w:rsid w:val="00504503"/>
    <w:rsid w:val="00504B3D"/>
    <w:rsid w:val="00504BF8"/>
    <w:rsid w:val="00504E27"/>
    <w:rsid w:val="00504FFF"/>
    <w:rsid w:val="0050512F"/>
    <w:rsid w:val="00505A77"/>
    <w:rsid w:val="00505CFB"/>
    <w:rsid w:val="005060E4"/>
    <w:rsid w:val="005061C1"/>
    <w:rsid w:val="0050644F"/>
    <w:rsid w:val="005064F7"/>
    <w:rsid w:val="005066EE"/>
    <w:rsid w:val="00506953"/>
    <w:rsid w:val="00506C36"/>
    <w:rsid w:val="00506E4E"/>
    <w:rsid w:val="00506F43"/>
    <w:rsid w:val="00507151"/>
    <w:rsid w:val="005073C0"/>
    <w:rsid w:val="005077D3"/>
    <w:rsid w:val="0050793A"/>
    <w:rsid w:val="00510274"/>
    <w:rsid w:val="00510471"/>
    <w:rsid w:val="00510B29"/>
    <w:rsid w:val="00511123"/>
    <w:rsid w:val="0051128A"/>
    <w:rsid w:val="0051180B"/>
    <w:rsid w:val="0051189F"/>
    <w:rsid w:val="00511925"/>
    <w:rsid w:val="00511B65"/>
    <w:rsid w:val="005124E6"/>
    <w:rsid w:val="00512604"/>
    <w:rsid w:val="0051270E"/>
    <w:rsid w:val="00512AE0"/>
    <w:rsid w:val="00512E8D"/>
    <w:rsid w:val="00512FFA"/>
    <w:rsid w:val="0051312B"/>
    <w:rsid w:val="00513162"/>
    <w:rsid w:val="0051343A"/>
    <w:rsid w:val="00513976"/>
    <w:rsid w:val="00513F83"/>
    <w:rsid w:val="00514B7E"/>
    <w:rsid w:val="00514F27"/>
    <w:rsid w:val="00514FDE"/>
    <w:rsid w:val="00515148"/>
    <w:rsid w:val="005151DE"/>
    <w:rsid w:val="0051524A"/>
    <w:rsid w:val="00515401"/>
    <w:rsid w:val="005154BA"/>
    <w:rsid w:val="00515891"/>
    <w:rsid w:val="005158B5"/>
    <w:rsid w:val="00515A43"/>
    <w:rsid w:val="0051612C"/>
    <w:rsid w:val="0051653F"/>
    <w:rsid w:val="00516554"/>
    <w:rsid w:val="00516732"/>
    <w:rsid w:val="005167FC"/>
    <w:rsid w:val="005169C2"/>
    <w:rsid w:val="005169F4"/>
    <w:rsid w:val="00516B6D"/>
    <w:rsid w:val="00516C1A"/>
    <w:rsid w:val="00516D8F"/>
    <w:rsid w:val="00516F75"/>
    <w:rsid w:val="0051757B"/>
    <w:rsid w:val="00517C0B"/>
    <w:rsid w:val="005200A7"/>
    <w:rsid w:val="0052055C"/>
    <w:rsid w:val="0052090C"/>
    <w:rsid w:val="00520DEF"/>
    <w:rsid w:val="0052189B"/>
    <w:rsid w:val="00521959"/>
    <w:rsid w:val="00521B2F"/>
    <w:rsid w:val="00522344"/>
    <w:rsid w:val="005241E1"/>
    <w:rsid w:val="0052425A"/>
    <w:rsid w:val="005243A9"/>
    <w:rsid w:val="00524978"/>
    <w:rsid w:val="00524EAB"/>
    <w:rsid w:val="00525023"/>
    <w:rsid w:val="0052513A"/>
    <w:rsid w:val="005251D4"/>
    <w:rsid w:val="005252F5"/>
    <w:rsid w:val="00525542"/>
    <w:rsid w:val="00525571"/>
    <w:rsid w:val="005255BE"/>
    <w:rsid w:val="0052664D"/>
    <w:rsid w:val="00526835"/>
    <w:rsid w:val="005269D6"/>
    <w:rsid w:val="00526AB1"/>
    <w:rsid w:val="00526BAD"/>
    <w:rsid w:val="00526BFC"/>
    <w:rsid w:val="00526CC3"/>
    <w:rsid w:val="00526E2C"/>
    <w:rsid w:val="00527096"/>
    <w:rsid w:val="0052794F"/>
    <w:rsid w:val="00527984"/>
    <w:rsid w:val="00527F9C"/>
    <w:rsid w:val="0053070E"/>
    <w:rsid w:val="00530754"/>
    <w:rsid w:val="00530923"/>
    <w:rsid w:val="005309C0"/>
    <w:rsid w:val="00530CA2"/>
    <w:rsid w:val="00531250"/>
    <w:rsid w:val="00531273"/>
    <w:rsid w:val="00531630"/>
    <w:rsid w:val="0053207C"/>
    <w:rsid w:val="0053211D"/>
    <w:rsid w:val="00532434"/>
    <w:rsid w:val="005328FD"/>
    <w:rsid w:val="0053296B"/>
    <w:rsid w:val="00532CD0"/>
    <w:rsid w:val="005330F4"/>
    <w:rsid w:val="0053331C"/>
    <w:rsid w:val="00533428"/>
    <w:rsid w:val="0053353B"/>
    <w:rsid w:val="005335EB"/>
    <w:rsid w:val="00533EC2"/>
    <w:rsid w:val="0053410C"/>
    <w:rsid w:val="0053410E"/>
    <w:rsid w:val="0053442F"/>
    <w:rsid w:val="00534729"/>
    <w:rsid w:val="0053472B"/>
    <w:rsid w:val="00534A08"/>
    <w:rsid w:val="00534A3C"/>
    <w:rsid w:val="00534CDB"/>
    <w:rsid w:val="005353ED"/>
    <w:rsid w:val="00535844"/>
    <w:rsid w:val="00536258"/>
    <w:rsid w:val="005362BC"/>
    <w:rsid w:val="00536637"/>
    <w:rsid w:val="00536BF7"/>
    <w:rsid w:val="00536C2D"/>
    <w:rsid w:val="00537077"/>
    <w:rsid w:val="00537697"/>
    <w:rsid w:val="00537B7D"/>
    <w:rsid w:val="00537C02"/>
    <w:rsid w:val="00540035"/>
    <w:rsid w:val="005405F9"/>
    <w:rsid w:val="00540684"/>
    <w:rsid w:val="005408E5"/>
    <w:rsid w:val="005409D6"/>
    <w:rsid w:val="00540A7E"/>
    <w:rsid w:val="00540D65"/>
    <w:rsid w:val="00540D75"/>
    <w:rsid w:val="00540D81"/>
    <w:rsid w:val="0054101D"/>
    <w:rsid w:val="0054109C"/>
    <w:rsid w:val="0054133A"/>
    <w:rsid w:val="005416F2"/>
    <w:rsid w:val="00541D3E"/>
    <w:rsid w:val="00541E97"/>
    <w:rsid w:val="00541EDA"/>
    <w:rsid w:val="005421BE"/>
    <w:rsid w:val="005422D6"/>
    <w:rsid w:val="0054230D"/>
    <w:rsid w:val="005423B1"/>
    <w:rsid w:val="00542592"/>
    <w:rsid w:val="005425C9"/>
    <w:rsid w:val="005425E4"/>
    <w:rsid w:val="00542CCB"/>
    <w:rsid w:val="00542F9E"/>
    <w:rsid w:val="00543697"/>
    <w:rsid w:val="00543746"/>
    <w:rsid w:val="00543F25"/>
    <w:rsid w:val="00543FE9"/>
    <w:rsid w:val="00544890"/>
    <w:rsid w:val="005449B0"/>
    <w:rsid w:val="0054502B"/>
    <w:rsid w:val="00545037"/>
    <w:rsid w:val="00545B4D"/>
    <w:rsid w:val="0054601B"/>
    <w:rsid w:val="00546145"/>
    <w:rsid w:val="00546C3E"/>
    <w:rsid w:val="00546D08"/>
    <w:rsid w:val="00547228"/>
    <w:rsid w:val="005475EA"/>
    <w:rsid w:val="00547606"/>
    <w:rsid w:val="0054772A"/>
    <w:rsid w:val="00547950"/>
    <w:rsid w:val="0055010D"/>
    <w:rsid w:val="00550702"/>
    <w:rsid w:val="00550CBA"/>
    <w:rsid w:val="00550CD9"/>
    <w:rsid w:val="00550DB3"/>
    <w:rsid w:val="00551214"/>
    <w:rsid w:val="00551439"/>
    <w:rsid w:val="005518AC"/>
    <w:rsid w:val="00551B7E"/>
    <w:rsid w:val="00552152"/>
    <w:rsid w:val="00552282"/>
    <w:rsid w:val="005522C8"/>
    <w:rsid w:val="00552466"/>
    <w:rsid w:val="005525A6"/>
    <w:rsid w:val="00552619"/>
    <w:rsid w:val="005526CC"/>
    <w:rsid w:val="00552776"/>
    <w:rsid w:val="00552807"/>
    <w:rsid w:val="00552961"/>
    <w:rsid w:val="00552D8D"/>
    <w:rsid w:val="00552E2E"/>
    <w:rsid w:val="00552E72"/>
    <w:rsid w:val="0055345F"/>
    <w:rsid w:val="0055354D"/>
    <w:rsid w:val="0055358B"/>
    <w:rsid w:val="00553813"/>
    <w:rsid w:val="00553A34"/>
    <w:rsid w:val="00553CA4"/>
    <w:rsid w:val="00553DA9"/>
    <w:rsid w:val="00553EFC"/>
    <w:rsid w:val="00553FC3"/>
    <w:rsid w:val="0055412E"/>
    <w:rsid w:val="005545B5"/>
    <w:rsid w:val="005548A2"/>
    <w:rsid w:val="00554916"/>
    <w:rsid w:val="00555991"/>
    <w:rsid w:val="005559A0"/>
    <w:rsid w:val="005559FF"/>
    <w:rsid w:val="00556198"/>
    <w:rsid w:val="005561F7"/>
    <w:rsid w:val="00556437"/>
    <w:rsid w:val="005564B3"/>
    <w:rsid w:val="00556AD0"/>
    <w:rsid w:val="00556C18"/>
    <w:rsid w:val="00557419"/>
    <w:rsid w:val="00557481"/>
    <w:rsid w:val="0055783D"/>
    <w:rsid w:val="005579BF"/>
    <w:rsid w:val="0056000D"/>
    <w:rsid w:val="005600DD"/>
    <w:rsid w:val="005605F2"/>
    <w:rsid w:val="0056060D"/>
    <w:rsid w:val="00560B9E"/>
    <w:rsid w:val="00560C89"/>
    <w:rsid w:val="00560CB2"/>
    <w:rsid w:val="00561534"/>
    <w:rsid w:val="005616E6"/>
    <w:rsid w:val="00561B07"/>
    <w:rsid w:val="00561FDC"/>
    <w:rsid w:val="00562325"/>
    <w:rsid w:val="00562461"/>
    <w:rsid w:val="0056250F"/>
    <w:rsid w:val="005625C5"/>
    <w:rsid w:val="00562909"/>
    <w:rsid w:val="00562DB2"/>
    <w:rsid w:val="0056374A"/>
    <w:rsid w:val="00563928"/>
    <w:rsid w:val="00563D47"/>
    <w:rsid w:val="005640A8"/>
    <w:rsid w:val="0056416C"/>
    <w:rsid w:val="0056459C"/>
    <w:rsid w:val="005648F2"/>
    <w:rsid w:val="00564BCE"/>
    <w:rsid w:val="00564C14"/>
    <w:rsid w:val="00564F6B"/>
    <w:rsid w:val="005653A6"/>
    <w:rsid w:val="0056556F"/>
    <w:rsid w:val="005657D4"/>
    <w:rsid w:val="005658C8"/>
    <w:rsid w:val="005659CA"/>
    <w:rsid w:val="00565A5F"/>
    <w:rsid w:val="00565ABB"/>
    <w:rsid w:val="00565E16"/>
    <w:rsid w:val="00566294"/>
    <w:rsid w:val="00566296"/>
    <w:rsid w:val="0056648C"/>
    <w:rsid w:val="005665D7"/>
    <w:rsid w:val="00566981"/>
    <w:rsid w:val="005669FE"/>
    <w:rsid w:val="00566BD0"/>
    <w:rsid w:val="00566C7C"/>
    <w:rsid w:val="005672F0"/>
    <w:rsid w:val="00567412"/>
    <w:rsid w:val="005676BD"/>
    <w:rsid w:val="0056779E"/>
    <w:rsid w:val="00567914"/>
    <w:rsid w:val="00567AA7"/>
    <w:rsid w:val="00570128"/>
    <w:rsid w:val="005704D9"/>
    <w:rsid w:val="0057093F"/>
    <w:rsid w:val="00570CD5"/>
    <w:rsid w:val="00571107"/>
    <w:rsid w:val="0057112E"/>
    <w:rsid w:val="00571506"/>
    <w:rsid w:val="00571614"/>
    <w:rsid w:val="00571C63"/>
    <w:rsid w:val="00571FA5"/>
    <w:rsid w:val="005720B2"/>
    <w:rsid w:val="005724DE"/>
    <w:rsid w:val="005729E7"/>
    <w:rsid w:val="00572A98"/>
    <w:rsid w:val="00572AC2"/>
    <w:rsid w:val="00572B45"/>
    <w:rsid w:val="00572BF7"/>
    <w:rsid w:val="0057347F"/>
    <w:rsid w:val="00573809"/>
    <w:rsid w:val="005738C7"/>
    <w:rsid w:val="00573B80"/>
    <w:rsid w:val="00573ED4"/>
    <w:rsid w:val="00573F58"/>
    <w:rsid w:val="00574252"/>
    <w:rsid w:val="005742F7"/>
    <w:rsid w:val="0057430B"/>
    <w:rsid w:val="00574367"/>
    <w:rsid w:val="005744A1"/>
    <w:rsid w:val="00574BD7"/>
    <w:rsid w:val="00574F47"/>
    <w:rsid w:val="00575432"/>
    <w:rsid w:val="0057552A"/>
    <w:rsid w:val="00575544"/>
    <w:rsid w:val="005757FD"/>
    <w:rsid w:val="00575955"/>
    <w:rsid w:val="00575A8C"/>
    <w:rsid w:val="00575A90"/>
    <w:rsid w:val="00575AB6"/>
    <w:rsid w:val="00575B46"/>
    <w:rsid w:val="00575BF1"/>
    <w:rsid w:val="00575C19"/>
    <w:rsid w:val="005763A6"/>
    <w:rsid w:val="005766C4"/>
    <w:rsid w:val="00576813"/>
    <w:rsid w:val="00576C39"/>
    <w:rsid w:val="00576D02"/>
    <w:rsid w:val="00576D34"/>
    <w:rsid w:val="005771EE"/>
    <w:rsid w:val="00577ADB"/>
    <w:rsid w:val="00577B21"/>
    <w:rsid w:val="00577B2A"/>
    <w:rsid w:val="00577B43"/>
    <w:rsid w:val="00577D79"/>
    <w:rsid w:val="0058008C"/>
    <w:rsid w:val="00580157"/>
    <w:rsid w:val="005801AA"/>
    <w:rsid w:val="00580220"/>
    <w:rsid w:val="005802F9"/>
    <w:rsid w:val="00580457"/>
    <w:rsid w:val="00580863"/>
    <w:rsid w:val="005808F8"/>
    <w:rsid w:val="00580930"/>
    <w:rsid w:val="0058096C"/>
    <w:rsid w:val="00580A0B"/>
    <w:rsid w:val="00580C00"/>
    <w:rsid w:val="00580D09"/>
    <w:rsid w:val="005810AD"/>
    <w:rsid w:val="00581A4C"/>
    <w:rsid w:val="00581F11"/>
    <w:rsid w:val="00581F7B"/>
    <w:rsid w:val="0058203F"/>
    <w:rsid w:val="00582063"/>
    <w:rsid w:val="005823D9"/>
    <w:rsid w:val="00582CE9"/>
    <w:rsid w:val="00582E89"/>
    <w:rsid w:val="00583015"/>
    <w:rsid w:val="005835BE"/>
    <w:rsid w:val="00583939"/>
    <w:rsid w:val="00583C98"/>
    <w:rsid w:val="0058427A"/>
    <w:rsid w:val="00584569"/>
    <w:rsid w:val="0058469A"/>
    <w:rsid w:val="00584721"/>
    <w:rsid w:val="00584D89"/>
    <w:rsid w:val="00584E4E"/>
    <w:rsid w:val="0058547D"/>
    <w:rsid w:val="0058557E"/>
    <w:rsid w:val="005856FC"/>
    <w:rsid w:val="005858E9"/>
    <w:rsid w:val="00585A11"/>
    <w:rsid w:val="00585A5F"/>
    <w:rsid w:val="00585AD7"/>
    <w:rsid w:val="00585C65"/>
    <w:rsid w:val="00585D9F"/>
    <w:rsid w:val="00585FC2"/>
    <w:rsid w:val="00586D82"/>
    <w:rsid w:val="00586EE8"/>
    <w:rsid w:val="00587660"/>
    <w:rsid w:val="0058766D"/>
    <w:rsid w:val="005877A9"/>
    <w:rsid w:val="00587CD6"/>
    <w:rsid w:val="0059000B"/>
    <w:rsid w:val="00590328"/>
    <w:rsid w:val="0059041F"/>
    <w:rsid w:val="00590455"/>
    <w:rsid w:val="005905B4"/>
    <w:rsid w:val="0059083A"/>
    <w:rsid w:val="00590967"/>
    <w:rsid w:val="00590A1C"/>
    <w:rsid w:val="00590B0C"/>
    <w:rsid w:val="00590CF3"/>
    <w:rsid w:val="00590D69"/>
    <w:rsid w:val="005910AB"/>
    <w:rsid w:val="005911F5"/>
    <w:rsid w:val="00591D53"/>
    <w:rsid w:val="00592005"/>
    <w:rsid w:val="005923AB"/>
    <w:rsid w:val="005925FA"/>
    <w:rsid w:val="0059260B"/>
    <w:rsid w:val="00592BBC"/>
    <w:rsid w:val="00592CC2"/>
    <w:rsid w:val="005932CC"/>
    <w:rsid w:val="005933F9"/>
    <w:rsid w:val="00593857"/>
    <w:rsid w:val="0059387E"/>
    <w:rsid w:val="005938B6"/>
    <w:rsid w:val="00593A1E"/>
    <w:rsid w:val="00593B48"/>
    <w:rsid w:val="00594163"/>
    <w:rsid w:val="00594628"/>
    <w:rsid w:val="00594830"/>
    <w:rsid w:val="00594A0F"/>
    <w:rsid w:val="00594B51"/>
    <w:rsid w:val="00594E2B"/>
    <w:rsid w:val="00594FE9"/>
    <w:rsid w:val="00594FFB"/>
    <w:rsid w:val="0059511E"/>
    <w:rsid w:val="005953E6"/>
    <w:rsid w:val="0059572F"/>
    <w:rsid w:val="00595D05"/>
    <w:rsid w:val="0059663C"/>
    <w:rsid w:val="005969D2"/>
    <w:rsid w:val="00596C92"/>
    <w:rsid w:val="005970A6"/>
    <w:rsid w:val="0059728B"/>
    <w:rsid w:val="005973B7"/>
    <w:rsid w:val="005974FF"/>
    <w:rsid w:val="0059754C"/>
    <w:rsid w:val="00597890"/>
    <w:rsid w:val="005978ED"/>
    <w:rsid w:val="00597A28"/>
    <w:rsid w:val="00597F86"/>
    <w:rsid w:val="005A03D8"/>
    <w:rsid w:val="005A0A45"/>
    <w:rsid w:val="005A0AEA"/>
    <w:rsid w:val="005A0DBC"/>
    <w:rsid w:val="005A11D6"/>
    <w:rsid w:val="005A139E"/>
    <w:rsid w:val="005A19CD"/>
    <w:rsid w:val="005A1A5C"/>
    <w:rsid w:val="005A1B25"/>
    <w:rsid w:val="005A1B6C"/>
    <w:rsid w:val="005A1C33"/>
    <w:rsid w:val="005A2691"/>
    <w:rsid w:val="005A28F0"/>
    <w:rsid w:val="005A29CD"/>
    <w:rsid w:val="005A3750"/>
    <w:rsid w:val="005A3BAB"/>
    <w:rsid w:val="005A3CD7"/>
    <w:rsid w:val="005A3DB6"/>
    <w:rsid w:val="005A3F63"/>
    <w:rsid w:val="005A4200"/>
    <w:rsid w:val="005A4E1E"/>
    <w:rsid w:val="005A4FD0"/>
    <w:rsid w:val="005A517B"/>
    <w:rsid w:val="005A5710"/>
    <w:rsid w:val="005A5746"/>
    <w:rsid w:val="005A5774"/>
    <w:rsid w:val="005A5CA6"/>
    <w:rsid w:val="005A6602"/>
    <w:rsid w:val="005A6804"/>
    <w:rsid w:val="005A6991"/>
    <w:rsid w:val="005A6F0C"/>
    <w:rsid w:val="005A73CC"/>
    <w:rsid w:val="005A7903"/>
    <w:rsid w:val="005A7CE0"/>
    <w:rsid w:val="005A7DAA"/>
    <w:rsid w:val="005A7F06"/>
    <w:rsid w:val="005B0CE0"/>
    <w:rsid w:val="005B1011"/>
    <w:rsid w:val="005B10BC"/>
    <w:rsid w:val="005B15E0"/>
    <w:rsid w:val="005B166A"/>
    <w:rsid w:val="005B1992"/>
    <w:rsid w:val="005B1ACF"/>
    <w:rsid w:val="005B2607"/>
    <w:rsid w:val="005B2CB6"/>
    <w:rsid w:val="005B2CDA"/>
    <w:rsid w:val="005B30F7"/>
    <w:rsid w:val="005B3713"/>
    <w:rsid w:val="005B38A6"/>
    <w:rsid w:val="005B39AF"/>
    <w:rsid w:val="005B3C77"/>
    <w:rsid w:val="005B3D2D"/>
    <w:rsid w:val="005B40DA"/>
    <w:rsid w:val="005B48A1"/>
    <w:rsid w:val="005B4992"/>
    <w:rsid w:val="005B4A0A"/>
    <w:rsid w:val="005B4BD2"/>
    <w:rsid w:val="005B4BE6"/>
    <w:rsid w:val="005B4F68"/>
    <w:rsid w:val="005B5113"/>
    <w:rsid w:val="005B55D8"/>
    <w:rsid w:val="005B5691"/>
    <w:rsid w:val="005B5878"/>
    <w:rsid w:val="005B5A55"/>
    <w:rsid w:val="005B5A6C"/>
    <w:rsid w:val="005B66E9"/>
    <w:rsid w:val="005B6D09"/>
    <w:rsid w:val="005B72AB"/>
    <w:rsid w:val="005B72D4"/>
    <w:rsid w:val="005B750F"/>
    <w:rsid w:val="005B76EE"/>
    <w:rsid w:val="005B78C4"/>
    <w:rsid w:val="005C0036"/>
    <w:rsid w:val="005C00EE"/>
    <w:rsid w:val="005C0130"/>
    <w:rsid w:val="005C02D1"/>
    <w:rsid w:val="005C0373"/>
    <w:rsid w:val="005C050F"/>
    <w:rsid w:val="005C0579"/>
    <w:rsid w:val="005C0775"/>
    <w:rsid w:val="005C0D98"/>
    <w:rsid w:val="005C1085"/>
    <w:rsid w:val="005C161C"/>
    <w:rsid w:val="005C17AC"/>
    <w:rsid w:val="005C18DF"/>
    <w:rsid w:val="005C1CB4"/>
    <w:rsid w:val="005C22D5"/>
    <w:rsid w:val="005C24C1"/>
    <w:rsid w:val="005C297B"/>
    <w:rsid w:val="005C29E5"/>
    <w:rsid w:val="005C2FCD"/>
    <w:rsid w:val="005C3363"/>
    <w:rsid w:val="005C362A"/>
    <w:rsid w:val="005C38CA"/>
    <w:rsid w:val="005C3B34"/>
    <w:rsid w:val="005C444B"/>
    <w:rsid w:val="005C4642"/>
    <w:rsid w:val="005C4A46"/>
    <w:rsid w:val="005C4E93"/>
    <w:rsid w:val="005C50DE"/>
    <w:rsid w:val="005C5260"/>
    <w:rsid w:val="005C55B9"/>
    <w:rsid w:val="005C577C"/>
    <w:rsid w:val="005C59C5"/>
    <w:rsid w:val="005C5B24"/>
    <w:rsid w:val="005C5B35"/>
    <w:rsid w:val="005C5D14"/>
    <w:rsid w:val="005C6189"/>
    <w:rsid w:val="005C63CD"/>
    <w:rsid w:val="005C648B"/>
    <w:rsid w:val="005C653E"/>
    <w:rsid w:val="005C6544"/>
    <w:rsid w:val="005C695A"/>
    <w:rsid w:val="005C6B03"/>
    <w:rsid w:val="005C6E09"/>
    <w:rsid w:val="005C7815"/>
    <w:rsid w:val="005C7894"/>
    <w:rsid w:val="005C7AC1"/>
    <w:rsid w:val="005C7C1E"/>
    <w:rsid w:val="005C7E91"/>
    <w:rsid w:val="005D02CE"/>
    <w:rsid w:val="005D0335"/>
    <w:rsid w:val="005D057A"/>
    <w:rsid w:val="005D07DC"/>
    <w:rsid w:val="005D0887"/>
    <w:rsid w:val="005D0C0F"/>
    <w:rsid w:val="005D0D2C"/>
    <w:rsid w:val="005D0FAC"/>
    <w:rsid w:val="005D10A0"/>
    <w:rsid w:val="005D1101"/>
    <w:rsid w:val="005D1454"/>
    <w:rsid w:val="005D1497"/>
    <w:rsid w:val="005D1932"/>
    <w:rsid w:val="005D1EDF"/>
    <w:rsid w:val="005D20CF"/>
    <w:rsid w:val="005D2289"/>
    <w:rsid w:val="005D22E2"/>
    <w:rsid w:val="005D2549"/>
    <w:rsid w:val="005D2A58"/>
    <w:rsid w:val="005D2B41"/>
    <w:rsid w:val="005D32C1"/>
    <w:rsid w:val="005D3608"/>
    <w:rsid w:val="005D3706"/>
    <w:rsid w:val="005D37A6"/>
    <w:rsid w:val="005D3C97"/>
    <w:rsid w:val="005D3DC1"/>
    <w:rsid w:val="005D3DF3"/>
    <w:rsid w:val="005D4328"/>
    <w:rsid w:val="005D48BA"/>
    <w:rsid w:val="005D48D5"/>
    <w:rsid w:val="005D4A43"/>
    <w:rsid w:val="005D4C8B"/>
    <w:rsid w:val="005D5252"/>
    <w:rsid w:val="005D5713"/>
    <w:rsid w:val="005D57AA"/>
    <w:rsid w:val="005D586C"/>
    <w:rsid w:val="005D5E19"/>
    <w:rsid w:val="005D6144"/>
    <w:rsid w:val="005D67EC"/>
    <w:rsid w:val="005D71DC"/>
    <w:rsid w:val="005D72D4"/>
    <w:rsid w:val="005D736F"/>
    <w:rsid w:val="005D748D"/>
    <w:rsid w:val="005D7772"/>
    <w:rsid w:val="005D7D67"/>
    <w:rsid w:val="005D7F2D"/>
    <w:rsid w:val="005D7FCF"/>
    <w:rsid w:val="005E02C3"/>
    <w:rsid w:val="005E02CB"/>
    <w:rsid w:val="005E0744"/>
    <w:rsid w:val="005E07BF"/>
    <w:rsid w:val="005E0AE9"/>
    <w:rsid w:val="005E0D11"/>
    <w:rsid w:val="005E153F"/>
    <w:rsid w:val="005E1616"/>
    <w:rsid w:val="005E19A4"/>
    <w:rsid w:val="005E2660"/>
    <w:rsid w:val="005E2721"/>
    <w:rsid w:val="005E2D35"/>
    <w:rsid w:val="005E325A"/>
    <w:rsid w:val="005E3376"/>
    <w:rsid w:val="005E36A2"/>
    <w:rsid w:val="005E36BE"/>
    <w:rsid w:val="005E3830"/>
    <w:rsid w:val="005E3F5F"/>
    <w:rsid w:val="005E409B"/>
    <w:rsid w:val="005E4BDC"/>
    <w:rsid w:val="005E4D1D"/>
    <w:rsid w:val="005E4EAE"/>
    <w:rsid w:val="005E53A5"/>
    <w:rsid w:val="005E544E"/>
    <w:rsid w:val="005E5524"/>
    <w:rsid w:val="005E5681"/>
    <w:rsid w:val="005E581D"/>
    <w:rsid w:val="005E5CA5"/>
    <w:rsid w:val="005E60F8"/>
    <w:rsid w:val="005E6433"/>
    <w:rsid w:val="005E65E5"/>
    <w:rsid w:val="005E6F1A"/>
    <w:rsid w:val="005E7013"/>
    <w:rsid w:val="005E7052"/>
    <w:rsid w:val="005E769B"/>
    <w:rsid w:val="005E7DD4"/>
    <w:rsid w:val="005F086B"/>
    <w:rsid w:val="005F087C"/>
    <w:rsid w:val="005F0959"/>
    <w:rsid w:val="005F09E9"/>
    <w:rsid w:val="005F11F3"/>
    <w:rsid w:val="005F120C"/>
    <w:rsid w:val="005F147C"/>
    <w:rsid w:val="005F15DC"/>
    <w:rsid w:val="005F1602"/>
    <w:rsid w:val="005F1907"/>
    <w:rsid w:val="005F1A69"/>
    <w:rsid w:val="005F2235"/>
    <w:rsid w:val="005F267D"/>
    <w:rsid w:val="005F2982"/>
    <w:rsid w:val="005F2E1E"/>
    <w:rsid w:val="005F300E"/>
    <w:rsid w:val="005F307D"/>
    <w:rsid w:val="005F30A0"/>
    <w:rsid w:val="005F3291"/>
    <w:rsid w:val="005F37E0"/>
    <w:rsid w:val="005F39E5"/>
    <w:rsid w:val="005F3BA3"/>
    <w:rsid w:val="005F3CAC"/>
    <w:rsid w:val="005F3EE5"/>
    <w:rsid w:val="005F3F9C"/>
    <w:rsid w:val="005F41A5"/>
    <w:rsid w:val="005F425F"/>
    <w:rsid w:val="005F5085"/>
    <w:rsid w:val="005F50FA"/>
    <w:rsid w:val="005F545E"/>
    <w:rsid w:val="005F55AC"/>
    <w:rsid w:val="005F58FD"/>
    <w:rsid w:val="005F614F"/>
    <w:rsid w:val="005F6816"/>
    <w:rsid w:val="005F6AC9"/>
    <w:rsid w:val="005F6DB1"/>
    <w:rsid w:val="005F6E37"/>
    <w:rsid w:val="005F6F08"/>
    <w:rsid w:val="005F75D4"/>
    <w:rsid w:val="005F778B"/>
    <w:rsid w:val="005F7A0A"/>
    <w:rsid w:val="005F7C8C"/>
    <w:rsid w:val="00600134"/>
    <w:rsid w:val="006001AC"/>
    <w:rsid w:val="006005B1"/>
    <w:rsid w:val="0060088E"/>
    <w:rsid w:val="006009CD"/>
    <w:rsid w:val="00600B5B"/>
    <w:rsid w:val="00600EDE"/>
    <w:rsid w:val="0060144C"/>
    <w:rsid w:val="00601861"/>
    <w:rsid w:val="00601AA0"/>
    <w:rsid w:val="00602762"/>
    <w:rsid w:val="00602818"/>
    <w:rsid w:val="00602D6D"/>
    <w:rsid w:val="00602E2E"/>
    <w:rsid w:val="00602FD1"/>
    <w:rsid w:val="00603231"/>
    <w:rsid w:val="0060392B"/>
    <w:rsid w:val="00603A5E"/>
    <w:rsid w:val="00603E09"/>
    <w:rsid w:val="00603E5B"/>
    <w:rsid w:val="00604115"/>
    <w:rsid w:val="006044AA"/>
    <w:rsid w:val="006045A4"/>
    <w:rsid w:val="00604686"/>
    <w:rsid w:val="00604AD6"/>
    <w:rsid w:val="00604DA1"/>
    <w:rsid w:val="00605002"/>
    <w:rsid w:val="006050F7"/>
    <w:rsid w:val="006053DC"/>
    <w:rsid w:val="006055CF"/>
    <w:rsid w:val="006058D6"/>
    <w:rsid w:val="00605B10"/>
    <w:rsid w:val="00605C40"/>
    <w:rsid w:val="00605C86"/>
    <w:rsid w:val="00605CB3"/>
    <w:rsid w:val="00605D7D"/>
    <w:rsid w:val="00605D92"/>
    <w:rsid w:val="0060606E"/>
    <w:rsid w:val="006063E2"/>
    <w:rsid w:val="00606708"/>
    <w:rsid w:val="0060690A"/>
    <w:rsid w:val="00606B48"/>
    <w:rsid w:val="00606D29"/>
    <w:rsid w:val="00606D78"/>
    <w:rsid w:val="006074A1"/>
    <w:rsid w:val="006076C4"/>
    <w:rsid w:val="00607CD1"/>
    <w:rsid w:val="00607FAB"/>
    <w:rsid w:val="006100D4"/>
    <w:rsid w:val="006105C1"/>
    <w:rsid w:val="006108D1"/>
    <w:rsid w:val="0061098F"/>
    <w:rsid w:val="00610AC3"/>
    <w:rsid w:val="00610CFB"/>
    <w:rsid w:val="00610E07"/>
    <w:rsid w:val="00610F21"/>
    <w:rsid w:val="00610F57"/>
    <w:rsid w:val="00611102"/>
    <w:rsid w:val="00611B0B"/>
    <w:rsid w:val="00611E56"/>
    <w:rsid w:val="00611F48"/>
    <w:rsid w:val="00611F77"/>
    <w:rsid w:val="0061213D"/>
    <w:rsid w:val="00612CEB"/>
    <w:rsid w:val="00613535"/>
    <w:rsid w:val="00613C7A"/>
    <w:rsid w:val="0061416B"/>
    <w:rsid w:val="00614B24"/>
    <w:rsid w:val="00614B8E"/>
    <w:rsid w:val="00614C60"/>
    <w:rsid w:val="00614D9A"/>
    <w:rsid w:val="00614ECF"/>
    <w:rsid w:val="006150DB"/>
    <w:rsid w:val="00615DF7"/>
    <w:rsid w:val="00616802"/>
    <w:rsid w:val="0061690C"/>
    <w:rsid w:val="0061698E"/>
    <w:rsid w:val="00616FBD"/>
    <w:rsid w:val="006171F2"/>
    <w:rsid w:val="006175ED"/>
    <w:rsid w:val="00617684"/>
    <w:rsid w:val="00617B70"/>
    <w:rsid w:val="00617C6D"/>
    <w:rsid w:val="006200AA"/>
    <w:rsid w:val="00620245"/>
    <w:rsid w:val="00620B2A"/>
    <w:rsid w:val="00620C31"/>
    <w:rsid w:val="00620CB1"/>
    <w:rsid w:val="00621764"/>
    <w:rsid w:val="00621B8D"/>
    <w:rsid w:val="00621CB1"/>
    <w:rsid w:val="006220A7"/>
    <w:rsid w:val="006220AF"/>
    <w:rsid w:val="0062227F"/>
    <w:rsid w:val="0062228C"/>
    <w:rsid w:val="00622405"/>
    <w:rsid w:val="006227E8"/>
    <w:rsid w:val="00622D90"/>
    <w:rsid w:val="00622E76"/>
    <w:rsid w:val="00623BA5"/>
    <w:rsid w:val="00623F0F"/>
    <w:rsid w:val="00624434"/>
    <w:rsid w:val="006246FC"/>
    <w:rsid w:val="006248B5"/>
    <w:rsid w:val="006249B7"/>
    <w:rsid w:val="00625C79"/>
    <w:rsid w:val="00625E0B"/>
    <w:rsid w:val="00626130"/>
    <w:rsid w:val="00626375"/>
    <w:rsid w:val="00626389"/>
    <w:rsid w:val="00626920"/>
    <w:rsid w:val="00626D6E"/>
    <w:rsid w:val="0062719B"/>
    <w:rsid w:val="00627214"/>
    <w:rsid w:val="006273A0"/>
    <w:rsid w:val="006273A3"/>
    <w:rsid w:val="00627CAB"/>
    <w:rsid w:val="006300B8"/>
    <w:rsid w:val="0063050C"/>
    <w:rsid w:val="00630BD9"/>
    <w:rsid w:val="00631C54"/>
    <w:rsid w:val="00631F35"/>
    <w:rsid w:val="0063214F"/>
    <w:rsid w:val="006325D9"/>
    <w:rsid w:val="00632B92"/>
    <w:rsid w:val="00632CF4"/>
    <w:rsid w:val="00632D1F"/>
    <w:rsid w:val="006333C1"/>
    <w:rsid w:val="00633504"/>
    <w:rsid w:val="0063358F"/>
    <w:rsid w:val="006336A9"/>
    <w:rsid w:val="006338C8"/>
    <w:rsid w:val="006339D1"/>
    <w:rsid w:val="00633E4D"/>
    <w:rsid w:val="00634620"/>
    <w:rsid w:val="00634BDE"/>
    <w:rsid w:val="00634D2C"/>
    <w:rsid w:val="00634F8D"/>
    <w:rsid w:val="00635C3B"/>
    <w:rsid w:val="00635D62"/>
    <w:rsid w:val="00635ED4"/>
    <w:rsid w:val="0063656F"/>
    <w:rsid w:val="006365B0"/>
    <w:rsid w:val="006365DF"/>
    <w:rsid w:val="006367F1"/>
    <w:rsid w:val="00636864"/>
    <w:rsid w:val="006372C0"/>
    <w:rsid w:val="00637517"/>
    <w:rsid w:val="0063762F"/>
    <w:rsid w:val="0063782C"/>
    <w:rsid w:val="006379FE"/>
    <w:rsid w:val="00637B8D"/>
    <w:rsid w:val="00637C1C"/>
    <w:rsid w:val="00637C91"/>
    <w:rsid w:val="006401C6"/>
    <w:rsid w:val="006402D8"/>
    <w:rsid w:val="00640594"/>
    <w:rsid w:val="00640AC6"/>
    <w:rsid w:val="00640B15"/>
    <w:rsid w:val="00640C3D"/>
    <w:rsid w:val="00641569"/>
    <w:rsid w:val="00641844"/>
    <w:rsid w:val="0064187B"/>
    <w:rsid w:val="00641D56"/>
    <w:rsid w:val="00641DF1"/>
    <w:rsid w:val="00641E1B"/>
    <w:rsid w:val="00641EC5"/>
    <w:rsid w:val="00641FF4"/>
    <w:rsid w:val="0064202B"/>
    <w:rsid w:val="006422DE"/>
    <w:rsid w:val="006424D5"/>
    <w:rsid w:val="006426F1"/>
    <w:rsid w:val="00642B2A"/>
    <w:rsid w:val="00643017"/>
    <w:rsid w:val="00643152"/>
    <w:rsid w:val="00643325"/>
    <w:rsid w:val="006434A7"/>
    <w:rsid w:val="0064374C"/>
    <w:rsid w:val="006438B7"/>
    <w:rsid w:val="00643A0B"/>
    <w:rsid w:val="00643CB1"/>
    <w:rsid w:val="00644258"/>
    <w:rsid w:val="006444F8"/>
    <w:rsid w:val="00644589"/>
    <w:rsid w:val="00644828"/>
    <w:rsid w:val="006448F7"/>
    <w:rsid w:val="00644B24"/>
    <w:rsid w:val="00644D34"/>
    <w:rsid w:val="00644D73"/>
    <w:rsid w:val="0064537B"/>
    <w:rsid w:val="006453A1"/>
    <w:rsid w:val="00645493"/>
    <w:rsid w:val="0064571C"/>
    <w:rsid w:val="00645BF1"/>
    <w:rsid w:val="00645C57"/>
    <w:rsid w:val="006463A9"/>
    <w:rsid w:val="00646745"/>
    <w:rsid w:val="00646C73"/>
    <w:rsid w:val="0064700F"/>
    <w:rsid w:val="0064736B"/>
    <w:rsid w:val="006474E1"/>
    <w:rsid w:val="0064759A"/>
    <w:rsid w:val="006475B5"/>
    <w:rsid w:val="006476BE"/>
    <w:rsid w:val="00647A38"/>
    <w:rsid w:val="00650041"/>
    <w:rsid w:val="006504BA"/>
    <w:rsid w:val="00650A98"/>
    <w:rsid w:val="00650B63"/>
    <w:rsid w:val="00651079"/>
    <w:rsid w:val="0065131D"/>
    <w:rsid w:val="0065177F"/>
    <w:rsid w:val="00651A56"/>
    <w:rsid w:val="00651A90"/>
    <w:rsid w:val="00651C37"/>
    <w:rsid w:val="00651CF2"/>
    <w:rsid w:val="00651F7A"/>
    <w:rsid w:val="0065248B"/>
    <w:rsid w:val="00652D78"/>
    <w:rsid w:val="00652E88"/>
    <w:rsid w:val="006533A5"/>
    <w:rsid w:val="006534E2"/>
    <w:rsid w:val="006534F4"/>
    <w:rsid w:val="00653975"/>
    <w:rsid w:val="00653AAF"/>
    <w:rsid w:val="00653E4F"/>
    <w:rsid w:val="0065423F"/>
    <w:rsid w:val="0065437E"/>
    <w:rsid w:val="0065481D"/>
    <w:rsid w:val="006548CD"/>
    <w:rsid w:val="00654AFD"/>
    <w:rsid w:val="00654CC4"/>
    <w:rsid w:val="00655032"/>
    <w:rsid w:val="0065551C"/>
    <w:rsid w:val="00655881"/>
    <w:rsid w:val="00655DF8"/>
    <w:rsid w:val="00656055"/>
    <w:rsid w:val="00656261"/>
    <w:rsid w:val="006563BC"/>
    <w:rsid w:val="006565D7"/>
    <w:rsid w:val="00656D0F"/>
    <w:rsid w:val="00656EF8"/>
    <w:rsid w:val="006571A2"/>
    <w:rsid w:val="006572C3"/>
    <w:rsid w:val="00657668"/>
    <w:rsid w:val="00657FA9"/>
    <w:rsid w:val="00660039"/>
    <w:rsid w:val="0066041F"/>
    <w:rsid w:val="00660726"/>
    <w:rsid w:val="006608D8"/>
    <w:rsid w:val="006608E8"/>
    <w:rsid w:val="00660EF1"/>
    <w:rsid w:val="006610A7"/>
    <w:rsid w:val="00661155"/>
    <w:rsid w:val="006613A1"/>
    <w:rsid w:val="006613C7"/>
    <w:rsid w:val="00661534"/>
    <w:rsid w:val="006615B6"/>
    <w:rsid w:val="0066164B"/>
    <w:rsid w:val="00661739"/>
    <w:rsid w:val="006617BA"/>
    <w:rsid w:val="00661B0F"/>
    <w:rsid w:val="00661BAA"/>
    <w:rsid w:val="00661EF6"/>
    <w:rsid w:val="00662359"/>
    <w:rsid w:val="00662368"/>
    <w:rsid w:val="00662987"/>
    <w:rsid w:val="00662AA5"/>
    <w:rsid w:val="00662B33"/>
    <w:rsid w:val="00662CF7"/>
    <w:rsid w:val="00662DC4"/>
    <w:rsid w:val="0066374D"/>
    <w:rsid w:val="00663881"/>
    <w:rsid w:val="0066414F"/>
    <w:rsid w:val="00664243"/>
    <w:rsid w:val="00664D51"/>
    <w:rsid w:val="00664DE8"/>
    <w:rsid w:val="00665026"/>
    <w:rsid w:val="006651F1"/>
    <w:rsid w:val="006653B5"/>
    <w:rsid w:val="00665512"/>
    <w:rsid w:val="006657A9"/>
    <w:rsid w:val="00665801"/>
    <w:rsid w:val="00665F76"/>
    <w:rsid w:val="006660FD"/>
    <w:rsid w:val="00666492"/>
    <w:rsid w:val="006665A0"/>
    <w:rsid w:val="006669C9"/>
    <w:rsid w:val="00666A4C"/>
    <w:rsid w:val="00666DC8"/>
    <w:rsid w:val="00666F5E"/>
    <w:rsid w:val="00666F66"/>
    <w:rsid w:val="00667397"/>
    <w:rsid w:val="006674A7"/>
    <w:rsid w:val="00667507"/>
    <w:rsid w:val="00667547"/>
    <w:rsid w:val="0066754F"/>
    <w:rsid w:val="0066793D"/>
    <w:rsid w:val="00667979"/>
    <w:rsid w:val="00667B0C"/>
    <w:rsid w:val="00667D85"/>
    <w:rsid w:val="006701F8"/>
    <w:rsid w:val="006702B0"/>
    <w:rsid w:val="00670AC5"/>
    <w:rsid w:val="00670C82"/>
    <w:rsid w:val="006713AB"/>
    <w:rsid w:val="00671AE3"/>
    <w:rsid w:val="00671FEC"/>
    <w:rsid w:val="00672171"/>
    <w:rsid w:val="006722AE"/>
    <w:rsid w:val="006729AA"/>
    <w:rsid w:val="00672AEE"/>
    <w:rsid w:val="00672B2E"/>
    <w:rsid w:val="00673197"/>
    <w:rsid w:val="00673371"/>
    <w:rsid w:val="006733CC"/>
    <w:rsid w:val="00673CEA"/>
    <w:rsid w:val="006740F9"/>
    <w:rsid w:val="006742C7"/>
    <w:rsid w:val="00674799"/>
    <w:rsid w:val="006749D7"/>
    <w:rsid w:val="00674ED5"/>
    <w:rsid w:val="0067534B"/>
    <w:rsid w:val="0067553E"/>
    <w:rsid w:val="0067578D"/>
    <w:rsid w:val="006759BE"/>
    <w:rsid w:val="00675D0F"/>
    <w:rsid w:val="00675E40"/>
    <w:rsid w:val="00675F8C"/>
    <w:rsid w:val="00676300"/>
    <w:rsid w:val="0067644B"/>
    <w:rsid w:val="006764DD"/>
    <w:rsid w:val="006765E4"/>
    <w:rsid w:val="00676875"/>
    <w:rsid w:val="00676A5D"/>
    <w:rsid w:val="00676B95"/>
    <w:rsid w:val="00676E25"/>
    <w:rsid w:val="00676FC1"/>
    <w:rsid w:val="006770C0"/>
    <w:rsid w:val="00677882"/>
    <w:rsid w:val="006779BD"/>
    <w:rsid w:val="00677C3C"/>
    <w:rsid w:val="00677DB7"/>
    <w:rsid w:val="00677EA9"/>
    <w:rsid w:val="00680220"/>
    <w:rsid w:val="0068032F"/>
    <w:rsid w:val="0068052C"/>
    <w:rsid w:val="00680781"/>
    <w:rsid w:val="006807FA"/>
    <w:rsid w:val="0068084A"/>
    <w:rsid w:val="00680BF2"/>
    <w:rsid w:val="00680D20"/>
    <w:rsid w:val="00680D51"/>
    <w:rsid w:val="00680DFC"/>
    <w:rsid w:val="006813F7"/>
    <w:rsid w:val="00681BB1"/>
    <w:rsid w:val="00681DFD"/>
    <w:rsid w:val="00682350"/>
    <w:rsid w:val="00682A47"/>
    <w:rsid w:val="006830B1"/>
    <w:rsid w:val="00683309"/>
    <w:rsid w:val="0068377C"/>
    <w:rsid w:val="006839BF"/>
    <w:rsid w:val="006839EC"/>
    <w:rsid w:val="00683ACA"/>
    <w:rsid w:val="00683EB7"/>
    <w:rsid w:val="006841ED"/>
    <w:rsid w:val="0068421A"/>
    <w:rsid w:val="0068433D"/>
    <w:rsid w:val="0068447D"/>
    <w:rsid w:val="00684483"/>
    <w:rsid w:val="00684586"/>
    <w:rsid w:val="00684954"/>
    <w:rsid w:val="00685140"/>
    <w:rsid w:val="006856C7"/>
    <w:rsid w:val="00685974"/>
    <w:rsid w:val="00685BF0"/>
    <w:rsid w:val="00685E4F"/>
    <w:rsid w:val="00685F65"/>
    <w:rsid w:val="006861B5"/>
    <w:rsid w:val="006864EA"/>
    <w:rsid w:val="006866B5"/>
    <w:rsid w:val="00686AD2"/>
    <w:rsid w:val="006872A6"/>
    <w:rsid w:val="00687342"/>
    <w:rsid w:val="00687844"/>
    <w:rsid w:val="00687EE4"/>
    <w:rsid w:val="00690057"/>
    <w:rsid w:val="00690104"/>
    <w:rsid w:val="006901B6"/>
    <w:rsid w:val="00690271"/>
    <w:rsid w:val="0069059C"/>
    <w:rsid w:val="006906BC"/>
    <w:rsid w:val="00690A1A"/>
    <w:rsid w:val="00690DF9"/>
    <w:rsid w:val="006912A1"/>
    <w:rsid w:val="006913A1"/>
    <w:rsid w:val="00691639"/>
    <w:rsid w:val="006916C0"/>
    <w:rsid w:val="006918A5"/>
    <w:rsid w:val="006918B6"/>
    <w:rsid w:val="00691A53"/>
    <w:rsid w:val="00692387"/>
    <w:rsid w:val="006924B0"/>
    <w:rsid w:val="00692D2A"/>
    <w:rsid w:val="00692F90"/>
    <w:rsid w:val="006931B8"/>
    <w:rsid w:val="00693253"/>
    <w:rsid w:val="0069339E"/>
    <w:rsid w:val="006934E4"/>
    <w:rsid w:val="00693662"/>
    <w:rsid w:val="00693A3A"/>
    <w:rsid w:val="00693BE9"/>
    <w:rsid w:val="00693C9B"/>
    <w:rsid w:val="00693D59"/>
    <w:rsid w:val="00693F08"/>
    <w:rsid w:val="00693F43"/>
    <w:rsid w:val="00693F8B"/>
    <w:rsid w:val="006946AA"/>
    <w:rsid w:val="0069474D"/>
    <w:rsid w:val="006948F7"/>
    <w:rsid w:val="006949F4"/>
    <w:rsid w:val="00695100"/>
    <w:rsid w:val="006955D9"/>
    <w:rsid w:val="006960F6"/>
    <w:rsid w:val="00696479"/>
    <w:rsid w:val="0069666B"/>
    <w:rsid w:val="006967CC"/>
    <w:rsid w:val="0069690B"/>
    <w:rsid w:val="00696D70"/>
    <w:rsid w:val="00696D83"/>
    <w:rsid w:val="006972E2"/>
    <w:rsid w:val="00697392"/>
    <w:rsid w:val="00697B08"/>
    <w:rsid w:val="00697BC6"/>
    <w:rsid w:val="00697CE7"/>
    <w:rsid w:val="006A084E"/>
    <w:rsid w:val="006A0DD2"/>
    <w:rsid w:val="006A0E4B"/>
    <w:rsid w:val="006A13A8"/>
    <w:rsid w:val="006A1622"/>
    <w:rsid w:val="006A189D"/>
    <w:rsid w:val="006A1CAC"/>
    <w:rsid w:val="006A1E59"/>
    <w:rsid w:val="006A2045"/>
    <w:rsid w:val="006A23E6"/>
    <w:rsid w:val="006A2611"/>
    <w:rsid w:val="006A263A"/>
    <w:rsid w:val="006A28FA"/>
    <w:rsid w:val="006A2B29"/>
    <w:rsid w:val="006A2E35"/>
    <w:rsid w:val="006A2EFF"/>
    <w:rsid w:val="006A37C4"/>
    <w:rsid w:val="006A3AAF"/>
    <w:rsid w:val="006A3D84"/>
    <w:rsid w:val="006A41CD"/>
    <w:rsid w:val="006A42D6"/>
    <w:rsid w:val="006A47DC"/>
    <w:rsid w:val="006A4B11"/>
    <w:rsid w:val="006A5038"/>
    <w:rsid w:val="006A51EF"/>
    <w:rsid w:val="006A5209"/>
    <w:rsid w:val="006A534B"/>
    <w:rsid w:val="006A5489"/>
    <w:rsid w:val="006A5567"/>
    <w:rsid w:val="006A5AEE"/>
    <w:rsid w:val="006A5CD4"/>
    <w:rsid w:val="006A5FE0"/>
    <w:rsid w:val="006A61FD"/>
    <w:rsid w:val="006A62C2"/>
    <w:rsid w:val="006A657E"/>
    <w:rsid w:val="006A6743"/>
    <w:rsid w:val="006A69E2"/>
    <w:rsid w:val="006A6BF1"/>
    <w:rsid w:val="006A6CBA"/>
    <w:rsid w:val="006A7078"/>
    <w:rsid w:val="006A70E6"/>
    <w:rsid w:val="006A720D"/>
    <w:rsid w:val="006A7415"/>
    <w:rsid w:val="006A7536"/>
    <w:rsid w:val="006A75BD"/>
    <w:rsid w:val="006A7B46"/>
    <w:rsid w:val="006B028F"/>
    <w:rsid w:val="006B0512"/>
    <w:rsid w:val="006B06D8"/>
    <w:rsid w:val="006B0AF5"/>
    <w:rsid w:val="006B0C50"/>
    <w:rsid w:val="006B11DF"/>
    <w:rsid w:val="006B16E8"/>
    <w:rsid w:val="006B1F99"/>
    <w:rsid w:val="006B221F"/>
    <w:rsid w:val="006B2404"/>
    <w:rsid w:val="006B2600"/>
    <w:rsid w:val="006B2B43"/>
    <w:rsid w:val="006B2D67"/>
    <w:rsid w:val="006B2DC5"/>
    <w:rsid w:val="006B32FC"/>
    <w:rsid w:val="006B3464"/>
    <w:rsid w:val="006B34F8"/>
    <w:rsid w:val="006B37F5"/>
    <w:rsid w:val="006B3AE0"/>
    <w:rsid w:val="006B3CB9"/>
    <w:rsid w:val="006B3FDF"/>
    <w:rsid w:val="006B4536"/>
    <w:rsid w:val="006B466C"/>
    <w:rsid w:val="006B4EA0"/>
    <w:rsid w:val="006B4FEC"/>
    <w:rsid w:val="006B50DE"/>
    <w:rsid w:val="006B5239"/>
    <w:rsid w:val="006B573F"/>
    <w:rsid w:val="006B5A7B"/>
    <w:rsid w:val="006B5B65"/>
    <w:rsid w:val="006B5DA3"/>
    <w:rsid w:val="006B5EB9"/>
    <w:rsid w:val="006B5F29"/>
    <w:rsid w:val="006B5F77"/>
    <w:rsid w:val="006B6797"/>
    <w:rsid w:val="006B67A2"/>
    <w:rsid w:val="006B6ABF"/>
    <w:rsid w:val="006B6BBD"/>
    <w:rsid w:val="006B6F7A"/>
    <w:rsid w:val="006B70DF"/>
    <w:rsid w:val="006B70FB"/>
    <w:rsid w:val="006B71C3"/>
    <w:rsid w:val="006B7BD4"/>
    <w:rsid w:val="006B7CDA"/>
    <w:rsid w:val="006B7ECD"/>
    <w:rsid w:val="006C0271"/>
    <w:rsid w:val="006C027E"/>
    <w:rsid w:val="006C03EC"/>
    <w:rsid w:val="006C04EC"/>
    <w:rsid w:val="006C0528"/>
    <w:rsid w:val="006C0667"/>
    <w:rsid w:val="006C08B3"/>
    <w:rsid w:val="006C0D4C"/>
    <w:rsid w:val="006C1128"/>
    <w:rsid w:val="006C14B8"/>
    <w:rsid w:val="006C1B87"/>
    <w:rsid w:val="006C1CC6"/>
    <w:rsid w:val="006C1D92"/>
    <w:rsid w:val="006C20A4"/>
    <w:rsid w:val="006C2310"/>
    <w:rsid w:val="006C27F8"/>
    <w:rsid w:val="006C2D20"/>
    <w:rsid w:val="006C2DC6"/>
    <w:rsid w:val="006C2F35"/>
    <w:rsid w:val="006C3704"/>
    <w:rsid w:val="006C3944"/>
    <w:rsid w:val="006C3C5E"/>
    <w:rsid w:val="006C3DFF"/>
    <w:rsid w:val="006C3FEE"/>
    <w:rsid w:val="006C47C8"/>
    <w:rsid w:val="006C4A49"/>
    <w:rsid w:val="006C4BC2"/>
    <w:rsid w:val="006C4BDA"/>
    <w:rsid w:val="006C4C52"/>
    <w:rsid w:val="006C4D36"/>
    <w:rsid w:val="006C5906"/>
    <w:rsid w:val="006C5A15"/>
    <w:rsid w:val="006C62A4"/>
    <w:rsid w:val="006C661F"/>
    <w:rsid w:val="006C6835"/>
    <w:rsid w:val="006C6B0E"/>
    <w:rsid w:val="006C6DE7"/>
    <w:rsid w:val="006C6E70"/>
    <w:rsid w:val="006C6F46"/>
    <w:rsid w:val="006C7CDD"/>
    <w:rsid w:val="006C7DFF"/>
    <w:rsid w:val="006D005B"/>
    <w:rsid w:val="006D021F"/>
    <w:rsid w:val="006D0671"/>
    <w:rsid w:val="006D0751"/>
    <w:rsid w:val="006D0C7F"/>
    <w:rsid w:val="006D0CFF"/>
    <w:rsid w:val="006D13E9"/>
    <w:rsid w:val="006D1C9F"/>
    <w:rsid w:val="006D2213"/>
    <w:rsid w:val="006D2A65"/>
    <w:rsid w:val="006D2B4D"/>
    <w:rsid w:val="006D2D4C"/>
    <w:rsid w:val="006D3067"/>
    <w:rsid w:val="006D3688"/>
    <w:rsid w:val="006D37B3"/>
    <w:rsid w:val="006D399A"/>
    <w:rsid w:val="006D3A30"/>
    <w:rsid w:val="006D3ABF"/>
    <w:rsid w:val="006D3B69"/>
    <w:rsid w:val="006D3FCE"/>
    <w:rsid w:val="006D41CB"/>
    <w:rsid w:val="006D458A"/>
    <w:rsid w:val="006D5575"/>
    <w:rsid w:val="006D591A"/>
    <w:rsid w:val="006D5922"/>
    <w:rsid w:val="006D5BBC"/>
    <w:rsid w:val="006D657A"/>
    <w:rsid w:val="006D66BC"/>
    <w:rsid w:val="006D794D"/>
    <w:rsid w:val="006D7CE8"/>
    <w:rsid w:val="006D7D55"/>
    <w:rsid w:val="006D7FAC"/>
    <w:rsid w:val="006E0411"/>
    <w:rsid w:val="006E0D80"/>
    <w:rsid w:val="006E103A"/>
    <w:rsid w:val="006E128F"/>
    <w:rsid w:val="006E12A8"/>
    <w:rsid w:val="006E17FF"/>
    <w:rsid w:val="006E1942"/>
    <w:rsid w:val="006E194A"/>
    <w:rsid w:val="006E19D0"/>
    <w:rsid w:val="006E1D9C"/>
    <w:rsid w:val="006E1E23"/>
    <w:rsid w:val="006E1F17"/>
    <w:rsid w:val="006E1F97"/>
    <w:rsid w:val="006E1FA4"/>
    <w:rsid w:val="006E287D"/>
    <w:rsid w:val="006E290C"/>
    <w:rsid w:val="006E3523"/>
    <w:rsid w:val="006E3791"/>
    <w:rsid w:val="006E3B5F"/>
    <w:rsid w:val="006E3DD4"/>
    <w:rsid w:val="006E3EBA"/>
    <w:rsid w:val="006E4222"/>
    <w:rsid w:val="006E42FC"/>
    <w:rsid w:val="006E44DB"/>
    <w:rsid w:val="006E5D5E"/>
    <w:rsid w:val="006E65AF"/>
    <w:rsid w:val="006E6AC0"/>
    <w:rsid w:val="006E6B14"/>
    <w:rsid w:val="006E6ECF"/>
    <w:rsid w:val="006E7659"/>
    <w:rsid w:val="006E79BC"/>
    <w:rsid w:val="006F0371"/>
    <w:rsid w:val="006F03D5"/>
    <w:rsid w:val="006F040E"/>
    <w:rsid w:val="006F0F17"/>
    <w:rsid w:val="006F1882"/>
    <w:rsid w:val="006F18DC"/>
    <w:rsid w:val="006F199A"/>
    <w:rsid w:val="006F19CC"/>
    <w:rsid w:val="006F1D16"/>
    <w:rsid w:val="006F1D80"/>
    <w:rsid w:val="006F2451"/>
    <w:rsid w:val="006F2EBE"/>
    <w:rsid w:val="006F2EC5"/>
    <w:rsid w:val="006F2F56"/>
    <w:rsid w:val="006F3134"/>
    <w:rsid w:val="006F3207"/>
    <w:rsid w:val="006F32B2"/>
    <w:rsid w:val="006F34E7"/>
    <w:rsid w:val="006F3561"/>
    <w:rsid w:val="006F3FE7"/>
    <w:rsid w:val="006F4082"/>
    <w:rsid w:val="006F47D1"/>
    <w:rsid w:val="006F486C"/>
    <w:rsid w:val="006F49D7"/>
    <w:rsid w:val="006F4E8D"/>
    <w:rsid w:val="006F52DD"/>
    <w:rsid w:val="006F5C66"/>
    <w:rsid w:val="006F5F52"/>
    <w:rsid w:val="006F5FE5"/>
    <w:rsid w:val="006F60B3"/>
    <w:rsid w:val="006F6141"/>
    <w:rsid w:val="006F6374"/>
    <w:rsid w:val="006F64F2"/>
    <w:rsid w:val="006F6733"/>
    <w:rsid w:val="006F69AF"/>
    <w:rsid w:val="006F6D76"/>
    <w:rsid w:val="006F7696"/>
    <w:rsid w:val="006F7B7E"/>
    <w:rsid w:val="006F7F35"/>
    <w:rsid w:val="007000E9"/>
    <w:rsid w:val="007003BB"/>
    <w:rsid w:val="007006C5"/>
    <w:rsid w:val="00700FB7"/>
    <w:rsid w:val="00701043"/>
    <w:rsid w:val="00701244"/>
    <w:rsid w:val="00701523"/>
    <w:rsid w:val="0070186A"/>
    <w:rsid w:val="00701895"/>
    <w:rsid w:val="007018BD"/>
    <w:rsid w:val="00701CEB"/>
    <w:rsid w:val="00701F56"/>
    <w:rsid w:val="00701FBA"/>
    <w:rsid w:val="00702450"/>
    <w:rsid w:val="00702AE4"/>
    <w:rsid w:val="0070326F"/>
    <w:rsid w:val="00703399"/>
    <w:rsid w:val="00703814"/>
    <w:rsid w:val="00703A94"/>
    <w:rsid w:val="00703B2D"/>
    <w:rsid w:val="00703B59"/>
    <w:rsid w:val="00703DA6"/>
    <w:rsid w:val="00703E18"/>
    <w:rsid w:val="00704495"/>
    <w:rsid w:val="00704818"/>
    <w:rsid w:val="00704B51"/>
    <w:rsid w:val="00704ED3"/>
    <w:rsid w:val="00704F0D"/>
    <w:rsid w:val="00704F53"/>
    <w:rsid w:val="00704F7F"/>
    <w:rsid w:val="0070512F"/>
    <w:rsid w:val="00705BEC"/>
    <w:rsid w:val="00705F9A"/>
    <w:rsid w:val="00706272"/>
    <w:rsid w:val="007063B5"/>
    <w:rsid w:val="007066EE"/>
    <w:rsid w:val="007069FA"/>
    <w:rsid w:val="00706E8C"/>
    <w:rsid w:val="00707034"/>
    <w:rsid w:val="007076CD"/>
    <w:rsid w:val="00707741"/>
    <w:rsid w:val="00707CFA"/>
    <w:rsid w:val="00710571"/>
    <w:rsid w:val="00710637"/>
    <w:rsid w:val="0071088D"/>
    <w:rsid w:val="00710AC7"/>
    <w:rsid w:val="00710CE1"/>
    <w:rsid w:val="00710F7E"/>
    <w:rsid w:val="00711468"/>
    <w:rsid w:val="00711483"/>
    <w:rsid w:val="007115FD"/>
    <w:rsid w:val="00712035"/>
    <w:rsid w:val="007125B6"/>
    <w:rsid w:val="007129BC"/>
    <w:rsid w:val="00712A61"/>
    <w:rsid w:val="00712FD4"/>
    <w:rsid w:val="00713558"/>
    <w:rsid w:val="0071372D"/>
    <w:rsid w:val="00713AE9"/>
    <w:rsid w:val="00713B57"/>
    <w:rsid w:val="007140C7"/>
    <w:rsid w:val="007142C5"/>
    <w:rsid w:val="0071436A"/>
    <w:rsid w:val="00714695"/>
    <w:rsid w:val="00714956"/>
    <w:rsid w:val="00715087"/>
    <w:rsid w:val="0071539B"/>
    <w:rsid w:val="007157EE"/>
    <w:rsid w:val="00715A59"/>
    <w:rsid w:val="007164CE"/>
    <w:rsid w:val="00716D16"/>
    <w:rsid w:val="00716EA9"/>
    <w:rsid w:val="00717251"/>
    <w:rsid w:val="0071785B"/>
    <w:rsid w:val="00717B1A"/>
    <w:rsid w:val="00717E8F"/>
    <w:rsid w:val="00717EE9"/>
    <w:rsid w:val="00717F21"/>
    <w:rsid w:val="00720223"/>
    <w:rsid w:val="00720FC6"/>
    <w:rsid w:val="0072199F"/>
    <w:rsid w:val="007219C5"/>
    <w:rsid w:val="00721AE9"/>
    <w:rsid w:val="00721B4E"/>
    <w:rsid w:val="00721D2A"/>
    <w:rsid w:val="0072211B"/>
    <w:rsid w:val="00722174"/>
    <w:rsid w:val="00722C47"/>
    <w:rsid w:val="00722D9F"/>
    <w:rsid w:val="00722EC8"/>
    <w:rsid w:val="007232F1"/>
    <w:rsid w:val="00723337"/>
    <w:rsid w:val="007233A2"/>
    <w:rsid w:val="0072353D"/>
    <w:rsid w:val="0072362D"/>
    <w:rsid w:val="00723B9A"/>
    <w:rsid w:val="00723D44"/>
    <w:rsid w:val="00724228"/>
    <w:rsid w:val="00724364"/>
    <w:rsid w:val="00724400"/>
    <w:rsid w:val="00724B58"/>
    <w:rsid w:val="00724F2A"/>
    <w:rsid w:val="00725290"/>
    <w:rsid w:val="007253DD"/>
    <w:rsid w:val="0072571F"/>
    <w:rsid w:val="00725733"/>
    <w:rsid w:val="00725812"/>
    <w:rsid w:val="00725F5E"/>
    <w:rsid w:val="00726322"/>
    <w:rsid w:val="0072663A"/>
    <w:rsid w:val="0072670B"/>
    <w:rsid w:val="00726921"/>
    <w:rsid w:val="00726F82"/>
    <w:rsid w:val="007270F0"/>
    <w:rsid w:val="00727924"/>
    <w:rsid w:val="007279C3"/>
    <w:rsid w:val="00727CAE"/>
    <w:rsid w:val="00727D7F"/>
    <w:rsid w:val="00727EB3"/>
    <w:rsid w:val="00727F6D"/>
    <w:rsid w:val="00727F7F"/>
    <w:rsid w:val="007303E2"/>
    <w:rsid w:val="0073079C"/>
    <w:rsid w:val="007309E3"/>
    <w:rsid w:val="00730B6A"/>
    <w:rsid w:val="00730D0D"/>
    <w:rsid w:val="00730EB8"/>
    <w:rsid w:val="0073136E"/>
    <w:rsid w:val="007314CA"/>
    <w:rsid w:val="007315AB"/>
    <w:rsid w:val="00731741"/>
    <w:rsid w:val="00731B15"/>
    <w:rsid w:val="00731C0C"/>
    <w:rsid w:val="00731D7F"/>
    <w:rsid w:val="00731E0D"/>
    <w:rsid w:val="00732077"/>
    <w:rsid w:val="00732A5A"/>
    <w:rsid w:val="00732FDD"/>
    <w:rsid w:val="0073349F"/>
    <w:rsid w:val="00733649"/>
    <w:rsid w:val="0073379D"/>
    <w:rsid w:val="00733AC9"/>
    <w:rsid w:val="00733C1E"/>
    <w:rsid w:val="007342B3"/>
    <w:rsid w:val="007343A2"/>
    <w:rsid w:val="0073476F"/>
    <w:rsid w:val="007347F2"/>
    <w:rsid w:val="00734E28"/>
    <w:rsid w:val="00734EB0"/>
    <w:rsid w:val="00735178"/>
    <w:rsid w:val="00735FEA"/>
    <w:rsid w:val="007360C5"/>
    <w:rsid w:val="007360E6"/>
    <w:rsid w:val="00736AE0"/>
    <w:rsid w:val="00736B49"/>
    <w:rsid w:val="00736B9A"/>
    <w:rsid w:val="00736C02"/>
    <w:rsid w:val="0073773F"/>
    <w:rsid w:val="007379AF"/>
    <w:rsid w:val="00737FA0"/>
    <w:rsid w:val="00740323"/>
    <w:rsid w:val="007408F9"/>
    <w:rsid w:val="0074091B"/>
    <w:rsid w:val="00740A42"/>
    <w:rsid w:val="00740F64"/>
    <w:rsid w:val="007413DA"/>
    <w:rsid w:val="007418FB"/>
    <w:rsid w:val="00741A8E"/>
    <w:rsid w:val="00741B3E"/>
    <w:rsid w:val="00741B48"/>
    <w:rsid w:val="00742920"/>
    <w:rsid w:val="00742DF3"/>
    <w:rsid w:val="00742EB4"/>
    <w:rsid w:val="0074344A"/>
    <w:rsid w:val="0074394C"/>
    <w:rsid w:val="00743977"/>
    <w:rsid w:val="00743B8E"/>
    <w:rsid w:val="00743CBB"/>
    <w:rsid w:val="00743D66"/>
    <w:rsid w:val="00744061"/>
    <w:rsid w:val="00744BE3"/>
    <w:rsid w:val="00744D83"/>
    <w:rsid w:val="00744F92"/>
    <w:rsid w:val="0074516F"/>
    <w:rsid w:val="00745183"/>
    <w:rsid w:val="0074555D"/>
    <w:rsid w:val="00745563"/>
    <w:rsid w:val="00745E8D"/>
    <w:rsid w:val="0074633A"/>
    <w:rsid w:val="00746ABD"/>
    <w:rsid w:val="00746B0A"/>
    <w:rsid w:val="00746C5E"/>
    <w:rsid w:val="00746D60"/>
    <w:rsid w:val="00746ECA"/>
    <w:rsid w:val="00747012"/>
    <w:rsid w:val="00747092"/>
    <w:rsid w:val="0074729F"/>
    <w:rsid w:val="007473BF"/>
    <w:rsid w:val="0074747C"/>
    <w:rsid w:val="007506CA"/>
    <w:rsid w:val="00750791"/>
    <w:rsid w:val="007507BA"/>
    <w:rsid w:val="007512C9"/>
    <w:rsid w:val="007516C7"/>
    <w:rsid w:val="007516EA"/>
    <w:rsid w:val="0075201E"/>
    <w:rsid w:val="00752153"/>
    <w:rsid w:val="00752239"/>
    <w:rsid w:val="007525FC"/>
    <w:rsid w:val="0075285A"/>
    <w:rsid w:val="00753191"/>
    <w:rsid w:val="00753354"/>
    <w:rsid w:val="007535CE"/>
    <w:rsid w:val="0075386B"/>
    <w:rsid w:val="0075398C"/>
    <w:rsid w:val="00753B28"/>
    <w:rsid w:val="00754752"/>
    <w:rsid w:val="00754788"/>
    <w:rsid w:val="00754FE7"/>
    <w:rsid w:val="00755289"/>
    <w:rsid w:val="00755449"/>
    <w:rsid w:val="00755536"/>
    <w:rsid w:val="00755745"/>
    <w:rsid w:val="00755B9F"/>
    <w:rsid w:val="007561DA"/>
    <w:rsid w:val="00756326"/>
    <w:rsid w:val="007564AC"/>
    <w:rsid w:val="007567B2"/>
    <w:rsid w:val="007568E7"/>
    <w:rsid w:val="007571A6"/>
    <w:rsid w:val="007571FA"/>
    <w:rsid w:val="0075753A"/>
    <w:rsid w:val="007575DC"/>
    <w:rsid w:val="007576E1"/>
    <w:rsid w:val="00757846"/>
    <w:rsid w:val="00757B78"/>
    <w:rsid w:val="00757F2C"/>
    <w:rsid w:val="00760188"/>
    <w:rsid w:val="00760376"/>
    <w:rsid w:val="007603A9"/>
    <w:rsid w:val="00760466"/>
    <w:rsid w:val="0076096C"/>
    <w:rsid w:val="00760BBA"/>
    <w:rsid w:val="00760E26"/>
    <w:rsid w:val="00760ED6"/>
    <w:rsid w:val="007611BE"/>
    <w:rsid w:val="007611D5"/>
    <w:rsid w:val="00761886"/>
    <w:rsid w:val="00761B80"/>
    <w:rsid w:val="00761FF9"/>
    <w:rsid w:val="00762388"/>
    <w:rsid w:val="00762F8E"/>
    <w:rsid w:val="00763144"/>
    <w:rsid w:val="00763435"/>
    <w:rsid w:val="00763563"/>
    <w:rsid w:val="00763745"/>
    <w:rsid w:val="00763A3A"/>
    <w:rsid w:val="00763A95"/>
    <w:rsid w:val="00763B19"/>
    <w:rsid w:val="00763D11"/>
    <w:rsid w:val="00763D94"/>
    <w:rsid w:val="00764237"/>
    <w:rsid w:val="00764265"/>
    <w:rsid w:val="0076435F"/>
    <w:rsid w:val="007646D5"/>
    <w:rsid w:val="007647C6"/>
    <w:rsid w:val="00764904"/>
    <w:rsid w:val="007649E2"/>
    <w:rsid w:val="00764E0D"/>
    <w:rsid w:val="00765049"/>
    <w:rsid w:val="00765147"/>
    <w:rsid w:val="007657FA"/>
    <w:rsid w:val="00765A4A"/>
    <w:rsid w:val="00765BF9"/>
    <w:rsid w:val="00765EB6"/>
    <w:rsid w:val="00765EBC"/>
    <w:rsid w:val="00765FFE"/>
    <w:rsid w:val="007663D2"/>
    <w:rsid w:val="0076679D"/>
    <w:rsid w:val="00766852"/>
    <w:rsid w:val="00766938"/>
    <w:rsid w:val="00766A74"/>
    <w:rsid w:val="00766E62"/>
    <w:rsid w:val="007673B6"/>
    <w:rsid w:val="0076742F"/>
    <w:rsid w:val="00767753"/>
    <w:rsid w:val="007700A6"/>
    <w:rsid w:val="0077076F"/>
    <w:rsid w:val="00770843"/>
    <w:rsid w:val="00770C3C"/>
    <w:rsid w:val="00770F4F"/>
    <w:rsid w:val="00770FB5"/>
    <w:rsid w:val="00771120"/>
    <w:rsid w:val="00771164"/>
    <w:rsid w:val="00771624"/>
    <w:rsid w:val="00771650"/>
    <w:rsid w:val="0077196C"/>
    <w:rsid w:val="00771A2D"/>
    <w:rsid w:val="00771C32"/>
    <w:rsid w:val="00771C56"/>
    <w:rsid w:val="00771EA2"/>
    <w:rsid w:val="00771F6C"/>
    <w:rsid w:val="0077203C"/>
    <w:rsid w:val="00772154"/>
    <w:rsid w:val="007722DE"/>
    <w:rsid w:val="00772556"/>
    <w:rsid w:val="00772972"/>
    <w:rsid w:val="00772DBD"/>
    <w:rsid w:val="00772E8C"/>
    <w:rsid w:val="00772EBF"/>
    <w:rsid w:val="00773330"/>
    <w:rsid w:val="007734BA"/>
    <w:rsid w:val="007734FA"/>
    <w:rsid w:val="00773602"/>
    <w:rsid w:val="00773663"/>
    <w:rsid w:val="00773A6D"/>
    <w:rsid w:val="00773CDD"/>
    <w:rsid w:val="00773D8D"/>
    <w:rsid w:val="0077424E"/>
    <w:rsid w:val="00774547"/>
    <w:rsid w:val="007746D9"/>
    <w:rsid w:val="00774AE5"/>
    <w:rsid w:val="00774B30"/>
    <w:rsid w:val="00774B77"/>
    <w:rsid w:val="00774C5B"/>
    <w:rsid w:val="00774EED"/>
    <w:rsid w:val="00775129"/>
    <w:rsid w:val="007751E8"/>
    <w:rsid w:val="007755AD"/>
    <w:rsid w:val="00775C4C"/>
    <w:rsid w:val="00775E46"/>
    <w:rsid w:val="00776308"/>
    <w:rsid w:val="007764A6"/>
    <w:rsid w:val="00776DAD"/>
    <w:rsid w:val="00776F93"/>
    <w:rsid w:val="00777269"/>
    <w:rsid w:val="0077772D"/>
    <w:rsid w:val="007778F0"/>
    <w:rsid w:val="00777B64"/>
    <w:rsid w:val="00777C8E"/>
    <w:rsid w:val="00780137"/>
    <w:rsid w:val="007801CE"/>
    <w:rsid w:val="007802E8"/>
    <w:rsid w:val="0078038F"/>
    <w:rsid w:val="007803A5"/>
    <w:rsid w:val="00780460"/>
    <w:rsid w:val="007808F3"/>
    <w:rsid w:val="00780C71"/>
    <w:rsid w:val="007810B3"/>
    <w:rsid w:val="00781521"/>
    <w:rsid w:val="0078153C"/>
    <w:rsid w:val="007818C9"/>
    <w:rsid w:val="00781D8B"/>
    <w:rsid w:val="00781EBC"/>
    <w:rsid w:val="00782691"/>
    <w:rsid w:val="00782908"/>
    <w:rsid w:val="00782B6E"/>
    <w:rsid w:val="00782F21"/>
    <w:rsid w:val="0078311B"/>
    <w:rsid w:val="007833FE"/>
    <w:rsid w:val="0078378C"/>
    <w:rsid w:val="007838C1"/>
    <w:rsid w:val="0078393C"/>
    <w:rsid w:val="00783CB7"/>
    <w:rsid w:val="00783F7F"/>
    <w:rsid w:val="007840F8"/>
    <w:rsid w:val="00784703"/>
    <w:rsid w:val="007847F9"/>
    <w:rsid w:val="00784943"/>
    <w:rsid w:val="00784B5C"/>
    <w:rsid w:val="00784D7D"/>
    <w:rsid w:val="00785352"/>
    <w:rsid w:val="0078594B"/>
    <w:rsid w:val="00785DD3"/>
    <w:rsid w:val="0078629E"/>
    <w:rsid w:val="007864FA"/>
    <w:rsid w:val="00786754"/>
    <w:rsid w:val="00786C14"/>
    <w:rsid w:val="00786CDB"/>
    <w:rsid w:val="00786CDF"/>
    <w:rsid w:val="00787095"/>
    <w:rsid w:val="007874B7"/>
    <w:rsid w:val="007878AE"/>
    <w:rsid w:val="00787A28"/>
    <w:rsid w:val="007903AB"/>
    <w:rsid w:val="00790466"/>
    <w:rsid w:val="00790699"/>
    <w:rsid w:val="007906B4"/>
    <w:rsid w:val="00790A34"/>
    <w:rsid w:val="00790B1C"/>
    <w:rsid w:val="00791008"/>
    <w:rsid w:val="00791306"/>
    <w:rsid w:val="00791406"/>
    <w:rsid w:val="007915F5"/>
    <w:rsid w:val="00791799"/>
    <w:rsid w:val="00791D72"/>
    <w:rsid w:val="00791D99"/>
    <w:rsid w:val="00791F7D"/>
    <w:rsid w:val="00791F9F"/>
    <w:rsid w:val="00792504"/>
    <w:rsid w:val="00792CC8"/>
    <w:rsid w:val="007935EE"/>
    <w:rsid w:val="00793602"/>
    <w:rsid w:val="007936D7"/>
    <w:rsid w:val="007937AB"/>
    <w:rsid w:val="007939C8"/>
    <w:rsid w:val="00793E8D"/>
    <w:rsid w:val="00793F76"/>
    <w:rsid w:val="0079415E"/>
    <w:rsid w:val="007946C4"/>
    <w:rsid w:val="00794E4D"/>
    <w:rsid w:val="00795060"/>
    <w:rsid w:val="0079510B"/>
    <w:rsid w:val="007951B1"/>
    <w:rsid w:val="0079525C"/>
    <w:rsid w:val="00795481"/>
    <w:rsid w:val="00795A9F"/>
    <w:rsid w:val="00796333"/>
    <w:rsid w:val="00796DB1"/>
    <w:rsid w:val="00797243"/>
    <w:rsid w:val="00797923"/>
    <w:rsid w:val="00797C0C"/>
    <w:rsid w:val="00797C72"/>
    <w:rsid w:val="007A024F"/>
    <w:rsid w:val="007A0489"/>
    <w:rsid w:val="007A056E"/>
    <w:rsid w:val="007A0654"/>
    <w:rsid w:val="007A076F"/>
    <w:rsid w:val="007A0C00"/>
    <w:rsid w:val="007A0F9E"/>
    <w:rsid w:val="007A0FC1"/>
    <w:rsid w:val="007A1A97"/>
    <w:rsid w:val="007A1B7A"/>
    <w:rsid w:val="007A1DB9"/>
    <w:rsid w:val="007A20E3"/>
    <w:rsid w:val="007A2524"/>
    <w:rsid w:val="007A2E7C"/>
    <w:rsid w:val="007A2F33"/>
    <w:rsid w:val="007A32EC"/>
    <w:rsid w:val="007A3421"/>
    <w:rsid w:val="007A36FE"/>
    <w:rsid w:val="007A37FB"/>
    <w:rsid w:val="007A3853"/>
    <w:rsid w:val="007A391E"/>
    <w:rsid w:val="007A3A4C"/>
    <w:rsid w:val="007A3A74"/>
    <w:rsid w:val="007A3AB5"/>
    <w:rsid w:val="007A3CA7"/>
    <w:rsid w:val="007A3CE8"/>
    <w:rsid w:val="007A3EE6"/>
    <w:rsid w:val="007A46BE"/>
    <w:rsid w:val="007A48B5"/>
    <w:rsid w:val="007A4B45"/>
    <w:rsid w:val="007A5820"/>
    <w:rsid w:val="007A5921"/>
    <w:rsid w:val="007A5BCF"/>
    <w:rsid w:val="007A5C16"/>
    <w:rsid w:val="007A5C7C"/>
    <w:rsid w:val="007A5D70"/>
    <w:rsid w:val="007A6133"/>
    <w:rsid w:val="007A73D1"/>
    <w:rsid w:val="007A7898"/>
    <w:rsid w:val="007A7DBE"/>
    <w:rsid w:val="007A7E41"/>
    <w:rsid w:val="007A7E87"/>
    <w:rsid w:val="007B01DE"/>
    <w:rsid w:val="007B05BB"/>
    <w:rsid w:val="007B0768"/>
    <w:rsid w:val="007B0A37"/>
    <w:rsid w:val="007B1464"/>
    <w:rsid w:val="007B14FB"/>
    <w:rsid w:val="007B165A"/>
    <w:rsid w:val="007B170E"/>
    <w:rsid w:val="007B1916"/>
    <w:rsid w:val="007B1C39"/>
    <w:rsid w:val="007B1CAC"/>
    <w:rsid w:val="007B1E39"/>
    <w:rsid w:val="007B1EB5"/>
    <w:rsid w:val="007B21A5"/>
    <w:rsid w:val="007B22F0"/>
    <w:rsid w:val="007B2638"/>
    <w:rsid w:val="007B2651"/>
    <w:rsid w:val="007B2850"/>
    <w:rsid w:val="007B28A3"/>
    <w:rsid w:val="007B28B0"/>
    <w:rsid w:val="007B2C24"/>
    <w:rsid w:val="007B2E60"/>
    <w:rsid w:val="007B2EE4"/>
    <w:rsid w:val="007B31CE"/>
    <w:rsid w:val="007B3362"/>
    <w:rsid w:val="007B35DC"/>
    <w:rsid w:val="007B362B"/>
    <w:rsid w:val="007B3769"/>
    <w:rsid w:val="007B3983"/>
    <w:rsid w:val="007B3E1D"/>
    <w:rsid w:val="007B42C2"/>
    <w:rsid w:val="007B48C1"/>
    <w:rsid w:val="007B4A4F"/>
    <w:rsid w:val="007B4CBF"/>
    <w:rsid w:val="007B4D72"/>
    <w:rsid w:val="007B4F02"/>
    <w:rsid w:val="007B5376"/>
    <w:rsid w:val="007B60FA"/>
    <w:rsid w:val="007B6641"/>
    <w:rsid w:val="007B689E"/>
    <w:rsid w:val="007B6AB8"/>
    <w:rsid w:val="007B6D1C"/>
    <w:rsid w:val="007B6D53"/>
    <w:rsid w:val="007B72D1"/>
    <w:rsid w:val="007B758C"/>
    <w:rsid w:val="007B76E2"/>
    <w:rsid w:val="007B78A0"/>
    <w:rsid w:val="007B7A2C"/>
    <w:rsid w:val="007B7AD8"/>
    <w:rsid w:val="007B7BA1"/>
    <w:rsid w:val="007C0471"/>
    <w:rsid w:val="007C0497"/>
    <w:rsid w:val="007C0B33"/>
    <w:rsid w:val="007C0F07"/>
    <w:rsid w:val="007C105F"/>
    <w:rsid w:val="007C10EC"/>
    <w:rsid w:val="007C1124"/>
    <w:rsid w:val="007C1649"/>
    <w:rsid w:val="007C1762"/>
    <w:rsid w:val="007C1C1A"/>
    <w:rsid w:val="007C208E"/>
    <w:rsid w:val="007C20AC"/>
    <w:rsid w:val="007C2256"/>
    <w:rsid w:val="007C2473"/>
    <w:rsid w:val="007C275E"/>
    <w:rsid w:val="007C28F0"/>
    <w:rsid w:val="007C30D9"/>
    <w:rsid w:val="007C3140"/>
    <w:rsid w:val="007C338B"/>
    <w:rsid w:val="007C33E6"/>
    <w:rsid w:val="007C3527"/>
    <w:rsid w:val="007C389B"/>
    <w:rsid w:val="007C3A46"/>
    <w:rsid w:val="007C3AC5"/>
    <w:rsid w:val="007C3C5A"/>
    <w:rsid w:val="007C3F45"/>
    <w:rsid w:val="007C41E4"/>
    <w:rsid w:val="007C42E7"/>
    <w:rsid w:val="007C44EB"/>
    <w:rsid w:val="007C46FE"/>
    <w:rsid w:val="007C4EEA"/>
    <w:rsid w:val="007C51AD"/>
    <w:rsid w:val="007C52AA"/>
    <w:rsid w:val="007C5BC8"/>
    <w:rsid w:val="007C618B"/>
    <w:rsid w:val="007C6295"/>
    <w:rsid w:val="007C62CB"/>
    <w:rsid w:val="007C6952"/>
    <w:rsid w:val="007C6A09"/>
    <w:rsid w:val="007C6DDF"/>
    <w:rsid w:val="007C7097"/>
    <w:rsid w:val="007C7106"/>
    <w:rsid w:val="007C7385"/>
    <w:rsid w:val="007C798A"/>
    <w:rsid w:val="007C7AA0"/>
    <w:rsid w:val="007C7D99"/>
    <w:rsid w:val="007D004F"/>
    <w:rsid w:val="007D02C8"/>
    <w:rsid w:val="007D082F"/>
    <w:rsid w:val="007D0F7E"/>
    <w:rsid w:val="007D1110"/>
    <w:rsid w:val="007D12DD"/>
    <w:rsid w:val="007D1355"/>
    <w:rsid w:val="007D1644"/>
    <w:rsid w:val="007D1AF1"/>
    <w:rsid w:val="007D1EA2"/>
    <w:rsid w:val="007D1F43"/>
    <w:rsid w:val="007D1F45"/>
    <w:rsid w:val="007D2243"/>
    <w:rsid w:val="007D22D9"/>
    <w:rsid w:val="007D2399"/>
    <w:rsid w:val="007D2866"/>
    <w:rsid w:val="007D2F6E"/>
    <w:rsid w:val="007D3AC9"/>
    <w:rsid w:val="007D434D"/>
    <w:rsid w:val="007D4750"/>
    <w:rsid w:val="007D493E"/>
    <w:rsid w:val="007D4F3B"/>
    <w:rsid w:val="007D5456"/>
    <w:rsid w:val="007D5BDD"/>
    <w:rsid w:val="007D5F8D"/>
    <w:rsid w:val="007D6366"/>
    <w:rsid w:val="007D6B96"/>
    <w:rsid w:val="007D709F"/>
    <w:rsid w:val="007E09E9"/>
    <w:rsid w:val="007E0D5C"/>
    <w:rsid w:val="007E0EE1"/>
    <w:rsid w:val="007E0F34"/>
    <w:rsid w:val="007E1FE9"/>
    <w:rsid w:val="007E24A5"/>
    <w:rsid w:val="007E263D"/>
    <w:rsid w:val="007E2898"/>
    <w:rsid w:val="007E28B4"/>
    <w:rsid w:val="007E297F"/>
    <w:rsid w:val="007E2A76"/>
    <w:rsid w:val="007E2BD3"/>
    <w:rsid w:val="007E32EF"/>
    <w:rsid w:val="007E32F9"/>
    <w:rsid w:val="007E334F"/>
    <w:rsid w:val="007E37FF"/>
    <w:rsid w:val="007E399A"/>
    <w:rsid w:val="007E3BCF"/>
    <w:rsid w:val="007E3C04"/>
    <w:rsid w:val="007E4016"/>
    <w:rsid w:val="007E41F1"/>
    <w:rsid w:val="007E456D"/>
    <w:rsid w:val="007E45F1"/>
    <w:rsid w:val="007E4628"/>
    <w:rsid w:val="007E4815"/>
    <w:rsid w:val="007E483B"/>
    <w:rsid w:val="007E4891"/>
    <w:rsid w:val="007E4BF3"/>
    <w:rsid w:val="007E4C9C"/>
    <w:rsid w:val="007E4CD8"/>
    <w:rsid w:val="007E4DA9"/>
    <w:rsid w:val="007E4FF5"/>
    <w:rsid w:val="007E5147"/>
    <w:rsid w:val="007E52DD"/>
    <w:rsid w:val="007E54FB"/>
    <w:rsid w:val="007E59B0"/>
    <w:rsid w:val="007E5B72"/>
    <w:rsid w:val="007E5C78"/>
    <w:rsid w:val="007E61C2"/>
    <w:rsid w:val="007E626F"/>
    <w:rsid w:val="007E6278"/>
    <w:rsid w:val="007E636A"/>
    <w:rsid w:val="007E6A79"/>
    <w:rsid w:val="007E724A"/>
    <w:rsid w:val="007E759D"/>
    <w:rsid w:val="007E75F8"/>
    <w:rsid w:val="007E77D0"/>
    <w:rsid w:val="007E77F0"/>
    <w:rsid w:val="007E7E60"/>
    <w:rsid w:val="007F02B7"/>
    <w:rsid w:val="007F0545"/>
    <w:rsid w:val="007F0934"/>
    <w:rsid w:val="007F0981"/>
    <w:rsid w:val="007F0BAA"/>
    <w:rsid w:val="007F10D5"/>
    <w:rsid w:val="007F1168"/>
    <w:rsid w:val="007F1460"/>
    <w:rsid w:val="007F14A0"/>
    <w:rsid w:val="007F16B5"/>
    <w:rsid w:val="007F196D"/>
    <w:rsid w:val="007F1A5B"/>
    <w:rsid w:val="007F1E6F"/>
    <w:rsid w:val="007F2017"/>
    <w:rsid w:val="007F20D3"/>
    <w:rsid w:val="007F2383"/>
    <w:rsid w:val="007F2391"/>
    <w:rsid w:val="007F23B8"/>
    <w:rsid w:val="007F240A"/>
    <w:rsid w:val="007F277C"/>
    <w:rsid w:val="007F2C7D"/>
    <w:rsid w:val="007F2E54"/>
    <w:rsid w:val="007F2F5E"/>
    <w:rsid w:val="007F33F5"/>
    <w:rsid w:val="007F3716"/>
    <w:rsid w:val="007F384B"/>
    <w:rsid w:val="007F3F86"/>
    <w:rsid w:val="007F40E9"/>
    <w:rsid w:val="007F437A"/>
    <w:rsid w:val="007F43AF"/>
    <w:rsid w:val="007F4539"/>
    <w:rsid w:val="007F4A10"/>
    <w:rsid w:val="007F4AAC"/>
    <w:rsid w:val="007F4D6A"/>
    <w:rsid w:val="007F50E9"/>
    <w:rsid w:val="007F5D92"/>
    <w:rsid w:val="007F5E7B"/>
    <w:rsid w:val="007F655E"/>
    <w:rsid w:val="007F6A70"/>
    <w:rsid w:val="007F6C67"/>
    <w:rsid w:val="007F6D0C"/>
    <w:rsid w:val="007F704E"/>
    <w:rsid w:val="007F72D1"/>
    <w:rsid w:val="007F7544"/>
    <w:rsid w:val="007F7B7E"/>
    <w:rsid w:val="007F7D61"/>
    <w:rsid w:val="007F7F5A"/>
    <w:rsid w:val="00800469"/>
    <w:rsid w:val="008006B7"/>
    <w:rsid w:val="008008EA"/>
    <w:rsid w:val="00800FCB"/>
    <w:rsid w:val="00801039"/>
    <w:rsid w:val="00801474"/>
    <w:rsid w:val="00801521"/>
    <w:rsid w:val="00801650"/>
    <w:rsid w:val="008018A7"/>
    <w:rsid w:val="0080195B"/>
    <w:rsid w:val="00801AA2"/>
    <w:rsid w:val="00803263"/>
    <w:rsid w:val="008033B4"/>
    <w:rsid w:val="00803422"/>
    <w:rsid w:val="0080377C"/>
    <w:rsid w:val="0080385C"/>
    <w:rsid w:val="00803AAD"/>
    <w:rsid w:val="00803D0F"/>
    <w:rsid w:val="00804324"/>
    <w:rsid w:val="008043B4"/>
    <w:rsid w:val="00804510"/>
    <w:rsid w:val="00804CA8"/>
    <w:rsid w:val="00804E0B"/>
    <w:rsid w:val="008056B2"/>
    <w:rsid w:val="00805703"/>
    <w:rsid w:val="00805CD5"/>
    <w:rsid w:val="00805E3B"/>
    <w:rsid w:val="00806525"/>
    <w:rsid w:val="008068A8"/>
    <w:rsid w:val="00806E2A"/>
    <w:rsid w:val="00806EB9"/>
    <w:rsid w:val="0080723F"/>
    <w:rsid w:val="0080742B"/>
    <w:rsid w:val="00807475"/>
    <w:rsid w:val="00807769"/>
    <w:rsid w:val="0080787D"/>
    <w:rsid w:val="008079A9"/>
    <w:rsid w:val="00810132"/>
    <w:rsid w:val="00810493"/>
    <w:rsid w:val="00810818"/>
    <w:rsid w:val="00810B3C"/>
    <w:rsid w:val="00810BDF"/>
    <w:rsid w:val="00810F73"/>
    <w:rsid w:val="00810FB9"/>
    <w:rsid w:val="008116BD"/>
    <w:rsid w:val="00811C18"/>
    <w:rsid w:val="00812151"/>
    <w:rsid w:val="0081218B"/>
    <w:rsid w:val="00812431"/>
    <w:rsid w:val="0081277B"/>
    <w:rsid w:val="008127AB"/>
    <w:rsid w:val="008128DB"/>
    <w:rsid w:val="00812F7E"/>
    <w:rsid w:val="00813259"/>
    <w:rsid w:val="00813296"/>
    <w:rsid w:val="008133AF"/>
    <w:rsid w:val="0081358C"/>
    <w:rsid w:val="008139C4"/>
    <w:rsid w:val="00813A25"/>
    <w:rsid w:val="00813B05"/>
    <w:rsid w:val="00814186"/>
    <w:rsid w:val="008142D1"/>
    <w:rsid w:val="008144C9"/>
    <w:rsid w:val="00814B9F"/>
    <w:rsid w:val="008153D1"/>
    <w:rsid w:val="00815B07"/>
    <w:rsid w:val="00815CCE"/>
    <w:rsid w:val="0081665D"/>
    <w:rsid w:val="00816662"/>
    <w:rsid w:val="0081676B"/>
    <w:rsid w:val="0081680D"/>
    <w:rsid w:val="00816AF0"/>
    <w:rsid w:val="00817201"/>
    <w:rsid w:val="008173AB"/>
    <w:rsid w:val="00817A6D"/>
    <w:rsid w:val="00817C72"/>
    <w:rsid w:val="00820001"/>
    <w:rsid w:val="0082041A"/>
    <w:rsid w:val="00820442"/>
    <w:rsid w:val="0082104D"/>
    <w:rsid w:val="008214A7"/>
    <w:rsid w:val="008214E5"/>
    <w:rsid w:val="00821646"/>
    <w:rsid w:val="00821A6F"/>
    <w:rsid w:val="00821C1D"/>
    <w:rsid w:val="00821D2F"/>
    <w:rsid w:val="00822000"/>
    <w:rsid w:val="00822002"/>
    <w:rsid w:val="00822591"/>
    <w:rsid w:val="008229D8"/>
    <w:rsid w:val="00822C4B"/>
    <w:rsid w:val="0082364A"/>
    <w:rsid w:val="008236D8"/>
    <w:rsid w:val="00823E94"/>
    <w:rsid w:val="008243F1"/>
    <w:rsid w:val="0082450B"/>
    <w:rsid w:val="008245A7"/>
    <w:rsid w:val="00824CDA"/>
    <w:rsid w:val="00824DEC"/>
    <w:rsid w:val="008251CA"/>
    <w:rsid w:val="0082554B"/>
    <w:rsid w:val="008255DD"/>
    <w:rsid w:val="00825656"/>
    <w:rsid w:val="008258F3"/>
    <w:rsid w:val="00825BB1"/>
    <w:rsid w:val="00826D88"/>
    <w:rsid w:val="00826FE0"/>
    <w:rsid w:val="008272FB"/>
    <w:rsid w:val="008274AE"/>
    <w:rsid w:val="008276E8"/>
    <w:rsid w:val="008277C7"/>
    <w:rsid w:val="00827F12"/>
    <w:rsid w:val="00830284"/>
    <w:rsid w:val="00830370"/>
    <w:rsid w:val="00830861"/>
    <w:rsid w:val="00830A51"/>
    <w:rsid w:val="00830DF9"/>
    <w:rsid w:val="00830ED4"/>
    <w:rsid w:val="00831017"/>
    <w:rsid w:val="008312CD"/>
    <w:rsid w:val="0083142D"/>
    <w:rsid w:val="00831728"/>
    <w:rsid w:val="00831764"/>
    <w:rsid w:val="0083177A"/>
    <w:rsid w:val="00831CE2"/>
    <w:rsid w:val="00832167"/>
    <w:rsid w:val="00832287"/>
    <w:rsid w:val="00832809"/>
    <w:rsid w:val="0083286C"/>
    <w:rsid w:val="008328CE"/>
    <w:rsid w:val="00832ABA"/>
    <w:rsid w:val="00832E06"/>
    <w:rsid w:val="0083300F"/>
    <w:rsid w:val="00833231"/>
    <w:rsid w:val="0083323F"/>
    <w:rsid w:val="0083349B"/>
    <w:rsid w:val="00833732"/>
    <w:rsid w:val="00833BE2"/>
    <w:rsid w:val="00833C67"/>
    <w:rsid w:val="008341BA"/>
    <w:rsid w:val="00834537"/>
    <w:rsid w:val="00834BB9"/>
    <w:rsid w:val="008351C9"/>
    <w:rsid w:val="008355AC"/>
    <w:rsid w:val="00835D2C"/>
    <w:rsid w:val="008360BC"/>
    <w:rsid w:val="0083682C"/>
    <w:rsid w:val="008371AF"/>
    <w:rsid w:val="00837578"/>
    <w:rsid w:val="008379EB"/>
    <w:rsid w:val="00840062"/>
    <w:rsid w:val="00840345"/>
    <w:rsid w:val="00840498"/>
    <w:rsid w:val="0084053E"/>
    <w:rsid w:val="00840A39"/>
    <w:rsid w:val="00840D65"/>
    <w:rsid w:val="00841409"/>
    <w:rsid w:val="008415DA"/>
    <w:rsid w:val="00841753"/>
    <w:rsid w:val="00841756"/>
    <w:rsid w:val="0084186B"/>
    <w:rsid w:val="0084196E"/>
    <w:rsid w:val="008419F5"/>
    <w:rsid w:val="00841BCB"/>
    <w:rsid w:val="00842091"/>
    <w:rsid w:val="008420A2"/>
    <w:rsid w:val="0084244D"/>
    <w:rsid w:val="0084288C"/>
    <w:rsid w:val="00842B3B"/>
    <w:rsid w:val="00842E7B"/>
    <w:rsid w:val="00843323"/>
    <w:rsid w:val="00843440"/>
    <w:rsid w:val="008435BB"/>
    <w:rsid w:val="008436C5"/>
    <w:rsid w:val="0084376D"/>
    <w:rsid w:val="00843BAA"/>
    <w:rsid w:val="00843C81"/>
    <w:rsid w:val="00843CB5"/>
    <w:rsid w:val="00843F67"/>
    <w:rsid w:val="00844256"/>
    <w:rsid w:val="00844281"/>
    <w:rsid w:val="008442D4"/>
    <w:rsid w:val="008443A4"/>
    <w:rsid w:val="00844548"/>
    <w:rsid w:val="0084491A"/>
    <w:rsid w:val="00844B16"/>
    <w:rsid w:val="00845033"/>
    <w:rsid w:val="008453E5"/>
    <w:rsid w:val="00845439"/>
    <w:rsid w:val="008454D8"/>
    <w:rsid w:val="0084557E"/>
    <w:rsid w:val="00845E6A"/>
    <w:rsid w:val="00846246"/>
    <w:rsid w:val="008464AA"/>
    <w:rsid w:val="0084677E"/>
    <w:rsid w:val="00846C81"/>
    <w:rsid w:val="008474F5"/>
    <w:rsid w:val="008476F3"/>
    <w:rsid w:val="0084788E"/>
    <w:rsid w:val="00847FA8"/>
    <w:rsid w:val="00850383"/>
    <w:rsid w:val="0085099D"/>
    <w:rsid w:val="008511B2"/>
    <w:rsid w:val="0085146C"/>
    <w:rsid w:val="00851AEA"/>
    <w:rsid w:val="00851B01"/>
    <w:rsid w:val="008524E1"/>
    <w:rsid w:val="0085256B"/>
    <w:rsid w:val="00852590"/>
    <w:rsid w:val="008526F8"/>
    <w:rsid w:val="00852700"/>
    <w:rsid w:val="008528C3"/>
    <w:rsid w:val="00853048"/>
    <w:rsid w:val="00853389"/>
    <w:rsid w:val="0085399D"/>
    <w:rsid w:val="008539CA"/>
    <w:rsid w:val="00853BA3"/>
    <w:rsid w:val="00853C3D"/>
    <w:rsid w:val="0085405E"/>
    <w:rsid w:val="00854130"/>
    <w:rsid w:val="00854E58"/>
    <w:rsid w:val="008552E4"/>
    <w:rsid w:val="00855613"/>
    <w:rsid w:val="0085567B"/>
    <w:rsid w:val="0085585A"/>
    <w:rsid w:val="00855BAC"/>
    <w:rsid w:val="00855EFD"/>
    <w:rsid w:val="00855F4F"/>
    <w:rsid w:val="00856197"/>
    <w:rsid w:val="00856274"/>
    <w:rsid w:val="008562E4"/>
    <w:rsid w:val="00857276"/>
    <w:rsid w:val="00857419"/>
    <w:rsid w:val="008576B2"/>
    <w:rsid w:val="008601FB"/>
    <w:rsid w:val="0086098B"/>
    <w:rsid w:val="00860A3A"/>
    <w:rsid w:val="0086102E"/>
    <w:rsid w:val="00861C96"/>
    <w:rsid w:val="00861E7B"/>
    <w:rsid w:val="00861FC7"/>
    <w:rsid w:val="00862006"/>
    <w:rsid w:val="008620E9"/>
    <w:rsid w:val="008620FE"/>
    <w:rsid w:val="00862400"/>
    <w:rsid w:val="008624F9"/>
    <w:rsid w:val="008625AA"/>
    <w:rsid w:val="00862701"/>
    <w:rsid w:val="00862886"/>
    <w:rsid w:val="008629D8"/>
    <w:rsid w:val="00862E12"/>
    <w:rsid w:val="00862E47"/>
    <w:rsid w:val="00862EAB"/>
    <w:rsid w:val="00862F88"/>
    <w:rsid w:val="00863447"/>
    <w:rsid w:val="00863580"/>
    <w:rsid w:val="008638AD"/>
    <w:rsid w:val="00863992"/>
    <w:rsid w:val="00863D87"/>
    <w:rsid w:val="0086423D"/>
    <w:rsid w:val="00864262"/>
    <w:rsid w:val="0086439A"/>
    <w:rsid w:val="00864A06"/>
    <w:rsid w:val="00864E16"/>
    <w:rsid w:val="00864E65"/>
    <w:rsid w:val="00864E80"/>
    <w:rsid w:val="0086504A"/>
    <w:rsid w:val="008650CE"/>
    <w:rsid w:val="00865B4F"/>
    <w:rsid w:val="00865CDA"/>
    <w:rsid w:val="00866164"/>
    <w:rsid w:val="008664A1"/>
    <w:rsid w:val="00866BC7"/>
    <w:rsid w:val="00866DC8"/>
    <w:rsid w:val="00867060"/>
    <w:rsid w:val="00867276"/>
    <w:rsid w:val="00867524"/>
    <w:rsid w:val="008677B7"/>
    <w:rsid w:val="00867BBE"/>
    <w:rsid w:val="00867C03"/>
    <w:rsid w:val="008702AE"/>
    <w:rsid w:val="008703F7"/>
    <w:rsid w:val="0087047D"/>
    <w:rsid w:val="008704E2"/>
    <w:rsid w:val="00870901"/>
    <w:rsid w:val="00870C4B"/>
    <w:rsid w:val="00870C86"/>
    <w:rsid w:val="008711BD"/>
    <w:rsid w:val="00871311"/>
    <w:rsid w:val="00871C13"/>
    <w:rsid w:val="00872135"/>
    <w:rsid w:val="008726B8"/>
    <w:rsid w:val="00872BC6"/>
    <w:rsid w:val="00872E0C"/>
    <w:rsid w:val="008730C0"/>
    <w:rsid w:val="008732EE"/>
    <w:rsid w:val="0087335D"/>
    <w:rsid w:val="00873626"/>
    <w:rsid w:val="00873C3A"/>
    <w:rsid w:val="00873DAA"/>
    <w:rsid w:val="00873DE0"/>
    <w:rsid w:val="008741BF"/>
    <w:rsid w:val="00874379"/>
    <w:rsid w:val="00874481"/>
    <w:rsid w:val="008744B5"/>
    <w:rsid w:val="008744BE"/>
    <w:rsid w:val="008747EF"/>
    <w:rsid w:val="00874B78"/>
    <w:rsid w:val="00874B92"/>
    <w:rsid w:val="00874CE8"/>
    <w:rsid w:val="00875291"/>
    <w:rsid w:val="008752F9"/>
    <w:rsid w:val="008760F5"/>
    <w:rsid w:val="0087644E"/>
    <w:rsid w:val="008766DA"/>
    <w:rsid w:val="00876743"/>
    <w:rsid w:val="0087675F"/>
    <w:rsid w:val="008769E0"/>
    <w:rsid w:val="00876E27"/>
    <w:rsid w:val="00876E99"/>
    <w:rsid w:val="00876FDE"/>
    <w:rsid w:val="00877125"/>
    <w:rsid w:val="0087759B"/>
    <w:rsid w:val="00877CBF"/>
    <w:rsid w:val="0088018B"/>
    <w:rsid w:val="0088095C"/>
    <w:rsid w:val="0088095D"/>
    <w:rsid w:val="00880B65"/>
    <w:rsid w:val="00880D01"/>
    <w:rsid w:val="00880DF0"/>
    <w:rsid w:val="00880E52"/>
    <w:rsid w:val="00881271"/>
    <w:rsid w:val="00881317"/>
    <w:rsid w:val="008813C7"/>
    <w:rsid w:val="00881768"/>
    <w:rsid w:val="00881887"/>
    <w:rsid w:val="0088225A"/>
    <w:rsid w:val="008828BA"/>
    <w:rsid w:val="00882D2A"/>
    <w:rsid w:val="00882D86"/>
    <w:rsid w:val="00882FA3"/>
    <w:rsid w:val="008832D1"/>
    <w:rsid w:val="00883401"/>
    <w:rsid w:val="00883526"/>
    <w:rsid w:val="0088369B"/>
    <w:rsid w:val="00883832"/>
    <w:rsid w:val="00883BA9"/>
    <w:rsid w:val="00883F56"/>
    <w:rsid w:val="00884077"/>
    <w:rsid w:val="0088492A"/>
    <w:rsid w:val="00884992"/>
    <w:rsid w:val="00884994"/>
    <w:rsid w:val="008849AD"/>
    <w:rsid w:val="008849BF"/>
    <w:rsid w:val="00884A66"/>
    <w:rsid w:val="00884D4E"/>
    <w:rsid w:val="00885061"/>
    <w:rsid w:val="008853A5"/>
    <w:rsid w:val="008857F3"/>
    <w:rsid w:val="00885A53"/>
    <w:rsid w:val="00885D6D"/>
    <w:rsid w:val="00885DF3"/>
    <w:rsid w:val="008868E8"/>
    <w:rsid w:val="00886BC7"/>
    <w:rsid w:val="00886C17"/>
    <w:rsid w:val="00886D85"/>
    <w:rsid w:val="00886EA2"/>
    <w:rsid w:val="0088717E"/>
    <w:rsid w:val="00887532"/>
    <w:rsid w:val="00887EF5"/>
    <w:rsid w:val="00890091"/>
    <w:rsid w:val="008904B0"/>
    <w:rsid w:val="008905BA"/>
    <w:rsid w:val="00890685"/>
    <w:rsid w:val="00890A91"/>
    <w:rsid w:val="00890B6A"/>
    <w:rsid w:val="00890CA1"/>
    <w:rsid w:val="00890FD1"/>
    <w:rsid w:val="00891085"/>
    <w:rsid w:val="008910FD"/>
    <w:rsid w:val="008916DE"/>
    <w:rsid w:val="00892022"/>
    <w:rsid w:val="00892142"/>
    <w:rsid w:val="008922CE"/>
    <w:rsid w:val="008923A8"/>
    <w:rsid w:val="00892A3D"/>
    <w:rsid w:val="00892CF1"/>
    <w:rsid w:val="00892D55"/>
    <w:rsid w:val="00892F23"/>
    <w:rsid w:val="00893321"/>
    <w:rsid w:val="0089366A"/>
    <w:rsid w:val="00893B95"/>
    <w:rsid w:val="00893CDA"/>
    <w:rsid w:val="008940EC"/>
    <w:rsid w:val="00894369"/>
    <w:rsid w:val="00894724"/>
    <w:rsid w:val="00894F32"/>
    <w:rsid w:val="0089531F"/>
    <w:rsid w:val="00895407"/>
    <w:rsid w:val="00895598"/>
    <w:rsid w:val="00895705"/>
    <w:rsid w:val="008957C1"/>
    <w:rsid w:val="0089599F"/>
    <w:rsid w:val="00895B0D"/>
    <w:rsid w:val="00895D5F"/>
    <w:rsid w:val="00895DCE"/>
    <w:rsid w:val="00895F69"/>
    <w:rsid w:val="008961DF"/>
    <w:rsid w:val="00896495"/>
    <w:rsid w:val="0089678E"/>
    <w:rsid w:val="00896794"/>
    <w:rsid w:val="00896960"/>
    <w:rsid w:val="008969BD"/>
    <w:rsid w:val="008969EF"/>
    <w:rsid w:val="00896A86"/>
    <w:rsid w:val="00896AA4"/>
    <w:rsid w:val="00896B45"/>
    <w:rsid w:val="00896DF5"/>
    <w:rsid w:val="0089723B"/>
    <w:rsid w:val="00897559"/>
    <w:rsid w:val="00897B05"/>
    <w:rsid w:val="00897DDA"/>
    <w:rsid w:val="008A0189"/>
    <w:rsid w:val="008A0250"/>
    <w:rsid w:val="008A0310"/>
    <w:rsid w:val="008A05E0"/>
    <w:rsid w:val="008A08B2"/>
    <w:rsid w:val="008A09A6"/>
    <w:rsid w:val="008A0BFF"/>
    <w:rsid w:val="008A0C54"/>
    <w:rsid w:val="008A0DF3"/>
    <w:rsid w:val="008A0E06"/>
    <w:rsid w:val="008A0E30"/>
    <w:rsid w:val="008A0EEF"/>
    <w:rsid w:val="008A13AD"/>
    <w:rsid w:val="008A1DDF"/>
    <w:rsid w:val="008A1EAE"/>
    <w:rsid w:val="008A24A5"/>
    <w:rsid w:val="008A26FB"/>
    <w:rsid w:val="008A28A3"/>
    <w:rsid w:val="008A2AD3"/>
    <w:rsid w:val="008A2B0D"/>
    <w:rsid w:val="008A2D28"/>
    <w:rsid w:val="008A2E07"/>
    <w:rsid w:val="008A2E94"/>
    <w:rsid w:val="008A3B97"/>
    <w:rsid w:val="008A3F71"/>
    <w:rsid w:val="008A4623"/>
    <w:rsid w:val="008A466B"/>
    <w:rsid w:val="008A4A41"/>
    <w:rsid w:val="008A4CFC"/>
    <w:rsid w:val="008A4F02"/>
    <w:rsid w:val="008A53DC"/>
    <w:rsid w:val="008A540E"/>
    <w:rsid w:val="008A6417"/>
    <w:rsid w:val="008A6593"/>
    <w:rsid w:val="008A6731"/>
    <w:rsid w:val="008A6764"/>
    <w:rsid w:val="008A74CE"/>
    <w:rsid w:val="008B0192"/>
    <w:rsid w:val="008B0398"/>
    <w:rsid w:val="008B0546"/>
    <w:rsid w:val="008B05E6"/>
    <w:rsid w:val="008B07A3"/>
    <w:rsid w:val="008B08E2"/>
    <w:rsid w:val="008B0B85"/>
    <w:rsid w:val="008B0BA4"/>
    <w:rsid w:val="008B10A4"/>
    <w:rsid w:val="008B112B"/>
    <w:rsid w:val="008B13C2"/>
    <w:rsid w:val="008B1580"/>
    <w:rsid w:val="008B1728"/>
    <w:rsid w:val="008B1A17"/>
    <w:rsid w:val="008B1CB3"/>
    <w:rsid w:val="008B25B3"/>
    <w:rsid w:val="008B32D3"/>
    <w:rsid w:val="008B3303"/>
    <w:rsid w:val="008B368D"/>
    <w:rsid w:val="008B3722"/>
    <w:rsid w:val="008B3979"/>
    <w:rsid w:val="008B3D12"/>
    <w:rsid w:val="008B4216"/>
    <w:rsid w:val="008B42DE"/>
    <w:rsid w:val="008B48BC"/>
    <w:rsid w:val="008B4D9E"/>
    <w:rsid w:val="008B4E60"/>
    <w:rsid w:val="008B4F71"/>
    <w:rsid w:val="008B52C9"/>
    <w:rsid w:val="008B5524"/>
    <w:rsid w:val="008B6033"/>
    <w:rsid w:val="008B6410"/>
    <w:rsid w:val="008B65A4"/>
    <w:rsid w:val="008B6674"/>
    <w:rsid w:val="008B676C"/>
    <w:rsid w:val="008B6C57"/>
    <w:rsid w:val="008B6F92"/>
    <w:rsid w:val="008B751F"/>
    <w:rsid w:val="008B7895"/>
    <w:rsid w:val="008C01A2"/>
    <w:rsid w:val="008C119B"/>
    <w:rsid w:val="008C1388"/>
    <w:rsid w:val="008C16C8"/>
    <w:rsid w:val="008C1AE3"/>
    <w:rsid w:val="008C1B99"/>
    <w:rsid w:val="008C1BF0"/>
    <w:rsid w:val="008C2080"/>
    <w:rsid w:val="008C208A"/>
    <w:rsid w:val="008C23DE"/>
    <w:rsid w:val="008C2421"/>
    <w:rsid w:val="008C2865"/>
    <w:rsid w:val="008C2D4B"/>
    <w:rsid w:val="008C2EFC"/>
    <w:rsid w:val="008C3930"/>
    <w:rsid w:val="008C39F2"/>
    <w:rsid w:val="008C3A85"/>
    <w:rsid w:val="008C3C86"/>
    <w:rsid w:val="008C3CB4"/>
    <w:rsid w:val="008C3DBA"/>
    <w:rsid w:val="008C4985"/>
    <w:rsid w:val="008C4AFE"/>
    <w:rsid w:val="008C4F36"/>
    <w:rsid w:val="008C51E9"/>
    <w:rsid w:val="008C5629"/>
    <w:rsid w:val="008C577B"/>
    <w:rsid w:val="008C6021"/>
    <w:rsid w:val="008C61A9"/>
    <w:rsid w:val="008C627C"/>
    <w:rsid w:val="008C660A"/>
    <w:rsid w:val="008C6881"/>
    <w:rsid w:val="008C68F4"/>
    <w:rsid w:val="008C69A6"/>
    <w:rsid w:val="008C6B6B"/>
    <w:rsid w:val="008C6F2B"/>
    <w:rsid w:val="008C7023"/>
    <w:rsid w:val="008C7853"/>
    <w:rsid w:val="008C7C15"/>
    <w:rsid w:val="008D0233"/>
    <w:rsid w:val="008D055A"/>
    <w:rsid w:val="008D0689"/>
    <w:rsid w:val="008D12B4"/>
    <w:rsid w:val="008D14CE"/>
    <w:rsid w:val="008D194D"/>
    <w:rsid w:val="008D1997"/>
    <w:rsid w:val="008D19C3"/>
    <w:rsid w:val="008D1BCC"/>
    <w:rsid w:val="008D1EFD"/>
    <w:rsid w:val="008D1F25"/>
    <w:rsid w:val="008D2092"/>
    <w:rsid w:val="008D21CE"/>
    <w:rsid w:val="008D2220"/>
    <w:rsid w:val="008D23AD"/>
    <w:rsid w:val="008D27C1"/>
    <w:rsid w:val="008D2852"/>
    <w:rsid w:val="008D29E3"/>
    <w:rsid w:val="008D2CBB"/>
    <w:rsid w:val="008D31A4"/>
    <w:rsid w:val="008D31A8"/>
    <w:rsid w:val="008D3766"/>
    <w:rsid w:val="008D3C40"/>
    <w:rsid w:val="008D3C6C"/>
    <w:rsid w:val="008D4177"/>
    <w:rsid w:val="008D4455"/>
    <w:rsid w:val="008D4D4C"/>
    <w:rsid w:val="008D4DD8"/>
    <w:rsid w:val="008D5021"/>
    <w:rsid w:val="008D52AE"/>
    <w:rsid w:val="008D5498"/>
    <w:rsid w:val="008D5A5D"/>
    <w:rsid w:val="008D5AB8"/>
    <w:rsid w:val="008D5C2F"/>
    <w:rsid w:val="008D5EB2"/>
    <w:rsid w:val="008D5F54"/>
    <w:rsid w:val="008D6322"/>
    <w:rsid w:val="008D6737"/>
    <w:rsid w:val="008D6954"/>
    <w:rsid w:val="008D6D1C"/>
    <w:rsid w:val="008D6EA6"/>
    <w:rsid w:val="008D74E3"/>
    <w:rsid w:val="008E04E8"/>
    <w:rsid w:val="008E0683"/>
    <w:rsid w:val="008E0764"/>
    <w:rsid w:val="008E07BF"/>
    <w:rsid w:val="008E087A"/>
    <w:rsid w:val="008E0C41"/>
    <w:rsid w:val="008E0CE7"/>
    <w:rsid w:val="008E0D02"/>
    <w:rsid w:val="008E0DF0"/>
    <w:rsid w:val="008E1019"/>
    <w:rsid w:val="008E1595"/>
    <w:rsid w:val="008E1A8B"/>
    <w:rsid w:val="008E1FFD"/>
    <w:rsid w:val="008E2123"/>
    <w:rsid w:val="008E2589"/>
    <w:rsid w:val="008E2A53"/>
    <w:rsid w:val="008E3736"/>
    <w:rsid w:val="008E3C1D"/>
    <w:rsid w:val="008E3E5D"/>
    <w:rsid w:val="008E3EB1"/>
    <w:rsid w:val="008E41F4"/>
    <w:rsid w:val="008E4314"/>
    <w:rsid w:val="008E448A"/>
    <w:rsid w:val="008E4A18"/>
    <w:rsid w:val="008E4C45"/>
    <w:rsid w:val="008E4D95"/>
    <w:rsid w:val="008E51CD"/>
    <w:rsid w:val="008E5229"/>
    <w:rsid w:val="008E5A54"/>
    <w:rsid w:val="008E5BE6"/>
    <w:rsid w:val="008E5D9A"/>
    <w:rsid w:val="008E5F79"/>
    <w:rsid w:val="008E6457"/>
    <w:rsid w:val="008E667E"/>
    <w:rsid w:val="008E7193"/>
    <w:rsid w:val="008E71AC"/>
    <w:rsid w:val="008E767C"/>
    <w:rsid w:val="008E78ED"/>
    <w:rsid w:val="008E7EBE"/>
    <w:rsid w:val="008E7EBF"/>
    <w:rsid w:val="008F058E"/>
    <w:rsid w:val="008F05E3"/>
    <w:rsid w:val="008F0685"/>
    <w:rsid w:val="008F07A0"/>
    <w:rsid w:val="008F08D9"/>
    <w:rsid w:val="008F096C"/>
    <w:rsid w:val="008F0A74"/>
    <w:rsid w:val="008F0C88"/>
    <w:rsid w:val="008F1886"/>
    <w:rsid w:val="008F1C62"/>
    <w:rsid w:val="008F1D17"/>
    <w:rsid w:val="008F22DE"/>
    <w:rsid w:val="008F236D"/>
    <w:rsid w:val="008F277B"/>
    <w:rsid w:val="008F29A6"/>
    <w:rsid w:val="008F2BB2"/>
    <w:rsid w:val="008F2BD1"/>
    <w:rsid w:val="008F2DBE"/>
    <w:rsid w:val="008F2E29"/>
    <w:rsid w:val="008F3997"/>
    <w:rsid w:val="008F39B2"/>
    <w:rsid w:val="008F40C3"/>
    <w:rsid w:val="008F45E7"/>
    <w:rsid w:val="008F4C4E"/>
    <w:rsid w:val="008F4CA7"/>
    <w:rsid w:val="008F4DF8"/>
    <w:rsid w:val="008F4EA2"/>
    <w:rsid w:val="008F5024"/>
    <w:rsid w:val="008F5292"/>
    <w:rsid w:val="008F53FC"/>
    <w:rsid w:val="008F54FD"/>
    <w:rsid w:val="008F56BD"/>
    <w:rsid w:val="008F59C5"/>
    <w:rsid w:val="008F5BE0"/>
    <w:rsid w:val="008F5D93"/>
    <w:rsid w:val="008F5F59"/>
    <w:rsid w:val="008F63B9"/>
    <w:rsid w:val="008F6867"/>
    <w:rsid w:val="008F6D82"/>
    <w:rsid w:val="008F6E27"/>
    <w:rsid w:val="008F6EBB"/>
    <w:rsid w:val="008F7D90"/>
    <w:rsid w:val="00900614"/>
    <w:rsid w:val="00900801"/>
    <w:rsid w:val="00900D2A"/>
    <w:rsid w:val="00900E74"/>
    <w:rsid w:val="00900E83"/>
    <w:rsid w:val="00901941"/>
    <w:rsid w:val="00901B53"/>
    <w:rsid w:val="00902092"/>
    <w:rsid w:val="009020DE"/>
    <w:rsid w:val="0090220A"/>
    <w:rsid w:val="0090237A"/>
    <w:rsid w:val="00902590"/>
    <w:rsid w:val="009025B4"/>
    <w:rsid w:val="0090295D"/>
    <w:rsid w:val="00902A81"/>
    <w:rsid w:val="00902E4F"/>
    <w:rsid w:val="00902FDA"/>
    <w:rsid w:val="0090316B"/>
    <w:rsid w:val="009032A9"/>
    <w:rsid w:val="0090348B"/>
    <w:rsid w:val="009034D7"/>
    <w:rsid w:val="009034E8"/>
    <w:rsid w:val="009038AE"/>
    <w:rsid w:val="0090415C"/>
    <w:rsid w:val="009050C0"/>
    <w:rsid w:val="0090545C"/>
    <w:rsid w:val="0090563F"/>
    <w:rsid w:val="0090590E"/>
    <w:rsid w:val="0090623D"/>
    <w:rsid w:val="009062FD"/>
    <w:rsid w:val="009064AA"/>
    <w:rsid w:val="00906A69"/>
    <w:rsid w:val="00906A8A"/>
    <w:rsid w:val="00906C25"/>
    <w:rsid w:val="009078CF"/>
    <w:rsid w:val="00907BE4"/>
    <w:rsid w:val="00910208"/>
    <w:rsid w:val="009106BC"/>
    <w:rsid w:val="009106CC"/>
    <w:rsid w:val="0091093E"/>
    <w:rsid w:val="00910D52"/>
    <w:rsid w:val="0091107C"/>
    <w:rsid w:val="00911320"/>
    <w:rsid w:val="00911786"/>
    <w:rsid w:val="009119FD"/>
    <w:rsid w:val="00911B8B"/>
    <w:rsid w:val="00911F37"/>
    <w:rsid w:val="00912055"/>
    <w:rsid w:val="00912970"/>
    <w:rsid w:val="00912F81"/>
    <w:rsid w:val="00912FCD"/>
    <w:rsid w:val="009131BF"/>
    <w:rsid w:val="009136D6"/>
    <w:rsid w:val="009138AD"/>
    <w:rsid w:val="009149A1"/>
    <w:rsid w:val="00914CD4"/>
    <w:rsid w:val="009152F3"/>
    <w:rsid w:val="009153A0"/>
    <w:rsid w:val="009156EE"/>
    <w:rsid w:val="00915AE5"/>
    <w:rsid w:val="00915DD6"/>
    <w:rsid w:val="00915F86"/>
    <w:rsid w:val="009164BE"/>
    <w:rsid w:val="0091658B"/>
    <w:rsid w:val="00916627"/>
    <w:rsid w:val="00916AA8"/>
    <w:rsid w:val="00916B19"/>
    <w:rsid w:val="00916C8B"/>
    <w:rsid w:val="00916DE2"/>
    <w:rsid w:val="00916EB8"/>
    <w:rsid w:val="0091777E"/>
    <w:rsid w:val="00917DAB"/>
    <w:rsid w:val="00917F69"/>
    <w:rsid w:val="00920017"/>
    <w:rsid w:val="0092062B"/>
    <w:rsid w:val="00920698"/>
    <w:rsid w:val="009207F7"/>
    <w:rsid w:val="00920E74"/>
    <w:rsid w:val="00920FAB"/>
    <w:rsid w:val="00921FD8"/>
    <w:rsid w:val="009221B6"/>
    <w:rsid w:val="009225F1"/>
    <w:rsid w:val="00922B9D"/>
    <w:rsid w:val="00923125"/>
    <w:rsid w:val="0092319D"/>
    <w:rsid w:val="009235F6"/>
    <w:rsid w:val="00923BB3"/>
    <w:rsid w:val="009241ED"/>
    <w:rsid w:val="00924293"/>
    <w:rsid w:val="00924375"/>
    <w:rsid w:val="00924680"/>
    <w:rsid w:val="009248C1"/>
    <w:rsid w:val="00924B1B"/>
    <w:rsid w:val="00924BA3"/>
    <w:rsid w:val="009252FB"/>
    <w:rsid w:val="009257DA"/>
    <w:rsid w:val="0092582B"/>
    <w:rsid w:val="00926429"/>
    <w:rsid w:val="00926C5A"/>
    <w:rsid w:val="00926C85"/>
    <w:rsid w:val="00926EDD"/>
    <w:rsid w:val="00926EE5"/>
    <w:rsid w:val="0092703D"/>
    <w:rsid w:val="009270D8"/>
    <w:rsid w:val="009274F1"/>
    <w:rsid w:val="00927778"/>
    <w:rsid w:val="00930174"/>
    <w:rsid w:val="009304D3"/>
    <w:rsid w:val="00930E5B"/>
    <w:rsid w:val="00930E94"/>
    <w:rsid w:val="00931A28"/>
    <w:rsid w:val="00931DAB"/>
    <w:rsid w:val="00932795"/>
    <w:rsid w:val="00932AD8"/>
    <w:rsid w:val="00932F9B"/>
    <w:rsid w:val="009330E0"/>
    <w:rsid w:val="00933551"/>
    <w:rsid w:val="00933825"/>
    <w:rsid w:val="0093395F"/>
    <w:rsid w:val="009339C3"/>
    <w:rsid w:val="00933C01"/>
    <w:rsid w:val="00933CE2"/>
    <w:rsid w:val="00933FC9"/>
    <w:rsid w:val="009340B3"/>
    <w:rsid w:val="009343F9"/>
    <w:rsid w:val="0093469F"/>
    <w:rsid w:val="009347F2"/>
    <w:rsid w:val="009348EE"/>
    <w:rsid w:val="00934A17"/>
    <w:rsid w:val="00934D6E"/>
    <w:rsid w:val="00934E9F"/>
    <w:rsid w:val="00935046"/>
    <w:rsid w:val="0093512B"/>
    <w:rsid w:val="00935208"/>
    <w:rsid w:val="0093535D"/>
    <w:rsid w:val="0093575E"/>
    <w:rsid w:val="00935790"/>
    <w:rsid w:val="00935FE0"/>
    <w:rsid w:val="00936226"/>
    <w:rsid w:val="00936ACD"/>
    <w:rsid w:val="00936E37"/>
    <w:rsid w:val="009371FC"/>
    <w:rsid w:val="0093726A"/>
    <w:rsid w:val="00937CAD"/>
    <w:rsid w:val="00937D93"/>
    <w:rsid w:val="00940117"/>
    <w:rsid w:val="00940C1B"/>
    <w:rsid w:val="00940E0D"/>
    <w:rsid w:val="00941478"/>
    <w:rsid w:val="0094148C"/>
    <w:rsid w:val="009415AF"/>
    <w:rsid w:val="0094169A"/>
    <w:rsid w:val="00942135"/>
    <w:rsid w:val="009423D9"/>
    <w:rsid w:val="00942CA5"/>
    <w:rsid w:val="00943404"/>
    <w:rsid w:val="00943974"/>
    <w:rsid w:val="00943AA7"/>
    <w:rsid w:val="00943C1E"/>
    <w:rsid w:val="00943C8D"/>
    <w:rsid w:val="00943E10"/>
    <w:rsid w:val="009440EF"/>
    <w:rsid w:val="00944422"/>
    <w:rsid w:val="0094478E"/>
    <w:rsid w:val="009448A8"/>
    <w:rsid w:val="00944BB6"/>
    <w:rsid w:val="00944E15"/>
    <w:rsid w:val="00944E41"/>
    <w:rsid w:val="0094531E"/>
    <w:rsid w:val="0094573C"/>
    <w:rsid w:val="009466B2"/>
    <w:rsid w:val="00946B0C"/>
    <w:rsid w:val="00946C1A"/>
    <w:rsid w:val="00946D73"/>
    <w:rsid w:val="00946E4E"/>
    <w:rsid w:val="00947105"/>
    <w:rsid w:val="0094737C"/>
    <w:rsid w:val="00947447"/>
    <w:rsid w:val="00947771"/>
    <w:rsid w:val="00947A9A"/>
    <w:rsid w:val="00947B69"/>
    <w:rsid w:val="00947CD3"/>
    <w:rsid w:val="00947D91"/>
    <w:rsid w:val="009502E8"/>
    <w:rsid w:val="00950601"/>
    <w:rsid w:val="009508E2"/>
    <w:rsid w:val="00950CF9"/>
    <w:rsid w:val="0095109A"/>
    <w:rsid w:val="009510D9"/>
    <w:rsid w:val="0095145B"/>
    <w:rsid w:val="009516BD"/>
    <w:rsid w:val="00951B66"/>
    <w:rsid w:val="00951D01"/>
    <w:rsid w:val="00951E3A"/>
    <w:rsid w:val="00951F1E"/>
    <w:rsid w:val="00951FB9"/>
    <w:rsid w:val="009520B1"/>
    <w:rsid w:val="00952110"/>
    <w:rsid w:val="00952265"/>
    <w:rsid w:val="00952710"/>
    <w:rsid w:val="00952B10"/>
    <w:rsid w:val="00952CA2"/>
    <w:rsid w:val="00952F72"/>
    <w:rsid w:val="00952F7F"/>
    <w:rsid w:val="00952FDB"/>
    <w:rsid w:val="009534AA"/>
    <w:rsid w:val="00953BC6"/>
    <w:rsid w:val="00953C15"/>
    <w:rsid w:val="00953E31"/>
    <w:rsid w:val="009545FC"/>
    <w:rsid w:val="00954C3C"/>
    <w:rsid w:val="00954F12"/>
    <w:rsid w:val="00954FDB"/>
    <w:rsid w:val="0095522C"/>
    <w:rsid w:val="00955489"/>
    <w:rsid w:val="00955B6B"/>
    <w:rsid w:val="00955BEF"/>
    <w:rsid w:val="00955CA8"/>
    <w:rsid w:val="00955CC3"/>
    <w:rsid w:val="00955DAC"/>
    <w:rsid w:val="00955F4D"/>
    <w:rsid w:val="0095613E"/>
    <w:rsid w:val="009561F0"/>
    <w:rsid w:val="009564EF"/>
    <w:rsid w:val="0095654C"/>
    <w:rsid w:val="009568DD"/>
    <w:rsid w:val="00956955"/>
    <w:rsid w:val="00956A6E"/>
    <w:rsid w:val="00956B50"/>
    <w:rsid w:val="00956CA5"/>
    <w:rsid w:val="00956EE2"/>
    <w:rsid w:val="00957088"/>
    <w:rsid w:val="009572CC"/>
    <w:rsid w:val="00957456"/>
    <w:rsid w:val="009574D6"/>
    <w:rsid w:val="0095785E"/>
    <w:rsid w:val="0095797E"/>
    <w:rsid w:val="00957ADE"/>
    <w:rsid w:val="00957DFA"/>
    <w:rsid w:val="00957F6D"/>
    <w:rsid w:val="00960052"/>
    <w:rsid w:val="0096016D"/>
    <w:rsid w:val="0096025F"/>
    <w:rsid w:val="009603D3"/>
    <w:rsid w:val="0096065C"/>
    <w:rsid w:val="00960851"/>
    <w:rsid w:val="00960FE0"/>
    <w:rsid w:val="0096113F"/>
    <w:rsid w:val="00961442"/>
    <w:rsid w:val="009614A6"/>
    <w:rsid w:val="009614BB"/>
    <w:rsid w:val="00961618"/>
    <w:rsid w:val="009618AC"/>
    <w:rsid w:val="00961911"/>
    <w:rsid w:val="00961D82"/>
    <w:rsid w:val="00961FF8"/>
    <w:rsid w:val="0096217E"/>
    <w:rsid w:val="00962374"/>
    <w:rsid w:val="009624AE"/>
    <w:rsid w:val="00962591"/>
    <w:rsid w:val="009626C7"/>
    <w:rsid w:val="00962AB1"/>
    <w:rsid w:val="00963798"/>
    <w:rsid w:val="00963AA6"/>
    <w:rsid w:val="0096422F"/>
    <w:rsid w:val="009642F3"/>
    <w:rsid w:val="009643C6"/>
    <w:rsid w:val="00964677"/>
    <w:rsid w:val="009648E8"/>
    <w:rsid w:val="00964B57"/>
    <w:rsid w:val="00965012"/>
    <w:rsid w:val="009651B0"/>
    <w:rsid w:val="009654EF"/>
    <w:rsid w:val="00965670"/>
    <w:rsid w:val="00965BC3"/>
    <w:rsid w:val="00965BD6"/>
    <w:rsid w:val="0096640C"/>
    <w:rsid w:val="009668FF"/>
    <w:rsid w:val="00966AF6"/>
    <w:rsid w:val="00966BDE"/>
    <w:rsid w:val="00966FB4"/>
    <w:rsid w:val="00967344"/>
    <w:rsid w:val="009673FF"/>
    <w:rsid w:val="009677D8"/>
    <w:rsid w:val="0096782E"/>
    <w:rsid w:val="00967D12"/>
    <w:rsid w:val="00967FCC"/>
    <w:rsid w:val="0097001C"/>
    <w:rsid w:val="009703B3"/>
    <w:rsid w:val="009706E9"/>
    <w:rsid w:val="00970ED8"/>
    <w:rsid w:val="00970F69"/>
    <w:rsid w:val="00970F85"/>
    <w:rsid w:val="0097121C"/>
    <w:rsid w:val="0097139B"/>
    <w:rsid w:val="009713DA"/>
    <w:rsid w:val="0097169C"/>
    <w:rsid w:val="00971C5C"/>
    <w:rsid w:val="00971FB3"/>
    <w:rsid w:val="009725E8"/>
    <w:rsid w:val="00972662"/>
    <w:rsid w:val="00972C1A"/>
    <w:rsid w:val="00972C5F"/>
    <w:rsid w:val="00972F30"/>
    <w:rsid w:val="00972F55"/>
    <w:rsid w:val="00973131"/>
    <w:rsid w:val="009733A6"/>
    <w:rsid w:val="0097361C"/>
    <w:rsid w:val="00973658"/>
    <w:rsid w:val="0097394F"/>
    <w:rsid w:val="009740B3"/>
    <w:rsid w:val="009746D4"/>
    <w:rsid w:val="0097497D"/>
    <w:rsid w:val="00974B17"/>
    <w:rsid w:val="00974D49"/>
    <w:rsid w:val="00974E2D"/>
    <w:rsid w:val="00974EDB"/>
    <w:rsid w:val="00974F5A"/>
    <w:rsid w:val="0097515B"/>
    <w:rsid w:val="0097515C"/>
    <w:rsid w:val="00975446"/>
    <w:rsid w:val="009757ED"/>
    <w:rsid w:val="00975A5A"/>
    <w:rsid w:val="00975A7B"/>
    <w:rsid w:val="00976086"/>
    <w:rsid w:val="00976CEA"/>
    <w:rsid w:val="00976EBE"/>
    <w:rsid w:val="00976EF8"/>
    <w:rsid w:val="00977030"/>
    <w:rsid w:val="009770F2"/>
    <w:rsid w:val="00977405"/>
    <w:rsid w:val="00977CBA"/>
    <w:rsid w:val="0098037D"/>
    <w:rsid w:val="00980B4A"/>
    <w:rsid w:val="00980CE4"/>
    <w:rsid w:val="00980FE2"/>
    <w:rsid w:val="00981169"/>
    <w:rsid w:val="00981AD8"/>
    <w:rsid w:val="00981CCA"/>
    <w:rsid w:val="0098225D"/>
    <w:rsid w:val="00982A9E"/>
    <w:rsid w:val="00982CB1"/>
    <w:rsid w:val="00983174"/>
    <w:rsid w:val="00983444"/>
    <w:rsid w:val="0098364B"/>
    <w:rsid w:val="00983857"/>
    <w:rsid w:val="009839DA"/>
    <w:rsid w:val="00983AC6"/>
    <w:rsid w:val="0098415C"/>
    <w:rsid w:val="009841E8"/>
    <w:rsid w:val="00984654"/>
    <w:rsid w:val="00984ED3"/>
    <w:rsid w:val="0098518D"/>
    <w:rsid w:val="00985202"/>
    <w:rsid w:val="0098560D"/>
    <w:rsid w:val="00985757"/>
    <w:rsid w:val="00985774"/>
    <w:rsid w:val="00985A20"/>
    <w:rsid w:val="009861E1"/>
    <w:rsid w:val="00986686"/>
    <w:rsid w:val="0098683C"/>
    <w:rsid w:val="00986CC2"/>
    <w:rsid w:val="00986DAF"/>
    <w:rsid w:val="00986F1D"/>
    <w:rsid w:val="009873C1"/>
    <w:rsid w:val="009876FF"/>
    <w:rsid w:val="009877D8"/>
    <w:rsid w:val="00987A39"/>
    <w:rsid w:val="00987B0C"/>
    <w:rsid w:val="00987BEA"/>
    <w:rsid w:val="00987BF2"/>
    <w:rsid w:val="00990771"/>
    <w:rsid w:val="009909C3"/>
    <w:rsid w:val="00990A5D"/>
    <w:rsid w:val="00990B7F"/>
    <w:rsid w:val="00990D42"/>
    <w:rsid w:val="0099109C"/>
    <w:rsid w:val="00991312"/>
    <w:rsid w:val="0099161C"/>
    <w:rsid w:val="009919AD"/>
    <w:rsid w:val="00991B1D"/>
    <w:rsid w:val="00991C2A"/>
    <w:rsid w:val="0099200F"/>
    <w:rsid w:val="009922AC"/>
    <w:rsid w:val="009922CA"/>
    <w:rsid w:val="0099248A"/>
    <w:rsid w:val="00992B81"/>
    <w:rsid w:val="00992EBF"/>
    <w:rsid w:val="0099356C"/>
    <w:rsid w:val="0099365D"/>
    <w:rsid w:val="00993689"/>
    <w:rsid w:val="00993AE1"/>
    <w:rsid w:val="00993BA6"/>
    <w:rsid w:val="00993D10"/>
    <w:rsid w:val="00994608"/>
    <w:rsid w:val="009946D9"/>
    <w:rsid w:val="00994725"/>
    <w:rsid w:val="00994986"/>
    <w:rsid w:val="00994B2D"/>
    <w:rsid w:val="00994FDD"/>
    <w:rsid w:val="009950C4"/>
    <w:rsid w:val="00995685"/>
    <w:rsid w:val="00995A2A"/>
    <w:rsid w:val="009968C7"/>
    <w:rsid w:val="00996978"/>
    <w:rsid w:val="00996980"/>
    <w:rsid w:val="00996CA1"/>
    <w:rsid w:val="00996E7C"/>
    <w:rsid w:val="00997081"/>
    <w:rsid w:val="009970E5"/>
    <w:rsid w:val="00997217"/>
    <w:rsid w:val="00997330"/>
    <w:rsid w:val="00997869"/>
    <w:rsid w:val="0099791D"/>
    <w:rsid w:val="00997A01"/>
    <w:rsid w:val="00997BAA"/>
    <w:rsid w:val="009A0300"/>
    <w:rsid w:val="009A075F"/>
    <w:rsid w:val="009A0764"/>
    <w:rsid w:val="009A0BA0"/>
    <w:rsid w:val="009A0BCE"/>
    <w:rsid w:val="009A0F55"/>
    <w:rsid w:val="009A102D"/>
    <w:rsid w:val="009A11CB"/>
    <w:rsid w:val="009A122E"/>
    <w:rsid w:val="009A158F"/>
    <w:rsid w:val="009A17F3"/>
    <w:rsid w:val="009A1991"/>
    <w:rsid w:val="009A19B8"/>
    <w:rsid w:val="009A24C1"/>
    <w:rsid w:val="009A2906"/>
    <w:rsid w:val="009A2C07"/>
    <w:rsid w:val="009A2C8C"/>
    <w:rsid w:val="009A3030"/>
    <w:rsid w:val="009A30D2"/>
    <w:rsid w:val="009A3119"/>
    <w:rsid w:val="009A31D7"/>
    <w:rsid w:val="009A326C"/>
    <w:rsid w:val="009A350D"/>
    <w:rsid w:val="009A3645"/>
    <w:rsid w:val="009A3732"/>
    <w:rsid w:val="009A3AE7"/>
    <w:rsid w:val="009A3E95"/>
    <w:rsid w:val="009A3EBE"/>
    <w:rsid w:val="009A4058"/>
    <w:rsid w:val="009A410B"/>
    <w:rsid w:val="009A420C"/>
    <w:rsid w:val="009A4FA6"/>
    <w:rsid w:val="009A50FD"/>
    <w:rsid w:val="009A52B1"/>
    <w:rsid w:val="009A5412"/>
    <w:rsid w:val="009A59C2"/>
    <w:rsid w:val="009A603E"/>
    <w:rsid w:val="009A64FF"/>
    <w:rsid w:val="009A6692"/>
    <w:rsid w:val="009A6751"/>
    <w:rsid w:val="009A6880"/>
    <w:rsid w:val="009A6BBD"/>
    <w:rsid w:val="009A6C55"/>
    <w:rsid w:val="009A6EE3"/>
    <w:rsid w:val="009A6FAD"/>
    <w:rsid w:val="009A717B"/>
    <w:rsid w:val="009A7A98"/>
    <w:rsid w:val="009A7B25"/>
    <w:rsid w:val="009A7EF9"/>
    <w:rsid w:val="009A7FEC"/>
    <w:rsid w:val="009B0234"/>
    <w:rsid w:val="009B02FC"/>
    <w:rsid w:val="009B0725"/>
    <w:rsid w:val="009B0792"/>
    <w:rsid w:val="009B0C23"/>
    <w:rsid w:val="009B1340"/>
    <w:rsid w:val="009B1414"/>
    <w:rsid w:val="009B1450"/>
    <w:rsid w:val="009B1496"/>
    <w:rsid w:val="009B18C0"/>
    <w:rsid w:val="009B1A1E"/>
    <w:rsid w:val="009B2EBB"/>
    <w:rsid w:val="009B2F73"/>
    <w:rsid w:val="009B32A9"/>
    <w:rsid w:val="009B32C2"/>
    <w:rsid w:val="009B3367"/>
    <w:rsid w:val="009B362D"/>
    <w:rsid w:val="009B38DF"/>
    <w:rsid w:val="009B3BCC"/>
    <w:rsid w:val="009B3BF0"/>
    <w:rsid w:val="009B3C5C"/>
    <w:rsid w:val="009B3F80"/>
    <w:rsid w:val="009B3FA9"/>
    <w:rsid w:val="009B42AA"/>
    <w:rsid w:val="009B4358"/>
    <w:rsid w:val="009B4375"/>
    <w:rsid w:val="009B4540"/>
    <w:rsid w:val="009B46C0"/>
    <w:rsid w:val="009B4826"/>
    <w:rsid w:val="009B48BB"/>
    <w:rsid w:val="009B497C"/>
    <w:rsid w:val="009B4DFB"/>
    <w:rsid w:val="009B523A"/>
    <w:rsid w:val="009B54B9"/>
    <w:rsid w:val="009B585E"/>
    <w:rsid w:val="009B5EDE"/>
    <w:rsid w:val="009B6041"/>
    <w:rsid w:val="009B62F4"/>
    <w:rsid w:val="009B631B"/>
    <w:rsid w:val="009B6388"/>
    <w:rsid w:val="009B690A"/>
    <w:rsid w:val="009B6C0F"/>
    <w:rsid w:val="009B6F82"/>
    <w:rsid w:val="009B7091"/>
    <w:rsid w:val="009B73B9"/>
    <w:rsid w:val="009B79E4"/>
    <w:rsid w:val="009B7AA3"/>
    <w:rsid w:val="009B7CEC"/>
    <w:rsid w:val="009B7E5C"/>
    <w:rsid w:val="009B7F0E"/>
    <w:rsid w:val="009C007A"/>
    <w:rsid w:val="009C05A1"/>
    <w:rsid w:val="009C05F1"/>
    <w:rsid w:val="009C078C"/>
    <w:rsid w:val="009C112F"/>
    <w:rsid w:val="009C130E"/>
    <w:rsid w:val="009C1377"/>
    <w:rsid w:val="009C1610"/>
    <w:rsid w:val="009C18D4"/>
    <w:rsid w:val="009C1F0B"/>
    <w:rsid w:val="009C25C8"/>
    <w:rsid w:val="009C3245"/>
    <w:rsid w:val="009C35FE"/>
    <w:rsid w:val="009C3ACD"/>
    <w:rsid w:val="009C3B15"/>
    <w:rsid w:val="009C439F"/>
    <w:rsid w:val="009C460D"/>
    <w:rsid w:val="009C47DA"/>
    <w:rsid w:val="009C4B1F"/>
    <w:rsid w:val="009C4ED4"/>
    <w:rsid w:val="009C4F0A"/>
    <w:rsid w:val="009C5605"/>
    <w:rsid w:val="009C57EE"/>
    <w:rsid w:val="009C5C26"/>
    <w:rsid w:val="009C5F43"/>
    <w:rsid w:val="009C645B"/>
    <w:rsid w:val="009C64E2"/>
    <w:rsid w:val="009C6544"/>
    <w:rsid w:val="009C666E"/>
    <w:rsid w:val="009C66B0"/>
    <w:rsid w:val="009C6715"/>
    <w:rsid w:val="009C68F8"/>
    <w:rsid w:val="009C6922"/>
    <w:rsid w:val="009C6B98"/>
    <w:rsid w:val="009C72EE"/>
    <w:rsid w:val="009C76B9"/>
    <w:rsid w:val="009D01CE"/>
    <w:rsid w:val="009D01D8"/>
    <w:rsid w:val="009D0349"/>
    <w:rsid w:val="009D081C"/>
    <w:rsid w:val="009D09D6"/>
    <w:rsid w:val="009D0AD4"/>
    <w:rsid w:val="009D0BA0"/>
    <w:rsid w:val="009D0CE3"/>
    <w:rsid w:val="009D0FC6"/>
    <w:rsid w:val="009D1243"/>
    <w:rsid w:val="009D1246"/>
    <w:rsid w:val="009D1525"/>
    <w:rsid w:val="009D16FF"/>
    <w:rsid w:val="009D1F84"/>
    <w:rsid w:val="009D24BD"/>
    <w:rsid w:val="009D2760"/>
    <w:rsid w:val="009D2F52"/>
    <w:rsid w:val="009D2F7D"/>
    <w:rsid w:val="009D360C"/>
    <w:rsid w:val="009D3947"/>
    <w:rsid w:val="009D3A8F"/>
    <w:rsid w:val="009D4187"/>
    <w:rsid w:val="009D433F"/>
    <w:rsid w:val="009D43BC"/>
    <w:rsid w:val="009D493B"/>
    <w:rsid w:val="009D4942"/>
    <w:rsid w:val="009D4986"/>
    <w:rsid w:val="009D4B7C"/>
    <w:rsid w:val="009D51BC"/>
    <w:rsid w:val="009D5486"/>
    <w:rsid w:val="009D5626"/>
    <w:rsid w:val="009D56DE"/>
    <w:rsid w:val="009D63D0"/>
    <w:rsid w:val="009D6468"/>
    <w:rsid w:val="009D6498"/>
    <w:rsid w:val="009D6670"/>
    <w:rsid w:val="009D68D2"/>
    <w:rsid w:val="009D6ACB"/>
    <w:rsid w:val="009D6CDE"/>
    <w:rsid w:val="009D724B"/>
    <w:rsid w:val="009D72F7"/>
    <w:rsid w:val="009D7727"/>
    <w:rsid w:val="009D7AA7"/>
    <w:rsid w:val="009D7F85"/>
    <w:rsid w:val="009E06BA"/>
    <w:rsid w:val="009E0847"/>
    <w:rsid w:val="009E0AAB"/>
    <w:rsid w:val="009E0C58"/>
    <w:rsid w:val="009E10BF"/>
    <w:rsid w:val="009E13FC"/>
    <w:rsid w:val="009E1DAB"/>
    <w:rsid w:val="009E1EF2"/>
    <w:rsid w:val="009E22A2"/>
    <w:rsid w:val="009E23CC"/>
    <w:rsid w:val="009E24A3"/>
    <w:rsid w:val="009E281D"/>
    <w:rsid w:val="009E29A7"/>
    <w:rsid w:val="009E2B22"/>
    <w:rsid w:val="009E3266"/>
    <w:rsid w:val="009E33C0"/>
    <w:rsid w:val="009E36B9"/>
    <w:rsid w:val="009E38E2"/>
    <w:rsid w:val="009E3BB4"/>
    <w:rsid w:val="009E3FA7"/>
    <w:rsid w:val="009E415D"/>
    <w:rsid w:val="009E424B"/>
    <w:rsid w:val="009E46B4"/>
    <w:rsid w:val="009E47A8"/>
    <w:rsid w:val="009E4A44"/>
    <w:rsid w:val="009E4D50"/>
    <w:rsid w:val="009E4E6C"/>
    <w:rsid w:val="009E4FDE"/>
    <w:rsid w:val="009E552D"/>
    <w:rsid w:val="009E59C6"/>
    <w:rsid w:val="009E5BB9"/>
    <w:rsid w:val="009E5E37"/>
    <w:rsid w:val="009E5EC5"/>
    <w:rsid w:val="009E6254"/>
    <w:rsid w:val="009E6A4B"/>
    <w:rsid w:val="009E74D0"/>
    <w:rsid w:val="009E76F1"/>
    <w:rsid w:val="009F0466"/>
    <w:rsid w:val="009F08FD"/>
    <w:rsid w:val="009F0A8F"/>
    <w:rsid w:val="009F0C2B"/>
    <w:rsid w:val="009F0DB8"/>
    <w:rsid w:val="009F1349"/>
    <w:rsid w:val="009F1587"/>
    <w:rsid w:val="009F1594"/>
    <w:rsid w:val="009F196E"/>
    <w:rsid w:val="009F1BC7"/>
    <w:rsid w:val="009F1F01"/>
    <w:rsid w:val="009F207E"/>
    <w:rsid w:val="009F2091"/>
    <w:rsid w:val="009F25C8"/>
    <w:rsid w:val="009F262B"/>
    <w:rsid w:val="009F2EBC"/>
    <w:rsid w:val="009F2EDA"/>
    <w:rsid w:val="009F3475"/>
    <w:rsid w:val="009F38A4"/>
    <w:rsid w:val="009F3921"/>
    <w:rsid w:val="009F39C3"/>
    <w:rsid w:val="009F3A46"/>
    <w:rsid w:val="009F3C04"/>
    <w:rsid w:val="009F3CBF"/>
    <w:rsid w:val="009F3E0D"/>
    <w:rsid w:val="009F3F8E"/>
    <w:rsid w:val="009F40B4"/>
    <w:rsid w:val="009F4129"/>
    <w:rsid w:val="009F47AC"/>
    <w:rsid w:val="009F51CA"/>
    <w:rsid w:val="009F52CC"/>
    <w:rsid w:val="009F54CA"/>
    <w:rsid w:val="009F6041"/>
    <w:rsid w:val="009F6854"/>
    <w:rsid w:val="009F6C55"/>
    <w:rsid w:val="009F6D13"/>
    <w:rsid w:val="009F6F04"/>
    <w:rsid w:val="009F73BE"/>
    <w:rsid w:val="009F748E"/>
    <w:rsid w:val="009F7527"/>
    <w:rsid w:val="009F7589"/>
    <w:rsid w:val="009F77EB"/>
    <w:rsid w:val="009F781C"/>
    <w:rsid w:val="009F7C73"/>
    <w:rsid w:val="009F7CE0"/>
    <w:rsid w:val="009F7D90"/>
    <w:rsid w:val="00A0004E"/>
    <w:rsid w:val="00A0020A"/>
    <w:rsid w:val="00A0035B"/>
    <w:rsid w:val="00A0068E"/>
    <w:rsid w:val="00A007A7"/>
    <w:rsid w:val="00A00F49"/>
    <w:rsid w:val="00A0137A"/>
    <w:rsid w:val="00A01771"/>
    <w:rsid w:val="00A018F6"/>
    <w:rsid w:val="00A01FC9"/>
    <w:rsid w:val="00A0243B"/>
    <w:rsid w:val="00A024E9"/>
    <w:rsid w:val="00A02BD6"/>
    <w:rsid w:val="00A02BFC"/>
    <w:rsid w:val="00A03507"/>
    <w:rsid w:val="00A037B8"/>
    <w:rsid w:val="00A03A6E"/>
    <w:rsid w:val="00A03ABD"/>
    <w:rsid w:val="00A03FDD"/>
    <w:rsid w:val="00A045C3"/>
    <w:rsid w:val="00A049EB"/>
    <w:rsid w:val="00A04FAC"/>
    <w:rsid w:val="00A04FF5"/>
    <w:rsid w:val="00A0537F"/>
    <w:rsid w:val="00A05560"/>
    <w:rsid w:val="00A056CF"/>
    <w:rsid w:val="00A05738"/>
    <w:rsid w:val="00A05B0F"/>
    <w:rsid w:val="00A05CFB"/>
    <w:rsid w:val="00A05EFC"/>
    <w:rsid w:val="00A05F15"/>
    <w:rsid w:val="00A063E0"/>
    <w:rsid w:val="00A06B68"/>
    <w:rsid w:val="00A06EDA"/>
    <w:rsid w:val="00A07362"/>
    <w:rsid w:val="00A07819"/>
    <w:rsid w:val="00A07889"/>
    <w:rsid w:val="00A07B5E"/>
    <w:rsid w:val="00A100B9"/>
    <w:rsid w:val="00A10371"/>
    <w:rsid w:val="00A1065E"/>
    <w:rsid w:val="00A10667"/>
    <w:rsid w:val="00A10B43"/>
    <w:rsid w:val="00A10EEE"/>
    <w:rsid w:val="00A11359"/>
    <w:rsid w:val="00A115F9"/>
    <w:rsid w:val="00A11670"/>
    <w:rsid w:val="00A11855"/>
    <w:rsid w:val="00A118FB"/>
    <w:rsid w:val="00A11A7D"/>
    <w:rsid w:val="00A11D02"/>
    <w:rsid w:val="00A11E28"/>
    <w:rsid w:val="00A121A9"/>
    <w:rsid w:val="00A12813"/>
    <w:rsid w:val="00A13767"/>
    <w:rsid w:val="00A14284"/>
    <w:rsid w:val="00A14731"/>
    <w:rsid w:val="00A147BC"/>
    <w:rsid w:val="00A14918"/>
    <w:rsid w:val="00A14DEF"/>
    <w:rsid w:val="00A15112"/>
    <w:rsid w:val="00A154EA"/>
    <w:rsid w:val="00A15D28"/>
    <w:rsid w:val="00A15D95"/>
    <w:rsid w:val="00A15F3C"/>
    <w:rsid w:val="00A165A2"/>
    <w:rsid w:val="00A169B1"/>
    <w:rsid w:val="00A16E80"/>
    <w:rsid w:val="00A16EE0"/>
    <w:rsid w:val="00A1710F"/>
    <w:rsid w:val="00A17193"/>
    <w:rsid w:val="00A17202"/>
    <w:rsid w:val="00A1740C"/>
    <w:rsid w:val="00A17561"/>
    <w:rsid w:val="00A17573"/>
    <w:rsid w:val="00A17A94"/>
    <w:rsid w:val="00A20069"/>
    <w:rsid w:val="00A201B4"/>
    <w:rsid w:val="00A2030D"/>
    <w:rsid w:val="00A20331"/>
    <w:rsid w:val="00A20939"/>
    <w:rsid w:val="00A20AB6"/>
    <w:rsid w:val="00A20B0F"/>
    <w:rsid w:val="00A21440"/>
    <w:rsid w:val="00A21AC7"/>
    <w:rsid w:val="00A21AE5"/>
    <w:rsid w:val="00A21D98"/>
    <w:rsid w:val="00A21FB7"/>
    <w:rsid w:val="00A21FF4"/>
    <w:rsid w:val="00A22198"/>
    <w:rsid w:val="00A22625"/>
    <w:rsid w:val="00A2263A"/>
    <w:rsid w:val="00A22867"/>
    <w:rsid w:val="00A22967"/>
    <w:rsid w:val="00A22B67"/>
    <w:rsid w:val="00A22B97"/>
    <w:rsid w:val="00A22E45"/>
    <w:rsid w:val="00A23B4B"/>
    <w:rsid w:val="00A23F69"/>
    <w:rsid w:val="00A242C0"/>
    <w:rsid w:val="00A24350"/>
    <w:rsid w:val="00A24567"/>
    <w:rsid w:val="00A24FB3"/>
    <w:rsid w:val="00A24FF2"/>
    <w:rsid w:val="00A251A8"/>
    <w:rsid w:val="00A2559C"/>
    <w:rsid w:val="00A258CD"/>
    <w:rsid w:val="00A25919"/>
    <w:rsid w:val="00A25A8F"/>
    <w:rsid w:val="00A25B89"/>
    <w:rsid w:val="00A25EC8"/>
    <w:rsid w:val="00A25EFF"/>
    <w:rsid w:val="00A25F24"/>
    <w:rsid w:val="00A26478"/>
    <w:rsid w:val="00A267A9"/>
    <w:rsid w:val="00A267B3"/>
    <w:rsid w:val="00A26A67"/>
    <w:rsid w:val="00A26A7F"/>
    <w:rsid w:val="00A26B6F"/>
    <w:rsid w:val="00A26D99"/>
    <w:rsid w:val="00A26E08"/>
    <w:rsid w:val="00A26E73"/>
    <w:rsid w:val="00A2700E"/>
    <w:rsid w:val="00A27513"/>
    <w:rsid w:val="00A275DB"/>
    <w:rsid w:val="00A27879"/>
    <w:rsid w:val="00A27DF8"/>
    <w:rsid w:val="00A27F3D"/>
    <w:rsid w:val="00A30595"/>
    <w:rsid w:val="00A30861"/>
    <w:rsid w:val="00A30B3F"/>
    <w:rsid w:val="00A30D21"/>
    <w:rsid w:val="00A31459"/>
    <w:rsid w:val="00A31588"/>
    <w:rsid w:val="00A318B3"/>
    <w:rsid w:val="00A31F27"/>
    <w:rsid w:val="00A321A4"/>
    <w:rsid w:val="00A322AB"/>
    <w:rsid w:val="00A3244F"/>
    <w:rsid w:val="00A32734"/>
    <w:rsid w:val="00A3287F"/>
    <w:rsid w:val="00A329F0"/>
    <w:rsid w:val="00A32AFC"/>
    <w:rsid w:val="00A32B9E"/>
    <w:rsid w:val="00A33232"/>
    <w:rsid w:val="00A336F1"/>
    <w:rsid w:val="00A339F9"/>
    <w:rsid w:val="00A33AF0"/>
    <w:rsid w:val="00A33B3E"/>
    <w:rsid w:val="00A33BD7"/>
    <w:rsid w:val="00A34323"/>
    <w:rsid w:val="00A34326"/>
    <w:rsid w:val="00A34368"/>
    <w:rsid w:val="00A34782"/>
    <w:rsid w:val="00A3498C"/>
    <w:rsid w:val="00A349AA"/>
    <w:rsid w:val="00A34A14"/>
    <w:rsid w:val="00A34A80"/>
    <w:rsid w:val="00A34B0F"/>
    <w:rsid w:val="00A35218"/>
    <w:rsid w:val="00A35510"/>
    <w:rsid w:val="00A35852"/>
    <w:rsid w:val="00A35B13"/>
    <w:rsid w:val="00A35BEB"/>
    <w:rsid w:val="00A35D8A"/>
    <w:rsid w:val="00A35D93"/>
    <w:rsid w:val="00A35F2E"/>
    <w:rsid w:val="00A36172"/>
    <w:rsid w:val="00A3646B"/>
    <w:rsid w:val="00A3669B"/>
    <w:rsid w:val="00A36847"/>
    <w:rsid w:val="00A36904"/>
    <w:rsid w:val="00A36ABD"/>
    <w:rsid w:val="00A36AC7"/>
    <w:rsid w:val="00A36DC0"/>
    <w:rsid w:val="00A37325"/>
    <w:rsid w:val="00A376F3"/>
    <w:rsid w:val="00A40196"/>
    <w:rsid w:val="00A4019D"/>
    <w:rsid w:val="00A40C50"/>
    <w:rsid w:val="00A4106E"/>
    <w:rsid w:val="00A4141D"/>
    <w:rsid w:val="00A41AB6"/>
    <w:rsid w:val="00A41FF9"/>
    <w:rsid w:val="00A42118"/>
    <w:rsid w:val="00A42388"/>
    <w:rsid w:val="00A42582"/>
    <w:rsid w:val="00A42DED"/>
    <w:rsid w:val="00A42F26"/>
    <w:rsid w:val="00A4323F"/>
    <w:rsid w:val="00A4372E"/>
    <w:rsid w:val="00A43B10"/>
    <w:rsid w:val="00A43E19"/>
    <w:rsid w:val="00A43E4A"/>
    <w:rsid w:val="00A445BA"/>
    <w:rsid w:val="00A445D0"/>
    <w:rsid w:val="00A44D4E"/>
    <w:rsid w:val="00A452A2"/>
    <w:rsid w:val="00A456B7"/>
    <w:rsid w:val="00A4592C"/>
    <w:rsid w:val="00A45BE7"/>
    <w:rsid w:val="00A45DD1"/>
    <w:rsid w:val="00A4651C"/>
    <w:rsid w:val="00A4651E"/>
    <w:rsid w:val="00A47144"/>
    <w:rsid w:val="00A472C6"/>
    <w:rsid w:val="00A476D8"/>
    <w:rsid w:val="00A479F1"/>
    <w:rsid w:val="00A47B2E"/>
    <w:rsid w:val="00A47CB1"/>
    <w:rsid w:val="00A47F79"/>
    <w:rsid w:val="00A50241"/>
    <w:rsid w:val="00A5043E"/>
    <w:rsid w:val="00A507B2"/>
    <w:rsid w:val="00A512FE"/>
    <w:rsid w:val="00A51353"/>
    <w:rsid w:val="00A516E0"/>
    <w:rsid w:val="00A5196D"/>
    <w:rsid w:val="00A521C1"/>
    <w:rsid w:val="00A522B3"/>
    <w:rsid w:val="00A52BF1"/>
    <w:rsid w:val="00A52FE8"/>
    <w:rsid w:val="00A531C0"/>
    <w:rsid w:val="00A532CE"/>
    <w:rsid w:val="00A53442"/>
    <w:rsid w:val="00A53866"/>
    <w:rsid w:val="00A53BAD"/>
    <w:rsid w:val="00A53E8B"/>
    <w:rsid w:val="00A5441B"/>
    <w:rsid w:val="00A546A6"/>
    <w:rsid w:val="00A54DE6"/>
    <w:rsid w:val="00A5515B"/>
    <w:rsid w:val="00A55557"/>
    <w:rsid w:val="00A555C4"/>
    <w:rsid w:val="00A55742"/>
    <w:rsid w:val="00A564A3"/>
    <w:rsid w:val="00A56A7E"/>
    <w:rsid w:val="00A56C3E"/>
    <w:rsid w:val="00A56C7E"/>
    <w:rsid w:val="00A57069"/>
    <w:rsid w:val="00A5717E"/>
    <w:rsid w:val="00A57619"/>
    <w:rsid w:val="00A57917"/>
    <w:rsid w:val="00A60117"/>
    <w:rsid w:val="00A60298"/>
    <w:rsid w:val="00A607E6"/>
    <w:rsid w:val="00A60E31"/>
    <w:rsid w:val="00A60E3F"/>
    <w:rsid w:val="00A613DB"/>
    <w:rsid w:val="00A61CBC"/>
    <w:rsid w:val="00A61E61"/>
    <w:rsid w:val="00A627FF"/>
    <w:rsid w:val="00A63042"/>
    <w:rsid w:val="00A63225"/>
    <w:rsid w:val="00A63423"/>
    <w:rsid w:val="00A634AB"/>
    <w:rsid w:val="00A635DF"/>
    <w:rsid w:val="00A63A05"/>
    <w:rsid w:val="00A63B0A"/>
    <w:rsid w:val="00A644ED"/>
    <w:rsid w:val="00A645B4"/>
    <w:rsid w:val="00A6478B"/>
    <w:rsid w:val="00A649B6"/>
    <w:rsid w:val="00A64B09"/>
    <w:rsid w:val="00A64C48"/>
    <w:rsid w:val="00A6518E"/>
    <w:rsid w:val="00A6557C"/>
    <w:rsid w:val="00A661E8"/>
    <w:rsid w:val="00A66258"/>
    <w:rsid w:val="00A66328"/>
    <w:rsid w:val="00A6692D"/>
    <w:rsid w:val="00A66B23"/>
    <w:rsid w:val="00A67164"/>
    <w:rsid w:val="00A67C15"/>
    <w:rsid w:val="00A67EE9"/>
    <w:rsid w:val="00A70258"/>
    <w:rsid w:val="00A7072F"/>
    <w:rsid w:val="00A7074F"/>
    <w:rsid w:val="00A70751"/>
    <w:rsid w:val="00A709BC"/>
    <w:rsid w:val="00A70A92"/>
    <w:rsid w:val="00A70FE3"/>
    <w:rsid w:val="00A71388"/>
    <w:rsid w:val="00A715CA"/>
    <w:rsid w:val="00A716AF"/>
    <w:rsid w:val="00A71733"/>
    <w:rsid w:val="00A717CA"/>
    <w:rsid w:val="00A71A1B"/>
    <w:rsid w:val="00A71AF4"/>
    <w:rsid w:val="00A71C6B"/>
    <w:rsid w:val="00A71F14"/>
    <w:rsid w:val="00A723F8"/>
    <w:rsid w:val="00A72BE6"/>
    <w:rsid w:val="00A72C7E"/>
    <w:rsid w:val="00A72D13"/>
    <w:rsid w:val="00A72FE6"/>
    <w:rsid w:val="00A73056"/>
    <w:rsid w:val="00A7306C"/>
    <w:rsid w:val="00A730E4"/>
    <w:rsid w:val="00A73285"/>
    <w:rsid w:val="00A7356B"/>
    <w:rsid w:val="00A735C9"/>
    <w:rsid w:val="00A73D89"/>
    <w:rsid w:val="00A73EF6"/>
    <w:rsid w:val="00A740B5"/>
    <w:rsid w:val="00A74274"/>
    <w:rsid w:val="00A744F1"/>
    <w:rsid w:val="00A74A1B"/>
    <w:rsid w:val="00A74D9F"/>
    <w:rsid w:val="00A750F4"/>
    <w:rsid w:val="00A759E1"/>
    <w:rsid w:val="00A76029"/>
    <w:rsid w:val="00A7609D"/>
    <w:rsid w:val="00A7615C"/>
    <w:rsid w:val="00A7639C"/>
    <w:rsid w:val="00A76766"/>
    <w:rsid w:val="00A77342"/>
    <w:rsid w:val="00A7753B"/>
    <w:rsid w:val="00A77998"/>
    <w:rsid w:val="00A804A6"/>
    <w:rsid w:val="00A80550"/>
    <w:rsid w:val="00A8121D"/>
    <w:rsid w:val="00A81634"/>
    <w:rsid w:val="00A81693"/>
    <w:rsid w:val="00A817AC"/>
    <w:rsid w:val="00A81948"/>
    <w:rsid w:val="00A819FF"/>
    <w:rsid w:val="00A81CA7"/>
    <w:rsid w:val="00A82101"/>
    <w:rsid w:val="00A82724"/>
    <w:rsid w:val="00A82ABE"/>
    <w:rsid w:val="00A8328B"/>
    <w:rsid w:val="00A83E00"/>
    <w:rsid w:val="00A83EC8"/>
    <w:rsid w:val="00A8414A"/>
    <w:rsid w:val="00A84728"/>
    <w:rsid w:val="00A84763"/>
    <w:rsid w:val="00A8482C"/>
    <w:rsid w:val="00A848D5"/>
    <w:rsid w:val="00A84961"/>
    <w:rsid w:val="00A84A8D"/>
    <w:rsid w:val="00A8509C"/>
    <w:rsid w:val="00A85153"/>
    <w:rsid w:val="00A852EA"/>
    <w:rsid w:val="00A8534B"/>
    <w:rsid w:val="00A853AB"/>
    <w:rsid w:val="00A853B6"/>
    <w:rsid w:val="00A85881"/>
    <w:rsid w:val="00A85885"/>
    <w:rsid w:val="00A859C8"/>
    <w:rsid w:val="00A85A56"/>
    <w:rsid w:val="00A85E15"/>
    <w:rsid w:val="00A867C9"/>
    <w:rsid w:val="00A86931"/>
    <w:rsid w:val="00A86CA1"/>
    <w:rsid w:val="00A86DF7"/>
    <w:rsid w:val="00A86F1B"/>
    <w:rsid w:val="00A86F3F"/>
    <w:rsid w:val="00A8744D"/>
    <w:rsid w:val="00A87678"/>
    <w:rsid w:val="00A87693"/>
    <w:rsid w:val="00A87859"/>
    <w:rsid w:val="00A87AB8"/>
    <w:rsid w:val="00A87AD6"/>
    <w:rsid w:val="00A87F5A"/>
    <w:rsid w:val="00A901CF"/>
    <w:rsid w:val="00A9035E"/>
    <w:rsid w:val="00A90624"/>
    <w:rsid w:val="00A90E74"/>
    <w:rsid w:val="00A91D60"/>
    <w:rsid w:val="00A91D7C"/>
    <w:rsid w:val="00A91F17"/>
    <w:rsid w:val="00A91F85"/>
    <w:rsid w:val="00A9240F"/>
    <w:rsid w:val="00A9268D"/>
    <w:rsid w:val="00A92699"/>
    <w:rsid w:val="00A928DE"/>
    <w:rsid w:val="00A9301C"/>
    <w:rsid w:val="00A93B97"/>
    <w:rsid w:val="00A93E7D"/>
    <w:rsid w:val="00A93FEC"/>
    <w:rsid w:val="00A9410E"/>
    <w:rsid w:val="00A9421D"/>
    <w:rsid w:val="00A94336"/>
    <w:rsid w:val="00A94429"/>
    <w:rsid w:val="00A94529"/>
    <w:rsid w:val="00A945CB"/>
    <w:rsid w:val="00A94756"/>
    <w:rsid w:val="00A94865"/>
    <w:rsid w:val="00A94D20"/>
    <w:rsid w:val="00A9501B"/>
    <w:rsid w:val="00A9539E"/>
    <w:rsid w:val="00A954AD"/>
    <w:rsid w:val="00A959A2"/>
    <w:rsid w:val="00A95B95"/>
    <w:rsid w:val="00A95F69"/>
    <w:rsid w:val="00A9645F"/>
    <w:rsid w:val="00A9648E"/>
    <w:rsid w:val="00A964CB"/>
    <w:rsid w:val="00A9655D"/>
    <w:rsid w:val="00A96A2D"/>
    <w:rsid w:val="00A96A45"/>
    <w:rsid w:val="00A96CB4"/>
    <w:rsid w:val="00A96F25"/>
    <w:rsid w:val="00A96FC6"/>
    <w:rsid w:val="00A970B9"/>
    <w:rsid w:val="00A97576"/>
    <w:rsid w:val="00A97990"/>
    <w:rsid w:val="00A97A99"/>
    <w:rsid w:val="00A97E9E"/>
    <w:rsid w:val="00AA0126"/>
    <w:rsid w:val="00AA027F"/>
    <w:rsid w:val="00AA0A41"/>
    <w:rsid w:val="00AA0BBC"/>
    <w:rsid w:val="00AA1080"/>
    <w:rsid w:val="00AA14BE"/>
    <w:rsid w:val="00AA172D"/>
    <w:rsid w:val="00AA1BF5"/>
    <w:rsid w:val="00AA215C"/>
    <w:rsid w:val="00AA23E8"/>
    <w:rsid w:val="00AA264D"/>
    <w:rsid w:val="00AA2C2D"/>
    <w:rsid w:val="00AA2E8E"/>
    <w:rsid w:val="00AA3248"/>
    <w:rsid w:val="00AA333A"/>
    <w:rsid w:val="00AA3577"/>
    <w:rsid w:val="00AA3D76"/>
    <w:rsid w:val="00AA410B"/>
    <w:rsid w:val="00AA4421"/>
    <w:rsid w:val="00AA4602"/>
    <w:rsid w:val="00AA4950"/>
    <w:rsid w:val="00AA49C8"/>
    <w:rsid w:val="00AA4C2C"/>
    <w:rsid w:val="00AA50D6"/>
    <w:rsid w:val="00AA54AF"/>
    <w:rsid w:val="00AA5691"/>
    <w:rsid w:val="00AA5A2E"/>
    <w:rsid w:val="00AA68DA"/>
    <w:rsid w:val="00AA6A90"/>
    <w:rsid w:val="00AA6EC6"/>
    <w:rsid w:val="00AA73E5"/>
    <w:rsid w:val="00AA783D"/>
    <w:rsid w:val="00AA7AC1"/>
    <w:rsid w:val="00AA7AE3"/>
    <w:rsid w:val="00AA7FA9"/>
    <w:rsid w:val="00AB007E"/>
    <w:rsid w:val="00AB00F1"/>
    <w:rsid w:val="00AB03D5"/>
    <w:rsid w:val="00AB0612"/>
    <w:rsid w:val="00AB093A"/>
    <w:rsid w:val="00AB0DEA"/>
    <w:rsid w:val="00AB12F4"/>
    <w:rsid w:val="00AB158C"/>
    <w:rsid w:val="00AB184D"/>
    <w:rsid w:val="00AB189C"/>
    <w:rsid w:val="00AB1922"/>
    <w:rsid w:val="00AB1D44"/>
    <w:rsid w:val="00AB1F9C"/>
    <w:rsid w:val="00AB210C"/>
    <w:rsid w:val="00AB21CA"/>
    <w:rsid w:val="00AB224A"/>
    <w:rsid w:val="00AB2557"/>
    <w:rsid w:val="00AB2595"/>
    <w:rsid w:val="00AB26F2"/>
    <w:rsid w:val="00AB2A14"/>
    <w:rsid w:val="00AB2D24"/>
    <w:rsid w:val="00AB344E"/>
    <w:rsid w:val="00AB356E"/>
    <w:rsid w:val="00AB3C1D"/>
    <w:rsid w:val="00AB3D96"/>
    <w:rsid w:val="00AB3EE5"/>
    <w:rsid w:val="00AB4002"/>
    <w:rsid w:val="00AB4C48"/>
    <w:rsid w:val="00AB4EAD"/>
    <w:rsid w:val="00AB4EB6"/>
    <w:rsid w:val="00AB509D"/>
    <w:rsid w:val="00AB534B"/>
    <w:rsid w:val="00AB54CC"/>
    <w:rsid w:val="00AB558B"/>
    <w:rsid w:val="00AB5EE8"/>
    <w:rsid w:val="00AB6585"/>
    <w:rsid w:val="00AB6F42"/>
    <w:rsid w:val="00AB7AD1"/>
    <w:rsid w:val="00AB7AF8"/>
    <w:rsid w:val="00AC0277"/>
    <w:rsid w:val="00AC09F2"/>
    <w:rsid w:val="00AC0BCB"/>
    <w:rsid w:val="00AC0CA6"/>
    <w:rsid w:val="00AC0EBD"/>
    <w:rsid w:val="00AC0F7D"/>
    <w:rsid w:val="00AC11D9"/>
    <w:rsid w:val="00AC1247"/>
    <w:rsid w:val="00AC16B6"/>
    <w:rsid w:val="00AC19EE"/>
    <w:rsid w:val="00AC1A56"/>
    <w:rsid w:val="00AC1AF5"/>
    <w:rsid w:val="00AC226C"/>
    <w:rsid w:val="00AC23A0"/>
    <w:rsid w:val="00AC246C"/>
    <w:rsid w:val="00AC3924"/>
    <w:rsid w:val="00AC3AC8"/>
    <w:rsid w:val="00AC3DBF"/>
    <w:rsid w:val="00AC3EBA"/>
    <w:rsid w:val="00AC4009"/>
    <w:rsid w:val="00AC40B5"/>
    <w:rsid w:val="00AC427D"/>
    <w:rsid w:val="00AC4488"/>
    <w:rsid w:val="00AC4787"/>
    <w:rsid w:val="00AC4B2F"/>
    <w:rsid w:val="00AC4B86"/>
    <w:rsid w:val="00AC4D7D"/>
    <w:rsid w:val="00AC4D99"/>
    <w:rsid w:val="00AC55DB"/>
    <w:rsid w:val="00AC5B05"/>
    <w:rsid w:val="00AC5B38"/>
    <w:rsid w:val="00AC5B68"/>
    <w:rsid w:val="00AC610B"/>
    <w:rsid w:val="00AC630D"/>
    <w:rsid w:val="00AC7189"/>
    <w:rsid w:val="00AC7358"/>
    <w:rsid w:val="00AC73F5"/>
    <w:rsid w:val="00AC7529"/>
    <w:rsid w:val="00AC7537"/>
    <w:rsid w:val="00AC77D2"/>
    <w:rsid w:val="00AC7898"/>
    <w:rsid w:val="00AC7924"/>
    <w:rsid w:val="00AC7C05"/>
    <w:rsid w:val="00AD06F9"/>
    <w:rsid w:val="00AD08AD"/>
    <w:rsid w:val="00AD0AD7"/>
    <w:rsid w:val="00AD1839"/>
    <w:rsid w:val="00AD1E35"/>
    <w:rsid w:val="00AD1EDF"/>
    <w:rsid w:val="00AD29FE"/>
    <w:rsid w:val="00AD2A17"/>
    <w:rsid w:val="00AD2B6F"/>
    <w:rsid w:val="00AD2D60"/>
    <w:rsid w:val="00AD308A"/>
    <w:rsid w:val="00AD34F6"/>
    <w:rsid w:val="00AD3D78"/>
    <w:rsid w:val="00AD431E"/>
    <w:rsid w:val="00AD4608"/>
    <w:rsid w:val="00AD467E"/>
    <w:rsid w:val="00AD4D73"/>
    <w:rsid w:val="00AD4E6C"/>
    <w:rsid w:val="00AD5476"/>
    <w:rsid w:val="00AD54C8"/>
    <w:rsid w:val="00AD5659"/>
    <w:rsid w:val="00AD5AAA"/>
    <w:rsid w:val="00AD5CD2"/>
    <w:rsid w:val="00AD5D9F"/>
    <w:rsid w:val="00AD6056"/>
    <w:rsid w:val="00AD65BE"/>
    <w:rsid w:val="00AD6774"/>
    <w:rsid w:val="00AD67FF"/>
    <w:rsid w:val="00AD6B05"/>
    <w:rsid w:val="00AD6FB5"/>
    <w:rsid w:val="00AD6FD6"/>
    <w:rsid w:val="00AD7176"/>
    <w:rsid w:val="00AD7471"/>
    <w:rsid w:val="00AD74D6"/>
    <w:rsid w:val="00AD776B"/>
    <w:rsid w:val="00AD7E9B"/>
    <w:rsid w:val="00AE05D1"/>
    <w:rsid w:val="00AE0A61"/>
    <w:rsid w:val="00AE0B1A"/>
    <w:rsid w:val="00AE0E96"/>
    <w:rsid w:val="00AE1002"/>
    <w:rsid w:val="00AE122B"/>
    <w:rsid w:val="00AE1B54"/>
    <w:rsid w:val="00AE1FC7"/>
    <w:rsid w:val="00AE1FE4"/>
    <w:rsid w:val="00AE23E0"/>
    <w:rsid w:val="00AE24C6"/>
    <w:rsid w:val="00AE2811"/>
    <w:rsid w:val="00AE29B3"/>
    <w:rsid w:val="00AE2A36"/>
    <w:rsid w:val="00AE2BCD"/>
    <w:rsid w:val="00AE3369"/>
    <w:rsid w:val="00AE33BF"/>
    <w:rsid w:val="00AE374B"/>
    <w:rsid w:val="00AE3A78"/>
    <w:rsid w:val="00AE3A7E"/>
    <w:rsid w:val="00AE41E0"/>
    <w:rsid w:val="00AE42B2"/>
    <w:rsid w:val="00AE45C6"/>
    <w:rsid w:val="00AE4CB2"/>
    <w:rsid w:val="00AE5085"/>
    <w:rsid w:val="00AE59DB"/>
    <w:rsid w:val="00AE5BC2"/>
    <w:rsid w:val="00AE5C5D"/>
    <w:rsid w:val="00AE5C74"/>
    <w:rsid w:val="00AE5EB3"/>
    <w:rsid w:val="00AE646E"/>
    <w:rsid w:val="00AE654E"/>
    <w:rsid w:val="00AE666D"/>
    <w:rsid w:val="00AE6715"/>
    <w:rsid w:val="00AE691A"/>
    <w:rsid w:val="00AE6C16"/>
    <w:rsid w:val="00AE6C43"/>
    <w:rsid w:val="00AE6D93"/>
    <w:rsid w:val="00AE6F8F"/>
    <w:rsid w:val="00AE7009"/>
    <w:rsid w:val="00AE7293"/>
    <w:rsid w:val="00AE72E2"/>
    <w:rsid w:val="00AE72FC"/>
    <w:rsid w:val="00AE74F3"/>
    <w:rsid w:val="00AE7593"/>
    <w:rsid w:val="00AE7A93"/>
    <w:rsid w:val="00AE7FE9"/>
    <w:rsid w:val="00AF01AE"/>
    <w:rsid w:val="00AF0259"/>
    <w:rsid w:val="00AF052E"/>
    <w:rsid w:val="00AF06FA"/>
    <w:rsid w:val="00AF076C"/>
    <w:rsid w:val="00AF0B7A"/>
    <w:rsid w:val="00AF15DC"/>
    <w:rsid w:val="00AF1E93"/>
    <w:rsid w:val="00AF245E"/>
    <w:rsid w:val="00AF24A0"/>
    <w:rsid w:val="00AF2560"/>
    <w:rsid w:val="00AF2C6F"/>
    <w:rsid w:val="00AF2E36"/>
    <w:rsid w:val="00AF3446"/>
    <w:rsid w:val="00AF347B"/>
    <w:rsid w:val="00AF3575"/>
    <w:rsid w:val="00AF3690"/>
    <w:rsid w:val="00AF3AC9"/>
    <w:rsid w:val="00AF3B76"/>
    <w:rsid w:val="00AF3CE8"/>
    <w:rsid w:val="00AF3E50"/>
    <w:rsid w:val="00AF413D"/>
    <w:rsid w:val="00AF479A"/>
    <w:rsid w:val="00AF4888"/>
    <w:rsid w:val="00AF4907"/>
    <w:rsid w:val="00AF4C33"/>
    <w:rsid w:val="00AF4CEC"/>
    <w:rsid w:val="00AF4DCB"/>
    <w:rsid w:val="00AF51BD"/>
    <w:rsid w:val="00AF535F"/>
    <w:rsid w:val="00AF574B"/>
    <w:rsid w:val="00AF5CCE"/>
    <w:rsid w:val="00AF5D87"/>
    <w:rsid w:val="00AF6288"/>
    <w:rsid w:val="00AF6670"/>
    <w:rsid w:val="00AF6C10"/>
    <w:rsid w:val="00AF6C27"/>
    <w:rsid w:val="00AF720E"/>
    <w:rsid w:val="00AF7249"/>
    <w:rsid w:val="00AF7640"/>
    <w:rsid w:val="00B001FC"/>
    <w:rsid w:val="00B004C9"/>
    <w:rsid w:val="00B00905"/>
    <w:rsid w:val="00B00934"/>
    <w:rsid w:val="00B00DCE"/>
    <w:rsid w:val="00B012A8"/>
    <w:rsid w:val="00B0141A"/>
    <w:rsid w:val="00B0154C"/>
    <w:rsid w:val="00B015B2"/>
    <w:rsid w:val="00B0173E"/>
    <w:rsid w:val="00B01F2A"/>
    <w:rsid w:val="00B01F5F"/>
    <w:rsid w:val="00B020ED"/>
    <w:rsid w:val="00B022C0"/>
    <w:rsid w:val="00B026B6"/>
    <w:rsid w:val="00B0282B"/>
    <w:rsid w:val="00B02842"/>
    <w:rsid w:val="00B02B17"/>
    <w:rsid w:val="00B02B4F"/>
    <w:rsid w:val="00B02DD3"/>
    <w:rsid w:val="00B032B4"/>
    <w:rsid w:val="00B035FF"/>
    <w:rsid w:val="00B0365E"/>
    <w:rsid w:val="00B036DD"/>
    <w:rsid w:val="00B037B3"/>
    <w:rsid w:val="00B0385B"/>
    <w:rsid w:val="00B03BD5"/>
    <w:rsid w:val="00B03DDB"/>
    <w:rsid w:val="00B044C0"/>
    <w:rsid w:val="00B04A0B"/>
    <w:rsid w:val="00B04A2A"/>
    <w:rsid w:val="00B04A45"/>
    <w:rsid w:val="00B04ADB"/>
    <w:rsid w:val="00B05141"/>
    <w:rsid w:val="00B05152"/>
    <w:rsid w:val="00B05D50"/>
    <w:rsid w:val="00B060D2"/>
    <w:rsid w:val="00B062B5"/>
    <w:rsid w:val="00B0677B"/>
    <w:rsid w:val="00B0699F"/>
    <w:rsid w:val="00B0719E"/>
    <w:rsid w:val="00B0740F"/>
    <w:rsid w:val="00B075E7"/>
    <w:rsid w:val="00B076A1"/>
    <w:rsid w:val="00B07CC3"/>
    <w:rsid w:val="00B07D13"/>
    <w:rsid w:val="00B07D4D"/>
    <w:rsid w:val="00B07E51"/>
    <w:rsid w:val="00B07F68"/>
    <w:rsid w:val="00B1039C"/>
    <w:rsid w:val="00B1051D"/>
    <w:rsid w:val="00B10ADE"/>
    <w:rsid w:val="00B10BDD"/>
    <w:rsid w:val="00B10DE8"/>
    <w:rsid w:val="00B10DFE"/>
    <w:rsid w:val="00B1113C"/>
    <w:rsid w:val="00B1117A"/>
    <w:rsid w:val="00B1136C"/>
    <w:rsid w:val="00B11387"/>
    <w:rsid w:val="00B117C4"/>
    <w:rsid w:val="00B11BE7"/>
    <w:rsid w:val="00B11C2C"/>
    <w:rsid w:val="00B11F45"/>
    <w:rsid w:val="00B12279"/>
    <w:rsid w:val="00B12690"/>
    <w:rsid w:val="00B126DB"/>
    <w:rsid w:val="00B12990"/>
    <w:rsid w:val="00B134B0"/>
    <w:rsid w:val="00B134DF"/>
    <w:rsid w:val="00B13805"/>
    <w:rsid w:val="00B1397B"/>
    <w:rsid w:val="00B139EE"/>
    <w:rsid w:val="00B13F72"/>
    <w:rsid w:val="00B144A8"/>
    <w:rsid w:val="00B14D5C"/>
    <w:rsid w:val="00B15479"/>
    <w:rsid w:val="00B1585A"/>
    <w:rsid w:val="00B1585B"/>
    <w:rsid w:val="00B159E5"/>
    <w:rsid w:val="00B15A96"/>
    <w:rsid w:val="00B15B7F"/>
    <w:rsid w:val="00B161CB"/>
    <w:rsid w:val="00B16AC9"/>
    <w:rsid w:val="00B16DA6"/>
    <w:rsid w:val="00B171AB"/>
    <w:rsid w:val="00B172BF"/>
    <w:rsid w:val="00B176B0"/>
    <w:rsid w:val="00B176DF"/>
    <w:rsid w:val="00B17CAB"/>
    <w:rsid w:val="00B17CAC"/>
    <w:rsid w:val="00B17CAE"/>
    <w:rsid w:val="00B17EEF"/>
    <w:rsid w:val="00B17F29"/>
    <w:rsid w:val="00B20927"/>
    <w:rsid w:val="00B20F3E"/>
    <w:rsid w:val="00B2112C"/>
    <w:rsid w:val="00B21641"/>
    <w:rsid w:val="00B216F0"/>
    <w:rsid w:val="00B219EB"/>
    <w:rsid w:val="00B21B06"/>
    <w:rsid w:val="00B2268A"/>
    <w:rsid w:val="00B22C58"/>
    <w:rsid w:val="00B22EAE"/>
    <w:rsid w:val="00B232E6"/>
    <w:rsid w:val="00B2386A"/>
    <w:rsid w:val="00B2396F"/>
    <w:rsid w:val="00B23C8B"/>
    <w:rsid w:val="00B23F6E"/>
    <w:rsid w:val="00B2458B"/>
    <w:rsid w:val="00B24947"/>
    <w:rsid w:val="00B25483"/>
    <w:rsid w:val="00B25A7C"/>
    <w:rsid w:val="00B25A92"/>
    <w:rsid w:val="00B25D4C"/>
    <w:rsid w:val="00B26252"/>
    <w:rsid w:val="00B26285"/>
    <w:rsid w:val="00B2632D"/>
    <w:rsid w:val="00B263CC"/>
    <w:rsid w:val="00B2644F"/>
    <w:rsid w:val="00B2672F"/>
    <w:rsid w:val="00B26735"/>
    <w:rsid w:val="00B26F7D"/>
    <w:rsid w:val="00B27111"/>
    <w:rsid w:val="00B271CC"/>
    <w:rsid w:val="00B274E8"/>
    <w:rsid w:val="00B2774B"/>
    <w:rsid w:val="00B277A5"/>
    <w:rsid w:val="00B27DD6"/>
    <w:rsid w:val="00B27F45"/>
    <w:rsid w:val="00B302E7"/>
    <w:rsid w:val="00B3035E"/>
    <w:rsid w:val="00B3041F"/>
    <w:rsid w:val="00B30751"/>
    <w:rsid w:val="00B309C4"/>
    <w:rsid w:val="00B30EDB"/>
    <w:rsid w:val="00B30EE9"/>
    <w:rsid w:val="00B3122E"/>
    <w:rsid w:val="00B3129E"/>
    <w:rsid w:val="00B31379"/>
    <w:rsid w:val="00B31486"/>
    <w:rsid w:val="00B3158F"/>
    <w:rsid w:val="00B316C4"/>
    <w:rsid w:val="00B318EC"/>
    <w:rsid w:val="00B31C3E"/>
    <w:rsid w:val="00B32375"/>
    <w:rsid w:val="00B324A9"/>
    <w:rsid w:val="00B33081"/>
    <w:rsid w:val="00B34087"/>
    <w:rsid w:val="00B3493A"/>
    <w:rsid w:val="00B34999"/>
    <w:rsid w:val="00B34AAD"/>
    <w:rsid w:val="00B34BD0"/>
    <w:rsid w:val="00B35209"/>
    <w:rsid w:val="00B35A7B"/>
    <w:rsid w:val="00B37071"/>
    <w:rsid w:val="00B370F5"/>
    <w:rsid w:val="00B37635"/>
    <w:rsid w:val="00B402E6"/>
    <w:rsid w:val="00B403BF"/>
    <w:rsid w:val="00B40540"/>
    <w:rsid w:val="00B4075B"/>
    <w:rsid w:val="00B40FDB"/>
    <w:rsid w:val="00B41045"/>
    <w:rsid w:val="00B41068"/>
    <w:rsid w:val="00B4121B"/>
    <w:rsid w:val="00B413B7"/>
    <w:rsid w:val="00B4195B"/>
    <w:rsid w:val="00B419E1"/>
    <w:rsid w:val="00B41B69"/>
    <w:rsid w:val="00B41E6C"/>
    <w:rsid w:val="00B4252D"/>
    <w:rsid w:val="00B42A54"/>
    <w:rsid w:val="00B42BEE"/>
    <w:rsid w:val="00B431DA"/>
    <w:rsid w:val="00B43592"/>
    <w:rsid w:val="00B436D5"/>
    <w:rsid w:val="00B436E1"/>
    <w:rsid w:val="00B43F9B"/>
    <w:rsid w:val="00B4475B"/>
    <w:rsid w:val="00B44C44"/>
    <w:rsid w:val="00B44D01"/>
    <w:rsid w:val="00B450D8"/>
    <w:rsid w:val="00B450F4"/>
    <w:rsid w:val="00B4558C"/>
    <w:rsid w:val="00B457DF"/>
    <w:rsid w:val="00B4594A"/>
    <w:rsid w:val="00B45D1E"/>
    <w:rsid w:val="00B45F78"/>
    <w:rsid w:val="00B45FFC"/>
    <w:rsid w:val="00B4609B"/>
    <w:rsid w:val="00B461D9"/>
    <w:rsid w:val="00B4632C"/>
    <w:rsid w:val="00B469F3"/>
    <w:rsid w:val="00B46C16"/>
    <w:rsid w:val="00B47491"/>
    <w:rsid w:val="00B4755D"/>
    <w:rsid w:val="00B4760A"/>
    <w:rsid w:val="00B476A4"/>
    <w:rsid w:val="00B47A70"/>
    <w:rsid w:val="00B47B07"/>
    <w:rsid w:val="00B47BF2"/>
    <w:rsid w:val="00B47CBE"/>
    <w:rsid w:val="00B47D3F"/>
    <w:rsid w:val="00B47D4F"/>
    <w:rsid w:val="00B47DF8"/>
    <w:rsid w:val="00B47FAD"/>
    <w:rsid w:val="00B5015A"/>
    <w:rsid w:val="00B50640"/>
    <w:rsid w:val="00B5064F"/>
    <w:rsid w:val="00B5065C"/>
    <w:rsid w:val="00B508CF"/>
    <w:rsid w:val="00B50B1B"/>
    <w:rsid w:val="00B50C9C"/>
    <w:rsid w:val="00B50E3D"/>
    <w:rsid w:val="00B50EB4"/>
    <w:rsid w:val="00B50ED7"/>
    <w:rsid w:val="00B510CE"/>
    <w:rsid w:val="00B515BE"/>
    <w:rsid w:val="00B51AF3"/>
    <w:rsid w:val="00B51D45"/>
    <w:rsid w:val="00B51E62"/>
    <w:rsid w:val="00B521D0"/>
    <w:rsid w:val="00B52B88"/>
    <w:rsid w:val="00B52C71"/>
    <w:rsid w:val="00B52ECF"/>
    <w:rsid w:val="00B53122"/>
    <w:rsid w:val="00B53923"/>
    <w:rsid w:val="00B54B24"/>
    <w:rsid w:val="00B54B7E"/>
    <w:rsid w:val="00B54F2E"/>
    <w:rsid w:val="00B54FA0"/>
    <w:rsid w:val="00B55337"/>
    <w:rsid w:val="00B55555"/>
    <w:rsid w:val="00B55653"/>
    <w:rsid w:val="00B55902"/>
    <w:rsid w:val="00B55935"/>
    <w:rsid w:val="00B5640D"/>
    <w:rsid w:val="00B5660D"/>
    <w:rsid w:val="00B56713"/>
    <w:rsid w:val="00B56B4E"/>
    <w:rsid w:val="00B570CD"/>
    <w:rsid w:val="00B573DF"/>
    <w:rsid w:val="00B5779D"/>
    <w:rsid w:val="00B57909"/>
    <w:rsid w:val="00B600FC"/>
    <w:rsid w:val="00B601F8"/>
    <w:rsid w:val="00B60F55"/>
    <w:rsid w:val="00B612AC"/>
    <w:rsid w:val="00B6159F"/>
    <w:rsid w:val="00B61758"/>
    <w:rsid w:val="00B61BDF"/>
    <w:rsid w:val="00B61CAF"/>
    <w:rsid w:val="00B61CC2"/>
    <w:rsid w:val="00B62208"/>
    <w:rsid w:val="00B6241B"/>
    <w:rsid w:val="00B6290A"/>
    <w:rsid w:val="00B62B7D"/>
    <w:rsid w:val="00B63034"/>
    <w:rsid w:val="00B6309E"/>
    <w:rsid w:val="00B63449"/>
    <w:rsid w:val="00B636AE"/>
    <w:rsid w:val="00B637B7"/>
    <w:rsid w:val="00B63801"/>
    <w:rsid w:val="00B638E0"/>
    <w:rsid w:val="00B63AF5"/>
    <w:rsid w:val="00B640B3"/>
    <w:rsid w:val="00B642D0"/>
    <w:rsid w:val="00B64508"/>
    <w:rsid w:val="00B6452E"/>
    <w:rsid w:val="00B64B70"/>
    <w:rsid w:val="00B64B8B"/>
    <w:rsid w:val="00B6535F"/>
    <w:rsid w:val="00B65787"/>
    <w:rsid w:val="00B65964"/>
    <w:rsid w:val="00B65B1C"/>
    <w:rsid w:val="00B65CA4"/>
    <w:rsid w:val="00B65FAA"/>
    <w:rsid w:val="00B66404"/>
    <w:rsid w:val="00B665F8"/>
    <w:rsid w:val="00B66A5B"/>
    <w:rsid w:val="00B66CD5"/>
    <w:rsid w:val="00B67B52"/>
    <w:rsid w:val="00B67F7C"/>
    <w:rsid w:val="00B70194"/>
    <w:rsid w:val="00B70781"/>
    <w:rsid w:val="00B716E9"/>
    <w:rsid w:val="00B71FC4"/>
    <w:rsid w:val="00B72538"/>
    <w:rsid w:val="00B72875"/>
    <w:rsid w:val="00B72E51"/>
    <w:rsid w:val="00B733E2"/>
    <w:rsid w:val="00B73482"/>
    <w:rsid w:val="00B73492"/>
    <w:rsid w:val="00B7362C"/>
    <w:rsid w:val="00B73678"/>
    <w:rsid w:val="00B73842"/>
    <w:rsid w:val="00B73E60"/>
    <w:rsid w:val="00B74277"/>
    <w:rsid w:val="00B74AC1"/>
    <w:rsid w:val="00B75411"/>
    <w:rsid w:val="00B7541B"/>
    <w:rsid w:val="00B75919"/>
    <w:rsid w:val="00B75B32"/>
    <w:rsid w:val="00B75B4C"/>
    <w:rsid w:val="00B75B57"/>
    <w:rsid w:val="00B76372"/>
    <w:rsid w:val="00B7665C"/>
    <w:rsid w:val="00B768BC"/>
    <w:rsid w:val="00B76F65"/>
    <w:rsid w:val="00B77062"/>
    <w:rsid w:val="00B77097"/>
    <w:rsid w:val="00B77242"/>
    <w:rsid w:val="00B775BE"/>
    <w:rsid w:val="00B776C2"/>
    <w:rsid w:val="00B778E7"/>
    <w:rsid w:val="00B779EC"/>
    <w:rsid w:val="00B77AA0"/>
    <w:rsid w:val="00B77E5C"/>
    <w:rsid w:val="00B77EDD"/>
    <w:rsid w:val="00B80191"/>
    <w:rsid w:val="00B80449"/>
    <w:rsid w:val="00B8050D"/>
    <w:rsid w:val="00B805CF"/>
    <w:rsid w:val="00B805DA"/>
    <w:rsid w:val="00B806BB"/>
    <w:rsid w:val="00B80A0C"/>
    <w:rsid w:val="00B80C8F"/>
    <w:rsid w:val="00B80D34"/>
    <w:rsid w:val="00B81447"/>
    <w:rsid w:val="00B819E2"/>
    <w:rsid w:val="00B81B26"/>
    <w:rsid w:val="00B81C74"/>
    <w:rsid w:val="00B820CF"/>
    <w:rsid w:val="00B82367"/>
    <w:rsid w:val="00B82826"/>
    <w:rsid w:val="00B82A58"/>
    <w:rsid w:val="00B82E7F"/>
    <w:rsid w:val="00B83159"/>
    <w:rsid w:val="00B833A4"/>
    <w:rsid w:val="00B83885"/>
    <w:rsid w:val="00B838F6"/>
    <w:rsid w:val="00B83B5C"/>
    <w:rsid w:val="00B83DDC"/>
    <w:rsid w:val="00B83E46"/>
    <w:rsid w:val="00B8407A"/>
    <w:rsid w:val="00B84093"/>
    <w:rsid w:val="00B841EE"/>
    <w:rsid w:val="00B848C4"/>
    <w:rsid w:val="00B85071"/>
    <w:rsid w:val="00B852DD"/>
    <w:rsid w:val="00B854C0"/>
    <w:rsid w:val="00B85568"/>
    <w:rsid w:val="00B8570F"/>
    <w:rsid w:val="00B85787"/>
    <w:rsid w:val="00B8649F"/>
    <w:rsid w:val="00B865C7"/>
    <w:rsid w:val="00B86B1A"/>
    <w:rsid w:val="00B86EE9"/>
    <w:rsid w:val="00B87819"/>
    <w:rsid w:val="00B87A92"/>
    <w:rsid w:val="00B87BDE"/>
    <w:rsid w:val="00B9013E"/>
    <w:rsid w:val="00B9076C"/>
    <w:rsid w:val="00B908CF"/>
    <w:rsid w:val="00B90B0D"/>
    <w:rsid w:val="00B90C01"/>
    <w:rsid w:val="00B90D7B"/>
    <w:rsid w:val="00B91382"/>
    <w:rsid w:val="00B91C99"/>
    <w:rsid w:val="00B92191"/>
    <w:rsid w:val="00B92453"/>
    <w:rsid w:val="00B92729"/>
    <w:rsid w:val="00B92D3F"/>
    <w:rsid w:val="00B931B2"/>
    <w:rsid w:val="00B93372"/>
    <w:rsid w:val="00B933D2"/>
    <w:rsid w:val="00B93563"/>
    <w:rsid w:val="00B936C8"/>
    <w:rsid w:val="00B9372E"/>
    <w:rsid w:val="00B938FC"/>
    <w:rsid w:val="00B9430E"/>
    <w:rsid w:val="00B94ADA"/>
    <w:rsid w:val="00B94D94"/>
    <w:rsid w:val="00B94E16"/>
    <w:rsid w:val="00B94ED1"/>
    <w:rsid w:val="00B94FC3"/>
    <w:rsid w:val="00B9535C"/>
    <w:rsid w:val="00B9570B"/>
    <w:rsid w:val="00B95AC9"/>
    <w:rsid w:val="00B95EB5"/>
    <w:rsid w:val="00B95ED7"/>
    <w:rsid w:val="00B96375"/>
    <w:rsid w:val="00B964CD"/>
    <w:rsid w:val="00B9659A"/>
    <w:rsid w:val="00B970AA"/>
    <w:rsid w:val="00B971D1"/>
    <w:rsid w:val="00B9773B"/>
    <w:rsid w:val="00B978FB"/>
    <w:rsid w:val="00B97C65"/>
    <w:rsid w:val="00B97F15"/>
    <w:rsid w:val="00B97F83"/>
    <w:rsid w:val="00BA0480"/>
    <w:rsid w:val="00BA0689"/>
    <w:rsid w:val="00BA0B61"/>
    <w:rsid w:val="00BA0C79"/>
    <w:rsid w:val="00BA0FF7"/>
    <w:rsid w:val="00BA13C6"/>
    <w:rsid w:val="00BA1491"/>
    <w:rsid w:val="00BA1C16"/>
    <w:rsid w:val="00BA1D59"/>
    <w:rsid w:val="00BA1F9A"/>
    <w:rsid w:val="00BA216E"/>
    <w:rsid w:val="00BA27F4"/>
    <w:rsid w:val="00BA29DD"/>
    <w:rsid w:val="00BA29FB"/>
    <w:rsid w:val="00BA2A0B"/>
    <w:rsid w:val="00BA2C5B"/>
    <w:rsid w:val="00BA31DA"/>
    <w:rsid w:val="00BA361B"/>
    <w:rsid w:val="00BA3651"/>
    <w:rsid w:val="00BA3671"/>
    <w:rsid w:val="00BA4304"/>
    <w:rsid w:val="00BA4478"/>
    <w:rsid w:val="00BA490F"/>
    <w:rsid w:val="00BA4F3F"/>
    <w:rsid w:val="00BA518F"/>
    <w:rsid w:val="00BA52F1"/>
    <w:rsid w:val="00BA54EB"/>
    <w:rsid w:val="00BA5661"/>
    <w:rsid w:val="00BA5687"/>
    <w:rsid w:val="00BA577B"/>
    <w:rsid w:val="00BA584C"/>
    <w:rsid w:val="00BA59AF"/>
    <w:rsid w:val="00BA609A"/>
    <w:rsid w:val="00BA62A8"/>
    <w:rsid w:val="00BA636A"/>
    <w:rsid w:val="00BA65C8"/>
    <w:rsid w:val="00BA65EF"/>
    <w:rsid w:val="00BA65FA"/>
    <w:rsid w:val="00BA6FA3"/>
    <w:rsid w:val="00BA71E6"/>
    <w:rsid w:val="00BA722A"/>
    <w:rsid w:val="00BA7302"/>
    <w:rsid w:val="00BA78B3"/>
    <w:rsid w:val="00BA79CB"/>
    <w:rsid w:val="00BA7AA7"/>
    <w:rsid w:val="00BA7F36"/>
    <w:rsid w:val="00BB04A5"/>
    <w:rsid w:val="00BB0AD6"/>
    <w:rsid w:val="00BB1428"/>
    <w:rsid w:val="00BB1B94"/>
    <w:rsid w:val="00BB1C34"/>
    <w:rsid w:val="00BB1D0D"/>
    <w:rsid w:val="00BB1E5C"/>
    <w:rsid w:val="00BB2150"/>
    <w:rsid w:val="00BB2183"/>
    <w:rsid w:val="00BB2199"/>
    <w:rsid w:val="00BB2222"/>
    <w:rsid w:val="00BB26D2"/>
    <w:rsid w:val="00BB2A11"/>
    <w:rsid w:val="00BB2E58"/>
    <w:rsid w:val="00BB2EEF"/>
    <w:rsid w:val="00BB313B"/>
    <w:rsid w:val="00BB32A9"/>
    <w:rsid w:val="00BB3594"/>
    <w:rsid w:val="00BB3EAF"/>
    <w:rsid w:val="00BB3F6F"/>
    <w:rsid w:val="00BB41B9"/>
    <w:rsid w:val="00BB4226"/>
    <w:rsid w:val="00BB4329"/>
    <w:rsid w:val="00BB46AB"/>
    <w:rsid w:val="00BB489F"/>
    <w:rsid w:val="00BB4C41"/>
    <w:rsid w:val="00BB4D2C"/>
    <w:rsid w:val="00BB4D57"/>
    <w:rsid w:val="00BB53CE"/>
    <w:rsid w:val="00BB5807"/>
    <w:rsid w:val="00BB582C"/>
    <w:rsid w:val="00BB5AC0"/>
    <w:rsid w:val="00BB5AE8"/>
    <w:rsid w:val="00BB5D3C"/>
    <w:rsid w:val="00BB6332"/>
    <w:rsid w:val="00BB67B5"/>
    <w:rsid w:val="00BB697B"/>
    <w:rsid w:val="00BB6EA1"/>
    <w:rsid w:val="00BB6EAB"/>
    <w:rsid w:val="00BB70D9"/>
    <w:rsid w:val="00BB7429"/>
    <w:rsid w:val="00BB747D"/>
    <w:rsid w:val="00BB74BF"/>
    <w:rsid w:val="00BB7674"/>
    <w:rsid w:val="00BB7772"/>
    <w:rsid w:val="00BB7A7F"/>
    <w:rsid w:val="00BC00EB"/>
    <w:rsid w:val="00BC02DC"/>
    <w:rsid w:val="00BC0C37"/>
    <w:rsid w:val="00BC1FF5"/>
    <w:rsid w:val="00BC2C0E"/>
    <w:rsid w:val="00BC2C79"/>
    <w:rsid w:val="00BC3522"/>
    <w:rsid w:val="00BC3711"/>
    <w:rsid w:val="00BC3821"/>
    <w:rsid w:val="00BC3C00"/>
    <w:rsid w:val="00BC3D0E"/>
    <w:rsid w:val="00BC3FE4"/>
    <w:rsid w:val="00BC4759"/>
    <w:rsid w:val="00BC47D9"/>
    <w:rsid w:val="00BC493A"/>
    <w:rsid w:val="00BC50E4"/>
    <w:rsid w:val="00BC548B"/>
    <w:rsid w:val="00BC5846"/>
    <w:rsid w:val="00BC60B1"/>
    <w:rsid w:val="00BC67FE"/>
    <w:rsid w:val="00BC731E"/>
    <w:rsid w:val="00BC7746"/>
    <w:rsid w:val="00BC79F4"/>
    <w:rsid w:val="00BC7A3B"/>
    <w:rsid w:val="00BC7B36"/>
    <w:rsid w:val="00BC7C23"/>
    <w:rsid w:val="00BC7F99"/>
    <w:rsid w:val="00BD03EA"/>
    <w:rsid w:val="00BD062E"/>
    <w:rsid w:val="00BD077F"/>
    <w:rsid w:val="00BD0E10"/>
    <w:rsid w:val="00BD0F12"/>
    <w:rsid w:val="00BD11F7"/>
    <w:rsid w:val="00BD1289"/>
    <w:rsid w:val="00BD142F"/>
    <w:rsid w:val="00BD14DA"/>
    <w:rsid w:val="00BD28DB"/>
    <w:rsid w:val="00BD2A08"/>
    <w:rsid w:val="00BD2D53"/>
    <w:rsid w:val="00BD3307"/>
    <w:rsid w:val="00BD35BA"/>
    <w:rsid w:val="00BD3861"/>
    <w:rsid w:val="00BD3C7D"/>
    <w:rsid w:val="00BD3E85"/>
    <w:rsid w:val="00BD4446"/>
    <w:rsid w:val="00BD4507"/>
    <w:rsid w:val="00BD4CCD"/>
    <w:rsid w:val="00BD4EE1"/>
    <w:rsid w:val="00BD506D"/>
    <w:rsid w:val="00BD54B8"/>
    <w:rsid w:val="00BD556A"/>
    <w:rsid w:val="00BD574B"/>
    <w:rsid w:val="00BD589C"/>
    <w:rsid w:val="00BD59E9"/>
    <w:rsid w:val="00BD604E"/>
    <w:rsid w:val="00BD6096"/>
    <w:rsid w:val="00BD609F"/>
    <w:rsid w:val="00BD63F4"/>
    <w:rsid w:val="00BD6699"/>
    <w:rsid w:val="00BD6876"/>
    <w:rsid w:val="00BD6D0A"/>
    <w:rsid w:val="00BD71A9"/>
    <w:rsid w:val="00BD759D"/>
    <w:rsid w:val="00BD7A00"/>
    <w:rsid w:val="00BE00E9"/>
    <w:rsid w:val="00BE0563"/>
    <w:rsid w:val="00BE0629"/>
    <w:rsid w:val="00BE0698"/>
    <w:rsid w:val="00BE08E9"/>
    <w:rsid w:val="00BE0999"/>
    <w:rsid w:val="00BE0C21"/>
    <w:rsid w:val="00BE0E09"/>
    <w:rsid w:val="00BE0E64"/>
    <w:rsid w:val="00BE1670"/>
    <w:rsid w:val="00BE17D4"/>
    <w:rsid w:val="00BE1AB4"/>
    <w:rsid w:val="00BE1DA4"/>
    <w:rsid w:val="00BE1DD3"/>
    <w:rsid w:val="00BE1ED0"/>
    <w:rsid w:val="00BE21D8"/>
    <w:rsid w:val="00BE252F"/>
    <w:rsid w:val="00BE29BA"/>
    <w:rsid w:val="00BE2B1A"/>
    <w:rsid w:val="00BE2B43"/>
    <w:rsid w:val="00BE3012"/>
    <w:rsid w:val="00BE33FE"/>
    <w:rsid w:val="00BE3619"/>
    <w:rsid w:val="00BE3663"/>
    <w:rsid w:val="00BE37DA"/>
    <w:rsid w:val="00BE3B48"/>
    <w:rsid w:val="00BE3EDB"/>
    <w:rsid w:val="00BE4169"/>
    <w:rsid w:val="00BE43D7"/>
    <w:rsid w:val="00BE4621"/>
    <w:rsid w:val="00BE4E8C"/>
    <w:rsid w:val="00BE51EA"/>
    <w:rsid w:val="00BE58A7"/>
    <w:rsid w:val="00BE5C13"/>
    <w:rsid w:val="00BE5E29"/>
    <w:rsid w:val="00BE66AB"/>
    <w:rsid w:val="00BE67A2"/>
    <w:rsid w:val="00BE6A08"/>
    <w:rsid w:val="00BE70B6"/>
    <w:rsid w:val="00BE71D9"/>
    <w:rsid w:val="00BE765D"/>
    <w:rsid w:val="00BE7842"/>
    <w:rsid w:val="00BE7A7A"/>
    <w:rsid w:val="00BE7C0C"/>
    <w:rsid w:val="00BF0018"/>
    <w:rsid w:val="00BF02FF"/>
    <w:rsid w:val="00BF0400"/>
    <w:rsid w:val="00BF04C5"/>
    <w:rsid w:val="00BF0747"/>
    <w:rsid w:val="00BF080A"/>
    <w:rsid w:val="00BF0BDB"/>
    <w:rsid w:val="00BF0FAE"/>
    <w:rsid w:val="00BF1492"/>
    <w:rsid w:val="00BF14FA"/>
    <w:rsid w:val="00BF16DF"/>
    <w:rsid w:val="00BF17C9"/>
    <w:rsid w:val="00BF182B"/>
    <w:rsid w:val="00BF1D3C"/>
    <w:rsid w:val="00BF2648"/>
    <w:rsid w:val="00BF2C77"/>
    <w:rsid w:val="00BF2CDE"/>
    <w:rsid w:val="00BF2FF2"/>
    <w:rsid w:val="00BF3078"/>
    <w:rsid w:val="00BF32F9"/>
    <w:rsid w:val="00BF3715"/>
    <w:rsid w:val="00BF3F32"/>
    <w:rsid w:val="00BF45E2"/>
    <w:rsid w:val="00BF45F8"/>
    <w:rsid w:val="00BF46E5"/>
    <w:rsid w:val="00BF4B24"/>
    <w:rsid w:val="00BF4E99"/>
    <w:rsid w:val="00BF50F4"/>
    <w:rsid w:val="00BF5A7D"/>
    <w:rsid w:val="00BF5B4E"/>
    <w:rsid w:val="00BF5CDB"/>
    <w:rsid w:val="00BF6B48"/>
    <w:rsid w:val="00BF74D8"/>
    <w:rsid w:val="00BF7767"/>
    <w:rsid w:val="00BF7E06"/>
    <w:rsid w:val="00BF7E29"/>
    <w:rsid w:val="00C0088C"/>
    <w:rsid w:val="00C008B6"/>
    <w:rsid w:val="00C00B16"/>
    <w:rsid w:val="00C00B2B"/>
    <w:rsid w:val="00C00B67"/>
    <w:rsid w:val="00C00D07"/>
    <w:rsid w:val="00C00D9A"/>
    <w:rsid w:val="00C0100E"/>
    <w:rsid w:val="00C01546"/>
    <w:rsid w:val="00C01656"/>
    <w:rsid w:val="00C0180B"/>
    <w:rsid w:val="00C0288B"/>
    <w:rsid w:val="00C02DB6"/>
    <w:rsid w:val="00C03083"/>
    <w:rsid w:val="00C031F4"/>
    <w:rsid w:val="00C03230"/>
    <w:rsid w:val="00C03405"/>
    <w:rsid w:val="00C035D5"/>
    <w:rsid w:val="00C03646"/>
    <w:rsid w:val="00C03877"/>
    <w:rsid w:val="00C039F0"/>
    <w:rsid w:val="00C03CCB"/>
    <w:rsid w:val="00C03D70"/>
    <w:rsid w:val="00C03EF2"/>
    <w:rsid w:val="00C03F6E"/>
    <w:rsid w:val="00C0412A"/>
    <w:rsid w:val="00C045BB"/>
    <w:rsid w:val="00C04D91"/>
    <w:rsid w:val="00C051CC"/>
    <w:rsid w:val="00C054B3"/>
    <w:rsid w:val="00C0574F"/>
    <w:rsid w:val="00C05CDA"/>
    <w:rsid w:val="00C05F02"/>
    <w:rsid w:val="00C0621A"/>
    <w:rsid w:val="00C064F4"/>
    <w:rsid w:val="00C06727"/>
    <w:rsid w:val="00C06B2F"/>
    <w:rsid w:val="00C06B31"/>
    <w:rsid w:val="00C0703F"/>
    <w:rsid w:val="00C07206"/>
    <w:rsid w:val="00C073AB"/>
    <w:rsid w:val="00C07654"/>
    <w:rsid w:val="00C076D4"/>
    <w:rsid w:val="00C07C62"/>
    <w:rsid w:val="00C106E9"/>
    <w:rsid w:val="00C10BF0"/>
    <w:rsid w:val="00C10C16"/>
    <w:rsid w:val="00C11088"/>
    <w:rsid w:val="00C11112"/>
    <w:rsid w:val="00C11157"/>
    <w:rsid w:val="00C116EB"/>
    <w:rsid w:val="00C1180D"/>
    <w:rsid w:val="00C119F8"/>
    <w:rsid w:val="00C120F3"/>
    <w:rsid w:val="00C12517"/>
    <w:rsid w:val="00C12948"/>
    <w:rsid w:val="00C12FE0"/>
    <w:rsid w:val="00C12FE7"/>
    <w:rsid w:val="00C138C1"/>
    <w:rsid w:val="00C13A80"/>
    <w:rsid w:val="00C13A94"/>
    <w:rsid w:val="00C13E76"/>
    <w:rsid w:val="00C13EAE"/>
    <w:rsid w:val="00C13EC4"/>
    <w:rsid w:val="00C14480"/>
    <w:rsid w:val="00C14769"/>
    <w:rsid w:val="00C14FE6"/>
    <w:rsid w:val="00C15196"/>
    <w:rsid w:val="00C15288"/>
    <w:rsid w:val="00C1553D"/>
    <w:rsid w:val="00C158BC"/>
    <w:rsid w:val="00C159FF"/>
    <w:rsid w:val="00C15A36"/>
    <w:rsid w:val="00C15B69"/>
    <w:rsid w:val="00C15CC9"/>
    <w:rsid w:val="00C161C1"/>
    <w:rsid w:val="00C1652B"/>
    <w:rsid w:val="00C16606"/>
    <w:rsid w:val="00C1692C"/>
    <w:rsid w:val="00C17300"/>
    <w:rsid w:val="00C1736B"/>
    <w:rsid w:val="00C176E6"/>
    <w:rsid w:val="00C17971"/>
    <w:rsid w:val="00C17A17"/>
    <w:rsid w:val="00C17A30"/>
    <w:rsid w:val="00C17BDF"/>
    <w:rsid w:val="00C208F9"/>
    <w:rsid w:val="00C20A1D"/>
    <w:rsid w:val="00C210F4"/>
    <w:rsid w:val="00C21266"/>
    <w:rsid w:val="00C21B25"/>
    <w:rsid w:val="00C21F15"/>
    <w:rsid w:val="00C22260"/>
    <w:rsid w:val="00C2238F"/>
    <w:rsid w:val="00C2259B"/>
    <w:rsid w:val="00C225C7"/>
    <w:rsid w:val="00C225E3"/>
    <w:rsid w:val="00C22831"/>
    <w:rsid w:val="00C229A0"/>
    <w:rsid w:val="00C22B4B"/>
    <w:rsid w:val="00C22E0F"/>
    <w:rsid w:val="00C23643"/>
    <w:rsid w:val="00C23A42"/>
    <w:rsid w:val="00C23C4F"/>
    <w:rsid w:val="00C23EC7"/>
    <w:rsid w:val="00C23F81"/>
    <w:rsid w:val="00C2407A"/>
    <w:rsid w:val="00C24475"/>
    <w:rsid w:val="00C24690"/>
    <w:rsid w:val="00C247B4"/>
    <w:rsid w:val="00C24A93"/>
    <w:rsid w:val="00C24A95"/>
    <w:rsid w:val="00C24EC3"/>
    <w:rsid w:val="00C2532D"/>
    <w:rsid w:val="00C25460"/>
    <w:rsid w:val="00C25993"/>
    <w:rsid w:val="00C25B91"/>
    <w:rsid w:val="00C25DAA"/>
    <w:rsid w:val="00C26297"/>
    <w:rsid w:val="00C263D9"/>
    <w:rsid w:val="00C26423"/>
    <w:rsid w:val="00C26428"/>
    <w:rsid w:val="00C2652A"/>
    <w:rsid w:val="00C267F2"/>
    <w:rsid w:val="00C269D1"/>
    <w:rsid w:val="00C27173"/>
    <w:rsid w:val="00C27333"/>
    <w:rsid w:val="00C274F6"/>
    <w:rsid w:val="00C2774F"/>
    <w:rsid w:val="00C279BD"/>
    <w:rsid w:val="00C30103"/>
    <w:rsid w:val="00C3031F"/>
    <w:rsid w:val="00C30487"/>
    <w:rsid w:val="00C304F3"/>
    <w:rsid w:val="00C30909"/>
    <w:rsid w:val="00C30AE5"/>
    <w:rsid w:val="00C30CE5"/>
    <w:rsid w:val="00C30D7F"/>
    <w:rsid w:val="00C30E6C"/>
    <w:rsid w:val="00C3182D"/>
    <w:rsid w:val="00C31C20"/>
    <w:rsid w:val="00C31CA4"/>
    <w:rsid w:val="00C31CC6"/>
    <w:rsid w:val="00C31DB0"/>
    <w:rsid w:val="00C32315"/>
    <w:rsid w:val="00C326AA"/>
    <w:rsid w:val="00C32845"/>
    <w:rsid w:val="00C32A8C"/>
    <w:rsid w:val="00C32CC1"/>
    <w:rsid w:val="00C33118"/>
    <w:rsid w:val="00C333C4"/>
    <w:rsid w:val="00C33558"/>
    <w:rsid w:val="00C335AD"/>
    <w:rsid w:val="00C33D93"/>
    <w:rsid w:val="00C342D0"/>
    <w:rsid w:val="00C344A6"/>
    <w:rsid w:val="00C34698"/>
    <w:rsid w:val="00C349D0"/>
    <w:rsid w:val="00C3522C"/>
    <w:rsid w:val="00C35349"/>
    <w:rsid w:val="00C3534B"/>
    <w:rsid w:val="00C353D4"/>
    <w:rsid w:val="00C3565E"/>
    <w:rsid w:val="00C356C8"/>
    <w:rsid w:val="00C358EC"/>
    <w:rsid w:val="00C35BA7"/>
    <w:rsid w:val="00C35EBC"/>
    <w:rsid w:val="00C36122"/>
    <w:rsid w:val="00C36146"/>
    <w:rsid w:val="00C36160"/>
    <w:rsid w:val="00C362CD"/>
    <w:rsid w:val="00C363E9"/>
    <w:rsid w:val="00C36F7C"/>
    <w:rsid w:val="00C36FAF"/>
    <w:rsid w:val="00C37334"/>
    <w:rsid w:val="00C37382"/>
    <w:rsid w:val="00C3739F"/>
    <w:rsid w:val="00C37A3A"/>
    <w:rsid w:val="00C37A71"/>
    <w:rsid w:val="00C37AD3"/>
    <w:rsid w:val="00C37AFC"/>
    <w:rsid w:val="00C40164"/>
    <w:rsid w:val="00C40172"/>
    <w:rsid w:val="00C40B6A"/>
    <w:rsid w:val="00C40BFE"/>
    <w:rsid w:val="00C4117C"/>
    <w:rsid w:val="00C415EF"/>
    <w:rsid w:val="00C419C2"/>
    <w:rsid w:val="00C41DAE"/>
    <w:rsid w:val="00C41FFA"/>
    <w:rsid w:val="00C4201F"/>
    <w:rsid w:val="00C420F0"/>
    <w:rsid w:val="00C422C9"/>
    <w:rsid w:val="00C42440"/>
    <w:rsid w:val="00C42A25"/>
    <w:rsid w:val="00C42CEF"/>
    <w:rsid w:val="00C43144"/>
    <w:rsid w:val="00C4346A"/>
    <w:rsid w:val="00C435E4"/>
    <w:rsid w:val="00C43845"/>
    <w:rsid w:val="00C43F02"/>
    <w:rsid w:val="00C442C9"/>
    <w:rsid w:val="00C4463A"/>
    <w:rsid w:val="00C449CB"/>
    <w:rsid w:val="00C44D4A"/>
    <w:rsid w:val="00C44F46"/>
    <w:rsid w:val="00C457F1"/>
    <w:rsid w:val="00C462A5"/>
    <w:rsid w:val="00C46440"/>
    <w:rsid w:val="00C469C3"/>
    <w:rsid w:val="00C46A5B"/>
    <w:rsid w:val="00C46B7C"/>
    <w:rsid w:val="00C46BBC"/>
    <w:rsid w:val="00C46D22"/>
    <w:rsid w:val="00C46D2E"/>
    <w:rsid w:val="00C47196"/>
    <w:rsid w:val="00C471FF"/>
    <w:rsid w:val="00C4723F"/>
    <w:rsid w:val="00C4795B"/>
    <w:rsid w:val="00C50161"/>
    <w:rsid w:val="00C50369"/>
    <w:rsid w:val="00C50491"/>
    <w:rsid w:val="00C5080D"/>
    <w:rsid w:val="00C50839"/>
    <w:rsid w:val="00C508A3"/>
    <w:rsid w:val="00C50A47"/>
    <w:rsid w:val="00C50F89"/>
    <w:rsid w:val="00C50FE5"/>
    <w:rsid w:val="00C51004"/>
    <w:rsid w:val="00C51363"/>
    <w:rsid w:val="00C517EC"/>
    <w:rsid w:val="00C51AF2"/>
    <w:rsid w:val="00C52078"/>
    <w:rsid w:val="00C52708"/>
    <w:rsid w:val="00C52A2B"/>
    <w:rsid w:val="00C52F08"/>
    <w:rsid w:val="00C52F14"/>
    <w:rsid w:val="00C5322C"/>
    <w:rsid w:val="00C5362D"/>
    <w:rsid w:val="00C53999"/>
    <w:rsid w:val="00C53B74"/>
    <w:rsid w:val="00C54490"/>
    <w:rsid w:val="00C54539"/>
    <w:rsid w:val="00C5462B"/>
    <w:rsid w:val="00C54867"/>
    <w:rsid w:val="00C548ED"/>
    <w:rsid w:val="00C549E6"/>
    <w:rsid w:val="00C54E30"/>
    <w:rsid w:val="00C55010"/>
    <w:rsid w:val="00C554F9"/>
    <w:rsid w:val="00C555C8"/>
    <w:rsid w:val="00C556E6"/>
    <w:rsid w:val="00C557A1"/>
    <w:rsid w:val="00C55937"/>
    <w:rsid w:val="00C5597D"/>
    <w:rsid w:val="00C55C5B"/>
    <w:rsid w:val="00C56216"/>
    <w:rsid w:val="00C56A20"/>
    <w:rsid w:val="00C56BDA"/>
    <w:rsid w:val="00C57DB4"/>
    <w:rsid w:val="00C6069F"/>
    <w:rsid w:val="00C610BB"/>
    <w:rsid w:val="00C6136C"/>
    <w:rsid w:val="00C61761"/>
    <w:rsid w:val="00C61849"/>
    <w:rsid w:val="00C619DC"/>
    <w:rsid w:val="00C61E7D"/>
    <w:rsid w:val="00C62D61"/>
    <w:rsid w:val="00C62F22"/>
    <w:rsid w:val="00C62FA1"/>
    <w:rsid w:val="00C630E2"/>
    <w:rsid w:val="00C63138"/>
    <w:rsid w:val="00C631DB"/>
    <w:rsid w:val="00C636C6"/>
    <w:rsid w:val="00C63D6E"/>
    <w:rsid w:val="00C63DE7"/>
    <w:rsid w:val="00C64007"/>
    <w:rsid w:val="00C6434C"/>
    <w:rsid w:val="00C647D4"/>
    <w:rsid w:val="00C64994"/>
    <w:rsid w:val="00C64C6F"/>
    <w:rsid w:val="00C6533D"/>
    <w:rsid w:val="00C65808"/>
    <w:rsid w:val="00C65877"/>
    <w:rsid w:val="00C65CA1"/>
    <w:rsid w:val="00C65D53"/>
    <w:rsid w:val="00C662BC"/>
    <w:rsid w:val="00C665FB"/>
    <w:rsid w:val="00C66C13"/>
    <w:rsid w:val="00C66C77"/>
    <w:rsid w:val="00C66F6A"/>
    <w:rsid w:val="00C679DC"/>
    <w:rsid w:val="00C67D99"/>
    <w:rsid w:val="00C701FD"/>
    <w:rsid w:val="00C70203"/>
    <w:rsid w:val="00C7083A"/>
    <w:rsid w:val="00C709FC"/>
    <w:rsid w:val="00C70B1B"/>
    <w:rsid w:val="00C70BD5"/>
    <w:rsid w:val="00C70F6C"/>
    <w:rsid w:val="00C71109"/>
    <w:rsid w:val="00C7113C"/>
    <w:rsid w:val="00C711FB"/>
    <w:rsid w:val="00C715FA"/>
    <w:rsid w:val="00C71702"/>
    <w:rsid w:val="00C71AA2"/>
    <w:rsid w:val="00C71E74"/>
    <w:rsid w:val="00C71FA6"/>
    <w:rsid w:val="00C7220F"/>
    <w:rsid w:val="00C72EF9"/>
    <w:rsid w:val="00C72FD7"/>
    <w:rsid w:val="00C7307B"/>
    <w:rsid w:val="00C731BD"/>
    <w:rsid w:val="00C731C1"/>
    <w:rsid w:val="00C731D7"/>
    <w:rsid w:val="00C733AF"/>
    <w:rsid w:val="00C73515"/>
    <w:rsid w:val="00C73761"/>
    <w:rsid w:val="00C74363"/>
    <w:rsid w:val="00C74386"/>
    <w:rsid w:val="00C74455"/>
    <w:rsid w:val="00C746B0"/>
    <w:rsid w:val="00C753D7"/>
    <w:rsid w:val="00C75430"/>
    <w:rsid w:val="00C758D2"/>
    <w:rsid w:val="00C75DDE"/>
    <w:rsid w:val="00C75FB4"/>
    <w:rsid w:val="00C76366"/>
    <w:rsid w:val="00C76A60"/>
    <w:rsid w:val="00C76B99"/>
    <w:rsid w:val="00C77381"/>
    <w:rsid w:val="00C77428"/>
    <w:rsid w:val="00C77851"/>
    <w:rsid w:val="00C77C3D"/>
    <w:rsid w:val="00C77E66"/>
    <w:rsid w:val="00C806FE"/>
    <w:rsid w:val="00C8071D"/>
    <w:rsid w:val="00C80C29"/>
    <w:rsid w:val="00C80FBE"/>
    <w:rsid w:val="00C81122"/>
    <w:rsid w:val="00C81444"/>
    <w:rsid w:val="00C81687"/>
    <w:rsid w:val="00C8267D"/>
    <w:rsid w:val="00C8267E"/>
    <w:rsid w:val="00C82800"/>
    <w:rsid w:val="00C829AB"/>
    <w:rsid w:val="00C82C20"/>
    <w:rsid w:val="00C82F28"/>
    <w:rsid w:val="00C82FB5"/>
    <w:rsid w:val="00C83177"/>
    <w:rsid w:val="00C83194"/>
    <w:rsid w:val="00C83AC5"/>
    <w:rsid w:val="00C842D1"/>
    <w:rsid w:val="00C8475D"/>
    <w:rsid w:val="00C84896"/>
    <w:rsid w:val="00C85145"/>
    <w:rsid w:val="00C8546E"/>
    <w:rsid w:val="00C855C0"/>
    <w:rsid w:val="00C855EF"/>
    <w:rsid w:val="00C857C6"/>
    <w:rsid w:val="00C85810"/>
    <w:rsid w:val="00C85F13"/>
    <w:rsid w:val="00C85FD2"/>
    <w:rsid w:val="00C86867"/>
    <w:rsid w:val="00C868C1"/>
    <w:rsid w:val="00C86966"/>
    <w:rsid w:val="00C86E2F"/>
    <w:rsid w:val="00C86F01"/>
    <w:rsid w:val="00C86FC4"/>
    <w:rsid w:val="00C8709E"/>
    <w:rsid w:val="00C871AE"/>
    <w:rsid w:val="00C877C2"/>
    <w:rsid w:val="00C87984"/>
    <w:rsid w:val="00C87996"/>
    <w:rsid w:val="00C87CD2"/>
    <w:rsid w:val="00C87CD8"/>
    <w:rsid w:val="00C902C8"/>
    <w:rsid w:val="00C903A9"/>
    <w:rsid w:val="00C90425"/>
    <w:rsid w:val="00C905DD"/>
    <w:rsid w:val="00C90909"/>
    <w:rsid w:val="00C90CB5"/>
    <w:rsid w:val="00C90FBF"/>
    <w:rsid w:val="00C91034"/>
    <w:rsid w:val="00C91256"/>
    <w:rsid w:val="00C914AD"/>
    <w:rsid w:val="00C91754"/>
    <w:rsid w:val="00C91775"/>
    <w:rsid w:val="00C918B4"/>
    <w:rsid w:val="00C924F5"/>
    <w:rsid w:val="00C92842"/>
    <w:rsid w:val="00C9284F"/>
    <w:rsid w:val="00C92968"/>
    <w:rsid w:val="00C929FC"/>
    <w:rsid w:val="00C92C93"/>
    <w:rsid w:val="00C9361E"/>
    <w:rsid w:val="00C93E96"/>
    <w:rsid w:val="00C93E9E"/>
    <w:rsid w:val="00C93FF4"/>
    <w:rsid w:val="00C94821"/>
    <w:rsid w:val="00C94D5C"/>
    <w:rsid w:val="00C94E85"/>
    <w:rsid w:val="00C94EEE"/>
    <w:rsid w:val="00C9543B"/>
    <w:rsid w:val="00C95975"/>
    <w:rsid w:val="00C9598F"/>
    <w:rsid w:val="00C96043"/>
    <w:rsid w:val="00C96100"/>
    <w:rsid w:val="00C962E4"/>
    <w:rsid w:val="00C966C3"/>
    <w:rsid w:val="00C97955"/>
    <w:rsid w:val="00C97ABC"/>
    <w:rsid w:val="00C97B12"/>
    <w:rsid w:val="00C97F55"/>
    <w:rsid w:val="00CA063C"/>
    <w:rsid w:val="00CA0A2B"/>
    <w:rsid w:val="00CA0ECF"/>
    <w:rsid w:val="00CA0F46"/>
    <w:rsid w:val="00CA11FB"/>
    <w:rsid w:val="00CA2022"/>
    <w:rsid w:val="00CA22D8"/>
    <w:rsid w:val="00CA2E99"/>
    <w:rsid w:val="00CA355F"/>
    <w:rsid w:val="00CA3787"/>
    <w:rsid w:val="00CA3C58"/>
    <w:rsid w:val="00CA3F1B"/>
    <w:rsid w:val="00CA41C3"/>
    <w:rsid w:val="00CA4472"/>
    <w:rsid w:val="00CA448E"/>
    <w:rsid w:val="00CA44E9"/>
    <w:rsid w:val="00CA4684"/>
    <w:rsid w:val="00CA4697"/>
    <w:rsid w:val="00CA4914"/>
    <w:rsid w:val="00CA4CBD"/>
    <w:rsid w:val="00CA4E37"/>
    <w:rsid w:val="00CA4F12"/>
    <w:rsid w:val="00CA4F5C"/>
    <w:rsid w:val="00CA54DF"/>
    <w:rsid w:val="00CA5875"/>
    <w:rsid w:val="00CA622B"/>
    <w:rsid w:val="00CA675B"/>
    <w:rsid w:val="00CA6A27"/>
    <w:rsid w:val="00CA6B8A"/>
    <w:rsid w:val="00CA6BE3"/>
    <w:rsid w:val="00CA6ED6"/>
    <w:rsid w:val="00CA6FF4"/>
    <w:rsid w:val="00CA7053"/>
    <w:rsid w:val="00CA719B"/>
    <w:rsid w:val="00CA7322"/>
    <w:rsid w:val="00CA787C"/>
    <w:rsid w:val="00CA7D53"/>
    <w:rsid w:val="00CA7EE4"/>
    <w:rsid w:val="00CB0884"/>
    <w:rsid w:val="00CB0967"/>
    <w:rsid w:val="00CB0994"/>
    <w:rsid w:val="00CB0AC2"/>
    <w:rsid w:val="00CB0D07"/>
    <w:rsid w:val="00CB11BD"/>
    <w:rsid w:val="00CB1321"/>
    <w:rsid w:val="00CB165E"/>
    <w:rsid w:val="00CB19BA"/>
    <w:rsid w:val="00CB1F44"/>
    <w:rsid w:val="00CB210E"/>
    <w:rsid w:val="00CB213C"/>
    <w:rsid w:val="00CB2A5F"/>
    <w:rsid w:val="00CB2D31"/>
    <w:rsid w:val="00CB2FE0"/>
    <w:rsid w:val="00CB3AED"/>
    <w:rsid w:val="00CB3C36"/>
    <w:rsid w:val="00CB3D15"/>
    <w:rsid w:val="00CB3DEB"/>
    <w:rsid w:val="00CB406F"/>
    <w:rsid w:val="00CB4374"/>
    <w:rsid w:val="00CB45E8"/>
    <w:rsid w:val="00CB49C4"/>
    <w:rsid w:val="00CB4B59"/>
    <w:rsid w:val="00CB510C"/>
    <w:rsid w:val="00CB522A"/>
    <w:rsid w:val="00CB5330"/>
    <w:rsid w:val="00CB5492"/>
    <w:rsid w:val="00CB5555"/>
    <w:rsid w:val="00CB5924"/>
    <w:rsid w:val="00CB5C54"/>
    <w:rsid w:val="00CB5E3F"/>
    <w:rsid w:val="00CB63FD"/>
    <w:rsid w:val="00CB6A9D"/>
    <w:rsid w:val="00CB6B55"/>
    <w:rsid w:val="00CB6EE5"/>
    <w:rsid w:val="00CB721F"/>
    <w:rsid w:val="00CB7456"/>
    <w:rsid w:val="00CB756F"/>
    <w:rsid w:val="00CB7CA4"/>
    <w:rsid w:val="00CB7D79"/>
    <w:rsid w:val="00CC008E"/>
    <w:rsid w:val="00CC0243"/>
    <w:rsid w:val="00CC02FE"/>
    <w:rsid w:val="00CC0333"/>
    <w:rsid w:val="00CC0669"/>
    <w:rsid w:val="00CC0A2D"/>
    <w:rsid w:val="00CC0CBB"/>
    <w:rsid w:val="00CC10BB"/>
    <w:rsid w:val="00CC1140"/>
    <w:rsid w:val="00CC14CB"/>
    <w:rsid w:val="00CC175B"/>
    <w:rsid w:val="00CC1779"/>
    <w:rsid w:val="00CC1CD6"/>
    <w:rsid w:val="00CC2D72"/>
    <w:rsid w:val="00CC3068"/>
    <w:rsid w:val="00CC356F"/>
    <w:rsid w:val="00CC3593"/>
    <w:rsid w:val="00CC36AD"/>
    <w:rsid w:val="00CC3C13"/>
    <w:rsid w:val="00CC3D0A"/>
    <w:rsid w:val="00CC3D3F"/>
    <w:rsid w:val="00CC3EB7"/>
    <w:rsid w:val="00CC3F7F"/>
    <w:rsid w:val="00CC4520"/>
    <w:rsid w:val="00CC48D0"/>
    <w:rsid w:val="00CC4911"/>
    <w:rsid w:val="00CC4C31"/>
    <w:rsid w:val="00CC4DE8"/>
    <w:rsid w:val="00CC5135"/>
    <w:rsid w:val="00CC5395"/>
    <w:rsid w:val="00CC5775"/>
    <w:rsid w:val="00CC5B1E"/>
    <w:rsid w:val="00CC5C45"/>
    <w:rsid w:val="00CC63B1"/>
    <w:rsid w:val="00CC64D0"/>
    <w:rsid w:val="00CC667F"/>
    <w:rsid w:val="00CC6CA9"/>
    <w:rsid w:val="00CC6CBA"/>
    <w:rsid w:val="00CC6CDF"/>
    <w:rsid w:val="00CC6D3E"/>
    <w:rsid w:val="00CC7020"/>
    <w:rsid w:val="00CC754A"/>
    <w:rsid w:val="00CC76BF"/>
    <w:rsid w:val="00CD0341"/>
    <w:rsid w:val="00CD0526"/>
    <w:rsid w:val="00CD06E9"/>
    <w:rsid w:val="00CD0748"/>
    <w:rsid w:val="00CD0B24"/>
    <w:rsid w:val="00CD0BA6"/>
    <w:rsid w:val="00CD10FC"/>
    <w:rsid w:val="00CD12C3"/>
    <w:rsid w:val="00CD1347"/>
    <w:rsid w:val="00CD144D"/>
    <w:rsid w:val="00CD15AF"/>
    <w:rsid w:val="00CD17EE"/>
    <w:rsid w:val="00CD1A34"/>
    <w:rsid w:val="00CD1E2F"/>
    <w:rsid w:val="00CD1FB2"/>
    <w:rsid w:val="00CD23B4"/>
    <w:rsid w:val="00CD2C0A"/>
    <w:rsid w:val="00CD3008"/>
    <w:rsid w:val="00CD31E7"/>
    <w:rsid w:val="00CD37D3"/>
    <w:rsid w:val="00CD382F"/>
    <w:rsid w:val="00CD3B27"/>
    <w:rsid w:val="00CD41E3"/>
    <w:rsid w:val="00CD433A"/>
    <w:rsid w:val="00CD43B9"/>
    <w:rsid w:val="00CD45CD"/>
    <w:rsid w:val="00CD488A"/>
    <w:rsid w:val="00CD48B9"/>
    <w:rsid w:val="00CD4A1C"/>
    <w:rsid w:val="00CD5225"/>
    <w:rsid w:val="00CD55C9"/>
    <w:rsid w:val="00CD5A23"/>
    <w:rsid w:val="00CD6472"/>
    <w:rsid w:val="00CD6B74"/>
    <w:rsid w:val="00CD74D5"/>
    <w:rsid w:val="00CD770D"/>
    <w:rsid w:val="00CD7B4F"/>
    <w:rsid w:val="00CD7C4B"/>
    <w:rsid w:val="00CD7F11"/>
    <w:rsid w:val="00CD7FB8"/>
    <w:rsid w:val="00CE0132"/>
    <w:rsid w:val="00CE018D"/>
    <w:rsid w:val="00CE040E"/>
    <w:rsid w:val="00CE060C"/>
    <w:rsid w:val="00CE0663"/>
    <w:rsid w:val="00CE0D09"/>
    <w:rsid w:val="00CE1063"/>
    <w:rsid w:val="00CE1250"/>
    <w:rsid w:val="00CE12BC"/>
    <w:rsid w:val="00CE1528"/>
    <w:rsid w:val="00CE1AD1"/>
    <w:rsid w:val="00CE1DB1"/>
    <w:rsid w:val="00CE20A7"/>
    <w:rsid w:val="00CE20ED"/>
    <w:rsid w:val="00CE222E"/>
    <w:rsid w:val="00CE270D"/>
    <w:rsid w:val="00CE2915"/>
    <w:rsid w:val="00CE299C"/>
    <w:rsid w:val="00CE2EA8"/>
    <w:rsid w:val="00CE2F7F"/>
    <w:rsid w:val="00CE38CA"/>
    <w:rsid w:val="00CE3DD2"/>
    <w:rsid w:val="00CE425B"/>
    <w:rsid w:val="00CE4278"/>
    <w:rsid w:val="00CE4A2C"/>
    <w:rsid w:val="00CE4E0C"/>
    <w:rsid w:val="00CE504E"/>
    <w:rsid w:val="00CE524F"/>
    <w:rsid w:val="00CE5657"/>
    <w:rsid w:val="00CE5F4B"/>
    <w:rsid w:val="00CE6285"/>
    <w:rsid w:val="00CE650C"/>
    <w:rsid w:val="00CE68C9"/>
    <w:rsid w:val="00CE6E0C"/>
    <w:rsid w:val="00CE7164"/>
    <w:rsid w:val="00CE744D"/>
    <w:rsid w:val="00CE7B2D"/>
    <w:rsid w:val="00CE7F99"/>
    <w:rsid w:val="00CF0410"/>
    <w:rsid w:val="00CF0596"/>
    <w:rsid w:val="00CF076E"/>
    <w:rsid w:val="00CF0C68"/>
    <w:rsid w:val="00CF0CAD"/>
    <w:rsid w:val="00CF10AD"/>
    <w:rsid w:val="00CF2115"/>
    <w:rsid w:val="00CF2178"/>
    <w:rsid w:val="00CF2451"/>
    <w:rsid w:val="00CF262C"/>
    <w:rsid w:val="00CF27F5"/>
    <w:rsid w:val="00CF2A4B"/>
    <w:rsid w:val="00CF2EFE"/>
    <w:rsid w:val="00CF2F86"/>
    <w:rsid w:val="00CF305D"/>
    <w:rsid w:val="00CF3413"/>
    <w:rsid w:val="00CF34B9"/>
    <w:rsid w:val="00CF357C"/>
    <w:rsid w:val="00CF3E92"/>
    <w:rsid w:val="00CF3FC8"/>
    <w:rsid w:val="00CF44CD"/>
    <w:rsid w:val="00CF4C36"/>
    <w:rsid w:val="00CF4F59"/>
    <w:rsid w:val="00CF57F7"/>
    <w:rsid w:val="00CF5E8C"/>
    <w:rsid w:val="00CF6128"/>
    <w:rsid w:val="00CF6447"/>
    <w:rsid w:val="00CF6552"/>
    <w:rsid w:val="00CF6C8B"/>
    <w:rsid w:val="00CF6F97"/>
    <w:rsid w:val="00CF72D2"/>
    <w:rsid w:val="00CF78EC"/>
    <w:rsid w:val="00CF7AB5"/>
    <w:rsid w:val="00CF7BD8"/>
    <w:rsid w:val="00D00024"/>
    <w:rsid w:val="00D004B7"/>
    <w:rsid w:val="00D00BEC"/>
    <w:rsid w:val="00D00E37"/>
    <w:rsid w:val="00D00E4F"/>
    <w:rsid w:val="00D00EE3"/>
    <w:rsid w:val="00D01826"/>
    <w:rsid w:val="00D019CD"/>
    <w:rsid w:val="00D01B38"/>
    <w:rsid w:val="00D02536"/>
    <w:rsid w:val="00D025DC"/>
    <w:rsid w:val="00D02784"/>
    <w:rsid w:val="00D029DF"/>
    <w:rsid w:val="00D02D97"/>
    <w:rsid w:val="00D033BC"/>
    <w:rsid w:val="00D03DAC"/>
    <w:rsid w:val="00D03E50"/>
    <w:rsid w:val="00D03F25"/>
    <w:rsid w:val="00D03FD7"/>
    <w:rsid w:val="00D04AEA"/>
    <w:rsid w:val="00D05355"/>
    <w:rsid w:val="00D054CC"/>
    <w:rsid w:val="00D0563B"/>
    <w:rsid w:val="00D05709"/>
    <w:rsid w:val="00D06636"/>
    <w:rsid w:val="00D06805"/>
    <w:rsid w:val="00D069AE"/>
    <w:rsid w:val="00D06A2E"/>
    <w:rsid w:val="00D06ED4"/>
    <w:rsid w:val="00D06FAB"/>
    <w:rsid w:val="00D072E1"/>
    <w:rsid w:val="00D0733F"/>
    <w:rsid w:val="00D07664"/>
    <w:rsid w:val="00D0783C"/>
    <w:rsid w:val="00D1007D"/>
    <w:rsid w:val="00D10333"/>
    <w:rsid w:val="00D10369"/>
    <w:rsid w:val="00D103F1"/>
    <w:rsid w:val="00D10428"/>
    <w:rsid w:val="00D1096A"/>
    <w:rsid w:val="00D10A9B"/>
    <w:rsid w:val="00D10F57"/>
    <w:rsid w:val="00D114A1"/>
    <w:rsid w:val="00D11833"/>
    <w:rsid w:val="00D11874"/>
    <w:rsid w:val="00D11D19"/>
    <w:rsid w:val="00D1244E"/>
    <w:rsid w:val="00D128CB"/>
    <w:rsid w:val="00D1293D"/>
    <w:rsid w:val="00D12AC2"/>
    <w:rsid w:val="00D12CA5"/>
    <w:rsid w:val="00D12CFB"/>
    <w:rsid w:val="00D12E35"/>
    <w:rsid w:val="00D12F39"/>
    <w:rsid w:val="00D130B2"/>
    <w:rsid w:val="00D13102"/>
    <w:rsid w:val="00D137F5"/>
    <w:rsid w:val="00D13BC3"/>
    <w:rsid w:val="00D13D25"/>
    <w:rsid w:val="00D13F4A"/>
    <w:rsid w:val="00D143D8"/>
    <w:rsid w:val="00D1448D"/>
    <w:rsid w:val="00D14E9A"/>
    <w:rsid w:val="00D14F16"/>
    <w:rsid w:val="00D14F20"/>
    <w:rsid w:val="00D15150"/>
    <w:rsid w:val="00D154BD"/>
    <w:rsid w:val="00D156E2"/>
    <w:rsid w:val="00D15D2D"/>
    <w:rsid w:val="00D15D45"/>
    <w:rsid w:val="00D160AD"/>
    <w:rsid w:val="00D1614C"/>
    <w:rsid w:val="00D161C3"/>
    <w:rsid w:val="00D1631E"/>
    <w:rsid w:val="00D16A56"/>
    <w:rsid w:val="00D170B1"/>
    <w:rsid w:val="00D17473"/>
    <w:rsid w:val="00D2021C"/>
    <w:rsid w:val="00D2037A"/>
    <w:rsid w:val="00D2039A"/>
    <w:rsid w:val="00D205CA"/>
    <w:rsid w:val="00D2076E"/>
    <w:rsid w:val="00D207FF"/>
    <w:rsid w:val="00D20873"/>
    <w:rsid w:val="00D20CCF"/>
    <w:rsid w:val="00D212F7"/>
    <w:rsid w:val="00D217FA"/>
    <w:rsid w:val="00D21895"/>
    <w:rsid w:val="00D2198C"/>
    <w:rsid w:val="00D21C0D"/>
    <w:rsid w:val="00D21D6C"/>
    <w:rsid w:val="00D21ECA"/>
    <w:rsid w:val="00D226AE"/>
    <w:rsid w:val="00D22757"/>
    <w:rsid w:val="00D228F5"/>
    <w:rsid w:val="00D22FB4"/>
    <w:rsid w:val="00D230C0"/>
    <w:rsid w:val="00D234FE"/>
    <w:rsid w:val="00D23AC7"/>
    <w:rsid w:val="00D23B4B"/>
    <w:rsid w:val="00D23D07"/>
    <w:rsid w:val="00D23D13"/>
    <w:rsid w:val="00D23F06"/>
    <w:rsid w:val="00D240CE"/>
    <w:rsid w:val="00D24ADC"/>
    <w:rsid w:val="00D24C80"/>
    <w:rsid w:val="00D24DAB"/>
    <w:rsid w:val="00D24E94"/>
    <w:rsid w:val="00D25786"/>
    <w:rsid w:val="00D2599B"/>
    <w:rsid w:val="00D26351"/>
    <w:rsid w:val="00D26637"/>
    <w:rsid w:val="00D266DA"/>
    <w:rsid w:val="00D26ACA"/>
    <w:rsid w:val="00D26CC3"/>
    <w:rsid w:val="00D26E3A"/>
    <w:rsid w:val="00D27B45"/>
    <w:rsid w:val="00D300E0"/>
    <w:rsid w:val="00D305A3"/>
    <w:rsid w:val="00D30658"/>
    <w:rsid w:val="00D3089E"/>
    <w:rsid w:val="00D309E0"/>
    <w:rsid w:val="00D311C6"/>
    <w:rsid w:val="00D313F1"/>
    <w:rsid w:val="00D3168D"/>
    <w:rsid w:val="00D318B1"/>
    <w:rsid w:val="00D31D27"/>
    <w:rsid w:val="00D321BD"/>
    <w:rsid w:val="00D327B6"/>
    <w:rsid w:val="00D32C89"/>
    <w:rsid w:val="00D32E1B"/>
    <w:rsid w:val="00D3312D"/>
    <w:rsid w:val="00D33135"/>
    <w:rsid w:val="00D332A1"/>
    <w:rsid w:val="00D334FE"/>
    <w:rsid w:val="00D335C7"/>
    <w:rsid w:val="00D33B10"/>
    <w:rsid w:val="00D34137"/>
    <w:rsid w:val="00D3444D"/>
    <w:rsid w:val="00D347FD"/>
    <w:rsid w:val="00D3497C"/>
    <w:rsid w:val="00D34CFF"/>
    <w:rsid w:val="00D3524F"/>
    <w:rsid w:val="00D3527E"/>
    <w:rsid w:val="00D35509"/>
    <w:rsid w:val="00D35522"/>
    <w:rsid w:val="00D35958"/>
    <w:rsid w:val="00D35BC7"/>
    <w:rsid w:val="00D35D5B"/>
    <w:rsid w:val="00D360BA"/>
    <w:rsid w:val="00D36EBB"/>
    <w:rsid w:val="00D37167"/>
    <w:rsid w:val="00D372DD"/>
    <w:rsid w:val="00D37652"/>
    <w:rsid w:val="00D37777"/>
    <w:rsid w:val="00D37907"/>
    <w:rsid w:val="00D37C99"/>
    <w:rsid w:val="00D37D6E"/>
    <w:rsid w:val="00D37EEC"/>
    <w:rsid w:val="00D37F56"/>
    <w:rsid w:val="00D401C1"/>
    <w:rsid w:val="00D4044E"/>
    <w:rsid w:val="00D40A37"/>
    <w:rsid w:val="00D40E42"/>
    <w:rsid w:val="00D4149A"/>
    <w:rsid w:val="00D414BC"/>
    <w:rsid w:val="00D415F8"/>
    <w:rsid w:val="00D417D4"/>
    <w:rsid w:val="00D41AF3"/>
    <w:rsid w:val="00D41D55"/>
    <w:rsid w:val="00D41E92"/>
    <w:rsid w:val="00D41F3C"/>
    <w:rsid w:val="00D424C0"/>
    <w:rsid w:val="00D42705"/>
    <w:rsid w:val="00D427AE"/>
    <w:rsid w:val="00D42B6D"/>
    <w:rsid w:val="00D42D75"/>
    <w:rsid w:val="00D42F06"/>
    <w:rsid w:val="00D43588"/>
    <w:rsid w:val="00D43FF5"/>
    <w:rsid w:val="00D44103"/>
    <w:rsid w:val="00D4411D"/>
    <w:rsid w:val="00D444B5"/>
    <w:rsid w:val="00D44754"/>
    <w:rsid w:val="00D44AFF"/>
    <w:rsid w:val="00D44BA7"/>
    <w:rsid w:val="00D44C16"/>
    <w:rsid w:val="00D44EB3"/>
    <w:rsid w:val="00D451F1"/>
    <w:rsid w:val="00D45403"/>
    <w:rsid w:val="00D45523"/>
    <w:rsid w:val="00D45544"/>
    <w:rsid w:val="00D455A2"/>
    <w:rsid w:val="00D4587C"/>
    <w:rsid w:val="00D45D51"/>
    <w:rsid w:val="00D45DA8"/>
    <w:rsid w:val="00D45ED1"/>
    <w:rsid w:val="00D460A9"/>
    <w:rsid w:val="00D4621B"/>
    <w:rsid w:val="00D4686F"/>
    <w:rsid w:val="00D46C11"/>
    <w:rsid w:val="00D46D40"/>
    <w:rsid w:val="00D46D61"/>
    <w:rsid w:val="00D47845"/>
    <w:rsid w:val="00D478E5"/>
    <w:rsid w:val="00D47AC7"/>
    <w:rsid w:val="00D47B33"/>
    <w:rsid w:val="00D47F7C"/>
    <w:rsid w:val="00D50057"/>
    <w:rsid w:val="00D501D2"/>
    <w:rsid w:val="00D501E1"/>
    <w:rsid w:val="00D5071B"/>
    <w:rsid w:val="00D50910"/>
    <w:rsid w:val="00D50FAE"/>
    <w:rsid w:val="00D5109B"/>
    <w:rsid w:val="00D514FC"/>
    <w:rsid w:val="00D517AB"/>
    <w:rsid w:val="00D51C47"/>
    <w:rsid w:val="00D51FAB"/>
    <w:rsid w:val="00D5231E"/>
    <w:rsid w:val="00D52534"/>
    <w:rsid w:val="00D527B2"/>
    <w:rsid w:val="00D52857"/>
    <w:rsid w:val="00D52B74"/>
    <w:rsid w:val="00D52B83"/>
    <w:rsid w:val="00D52C70"/>
    <w:rsid w:val="00D52DE0"/>
    <w:rsid w:val="00D52F87"/>
    <w:rsid w:val="00D53919"/>
    <w:rsid w:val="00D5406B"/>
    <w:rsid w:val="00D54181"/>
    <w:rsid w:val="00D542A9"/>
    <w:rsid w:val="00D542DB"/>
    <w:rsid w:val="00D54771"/>
    <w:rsid w:val="00D54A68"/>
    <w:rsid w:val="00D55461"/>
    <w:rsid w:val="00D558A6"/>
    <w:rsid w:val="00D55EBE"/>
    <w:rsid w:val="00D5608C"/>
    <w:rsid w:val="00D565C4"/>
    <w:rsid w:val="00D5660C"/>
    <w:rsid w:val="00D56F4B"/>
    <w:rsid w:val="00D570B5"/>
    <w:rsid w:val="00D57369"/>
    <w:rsid w:val="00D57A45"/>
    <w:rsid w:val="00D57E0D"/>
    <w:rsid w:val="00D57E3B"/>
    <w:rsid w:val="00D60029"/>
    <w:rsid w:val="00D601BE"/>
    <w:rsid w:val="00D60337"/>
    <w:rsid w:val="00D60455"/>
    <w:rsid w:val="00D60620"/>
    <w:rsid w:val="00D607B1"/>
    <w:rsid w:val="00D612D5"/>
    <w:rsid w:val="00D613BF"/>
    <w:rsid w:val="00D61561"/>
    <w:rsid w:val="00D61713"/>
    <w:rsid w:val="00D617E8"/>
    <w:rsid w:val="00D6191C"/>
    <w:rsid w:val="00D61925"/>
    <w:rsid w:val="00D61EC0"/>
    <w:rsid w:val="00D620EE"/>
    <w:rsid w:val="00D62226"/>
    <w:rsid w:val="00D62707"/>
    <w:rsid w:val="00D62B95"/>
    <w:rsid w:val="00D62D47"/>
    <w:rsid w:val="00D62F2D"/>
    <w:rsid w:val="00D6330A"/>
    <w:rsid w:val="00D63425"/>
    <w:rsid w:val="00D6368E"/>
    <w:rsid w:val="00D6398C"/>
    <w:rsid w:val="00D63CD2"/>
    <w:rsid w:val="00D63F00"/>
    <w:rsid w:val="00D646C7"/>
    <w:rsid w:val="00D64AFF"/>
    <w:rsid w:val="00D64D0A"/>
    <w:rsid w:val="00D64E3B"/>
    <w:rsid w:val="00D6538D"/>
    <w:rsid w:val="00D65556"/>
    <w:rsid w:val="00D6561E"/>
    <w:rsid w:val="00D65845"/>
    <w:rsid w:val="00D65BDE"/>
    <w:rsid w:val="00D666FB"/>
    <w:rsid w:val="00D66BC1"/>
    <w:rsid w:val="00D6701A"/>
    <w:rsid w:val="00D6716E"/>
    <w:rsid w:val="00D676BF"/>
    <w:rsid w:val="00D6772E"/>
    <w:rsid w:val="00D67BD2"/>
    <w:rsid w:val="00D67CAF"/>
    <w:rsid w:val="00D67E9F"/>
    <w:rsid w:val="00D67F38"/>
    <w:rsid w:val="00D701BE"/>
    <w:rsid w:val="00D7051C"/>
    <w:rsid w:val="00D706DD"/>
    <w:rsid w:val="00D70839"/>
    <w:rsid w:val="00D708FD"/>
    <w:rsid w:val="00D70FB6"/>
    <w:rsid w:val="00D71639"/>
    <w:rsid w:val="00D71658"/>
    <w:rsid w:val="00D71B6B"/>
    <w:rsid w:val="00D72084"/>
    <w:rsid w:val="00D722DB"/>
    <w:rsid w:val="00D733C2"/>
    <w:rsid w:val="00D7390E"/>
    <w:rsid w:val="00D73AE9"/>
    <w:rsid w:val="00D73AEA"/>
    <w:rsid w:val="00D74139"/>
    <w:rsid w:val="00D74D98"/>
    <w:rsid w:val="00D74EC3"/>
    <w:rsid w:val="00D74F28"/>
    <w:rsid w:val="00D751DA"/>
    <w:rsid w:val="00D751EC"/>
    <w:rsid w:val="00D75461"/>
    <w:rsid w:val="00D754E5"/>
    <w:rsid w:val="00D75904"/>
    <w:rsid w:val="00D75D57"/>
    <w:rsid w:val="00D7616B"/>
    <w:rsid w:val="00D7659F"/>
    <w:rsid w:val="00D76A0D"/>
    <w:rsid w:val="00D76A78"/>
    <w:rsid w:val="00D76C5D"/>
    <w:rsid w:val="00D76D87"/>
    <w:rsid w:val="00D76E3E"/>
    <w:rsid w:val="00D7714F"/>
    <w:rsid w:val="00D77B74"/>
    <w:rsid w:val="00D77BDF"/>
    <w:rsid w:val="00D803A3"/>
    <w:rsid w:val="00D80F41"/>
    <w:rsid w:val="00D81081"/>
    <w:rsid w:val="00D811D1"/>
    <w:rsid w:val="00D81DAA"/>
    <w:rsid w:val="00D81EE9"/>
    <w:rsid w:val="00D81F8E"/>
    <w:rsid w:val="00D82377"/>
    <w:rsid w:val="00D82A83"/>
    <w:rsid w:val="00D82E25"/>
    <w:rsid w:val="00D8341E"/>
    <w:rsid w:val="00D838A0"/>
    <w:rsid w:val="00D83DBC"/>
    <w:rsid w:val="00D83EE5"/>
    <w:rsid w:val="00D841CC"/>
    <w:rsid w:val="00D84205"/>
    <w:rsid w:val="00D8425C"/>
    <w:rsid w:val="00D84AC3"/>
    <w:rsid w:val="00D84AE4"/>
    <w:rsid w:val="00D85007"/>
    <w:rsid w:val="00D85427"/>
    <w:rsid w:val="00D85DDF"/>
    <w:rsid w:val="00D85F26"/>
    <w:rsid w:val="00D86430"/>
    <w:rsid w:val="00D867CD"/>
    <w:rsid w:val="00D8696B"/>
    <w:rsid w:val="00D86E26"/>
    <w:rsid w:val="00D870F4"/>
    <w:rsid w:val="00D87695"/>
    <w:rsid w:val="00D87B6E"/>
    <w:rsid w:val="00D87B87"/>
    <w:rsid w:val="00D87CDC"/>
    <w:rsid w:val="00D9080E"/>
    <w:rsid w:val="00D90829"/>
    <w:rsid w:val="00D90C25"/>
    <w:rsid w:val="00D9115D"/>
    <w:rsid w:val="00D91232"/>
    <w:rsid w:val="00D913A1"/>
    <w:rsid w:val="00D91421"/>
    <w:rsid w:val="00D915E3"/>
    <w:rsid w:val="00D917E9"/>
    <w:rsid w:val="00D91923"/>
    <w:rsid w:val="00D91C1D"/>
    <w:rsid w:val="00D920AA"/>
    <w:rsid w:val="00D92191"/>
    <w:rsid w:val="00D922D5"/>
    <w:rsid w:val="00D923FA"/>
    <w:rsid w:val="00D92AA9"/>
    <w:rsid w:val="00D92BD9"/>
    <w:rsid w:val="00D92C66"/>
    <w:rsid w:val="00D92E7A"/>
    <w:rsid w:val="00D92EF8"/>
    <w:rsid w:val="00D943F6"/>
    <w:rsid w:val="00D9484F"/>
    <w:rsid w:val="00D948FC"/>
    <w:rsid w:val="00D94909"/>
    <w:rsid w:val="00D94B62"/>
    <w:rsid w:val="00D94D8F"/>
    <w:rsid w:val="00D951B0"/>
    <w:rsid w:val="00D9559B"/>
    <w:rsid w:val="00D955E5"/>
    <w:rsid w:val="00D956BF"/>
    <w:rsid w:val="00D95AC5"/>
    <w:rsid w:val="00D95F0D"/>
    <w:rsid w:val="00D961BF"/>
    <w:rsid w:val="00D96628"/>
    <w:rsid w:val="00D966AB"/>
    <w:rsid w:val="00D96857"/>
    <w:rsid w:val="00D968C8"/>
    <w:rsid w:val="00D96AF4"/>
    <w:rsid w:val="00D96D2E"/>
    <w:rsid w:val="00D96D3C"/>
    <w:rsid w:val="00D97049"/>
    <w:rsid w:val="00D9726C"/>
    <w:rsid w:val="00D97649"/>
    <w:rsid w:val="00D9773A"/>
    <w:rsid w:val="00D97DFF"/>
    <w:rsid w:val="00D97FF1"/>
    <w:rsid w:val="00DA03F1"/>
    <w:rsid w:val="00DA0765"/>
    <w:rsid w:val="00DA0796"/>
    <w:rsid w:val="00DA080D"/>
    <w:rsid w:val="00DA0A46"/>
    <w:rsid w:val="00DA1063"/>
    <w:rsid w:val="00DA1819"/>
    <w:rsid w:val="00DA207F"/>
    <w:rsid w:val="00DA223D"/>
    <w:rsid w:val="00DA246B"/>
    <w:rsid w:val="00DA252A"/>
    <w:rsid w:val="00DA27F9"/>
    <w:rsid w:val="00DA2997"/>
    <w:rsid w:val="00DA2B73"/>
    <w:rsid w:val="00DA2CDC"/>
    <w:rsid w:val="00DA2F29"/>
    <w:rsid w:val="00DA3001"/>
    <w:rsid w:val="00DA31B0"/>
    <w:rsid w:val="00DA333E"/>
    <w:rsid w:val="00DA3674"/>
    <w:rsid w:val="00DA398E"/>
    <w:rsid w:val="00DA3BDD"/>
    <w:rsid w:val="00DA3E1D"/>
    <w:rsid w:val="00DA44CF"/>
    <w:rsid w:val="00DA47A7"/>
    <w:rsid w:val="00DA47BC"/>
    <w:rsid w:val="00DA499F"/>
    <w:rsid w:val="00DA4A3C"/>
    <w:rsid w:val="00DA52AF"/>
    <w:rsid w:val="00DA6412"/>
    <w:rsid w:val="00DA7207"/>
    <w:rsid w:val="00DA773B"/>
    <w:rsid w:val="00DA7B93"/>
    <w:rsid w:val="00DA7C4D"/>
    <w:rsid w:val="00DA7D30"/>
    <w:rsid w:val="00DB052F"/>
    <w:rsid w:val="00DB0735"/>
    <w:rsid w:val="00DB08E8"/>
    <w:rsid w:val="00DB0B6D"/>
    <w:rsid w:val="00DB0B8A"/>
    <w:rsid w:val="00DB118A"/>
    <w:rsid w:val="00DB12D5"/>
    <w:rsid w:val="00DB2502"/>
    <w:rsid w:val="00DB2907"/>
    <w:rsid w:val="00DB2AD6"/>
    <w:rsid w:val="00DB2DA1"/>
    <w:rsid w:val="00DB4EF7"/>
    <w:rsid w:val="00DB5300"/>
    <w:rsid w:val="00DB53CB"/>
    <w:rsid w:val="00DB64EB"/>
    <w:rsid w:val="00DB6A9C"/>
    <w:rsid w:val="00DB6B25"/>
    <w:rsid w:val="00DB6C07"/>
    <w:rsid w:val="00DB73AC"/>
    <w:rsid w:val="00DB74EB"/>
    <w:rsid w:val="00DB7675"/>
    <w:rsid w:val="00DB7A34"/>
    <w:rsid w:val="00DC04D4"/>
    <w:rsid w:val="00DC062A"/>
    <w:rsid w:val="00DC06B9"/>
    <w:rsid w:val="00DC0896"/>
    <w:rsid w:val="00DC089A"/>
    <w:rsid w:val="00DC0CF8"/>
    <w:rsid w:val="00DC0DBB"/>
    <w:rsid w:val="00DC1023"/>
    <w:rsid w:val="00DC1204"/>
    <w:rsid w:val="00DC16A3"/>
    <w:rsid w:val="00DC19AB"/>
    <w:rsid w:val="00DC2332"/>
    <w:rsid w:val="00DC241E"/>
    <w:rsid w:val="00DC2536"/>
    <w:rsid w:val="00DC2549"/>
    <w:rsid w:val="00DC295F"/>
    <w:rsid w:val="00DC2E29"/>
    <w:rsid w:val="00DC3132"/>
    <w:rsid w:val="00DC3F91"/>
    <w:rsid w:val="00DC4129"/>
    <w:rsid w:val="00DC4A5D"/>
    <w:rsid w:val="00DC50C6"/>
    <w:rsid w:val="00DC5487"/>
    <w:rsid w:val="00DC5AFA"/>
    <w:rsid w:val="00DC5AFC"/>
    <w:rsid w:val="00DC5B54"/>
    <w:rsid w:val="00DC6466"/>
    <w:rsid w:val="00DC6572"/>
    <w:rsid w:val="00DC6613"/>
    <w:rsid w:val="00DC6744"/>
    <w:rsid w:val="00DC7203"/>
    <w:rsid w:val="00DC77EA"/>
    <w:rsid w:val="00DD0178"/>
    <w:rsid w:val="00DD06C1"/>
    <w:rsid w:val="00DD081B"/>
    <w:rsid w:val="00DD08B5"/>
    <w:rsid w:val="00DD0B94"/>
    <w:rsid w:val="00DD14FD"/>
    <w:rsid w:val="00DD1870"/>
    <w:rsid w:val="00DD1FC9"/>
    <w:rsid w:val="00DD23B1"/>
    <w:rsid w:val="00DD25E0"/>
    <w:rsid w:val="00DD2C77"/>
    <w:rsid w:val="00DD2D89"/>
    <w:rsid w:val="00DD36A1"/>
    <w:rsid w:val="00DD3E68"/>
    <w:rsid w:val="00DD40A7"/>
    <w:rsid w:val="00DD40B8"/>
    <w:rsid w:val="00DD4169"/>
    <w:rsid w:val="00DD41DD"/>
    <w:rsid w:val="00DD44CB"/>
    <w:rsid w:val="00DD4669"/>
    <w:rsid w:val="00DD46D9"/>
    <w:rsid w:val="00DD4756"/>
    <w:rsid w:val="00DD4821"/>
    <w:rsid w:val="00DD4A4A"/>
    <w:rsid w:val="00DD55A5"/>
    <w:rsid w:val="00DD560E"/>
    <w:rsid w:val="00DD5655"/>
    <w:rsid w:val="00DD5918"/>
    <w:rsid w:val="00DD5CCE"/>
    <w:rsid w:val="00DD61B1"/>
    <w:rsid w:val="00DD630A"/>
    <w:rsid w:val="00DD6335"/>
    <w:rsid w:val="00DD662B"/>
    <w:rsid w:val="00DD6704"/>
    <w:rsid w:val="00DD68BF"/>
    <w:rsid w:val="00DD6925"/>
    <w:rsid w:val="00DD69EA"/>
    <w:rsid w:val="00DD6FC2"/>
    <w:rsid w:val="00DD70B9"/>
    <w:rsid w:val="00DD7919"/>
    <w:rsid w:val="00DD7B97"/>
    <w:rsid w:val="00DD7CD8"/>
    <w:rsid w:val="00DD7E07"/>
    <w:rsid w:val="00DD7FD6"/>
    <w:rsid w:val="00DE025E"/>
    <w:rsid w:val="00DE0485"/>
    <w:rsid w:val="00DE071C"/>
    <w:rsid w:val="00DE0AFB"/>
    <w:rsid w:val="00DE0CA0"/>
    <w:rsid w:val="00DE0FE5"/>
    <w:rsid w:val="00DE12BC"/>
    <w:rsid w:val="00DE15DD"/>
    <w:rsid w:val="00DE1795"/>
    <w:rsid w:val="00DE1AA0"/>
    <w:rsid w:val="00DE1EBB"/>
    <w:rsid w:val="00DE1FCE"/>
    <w:rsid w:val="00DE1FED"/>
    <w:rsid w:val="00DE2DE3"/>
    <w:rsid w:val="00DE30B1"/>
    <w:rsid w:val="00DE329D"/>
    <w:rsid w:val="00DE34B5"/>
    <w:rsid w:val="00DE3506"/>
    <w:rsid w:val="00DE367E"/>
    <w:rsid w:val="00DE3768"/>
    <w:rsid w:val="00DE3C2F"/>
    <w:rsid w:val="00DE3F3C"/>
    <w:rsid w:val="00DE3FAC"/>
    <w:rsid w:val="00DE4373"/>
    <w:rsid w:val="00DE4CD6"/>
    <w:rsid w:val="00DE50A6"/>
    <w:rsid w:val="00DE50FC"/>
    <w:rsid w:val="00DE54E1"/>
    <w:rsid w:val="00DE55DF"/>
    <w:rsid w:val="00DE5757"/>
    <w:rsid w:val="00DE5AE3"/>
    <w:rsid w:val="00DE5C7E"/>
    <w:rsid w:val="00DE6752"/>
    <w:rsid w:val="00DE72B8"/>
    <w:rsid w:val="00DE72C1"/>
    <w:rsid w:val="00DE732C"/>
    <w:rsid w:val="00DE751A"/>
    <w:rsid w:val="00DE768C"/>
    <w:rsid w:val="00DE76A3"/>
    <w:rsid w:val="00DE7834"/>
    <w:rsid w:val="00DE78A2"/>
    <w:rsid w:val="00DE7917"/>
    <w:rsid w:val="00DE7C51"/>
    <w:rsid w:val="00DF06E6"/>
    <w:rsid w:val="00DF098F"/>
    <w:rsid w:val="00DF0B98"/>
    <w:rsid w:val="00DF0C0E"/>
    <w:rsid w:val="00DF11FA"/>
    <w:rsid w:val="00DF134E"/>
    <w:rsid w:val="00DF14A0"/>
    <w:rsid w:val="00DF1C02"/>
    <w:rsid w:val="00DF1D5F"/>
    <w:rsid w:val="00DF2104"/>
    <w:rsid w:val="00DF230E"/>
    <w:rsid w:val="00DF257F"/>
    <w:rsid w:val="00DF2804"/>
    <w:rsid w:val="00DF2833"/>
    <w:rsid w:val="00DF2A6D"/>
    <w:rsid w:val="00DF2F15"/>
    <w:rsid w:val="00DF31BF"/>
    <w:rsid w:val="00DF35AB"/>
    <w:rsid w:val="00DF3670"/>
    <w:rsid w:val="00DF4411"/>
    <w:rsid w:val="00DF4BCB"/>
    <w:rsid w:val="00DF5299"/>
    <w:rsid w:val="00DF53C5"/>
    <w:rsid w:val="00DF562D"/>
    <w:rsid w:val="00DF57D0"/>
    <w:rsid w:val="00DF5936"/>
    <w:rsid w:val="00DF6043"/>
    <w:rsid w:val="00DF666D"/>
    <w:rsid w:val="00DF6A44"/>
    <w:rsid w:val="00DF6A69"/>
    <w:rsid w:val="00DF6D36"/>
    <w:rsid w:val="00DF6DE8"/>
    <w:rsid w:val="00DF75CD"/>
    <w:rsid w:val="00DF77B3"/>
    <w:rsid w:val="00DF7860"/>
    <w:rsid w:val="00DF789B"/>
    <w:rsid w:val="00DF7BE8"/>
    <w:rsid w:val="00E001EF"/>
    <w:rsid w:val="00E003E7"/>
    <w:rsid w:val="00E00698"/>
    <w:rsid w:val="00E007A2"/>
    <w:rsid w:val="00E0105D"/>
    <w:rsid w:val="00E010CE"/>
    <w:rsid w:val="00E022C2"/>
    <w:rsid w:val="00E027D7"/>
    <w:rsid w:val="00E02AAC"/>
    <w:rsid w:val="00E02BBC"/>
    <w:rsid w:val="00E02D29"/>
    <w:rsid w:val="00E02DE7"/>
    <w:rsid w:val="00E035DA"/>
    <w:rsid w:val="00E038E2"/>
    <w:rsid w:val="00E03A04"/>
    <w:rsid w:val="00E03B41"/>
    <w:rsid w:val="00E041AD"/>
    <w:rsid w:val="00E04434"/>
    <w:rsid w:val="00E04B8D"/>
    <w:rsid w:val="00E04DC6"/>
    <w:rsid w:val="00E04ED8"/>
    <w:rsid w:val="00E04EF2"/>
    <w:rsid w:val="00E0579B"/>
    <w:rsid w:val="00E05919"/>
    <w:rsid w:val="00E059CF"/>
    <w:rsid w:val="00E05B01"/>
    <w:rsid w:val="00E05E2A"/>
    <w:rsid w:val="00E060E4"/>
    <w:rsid w:val="00E062E3"/>
    <w:rsid w:val="00E0659B"/>
    <w:rsid w:val="00E066CF"/>
    <w:rsid w:val="00E069B6"/>
    <w:rsid w:val="00E06B47"/>
    <w:rsid w:val="00E06D45"/>
    <w:rsid w:val="00E073CC"/>
    <w:rsid w:val="00E0769E"/>
    <w:rsid w:val="00E07B77"/>
    <w:rsid w:val="00E07E8E"/>
    <w:rsid w:val="00E07F45"/>
    <w:rsid w:val="00E103FB"/>
    <w:rsid w:val="00E1065D"/>
    <w:rsid w:val="00E10740"/>
    <w:rsid w:val="00E108D3"/>
    <w:rsid w:val="00E10A5C"/>
    <w:rsid w:val="00E10ACE"/>
    <w:rsid w:val="00E10F2B"/>
    <w:rsid w:val="00E11442"/>
    <w:rsid w:val="00E11453"/>
    <w:rsid w:val="00E11496"/>
    <w:rsid w:val="00E11643"/>
    <w:rsid w:val="00E11B15"/>
    <w:rsid w:val="00E11B31"/>
    <w:rsid w:val="00E12118"/>
    <w:rsid w:val="00E124E3"/>
    <w:rsid w:val="00E12588"/>
    <w:rsid w:val="00E12658"/>
    <w:rsid w:val="00E12B26"/>
    <w:rsid w:val="00E12B3F"/>
    <w:rsid w:val="00E12DAE"/>
    <w:rsid w:val="00E12E86"/>
    <w:rsid w:val="00E13042"/>
    <w:rsid w:val="00E132C4"/>
    <w:rsid w:val="00E136BA"/>
    <w:rsid w:val="00E13755"/>
    <w:rsid w:val="00E13BD9"/>
    <w:rsid w:val="00E13FEB"/>
    <w:rsid w:val="00E14048"/>
    <w:rsid w:val="00E142D7"/>
    <w:rsid w:val="00E144C6"/>
    <w:rsid w:val="00E146D4"/>
    <w:rsid w:val="00E14A2E"/>
    <w:rsid w:val="00E14A62"/>
    <w:rsid w:val="00E14B5F"/>
    <w:rsid w:val="00E14E85"/>
    <w:rsid w:val="00E15041"/>
    <w:rsid w:val="00E150FB"/>
    <w:rsid w:val="00E15386"/>
    <w:rsid w:val="00E15624"/>
    <w:rsid w:val="00E156B8"/>
    <w:rsid w:val="00E157EC"/>
    <w:rsid w:val="00E15A0B"/>
    <w:rsid w:val="00E1613D"/>
    <w:rsid w:val="00E1638A"/>
    <w:rsid w:val="00E16575"/>
    <w:rsid w:val="00E166BC"/>
    <w:rsid w:val="00E16919"/>
    <w:rsid w:val="00E169BC"/>
    <w:rsid w:val="00E16CA5"/>
    <w:rsid w:val="00E16CCB"/>
    <w:rsid w:val="00E16D00"/>
    <w:rsid w:val="00E16EA2"/>
    <w:rsid w:val="00E16F3D"/>
    <w:rsid w:val="00E16F57"/>
    <w:rsid w:val="00E16FA0"/>
    <w:rsid w:val="00E17107"/>
    <w:rsid w:val="00E17C84"/>
    <w:rsid w:val="00E17E0D"/>
    <w:rsid w:val="00E206C9"/>
    <w:rsid w:val="00E207D8"/>
    <w:rsid w:val="00E20803"/>
    <w:rsid w:val="00E20969"/>
    <w:rsid w:val="00E20AE5"/>
    <w:rsid w:val="00E21275"/>
    <w:rsid w:val="00E2188E"/>
    <w:rsid w:val="00E21998"/>
    <w:rsid w:val="00E225A7"/>
    <w:rsid w:val="00E22DEF"/>
    <w:rsid w:val="00E23020"/>
    <w:rsid w:val="00E233C7"/>
    <w:rsid w:val="00E234CB"/>
    <w:rsid w:val="00E239BC"/>
    <w:rsid w:val="00E23B46"/>
    <w:rsid w:val="00E23B85"/>
    <w:rsid w:val="00E23C25"/>
    <w:rsid w:val="00E24BA7"/>
    <w:rsid w:val="00E24F85"/>
    <w:rsid w:val="00E25490"/>
    <w:rsid w:val="00E2553F"/>
    <w:rsid w:val="00E25A87"/>
    <w:rsid w:val="00E25AA0"/>
    <w:rsid w:val="00E26261"/>
    <w:rsid w:val="00E263C1"/>
    <w:rsid w:val="00E2695D"/>
    <w:rsid w:val="00E26B63"/>
    <w:rsid w:val="00E26DF7"/>
    <w:rsid w:val="00E27199"/>
    <w:rsid w:val="00E275F7"/>
    <w:rsid w:val="00E27738"/>
    <w:rsid w:val="00E2773D"/>
    <w:rsid w:val="00E302CB"/>
    <w:rsid w:val="00E304CA"/>
    <w:rsid w:val="00E309B1"/>
    <w:rsid w:val="00E30B9D"/>
    <w:rsid w:val="00E30CC6"/>
    <w:rsid w:val="00E31232"/>
    <w:rsid w:val="00E312E2"/>
    <w:rsid w:val="00E31BBC"/>
    <w:rsid w:val="00E31C97"/>
    <w:rsid w:val="00E31E0E"/>
    <w:rsid w:val="00E32004"/>
    <w:rsid w:val="00E320E8"/>
    <w:rsid w:val="00E32136"/>
    <w:rsid w:val="00E321CA"/>
    <w:rsid w:val="00E32764"/>
    <w:rsid w:val="00E32783"/>
    <w:rsid w:val="00E327DD"/>
    <w:rsid w:val="00E32946"/>
    <w:rsid w:val="00E32BCC"/>
    <w:rsid w:val="00E32E00"/>
    <w:rsid w:val="00E32F59"/>
    <w:rsid w:val="00E3317D"/>
    <w:rsid w:val="00E33444"/>
    <w:rsid w:val="00E334DD"/>
    <w:rsid w:val="00E33675"/>
    <w:rsid w:val="00E33B06"/>
    <w:rsid w:val="00E33B5C"/>
    <w:rsid w:val="00E33EB1"/>
    <w:rsid w:val="00E340A1"/>
    <w:rsid w:val="00E34A93"/>
    <w:rsid w:val="00E34D53"/>
    <w:rsid w:val="00E351AA"/>
    <w:rsid w:val="00E35249"/>
    <w:rsid w:val="00E35389"/>
    <w:rsid w:val="00E359BE"/>
    <w:rsid w:val="00E35DE0"/>
    <w:rsid w:val="00E35F72"/>
    <w:rsid w:val="00E3658D"/>
    <w:rsid w:val="00E368DC"/>
    <w:rsid w:val="00E36F65"/>
    <w:rsid w:val="00E372A5"/>
    <w:rsid w:val="00E37EA8"/>
    <w:rsid w:val="00E37F5E"/>
    <w:rsid w:val="00E4013A"/>
    <w:rsid w:val="00E40800"/>
    <w:rsid w:val="00E40A08"/>
    <w:rsid w:val="00E40D5F"/>
    <w:rsid w:val="00E40EF7"/>
    <w:rsid w:val="00E4177D"/>
    <w:rsid w:val="00E41A46"/>
    <w:rsid w:val="00E41B80"/>
    <w:rsid w:val="00E422BA"/>
    <w:rsid w:val="00E4241E"/>
    <w:rsid w:val="00E42BCF"/>
    <w:rsid w:val="00E42BEC"/>
    <w:rsid w:val="00E42DA0"/>
    <w:rsid w:val="00E42F82"/>
    <w:rsid w:val="00E4327B"/>
    <w:rsid w:val="00E432E2"/>
    <w:rsid w:val="00E432FA"/>
    <w:rsid w:val="00E43DA6"/>
    <w:rsid w:val="00E44233"/>
    <w:rsid w:val="00E4442A"/>
    <w:rsid w:val="00E4444F"/>
    <w:rsid w:val="00E44D2A"/>
    <w:rsid w:val="00E45236"/>
    <w:rsid w:val="00E45334"/>
    <w:rsid w:val="00E45353"/>
    <w:rsid w:val="00E4560B"/>
    <w:rsid w:val="00E4585D"/>
    <w:rsid w:val="00E4598A"/>
    <w:rsid w:val="00E45C15"/>
    <w:rsid w:val="00E45DC6"/>
    <w:rsid w:val="00E45FF4"/>
    <w:rsid w:val="00E461F0"/>
    <w:rsid w:val="00E46CF9"/>
    <w:rsid w:val="00E474C0"/>
    <w:rsid w:val="00E47ECE"/>
    <w:rsid w:val="00E502B9"/>
    <w:rsid w:val="00E503C2"/>
    <w:rsid w:val="00E5044C"/>
    <w:rsid w:val="00E50637"/>
    <w:rsid w:val="00E50828"/>
    <w:rsid w:val="00E50958"/>
    <w:rsid w:val="00E50A86"/>
    <w:rsid w:val="00E50C0C"/>
    <w:rsid w:val="00E50EEF"/>
    <w:rsid w:val="00E5134E"/>
    <w:rsid w:val="00E51780"/>
    <w:rsid w:val="00E517DD"/>
    <w:rsid w:val="00E51C11"/>
    <w:rsid w:val="00E51F39"/>
    <w:rsid w:val="00E52008"/>
    <w:rsid w:val="00E526F5"/>
    <w:rsid w:val="00E52CD3"/>
    <w:rsid w:val="00E52E2A"/>
    <w:rsid w:val="00E53389"/>
    <w:rsid w:val="00E533AF"/>
    <w:rsid w:val="00E53600"/>
    <w:rsid w:val="00E538D1"/>
    <w:rsid w:val="00E53EE1"/>
    <w:rsid w:val="00E53F82"/>
    <w:rsid w:val="00E54113"/>
    <w:rsid w:val="00E541EE"/>
    <w:rsid w:val="00E54790"/>
    <w:rsid w:val="00E547E8"/>
    <w:rsid w:val="00E54A17"/>
    <w:rsid w:val="00E54B0E"/>
    <w:rsid w:val="00E54CEE"/>
    <w:rsid w:val="00E54E10"/>
    <w:rsid w:val="00E55393"/>
    <w:rsid w:val="00E555F9"/>
    <w:rsid w:val="00E5564A"/>
    <w:rsid w:val="00E55654"/>
    <w:rsid w:val="00E55AEF"/>
    <w:rsid w:val="00E5683E"/>
    <w:rsid w:val="00E5690F"/>
    <w:rsid w:val="00E56B35"/>
    <w:rsid w:val="00E56B5B"/>
    <w:rsid w:val="00E570DD"/>
    <w:rsid w:val="00E570F5"/>
    <w:rsid w:val="00E57509"/>
    <w:rsid w:val="00E57D2E"/>
    <w:rsid w:val="00E603A1"/>
    <w:rsid w:val="00E605FA"/>
    <w:rsid w:val="00E60624"/>
    <w:rsid w:val="00E60690"/>
    <w:rsid w:val="00E60C41"/>
    <w:rsid w:val="00E60D38"/>
    <w:rsid w:val="00E61A49"/>
    <w:rsid w:val="00E61CFC"/>
    <w:rsid w:val="00E62360"/>
    <w:rsid w:val="00E626CB"/>
    <w:rsid w:val="00E6279C"/>
    <w:rsid w:val="00E62AD8"/>
    <w:rsid w:val="00E62DF3"/>
    <w:rsid w:val="00E63048"/>
    <w:rsid w:val="00E6355D"/>
    <w:rsid w:val="00E64451"/>
    <w:rsid w:val="00E644F0"/>
    <w:rsid w:val="00E646F0"/>
    <w:rsid w:val="00E64A30"/>
    <w:rsid w:val="00E6511C"/>
    <w:rsid w:val="00E655CF"/>
    <w:rsid w:val="00E658E0"/>
    <w:rsid w:val="00E65BB3"/>
    <w:rsid w:val="00E65BBA"/>
    <w:rsid w:val="00E65CD2"/>
    <w:rsid w:val="00E65EBF"/>
    <w:rsid w:val="00E66047"/>
    <w:rsid w:val="00E66D99"/>
    <w:rsid w:val="00E66DEE"/>
    <w:rsid w:val="00E66FB8"/>
    <w:rsid w:val="00E67115"/>
    <w:rsid w:val="00E67C7D"/>
    <w:rsid w:val="00E67DDD"/>
    <w:rsid w:val="00E70960"/>
    <w:rsid w:val="00E709DE"/>
    <w:rsid w:val="00E70AD1"/>
    <w:rsid w:val="00E713F4"/>
    <w:rsid w:val="00E7192B"/>
    <w:rsid w:val="00E71EAD"/>
    <w:rsid w:val="00E720A0"/>
    <w:rsid w:val="00E72317"/>
    <w:rsid w:val="00E727C3"/>
    <w:rsid w:val="00E72CDA"/>
    <w:rsid w:val="00E72D63"/>
    <w:rsid w:val="00E72DDF"/>
    <w:rsid w:val="00E73571"/>
    <w:rsid w:val="00E73603"/>
    <w:rsid w:val="00E736EF"/>
    <w:rsid w:val="00E73AA2"/>
    <w:rsid w:val="00E73C13"/>
    <w:rsid w:val="00E73E8A"/>
    <w:rsid w:val="00E73F00"/>
    <w:rsid w:val="00E74190"/>
    <w:rsid w:val="00E74BB1"/>
    <w:rsid w:val="00E74CCF"/>
    <w:rsid w:val="00E75357"/>
    <w:rsid w:val="00E75734"/>
    <w:rsid w:val="00E75741"/>
    <w:rsid w:val="00E75C4E"/>
    <w:rsid w:val="00E75CBE"/>
    <w:rsid w:val="00E75DE7"/>
    <w:rsid w:val="00E7626B"/>
    <w:rsid w:val="00E769BE"/>
    <w:rsid w:val="00E76A41"/>
    <w:rsid w:val="00E76BC6"/>
    <w:rsid w:val="00E76C89"/>
    <w:rsid w:val="00E76F34"/>
    <w:rsid w:val="00E771DF"/>
    <w:rsid w:val="00E7738C"/>
    <w:rsid w:val="00E77469"/>
    <w:rsid w:val="00E775B6"/>
    <w:rsid w:val="00E801EA"/>
    <w:rsid w:val="00E80270"/>
    <w:rsid w:val="00E80338"/>
    <w:rsid w:val="00E80724"/>
    <w:rsid w:val="00E80B73"/>
    <w:rsid w:val="00E80BC8"/>
    <w:rsid w:val="00E80DDB"/>
    <w:rsid w:val="00E80F4B"/>
    <w:rsid w:val="00E80F79"/>
    <w:rsid w:val="00E80FE6"/>
    <w:rsid w:val="00E81170"/>
    <w:rsid w:val="00E814C6"/>
    <w:rsid w:val="00E81698"/>
    <w:rsid w:val="00E81716"/>
    <w:rsid w:val="00E81B24"/>
    <w:rsid w:val="00E81F0C"/>
    <w:rsid w:val="00E81FAD"/>
    <w:rsid w:val="00E8210C"/>
    <w:rsid w:val="00E82552"/>
    <w:rsid w:val="00E826C3"/>
    <w:rsid w:val="00E827F7"/>
    <w:rsid w:val="00E828AB"/>
    <w:rsid w:val="00E82A95"/>
    <w:rsid w:val="00E833A1"/>
    <w:rsid w:val="00E83984"/>
    <w:rsid w:val="00E83CCD"/>
    <w:rsid w:val="00E83DFB"/>
    <w:rsid w:val="00E8486C"/>
    <w:rsid w:val="00E8490E"/>
    <w:rsid w:val="00E84B5F"/>
    <w:rsid w:val="00E84E05"/>
    <w:rsid w:val="00E84FE2"/>
    <w:rsid w:val="00E851F1"/>
    <w:rsid w:val="00E85772"/>
    <w:rsid w:val="00E85C73"/>
    <w:rsid w:val="00E85DBF"/>
    <w:rsid w:val="00E86413"/>
    <w:rsid w:val="00E866BD"/>
    <w:rsid w:val="00E8674D"/>
    <w:rsid w:val="00E86769"/>
    <w:rsid w:val="00E869B6"/>
    <w:rsid w:val="00E8752D"/>
    <w:rsid w:val="00E8798D"/>
    <w:rsid w:val="00E87A51"/>
    <w:rsid w:val="00E87E8F"/>
    <w:rsid w:val="00E90118"/>
    <w:rsid w:val="00E903E7"/>
    <w:rsid w:val="00E90508"/>
    <w:rsid w:val="00E9088D"/>
    <w:rsid w:val="00E90979"/>
    <w:rsid w:val="00E90E31"/>
    <w:rsid w:val="00E90EB8"/>
    <w:rsid w:val="00E91853"/>
    <w:rsid w:val="00E91863"/>
    <w:rsid w:val="00E919FC"/>
    <w:rsid w:val="00E91B5B"/>
    <w:rsid w:val="00E920FD"/>
    <w:rsid w:val="00E92121"/>
    <w:rsid w:val="00E92124"/>
    <w:rsid w:val="00E9243D"/>
    <w:rsid w:val="00E92504"/>
    <w:rsid w:val="00E926EB"/>
    <w:rsid w:val="00E9284B"/>
    <w:rsid w:val="00E92857"/>
    <w:rsid w:val="00E92961"/>
    <w:rsid w:val="00E92987"/>
    <w:rsid w:val="00E92A7C"/>
    <w:rsid w:val="00E92AB4"/>
    <w:rsid w:val="00E92C09"/>
    <w:rsid w:val="00E92FD5"/>
    <w:rsid w:val="00E930BA"/>
    <w:rsid w:val="00E931B1"/>
    <w:rsid w:val="00E9391D"/>
    <w:rsid w:val="00E93C12"/>
    <w:rsid w:val="00E93D23"/>
    <w:rsid w:val="00E9401A"/>
    <w:rsid w:val="00E9401E"/>
    <w:rsid w:val="00E94477"/>
    <w:rsid w:val="00E94A21"/>
    <w:rsid w:val="00E94BBA"/>
    <w:rsid w:val="00E94C00"/>
    <w:rsid w:val="00E9520B"/>
    <w:rsid w:val="00E95C96"/>
    <w:rsid w:val="00E95D56"/>
    <w:rsid w:val="00E95E59"/>
    <w:rsid w:val="00E96A25"/>
    <w:rsid w:val="00E96B48"/>
    <w:rsid w:val="00E97431"/>
    <w:rsid w:val="00E97EC7"/>
    <w:rsid w:val="00E97FD0"/>
    <w:rsid w:val="00EA0177"/>
    <w:rsid w:val="00EA036B"/>
    <w:rsid w:val="00EA096B"/>
    <w:rsid w:val="00EA0C25"/>
    <w:rsid w:val="00EA15E3"/>
    <w:rsid w:val="00EA1BD1"/>
    <w:rsid w:val="00EA1BE0"/>
    <w:rsid w:val="00EA1D88"/>
    <w:rsid w:val="00EA223F"/>
    <w:rsid w:val="00EA22BB"/>
    <w:rsid w:val="00EA274A"/>
    <w:rsid w:val="00EA2A6E"/>
    <w:rsid w:val="00EA2BB8"/>
    <w:rsid w:val="00EA2F6C"/>
    <w:rsid w:val="00EA2FAF"/>
    <w:rsid w:val="00EA33B1"/>
    <w:rsid w:val="00EA38AC"/>
    <w:rsid w:val="00EA3D02"/>
    <w:rsid w:val="00EA3D79"/>
    <w:rsid w:val="00EA3F32"/>
    <w:rsid w:val="00EA42C0"/>
    <w:rsid w:val="00EA4610"/>
    <w:rsid w:val="00EA46EC"/>
    <w:rsid w:val="00EA49DF"/>
    <w:rsid w:val="00EA4C43"/>
    <w:rsid w:val="00EA4C6A"/>
    <w:rsid w:val="00EA4CA3"/>
    <w:rsid w:val="00EA4EFD"/>
    <w:rsid w:val="00EA4F99"/>
    <w:rsid w:val="00EA516A"/>
    <w:rsid w:val="00EA57E2"/>
    <w:rsid w:val="00EA5942"/>
    <w:rsid w:val="00EA5B2A"/>
    <w:rsid w:val="00EA5B8A"/>
    <w:rsid w:val="00EA5D49"/>
    <w:rsid w:val="00EA5FAC"/>
    <w:rsid w:val="00EA63F6"/>
    <w:rsid w:val="00EA6664"/>
    <w:rsid w:val="00EA6CD3"/>
    <w:rsid w:val="00EA72B9"/>
    <w:rsid w:val="00EB0630"/>
    <w:rsid w:val="00EB09B6"/>
    <w:rsid w:val="00EB0D8B"/>
    <w:rsid w:val="00EB12B8"/>
    <w:rsid w:val="00EB143A"/>
    <w:rsid w:val="00EB14E7"/>
    <w:rsid w:val="00EB1B6B"/>
    <w:rsid w:val="00EB21E8"/>
    <w:rsid w:val="00EB2831"/>
    <w:rsid w:val="00EB28BA"/>
    <w:rsid w:val="00EB2F11"/>
    <w:rsid w:val="00EB3171"/>
    <w:rsid w:val="00EB323A"/>
    <w:rsid w:val="00EB33F7"/>
    <w:rsid w:val="00EB3503"/>
    <w:rsid w:val="00EB350B"/>
    <w:rsid w:val="00EB35D6"/>
    <w:rsid w:val="00EB361D"/>
    <w:rsid w:val="00EB3C44"/>
    <w:rsid w:val="00EB3C9A"/>
    <w:rsid w:val="00EB3FD6"/>
    <w:rsid w:val="00EB4010"/>
    <w:rsid w:val="00EB423E"/>
    <w:rsid w:val="00EB43B7"/>
    <w:rsid w:val="00EB49E6"/>
    <w:rsid w:val="00EB5201"/>
    <w:rsid w:val="00EB54E3"/>
    <w:rsid w:val="00EB5ABC"/>
    <w:rsid w:val="00EB5B1C"/>
    <w:rsid w:val="00EB5B9D"/>
    <w:rsid w:val="00EB5D56"/>
    <w:rsid w:val="00EB5F93"/>
    <w:rsid w:val="00EB6367"/>
    <w:rsid w:val="00EB66D3"/>
    <w:rsid w:val="00EB678A"/>
    <w:rsid w:val="00EB6E09"/>
    <w:rsid w:val="00EB728B"/>
    <w:rsid w:val="00EB732D"/>
    <w:rsid w:val="00EB768E"/>
    <w:rsid w:val="00EB782D"/>
    <w:rsid w:val="00EB7CE8"/>
    <w:rsid w:val="00EB7D1B"/>
    <w:rsid w:val="00EB7ED5"/>
    <w:rsid w:val="00EB7F4B"/>
    <w:rsid w:val="00EB7FFC"/>
    <w:rsid w:val="00EC0436"/>
    <w:rsid w:val="00EC06A7"/>
    <w:rsid w:val="00EC07CC"/>
    <w:rsid w:val="00EC12A1"/>
    <w:rsid w:val="00EC1509"/>
    <w:rsid w:val="00EC19F6"/>
    <w:rsid w:val="00EC1EE2"/>
    <w:rsid w:val="00EC2023"/>
    <w:rsid w:val="00EC229F"/>
    <w:rsid w:val="00EC24BD"/>
    <w:rsid w:val="00EC2B6F"/>
    <w:rsid w:val="00EC2CC7"/>
    <w:rsid w:val="00EC2DFC"/>
    <w:rsid w:val="00EC30B2"/>
    <w:rsid w:val="00EC3845"/>
    <w:rsid w:val="00EC38F9"/>
    <w:rsid w:val="00EC3BE4"/>
    <w:rsid w:val="00EC3C2B"/>
    <w:rsid w:val="00EC3CF6"/>
    <w:rsid w:val="00EC3D17"/>
    <w:rsid w:val="00EC3E67"/>
    <w:rsid w:val="00EC3FEB"/>
    <w:rsid w:val="00EC4180"/>
    <w:rsid w:val="00EC5A14"/>
    <w:rsid w:val="00EC5B40"/>
    <w:rsid w:val="00EC5FD3"/>
    <w:rsid w:val="00EC62FB"/>
    <w:rsid w:val="00EC64C8"/>
    <w:rsid w:val="00EC659F"/>
    <w:rsid w:val="00EC684F"/>
    <w:rsid w:val="00EC694E"/>
    <w:rsid w:val="00EC6D48"/>
    <w:rsid w:val="00EC6D49"/>
    <w:rsid w:val="00EC6DBA"/>
    <w:rsid w:val="00EC6DC7"/>
    <w:rsid w:val="00EC71B4"/>
    <w:rsid w:val="00EC71D0"/>
    <w:rsid w:val="00EC7379"/>
    <w:rsid w:val="00EC7740"/>
    <w:rsid w:val="00EC7A7D"/>
    <w:rsid w:val="00ED048A"/>
    <w:rsid w:val="00ED04D2"/>
    <w:rsid w:val="00ED11E8"/>
    <w:rsid w:val="00ED130A"/>
    <w:rsid w:val="00ED1CE5"/>
    <w:rsid w:val="00ED1FCF"/>
    <w:rsid w:val="00ED2991"/>
    <w:rsid w:val="00ED2B2D"/>
    <w:rsid w:val="00ED2B85"/>
    <w:rsid w:val="00ED2EA0"/>
    <w:rsid w:val="00ED4023"/>
    <w:rsid w:val="00ED4041"/>
    <w:rsid w:val="00ED4445"/>
    <w:rsid w:val="00ED4590"/>
    <w:rsid w:val="00ED46F2"/>
    <w:rsid w:val="00ED4BC0"/>
    <w:rsid w:val="00ED596D"/>
    <w:rsid w:val="00ED59EB"/>
    <w:rsid w:val="00ED5DB4"/>
    <w:rsid w:val="00ED5DE5"/>
    <w:rsid w:val="00ED5EFB"/>
    <w:rsid w:val="00ED618D"/>
    <w:rsid w:val="00ED6B7D"/>
    <w:rsid w:val="00ED6F3A"/>
    <w:rsid w:val="00ED72BC"/>
    <w:rsid w:val="00ED74A6"/>
    <w:rsid w:val="00ED77B4"/>
    <w:rsid w:val="00ED7896"/>
    <w:rsid w:val="00ED78D9"/>
    <w:rsid w:val="00ED7A06"/>
    <w:rsid w:val="00ED7BBB"/>
    <w:rsid w:val="00ED7F9F"/>
    <w:rsid w:val="00EE02FB"/>
    <w:rsid w:val="00EE03EE"/>
    <w:rsid w:val="00EE090F"/>
    <w:rsid w:val="00EE0B88"/>
    <w:rsid w:val="00EE1715"/>
    <w:rsid w:val="00EE1737"/>
    <w:rsid w:val="00EE18C1"/>
    <w:rsid w:val="00EE192F"/>
    <w:rsid w:val="00EE1C54"/>
    <w:rsid w:val="00EE1FBD"/>
    <w:rsid w:val="00EE24E1"/>
    <w:rsid w:val="00EE2587"/>
    <w:rsid w:val="00EE2866"/>
    <w:rsid w:val="00EE2A76"/>
    <w:rsid w:val="00EE2D0F"/>
    <w:rsid w:val="00EE2EC5"/>
    <w:rsid w:val="00EE3072"/>
    <w:rsid w:val="00EE3219"/>
    <w:rsid w:val="00EE3494"/>
    <w:rsid w:val="00EE3760"/>
    <w:rsid w:val="00EE3C14"/>
    <w:rsid w:val="00EE3D14"/>
    <w:rsid w:val="00EE3D20"/>
    <w:rsid w:val="00EE415A"/>
    <w:rsid w:val="00EE4390"/>
    <w:rsid w:val="00EE48E8"/>
    <w:rsid w:val="00EE4F67"/>
    <w:rsid w:val="00EE519F"/>
    <w:rsid w:val="00EE54B9"/>
    <w:rsid w:val="00EE5911"/>
    <w:rsid w:val="00EE5C31"/>
    <w:rsid w:val="00EE5CEE"/>
    <w:rsid w:val="00EE5D50"/>
    <w:rsid w:val="00EE6E9F"/>
    <w:rsid w:val="00EE6F89"/>
    <w:rsid w:val="00EE70D0"/>
    <w:rsid w:val="00EE7150"/>
    <w:rsid w:val="00EE7344"/>
    <w:rsid w:val="00EE736E"/>
    <w:rsid w:val="00EE7403"/>
    <w:rsid w:val="00EE74FA"/>
    <w:rsid w:val="00EE75B9"/>
    <w:rsid w:val="00EE75F4"/>
    <w:rsid w:val="00EE7F69"/>
    <w:rsid w:val="00EF0372"/>
    <w:rsid w:val="00EF08AA"/>
    <w:rsid w:val="00EF0999"/>
    <w:rsid w:val="00EF0A6B"/>
    <w:rsid w:val="00EF0AA3"/>
    <w:rsid w:val="00EF1006"/>
    <w:rsid w:val="00EF12F3"/>
    <w:rsid w:val="00EF130E"/>
    <w:rsid w:val="00EF14EB"/>
    <w:rsid w:val="00EF1A73"/>
    <w:rsid w:val="00EF1BAD"/>
    <w:rsid w:val="00EF2073"/>
    <w:rsid w:val="00EF216C"/>
    <w:rsid w:val="00EF227A"/>
    <w:rsid w:val="00EF2291"/>
    <w:rsid w:val="00EF25E7"/>
    <w:rsid w:val="00EF274B"/>
    <w:rsid w:val="00EF27C5"/>
    <w:rsid w:val="00EF2BED"/>
    <w:rsid w:val="00EF2DCF"/>
    <w:rsid w:val="00EF2F6F"/>
    <w:rsid w:val="00EF3439"/>
    <w:rsid w:val="00EF3902"/>
    <w:rsid w:val="00EF3CE9"/>
    <w:rsid w:val="00EF3D22"/>
    <w:rsid w:val="00EF3D56"/>
    <w:rsid w:val="00EF4222"/>
    <w:rsid w:val="00EF49B2"/>
    <w:rsid w:val="00EF49FE"/>
    <w:rsid w:val="00EF4D79"/>
    <w:rsid w:val="00EF4DD0"/>
    <w:rsid w:val="00EF4E48"/>
    <w:rsid w:val="00EF5014"/>
    <w:rsid w:val="00EF56E1"/>
    <w:rsid w:val="00EF57E1"/>
    <w:rsid w:val="00EF5CF8"/>
    <w:rsid w:val="00EF65D1"/>
    <w:rsid w:val="00EF679D"/>
    <w:rsid w:val="00EF6AF4"/>
    <w:rsid w:val="00EF6DC6"/>
    <w:rsid w:val="00EF7652"/>
    <w:rsid w:val="00EF792A"/>
    <w:rsid w:val="00F00068"/>
    <w:rsid w:val="00F0018B"/>
    <w:rsid w:val="00F00239"/>
    <w:rsid w:val="00F0026A"/>
    <w:rsid w:val="00F00494"/>
    <w:rsid w:val="00F004CE"/>
    <w:rsid w:val="00F00F0F"/>
    <w:rsid w:val="00F01514"/>
    <w:rsid w:val="00F015D2"/>
    <w:rsid w:val="00F0177D"/>
    <w:rsid w:val="00F01D06"/>
    <w:rsid w:val="00F02012"/>
    <w:rsid w:val="00F02177"/>
    <w:rsid w:val="00F021FC"/>
    <w:rsid w:val="00F0254D"/>
    <w:rsid w:val="00F0264E"/>
    <w:rsid w:val="00F026DE"/>
    <w:rsid w:val="00F02791"/>
    <w:rsid w:val="00F02A37"/>
    <w:rsid w:val="00F02B15"/>
    <w:rsid w:val="00F02CF8"/>
    <w:rsid w:val="00F02FBC"/>
    <w:rsid w:val="00F03138"/>
    <w:rsid w:val="00F0350A"/>
    <w:rsid w:val="00F0374F"/>
    <w:rsid w:val="00F0384B"/>
    <w:rsid w:val="00F03AD5"/>
    <w:rsid w:val="00F03B18"/>
    <w:rsid w:val="00F03CAA"/>
    <w:rsid w:val="00F04228"/>
    <w:rsid w:val="00F0446A"/>
    <w:rsid w:val="00F04B13"/>
    <w:rsid w:val="00F04BBC"/>
    <w:rsid w:val="00F051BA"/>
    <w:rsid w:val="00F05356"/>
    <w:rsid w:val="00F05742"/>
    <w:rsid w:val="00F05836"/>
    <w:rsid w:val="00F05A3E"/>
    <w:rsid w:val="00F05B13"/>
    <w:rsid w:val="00F05D76"/>
    <w:rsid w:val="00F06154"/>
    <w:rsid w:val="00F06334"/>
    <w:rsid w:val="00F06AB6"/>
    <w:rsid w:val="00F075F1"/>
    <w:rsid w:val="00F079DB"/>
    <w:rsid w:val="00F07B82"/>
    <w:rsid w:val="00F108BF"/>
    <w:rsid w:val="00F109DE"/>
    <w:rsid w:val="00F10E48"/>
    <w:rsid w:val="00F10E4E"/>
    <w:rsid w:val="00F121C6"/>
    <w:rsid w:val="00F12266"/>
    <w:rsid w:val="00F124F0"/>
    <w:rsid w:val="00F1270D"/>
    <w:rsid w:val="00F12742"/>
    <w:rsid w:val="00F12810"/>
    <w:rsid w:val="00F12AB2"/>
    <w:rsid w:val="00F12AD3"/>
    <w:rsid w:val="00F12B31"/>
    <w:rsid w:val="00F12DC2"/>
    <w:rsid w:val="00F12E77"/>
    <w:rsid w:val="00F12F49"/>
    <w:rsid w:val="00F12FB9"/>
    <w:rsid w:val="00F13500"/>
    <w:rsid w:val="00F1358E"/>
    <w:rsid w:val="00F139A1"/>
    <w:rsid w:val="00F13E43"/>
    <w:rsid w:val="00F13E9D"/>
    <w:rsid w:val="00F14203"/>
    <w:rsid w:val="00F145A5"/>
    <w:rsid w:val="00F14BEF"/>
    <w:rsid w:val="00F14D71"/>
    <w:rsid w:val="00F14E35"/>
    <w:rsid w:val="00F14EC7"/>
    <w:rsid w:val="00F14F78"/>
    <w:rsid w:val="00F155B1"/>
    <w:rsid w:val="00F1567B"/>
    <w:rsid w:val="00F15F8A"/>
    <w:rsid w:val="00F15FE9"/>
    <w:rsid w:val="00F1645D"/>
    <w:rsid w:val="00F165D9"/>
    <w:rsid w:val="00F16611"/>
    <w:rsid w:val="00F16719"/>
    <w:rsid w:val="00F16821"/>
    <w:rsid w:val="00F16866"/>
    <w:rsid w:val="00F169BA"/>
    <w:rsid w:val="00F16F60"/>
    <w:rsid w:val="00F171FA"/>
    <w:rsid w:val="00F17458"/>
    <w:rsid w:val="00F1759C"/>
    <w:rsid w:val="00F17687"/>
    <w:rsid w:val="00F17C7D"/>
    <w:rsid w:val="00F202E0"/>
    <w:rsid w:val="00F20339"/>
    <w:rsid w:val="00F20672"/>
    <w:rsid w:val="00F20AA0"/>
    <w:rsid w:val="00F20EFF"/>
    <w:rsid w:val="00F21563"/>
    <w:rsid w:val="00F218B0"/>
    <w:rsid w:val="00F2196A"/>
    <w:rsid w:val="00F21AF1"/>
    <w:rsid w:val="00F21D21"/>
    <w:rsid w:val="00F22360"/>
    <w:rsid w:val="00F22503"/>
    <w:rsid w:val="00F2252F"/>
    <w:rsid w:val="00F2272D"/>
    <w:rsid w:val="00F22889"/>
    <w:rsid w:val="00F230F3"/>
    <w:rsid w:val="00F232FC"/>
    <w:rsid w:val="00F23776"/>
    <w:rsid w:val="00F24435"/>
    <w:rsid w:val="00F24F8A"/>
    <w:rsid w:val="00F25265"/>
    <w:rsid w:val="00F252E1"/>
    <w:rsid w:val="00F25713"/>
    <w:rsid w:val="00F25B57"/>
    <w:rsid w:val="00F26000"/>
    <w:rsid w:val="00F26504"/>
    <w:rsid w:val="00F26796"/>
    <w:rsid w:val="00F26A41"/>
    <w:rsid w:val="00F26A91"/>
    <w:rsid w:val="00F26B98"/>
    <w:rsid w:val="00F26F70"/>
    <w:rsid w:val="00F27134"/>
    <w:rsid w:val="00F272D5"/>
    <w:rsid w:val="00F2750E"/>
    <w:rsid w:val="00F2758A"/>
    <w:rsid w:val="00F278CF"/>
    <w:rsid w:val="00F27DCE"/>
    <w:rsid w:val="00F27E3C"/>
    <w:rsid w:val="00F30501"/>
    <w:rsid w:val="00F30512"/>
    <w:rsid w:val="00F30663"/>
    <w:rsid w:val="00F307DF"/>
    <w:rsid w:val="00F30A1C"/>
    <w:rsid w:val="00F31747"/>
    <w:rsid w:val="00F31888"/>
    <w:rsid w:val="00F31EEA"/>
    <w:rsid w:val="00F32033"/>
    <w:rsid w:val="00F32472"/>
    <w:rsid w:val="00F32539"/>
    <w:rsid w:val="00F3264E"/>
    <w:rsid w:val="00F326EC"/>
    <w:rsid w:val="00F32863"/>
    <w:rsid w:val="00F32A8A"/>
    <w:rsid w:val="00F32B98"/>
    <w:rsid w:val="00F32F8A"/>
    <w:rsid w:val="00F33270"/>
    <w:rsid w:val="00F33452"/>
    <w:rsid w:val="00F33870"/>
    <w:rsid w:val="00F3388A"/>
    <w:rsid w:val="00F33D4D"/>
    <w:rsid w:val="00F342F6"/>
    <w:rsid w:val="00F34824"/>
    <w:rsid w:val="00F34A89"/>
    <w:rsid w:val="00F34F2E"/>
    <w:rsid w:val="00F35170"/>
    <w:rsid w:val="00F352B4"/>
    <w:rsid w:val="00F35305"/>
    <w:rsid w:val="00F35369"/>
    <w:rsid w:val="00F35736"/>
    <w:rsid w:val="00F35B48"/>
    <w:rsid w:val="00F35CD2"/>
    <w:rsid w:val="00F35F76"/>
    <w:rsid w:val="00F361A4"/>
    <w:rsid w:val="00F364D3"/>
    <w:rsid w:val="00F3656C"/>
    <w:rsid w:val="00F3656D"/>
    <w:rsid w:val="00F36683"/>
    <w:rsid w:val="00F367AC"/>
    <w:rsid w:val="00F369D3"/>
    <w:rsid w:val="00F36DA6"/>
    <w:rsid w:val="00F36E64"/>
    <w:rsid w:val="00F370A6"/>
    <w:rsid w:val="00F37189"/>
    <w:rsid w:val="00F374D4"/>
    <w:rsid w:val="00F3790F"/>
    <w:rsid w:val="00F379D4"/>
    <w:rsid w:val="00F37B5E"/>
    <w:rsid w:val="00F4034A"/>
    <w:rsid w:val="00F4039C"/>
    <w:rsid w:val="00F4063A"/>
    <w:rsid w:val="00F40D43"/>
    <w:rsid w:val="00F41400"/>
    <w:rsid w:val="00F41F26"/>
    <w:rsid w:val="00F4204D"/>
    <w:rsid w:val="00F42050"/>
    <w:rsid w:val="00F4224F"/>
    <w:rsid w:val="00F425F0"/>
    <w:rsid w:val="00F42622"/>
    <w:rsid w:val="00F42646"/>
    <w:rsid w:val="00F42FFE"/>
    <w:rsid w:val="00F43400"/>
    <w:rsid w:val="00F434B7"/>
    <w:rsid w:val="00F437C9"/>
    <w:rsid w:val="00F4396F"/>
    <w:rsid w:val="00F44287"/>
    <w:rsid w:val="00F443F9"/>
    <w:rsid w:val="00F44576"/>
    <w:rsid w:val="00F4483E"/>
    <w:rsid w:val="00F44ECE"/>
    <w:rsid w:val="00F45337"/>
    <w:rsid w:val="00F45953"/>
    <w:rsid w:val="00F45BDA"/>
    <w:rsid w:val="00F45ED9"/>
    <w:rsid w:val="00F4635C"/>
    <w:rsid w:val="00F465D5"/>
    <w:rsid w:val="00F46648"/>
    <w:rsid w:val="00F469B7"/>
    <w:rsid w:val="00F46A27"/>
    <w:rsid w:val="00F46E91"/>
    <w:rsid w:val="00F47047"/>
    <w:rsid w:val="00F472EB"/>
    <w:rsid w:val="00F4755B"/>
    <w:rsid w:val="00F47C50"/>
    <w:rsid w:val="00F47F83"/>
    <w:rsid w:val="00F501FD"/>
    <w:rsid w:val="00F504FE"/>
    <w:rsid w:val="00F5074C"/>
    <w:rsid w:val="00F50D34"/>
    <w:rsid w:val="00F5109B"/>
    <w:rsid w:val="00F512A2"/>
    <w:rsid w:val="00F5159A"/>
    <w:rsid w:val="00F519EE"/>
    <w:rsid w:val="00F51C62"/>
    <w:rsid w:val="00F51F25"/>
    <w:rsid w:val="00F523BC"/>
    <w:rsid w:val="00F5249B"/>
    <w:rsid w:val="00F52576"/>
    <w:rsid w:val="00F526CD"/>
    <w:rsid w:val="00F52DD5"/>
    <w:rsid w:val="00F53012"/>
    <w:rsid w:val="00F5332F"/>
    <w:rsid w:val="00F533F5"/>
    <w:rsid w:val="00F53432"/>
    <w:rsid w:val="00F53778"/>
    <w:rsid w:val="00F5392E"/>
    <w:rsid w:val="00F53FA4"/>
    <w:rsid w:val="00F5414E"/>
    <w:rsid w:val="00F543F9"/>
    <w:rsid w:val="00F54854"/>
    <w:rsid w:val="00F548B9"/>
    <w:rsid w:val="00F548C9"/>
    <w:rsid w:val="00F548D6"/>
    <w:rsid w:val="00F55046"/>
    <w:rsid w:val="00F5521B"/>
    <w:rsid w:val="00F55CDF"/>
    <w:rsid w:val="00F5646D"/>
    <w:rsid w:val="00F569AF"/>
    <w:rsid w:val="00F5722E"/>
    <w:rsid w:val="00F576F1"/>
    <w:rsid w:val="00F5790C"/>
    <w:rsid w:val="00F57D15"/>
    <w:rsid w:val="00F60254"/>
    <w:rsid w:val="00F602A8"/>
    <w:rsid w:val="00F604B2"/>
    <w:rsid w:val="00F6052F"/>
    <w:rsid w:val="00F60884"/>
    <w:rsid w:val="00F608E6"/>
    <w:rsid w:val="00F60EA5"/>
    <w:rsid w:val="00F610E9"/>
    <w:rsid w:val="00F61522"/>
    <w:rsid w:val="00F61888"/>
    <w:rsid w:val="00F618DA"/>
    <w:rsid w:val="00F61F00"/>
    <w:rsid w:val="00F623B4"/>
    <w:rsid w:val="00F62424"/>
    <w:rsid w:val="00F62570"/>
    <w:rsid w:val="00F62FAE"/>
    <w:rsid w:val="00F6308C"/>
    <w:rsid w:val="00F63323"/>
    <w:rsid w:val="00F63552"/>
    <w:rsid w:val="00F6385D"/>
    <w:rsid w:val="00F639E6"/>
    <w:rsid w:val="00F63CDE"/>
    <w:rsid w:val="00F63D7C"/>
    <w:rsid w:val="00F63FBF"/>
    <w:rsid w:val="00F6455E"/>
    <w:rsid w:val="00F64BD5"/>
    <w:rsid w:val="00F64E4D"/>
    <w:rsid w:val="00F64E9A"/>
    <w:rsid w:val="00F652B3"/>
    <w:rsid w:val="00F653E9"/>
    <w:rsid w:val="00F65427"/>
    <w:rsid w:val="00F6572F"/>
    <w:rsid w:val="00F65D22"/>
    <w:rsid w:val="00F65EE7"/>
    <w:rsid w:val="00F66272"/>
    <w:rsid w:val="00F666D3"/>
    <w:rsid w:val="00F6682E"/>
    <w:rsid w:val="00F66C00"/>
    <w:rsid w:val="00F67291"/>
    <w:rsid w:val="00F6738F"/>
    <w:rsid w:val="00F67BE3"/>
    <w:rsid w:val="00F67D8E"/>
    <w:rsid w:val="00F67F3E"/>
    <w:rsid w:val="00F70390"/>
    <w:rsid w:val="00F70403"/>
    <w:rsid w:val="00F70523"/>
    <w:rsid w:val="00F708C3"/>
    <w:rsid w:val="00F709F8"/>
    <w:rsid w:val="00F70B3F"/>
    <w:rsid w:val="00F70DF1"/>
    <w:rsid w:val="00F7109E"/>
    <w:rsid w:val="00F71264"/>
    <w:rsid w:val="00F71405"/>
    <w:rsid w:val="00F716EE"/>
    <w:rsid w:val="00F7170B"/>
    <w:rsid w:val="00F71778"/>
    <w:rsid w:val="00F718FB"/>
    <w:rsid w:val="00F71A2B"/>
    <w:rsid w:val="00F721D2"/>
    <w:rsid w:val="00F72566"/>
    <w:rsid w:val="00F72D51"/>
    <w:rsid w:val="00F7303C"/>
    <w:rsid w:val="00F7329D"/>
    <w:rsid w:val="00F735E9"/>
    <w:rsid w:val="00F73B35"/>
    <w:rsid w:val="00F73C93"/>
    <w:rsid w:val="00F743CB"/>
    <w:rsid w:val="00F743DE"/>
    <w:rsid w:val="00F7455D"/>
    <w:rsid w:val="00F745BA"/>
    <w:rsid w:val="00F748A4"/>
    <w:rsid w:val="00F748C8"/>
    <w:rsid w:val="00F74DAE"/>
    <w:rsid w:val="00F74EBA"/>
    <w:rsid w:val="00F75034"/>
    <w:rsid w:val="00F75597"/>
    <w:rsid w:val="00F755DC"/>
    <w:rsid w:val="00F756E7"/>
    <w:rsid w:val="00F76146"/>
    <w:rsid w:val="00F761A1"/>
    <w:rsid w:val="00F763C3"/>
    <w:rsid w:val="00F76BB1"/>
    <w:rsid w:val="00F76D67"/>
    <w:rsid w:val="00F76D96"/>
    <w:rsid w:val="00F76E72"/>
    <w:rsid w:val="00F77282"/>
    <w:rsid w:val="00F7748B"/>
    <w:rsid w:val="00F7792A"/>
    <w:rsid w:val="00F779B7"/>
    <w:rsid w:val="00F77E3A"/>
    <w:rsid w:val="00F804F9"/>
    <w:rsid w:val="00F80C41"/>
    <w:rsid w:val="00F80E73"/>
    <w:rsid w:val="00F80EF5"/>
    <w:rsid w:val="00F811E6"/>
    <w:rsid w:val="00F8129C"/>
    <w:rsid w:val="00F81A61"/>
    <w:rsid w:val="00F81B27"/>
    <w:rsid w:val="00F8290B"/>
    <w:rsid w:val="00F82D1C"/>
    <w:rsid w:val="00F82DAD"/>
    <w:rsid w:val="00F82E8D"/>
    <w:rsid w:val="00F83207"/>
    <w:rsid w:val="00F83A29"/>
    <w:rsid w:val="00F83AD3"/>
    <w:rsid w:val="00F83B9F"/>
    <w:rsid w:val="00F8402A"/>
    <w:rsid w:val="00F84258"/>
    <w:rsid w:val="00F84E04"/>
    <w:rsid w:val="00F850A5"/>
    <w:rsid w:val="00F85268"/>
    <w:rsid w:val="00F853A5"/>
    <w:rsid w:val="00F85C81"/>
    <w:rsid w:val="00F86639"/>
    <w:rsid w:val="00F86B24"/>
    <w:rsid w:val="00F87126"/>
    <w:rsid w:val="00F872CE"/>
    <w:rsid w:val="00F87384"/>
    <w:rsid w:val="00F874EF"/>
    <w:rsid w:val="00F8761F"/>
    <w:rsid w:val="00F87E8D"/>
    <w:rsid w:val="00F90142"/>
    <w:rsid w:val="00F9022A"/>
    <w:rsid w:val="00F90308"/>
    <w:rsid w:val="00F905C3"/>
    <w:rsid w:val="00F906E5"/>
    <w:rsid w:val="00F90853"/>
    <w:rsid w:val="00F90954"/>
    <w:rsid w:val="00F90D2E"/>
    <w:rsid w:val="00F90EA1"/>
    <w:rsid w:val="00F913AD"/>
    <w:rsid w:val="00F914AD"/>
    <w:rsid w:val="00F91C6B"/>
    <w:rsid w:val="00F91CC8"/>
    <w:rsid w:val="00F91CED"/>
    <w:rsid w:val="00F9218F"/>
    <w:rsid w:val="00F9235E"/>
    <w:rsid w:val="00F9250C"/>
    <w:rsid w:val="00F9258A"/>
    <w:rsid w:val="00F927EF"/>
    <w:rsid w:val="00F92CE3"/>
    <w:rsid w:val="00F92DC5"/>
    <w:rsid w:val="00F92DFC"/>
    <w:rsid w:val="00F93344"/>
    <w:rsid w:val="00F9384C"/>
    <w:rsid w:val="00F93A6A"/>
    <w:rsid w:val="00F93D81"/>
    <w:rsid w:val="00F9511F"/>
    <w:rsid w:val="00F95740"/>
    <w:rsid w:val="00F95BDA"/>
    <w:rsid w:val="00F95E6D"/>
    <w:rsid w:val="00F9669E"/>
    <w:rsid w:val="00F96938"/>
    <w:rsid w:val="00F971CF"/>
    <w:rsid w:val="00F97703"/>
    <w:rsid w:val="00F977C8"/>
    <w:rsid w:val="00FA0106"/>
    <w:rsid w:val="00FA079B"/>
    <w:rsid w:val="00FA1015"/>
    <w:rsid w:val="00FA119E"/>
    <w:rsid w:val="00FA177F"/>
    <w:rsid w:val="00FA1925"/>
    <w:rsid w:val="00FA1B4A"/>
    <w:rsid w:val="00FA1CBB"/>
    <w:rsid w:val="00FA1ED9"/>
    <w:rsid w:val="00FA2136"/>
    <w:rsid w:val="00FA2423"/>
    <w:rsid w:val="00FA2627"/>
    <w:rsid w:val="00FA277A"/>
    <w:rsid w:val="00FA2DC1"/>
    <w:rsid w:val="00FA2FBF"/>
    <w:rsid w:val="00FA32BF"/>
    <w:rsid w:val="00FA3756"/>
    <w:rsid w:val="00FA378E"/>
    <w:rsid w:val="00FA3A9E"/>
    <w:rsid w:val="00FA3C7F"/>
    <w:rsid w:val="00FA438A"/>
    <w:rsid w:val="00FA4755"/>
    <w:rsid w:val="00FA4829"/>
    <w:rsid w:val="00FA4897"/>
    <w:rsid w:val="00FA49D6"/>
    <w:rsid w:val="00FA4BD2"/>
    <w:rsid w:val="00FA4C58"/>
    <w:rsid w:val="00FA4E3B"/>
    <w:rsid w:val="00FA4E93"/>
    <w:rsid w:val="00FA507A"/>
    <w:rsid w:val="00FA526E"/>
    <w:rsid w:val="00FA567E"/>
    <w:rsid w:val="00FA5713"/>
    <w:rsid w:val="00FA582F"/>
    <w:rsid w:val="00FA5DE7"/>
    <w:rsid w:val="00FA60BE"/>
    <w:rsid w:val="00FA60F2"/>
    <w:rsid w:val="00FA6195"/>
    <w:rsid w:val="00FA6369"/>
    <w:rsid w:val="00FA64CE"/>
    <w:rsid w:val="00FA655C"/>
    <w:rsid w:val="00FA6598"/>
    <w:rsid w:val="00FA665E"/>
    <w:rsid w:val="00FA6A6D"/>
    <w:rsid w:val="00FA6B8E"/>
    <w:rsid w:val="00FA6D54"/>
    <w:rsid w:val="00FA6E12"/>
    <w:rsid w:val="00FA6F6C"/>
    <w:rsid w:val="00FA7053"/>
    <w:rsid w:val="00FA7136"/>
    <w:rsid w:val="00FA7147"/>
    <w:rsid w:val="00FA7379"/>
    <w:rsid w:val="00FA7E95"/>
    <w:rsid w:val="00FB082D"/>
    <w:rsid w:val="00FB08B3"/>
    <w:rsid w:val="00FB0966"/>
    <w:rsid w:val="00FB0AA5"/>
    <w:rsid w:val="00FB10B7"/>
    <w:rsid w:val="00FB139F"/>
    <w:rsid w:val="00FB14EA"/>
    <w:rsid w:val="00FB2317"/>
    <w:rsid w:val="00FB288C"/>
    <w:rsid w:val="00FB2961"/>
    <w:rsid w:val="00FB2A75"/>
    <w:rsid w:val="00FB312C"/>
    <w:rsid w:val="00FB3152"/>
    <w:rsid w:val="00FB34A0"/>
    <w:rsid w:val="00FB3839"/>
    <w:rsid w:val="00FB3961"/>
    <w:rsid w:val="00FB3998"/>
    <w:rsid w:val="00FB43DB"/>
    <w:rsid w:val="00FB464F"/>
    <w:rsid w:val="00FB46FF"/>
    <w:rsid w:val="00FB6087"/>
    <w:rsid w:val="00FB6116"/>
    <w:rsid w:val="00FB6372"/>
    <w:rsid w:val="00FB68DD"/>
    <w:rsid w:val="00FB6A66"/>
    <w:rsid w:val="00FB6DC6"/>
    <w:rsid w:val="00FB6EEC"/>
    <w:rsid w:val="00FB74D7"/>
    <w:rsid w:val="00FB792B"/>
    <w:rsid w:val="00FB79B1"/>
    <w:rsid w:val="00FB7F51"/>
    <w:rsid w:val="00FC0047"/>
    <w:rsid w:val="00FC07E2"/>
    <w:rsid w:val="00FC1026"/>
    <w:rsid w:val="00FC1337"/>
    <w:rsid w:val="00FC1416"/>
    <w:rsid w:val="00FC1570"/>
    <w:rsid w:val="00FC157F"/>
    <w:rsid w:val="00FC15A3"/>
    <w:rsid w:val="00FC1902"/>
    <w:rsid w:val="00FC1987"/>
    <w:rsid w:val="00FC1C31"/>
    <w:rsid w:val="00FC1D51"/>
    <w:rsid w:val="00FC1ED3"/>
    <w:rsid w:val="00FC20EF"/>
    <w:rsid w:val="00FC22DA"/>
    <w:rsid w:val="00FC2307"/>
    <w:rsid w:val="00FC2362"/>
    <w:rsid w:val="00FC239F"/>
    <w:rsid w:val="00FC23E0"/>
    <w:rsid w:val="00FC25E8"/>
    <w:rsid w:val="00FC28AC"/>
    <w:rsid w:val="00FC2BDA"/>
    <w:rsid w:val="00FC2C74"/>
    <w:rsid w:val="00FC2E63"/>
    <w:rsid w:val="00FC2F42"/>
    <w:rsid w:val="00FC305D"/>
    <w:rsid w:val="00FC319A"/>
    <w:rsid w:val="00FC3237"/>
    <w:rsid w:val="00FC36A9"/>
    <w:rsid w:val="00FC38A2"/>
    <w:rsid w:val="00FC3BD9"/>
    <w:rsid w:val="00FC4205"/>
    <w:rsid w:val="00FC4322"/>
    <w:rsid w:val="00FC458D"/>
    <w:rsid w:val="00FC464A"/>
    <w:rsid w:val="00FC46BB"/>
    <w:rsid w:val="00FC4793"/>
    <w:rsid w:val="00FC4847"/>
    <w:rsid w:val="00FC48BB"/>
    <w:rsid w:val="00FC51FA"/>
    <w:rsid w:val="00FC52AD"/>
    <w:rsid w:val="00FC5777"/>
    <w:rsid w:val="00FC5A84"/>
    <w:rsid w:val="00FC5B89"/>
    <w:rsid w:val="00FC5C17"/>
    <w:rsid w:val="00FC5F47"/>
    <w:rsid w:val="00FC5FF6"/>
    <w:rsid w:val="00FC6186"/>
    <w:rsid w:val="00FC6595"/>
    <w:rsid w:val="00FC65A4"/>
    <w:rsid w:val="00FC695E"/>
    <w:rsid w:val="00FC6AC9"/>
    <w:rsid w:val="00FC6C54"/>
    <w:rsid w:val="00FC6D22"/>
    <w:rsid w:val="00FC6FA6"/>
    <w:rsid w:val="00FC6FA9"/>
    <w:rsid w:val="00FC742A"/>
    <w:rsid w:val="00FC765A"/>
    <w:rsid w:val="00FC79BE"/>
    <w:rsid w:val="00FC7A84"/>
    <w:rsid w:val="00FC7E25"/>
    <w:rsid w:val="00FC7F3B"/>
    <w:rsid w:val="00FD020D"/>
    <w:rsid w:val="00FD050A"/>
    <w:rsid w:val="00FD0BD5"/>
    <w:rsid w:val="00FD0DEF"/>
    <w:rsid w:val="00FD1149"/>
    <w:rsid w:val="00FD1242"/>
    <w:rsid w:val="00FD1248"/>
    <w:rsid w:val="00FD19F6"/>
    <w:rsid w:val="00FD1EB1"/>
    <w:rsid w:val="00FD1FD5"/>
    <w:rsid w:val="00FD1FDE"/>
    <w:rsid w:val="00FD2194"/>
    <w:rsid w:val="00FD21EE"/>
    <w:rsid w:val="00FD2495"/>
    <w:rsid w:val="00FD25D5"/>
    <w:rsid w:val="00FD28DD"/>
    <w:rsid w:val="00FD28EC"/>
    <w:rsid w:val="00FD2A91"/>
    <w:rsid w:val="00FD2E10"/>
    <w:rsid w:val="00FD33A2"/>
    <w:rsid w:val="00FD371F"/>
    <w:rsid w:val="00FD390C"/>
    <w:rsid w:val="00FD3C5A"/>
    <w:rsid w:val="00FD400A"/>
    <w:rsid w:val="00FD41BF"/>
    <w:rsid w:val="00FD4603"/>
    <w:rsid w:val="00FD48B0"/>
    <w:rsid w:val="00FD4E3B"/>
    <w:rsid w:val="00FD4F8F"/>
    <w:rsid w:val="00FD5264"/>
    <w:rsid w:val="00FD52E4"/>
    <w:rsid w:val="00FD556A"/>
    <w:rsid w:val="00FD57D2"/>
    <w:rsid w:val="00FD5D95"/>
    <w:rsid w:val="00FD5DD5"/>
    <w:rsid w:val="00FD638C"/>
    <w:rsid w:val="00FD672A"/>
    <w:rsid w:val="00FD67CA"/>
    <w:rsid w:val="00FD6B4D"/>
    <w:rsid w:val="00FD6CDD"/>
    <w:rsid w:val="00FD6EF0"/>
    <w:rsid w:val="00FD70DD"/>
    <w:rsid w:val="00FD7162"/>
    <w:rsid w:val="00FD726E"/>
    <w:rsid w:val="00FD7332"/>
    <w:rsid w:val="00FD73E6"/>
    <w:rsid w:val="00FD73F0"/>
    <w:rsid w:val="00FD7582"/>
    <w:rsid w:val="00FD7BBD"/>
    <w:rsid w:val="00FD7D7C"/>
    <w:rsid w:val="00FD7E34"/>
    <w:rsid w:val="00FE003E"/>
    <w:rsid w:val="00FE00AA"/>
    <w:rsid w:val="00FE0309"/>
    <w:rsid w:val="00FE09F7"/>
    <w:rsid w:val="00FE0D3A"/>
    <w:rsid w:val="00FE0DF9"/>
    <w:rsid w:val="00FE15F9"/>
    <w:rsid w:val="00FE1699"/>
    <w:rsid w:val="00FE1D66"/>
    <w:rsid w:val="00FE1E3C"/>
    <w:rsid w:val="00FE235F"/>
    <w:rsid w:val="00FE286D"/>
    <w:rsid w:val="00FE28D8"/>
    <w:rsid w:val="00FE2F5F"/>
    <w:rsid w:val="00FE3CB0"/>
    <w:rsid w:val="00FE3DA3"/>
    <w:rsid w:val="00FE3DF9"/>
    <w:rsid w:val="00FE422C"/>
    <w:rsid w:val="00FE424B"/>
    <w:rsid w:val="00FE440B"/>
    <w:rsid w:val="00FE4AD1"/>
    <w:rsid w:val="00FE502A"/>
    <w:rsid w:val="00FE55D9"/>
    <w:rsid w:val="00FE5749"/>
    <w:rsid w:val="00FE588E"/>
    <w:rsid w:val="00FE5CB7"/>
    <w:rsid w:val="00FE5CD5"/>
    <w:rsid w:val="00FE5F56"/>
    <w:rsid w:val="00FE613D"/>
    <w:rsid w:val="00FE6196"/>
    <w:rsid w:val="00FE63A2"/>
    <w:rsid w:val="00FE650D"/>
    <w:rsid w:val="00FE6A8F"/>
    <w:rsid w:val="00FE6AFC"/>
    <w:rsid w:val="00FE6C2C"/>
    <w:rsid w:val="00FE6EBE"/>
    <w:rsid w:val="00FE70C9"/>
    <w:rsid w:val="00FE7287"/>
    <w:rsid w:val="00FE765B"/>
    <w:rsid w:val="00FE76C1"/>
    <w:rsid w:val="00FE76C2"/>
    <w:rsid w:val="00FE79A4"/>
    <w:rsid w:val="00FE7B8E"/>
    <w:rsid w:val="00FE7C1F"/>
    <w:rsid w:val="00FE7D27"/>
    <w:rsid w:val="00FE7F89"/>
    <w:rsid w:val="00FF00AC"/>
    <w:rsid w:val="00FF00D1"/>
    <w:rsid w:val="00FF0205"/>
    <w:rsid w:val="00FF0D09"/>
    <w:rsid w:val="00FF142B"/>
    <w:rsid w:val="00FF1518"/>
    <w:rsid w:val="00FF1732"/>
    <w:rsid w:val="00FF1941"/>
    <w:rsid w:val="00FF1B57"/>
    <w:rsid w:val="00FF1B84"/>
    <w:rsid w:val="00FF1ED5"/>
    <w:rsid w:val="00FF1F00"/>
    <w:rsid w:val="00FF209F"/>
    <w:rsid w:val="00FF290E"/>
    <w:rsid w:val="00FF2AF0"/>
    <w:rsid w:val="00FF2F26"/>
    <w:rsid w:val="00FF3302"/>
    <w:rsid w:val="00FF33E1"/>
    <w:rsid w:val="00FF3411"/>
    <w:rsid w:val="00FF3838"/>
    <w:rsid w:val="00FF3891"/>
    <w:rsid w:val="00FF3952"/>
    <w:rsid w:val="00FF3F65"/>
    <w:rsid w:val="00FF403F"/>
    <w:rsid w:val="00FF4395"/>
    <w:rsid w:val="00FF4AA3"/>
    <w:rsid w:val="00FF4BE8"/>
    <w:rsid w:val="00FF4EEF"/>
    <w:rsid w:val="00FF538F"/>
    <w:rsid w:val="00FF5A2A"/>
    <w:rsid w:val="00FF5F69"/>
    <w:rsid w:val="00FF60A4"/>
    <w:rsid w:val="00FF6178"/>
    <w:rsid w:val="00FF67FB"/>
    <w:rsid w:val="00FF6B4E"/>
    <w:rsid w:val="00FF6E1D"/>
    <w:rsid w:val="00FF6FD9"/>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23F02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4621B"/>
    <w:pPr>
      <w:widowControl w:val="0"/>
      <w:adjustRightInd w:val="0"/>
      <w:spacing w:line="360" w:lineRule="atLeast"/>
      <w:jc w:val="both"/>
      <w:textAlignment w:val="baseline"/>
    </w:pPr>
    <w:rPr>
      <w:sz w:val="24"/>
      <w:szCs w:val="24"/>
    </w:rPr>
  </w:style>
  <w:style w:type="paragraph" w:styleId="Nadpis1">
    <w:name w:val="heading 1"/>
    <w:aliases w:val="Chapter"/>
    <w:basedOn w:val="Normlny"/>
    <w:next w:val="Normlny"/>
    <w:link w:val="Nadpis1Char"/>
    <w:qFormat/>
    <w:rsid w:val="00FF1ED5"/>
    <w:pPr>
      <w:keepNext/>
      <w:numPr>
        <w:numId w:val="5"/>
      </w:numPr>
      <w:spacing w:before="240" w:after="60"/>
      <w:outlineLvl w:val="0"/>
    </w:pPr>
    <w:rPr>
      <w:rFonts w:ascii="Arial" w:hAnsi="Arial"/>
      <w:b/>
      <w:bCs/>
      <w:kern w:val="32"/>
      <w:sz w:val="32"/>
      <w:szCs w:val="32"/>
    </w:rPr>
  </w:style>
  <w:style w:type="paragraph" w:styleId="Nadpis2">
    <w:name w:val="heading 2"/>
    <w:aliases w:val="Úloha"/>
    <w:basedOn w:val="Normlny"/>
    <w:next w:val="Normlny"/>
    <w:link w:val="Nadpis2Char"/>
    <w:qFormat/>
    <w:rsid w:val="00FF1ED5"/>
    <w:pPr>
      <w:keepNext/>
      <w:numPr>
        <w:ilvl w:val="1"/>
        <w:numId w:val="5"/>
      </w:numPr>
      <w:spacing w:before="240" w:after="60"/>
      <w:outlineLvl w:val="1"/>
    </w:pPr>
    <w:rPr>
      <w:rFonts w:ascii="Arial" w:hAnsi="Arial"/>
      <w:b/>
      <w:bCs/>
      <w:i/>
      <w:iCs/>
      <w:sz w:val="28"/>
      <w:szCs w:val="28"/>
    </w:rPr>
  </w:style>
  <w:style w:type="paragraph" w:styleId="Nadpis3">
    <w:name w:val="heading 3"/>
    <w:aliases w:val="Nadpis 3 Char,Obyeajný Char,H3 Char,Obyeajný,H3,Podúloha"/>
    <w:basedOn w:val="Normlny"/>
    <w:next w:val="Normlny"/>
    <w:link w:val="Nadpis3Char1"/>
    <w:qFormat/>
    <w:rsid w:val="00A063E0"/>
    <w:pPr>
      <w:keepNext/>
      <w:numPr>
        <w:ilvl w:val="2"/>
        <w:numId w:val="5"/>
      </w:numPr>
      <w:spacing w:before="240" w:after="60"/>
      <w:outlineLvl w:val="2"/>
    </w:pPr>
    <w:rPr>
      <w:rFonts w:ascii="Arial" w:hAnsi="Arial"/>
      <w:b/>
      <w:bCs/>
      <w:sz w:val="26"/>
      <w:szCs w:val="26"/>
    </w:rPr>
  </w:style>
  <w:style w:type="paragraph" w:styleId="Nadpis4">
    <w:name w:val="heading 4"/>
    <w:aliases w:val="1.podnadpis,H4,Termín"/>
    <w:basedOn w:val="Normlny"/>
    <w:next w:val="Zkladntext"/>
    <w:link w:val="Nadpis4Char"/>
    <w:qFormat/>
    <w:rsid w:val="00680DFC"/>
    <w:pPr>
      <w:keepNext/>
      <w:keepLines/>
      <w:widowControl/>
      <w:tabs>
        <w:tab w:val="num" w:pos="1701"/>
      </w:tabs>
      <w:adjustRightInd/>
      <w:spacing w:after="240" w:line="240" w:lineRule="atLeast"/>
      <w:ind w:left="1701" w:hanging="567"/>
      <w:jc w:val="left"/>
      <w:textAlignment w:val="auto"/>
      <w:outlineLvl w:val="3"/>
    </w:pPr>
    <w:rPr>
      <w:rFonts w:ascii="Arial" w:hAnsi="Arial"/>
      <w:b/>
      <w:spacing w:val="-4"/>
      <w:kern w:val="28"/>
      <w:sz w:val="22"/>
      <w:szCs w:val="20"/>
      <w:lang w:val="en-GB" w:eastAsia="en-US"/>
    </w:rPr>
  </w:style>
  <w:style w:type="paragraph" w:styleId="Nadpis5">
    <w:name w:val="heading 5"/>
    <w:aliases w:val="_2.podnadpis"/>
    <w:basedOn w:val="Normlny"/>
    <w:next w:val="Zkladntext"/>
    <w:link w:val="Nadpis5Char"/>
    <w:uiPriority w:val="99"/>
    <w:qFormat/>
    <w:rsid w:val="00680DFC"/>
    <w:pPr>
      <w:keepNext/>
      <w:keepLines/>
      <w:widowControl/>
      <w:tabs>
        <w:tab w:val="num" w:pos="1701"/>
      </w:tabs>
      <w:adjustRightInd/>
      <w:spacing w:before="120" w:after="120" w:line="240" w:lineRule="atLeast"/>
      <w:ind w:left="1701" w:hanging="567"/>
      <w:jc w:val="left"/>
      <w:textAlignment w:val="auto"/>
      <w:outlineLvl w:val="4"/>
    </w:pPr>
    <w:rPr>
      <w:rFonts w:ascii="Arial" w:hAnsi="Arial"/>
      <w:b/>
      <w:i/>
      <w:spacing w:val="-4"/>
      <w:kern w:val="28"/>
      <w:sz w:val="20"/>
      <w:szCs w:val="20"/>
      <w:lang w:val="en-GB" w:eastAsia="en-US"/>
    </w:rPr>
  </w:style>
  <w:style w:type="paragraph" w:styleId="Nadpis6">
    <w:name w:val="heading 6"/>
    <w:basedOn w:val="Normlny"/>
    <w:next w:val="Zkladntext"/>
    <w:link w:val="Nadpis6Char"/>
    <w:uiPriority w:val="99"/>
    <w:qFormat/>
    <w:rsid w:val="00680DFC"/>
    <w:pPr>
      <w:keepNext/>
      <w:keepLines/>
      <w:widowControl/>
      <w:tabs>
        <w:tab w:val="num" w:pos="1701"/>
      </w:tabs>
      <w:adjustRightInd/>
      <w:spacing w:before="140" w:line="220" w:lineRule="atLeast"/>
      <w:ind w:left="1701" w:hanging="680"/>
      <w:jc w:val="left"/>
      <w:textAlignment w:val="auto"/>
      <w:outlineLvl w:val="5"/>
    </w:pPr>
    <w:rPr>
      <w:rFonts w:ascii="Arial" w:hAnsi="Arial"/>
      <w:i/>
      <w:spacing w:val="-4"/>
      <w:kern w:val="28"/>
      <w:sz w:val="20"/>
      <w:szCs w:val="20"/>
      <w:lang w:val="en-GB" w:eastAsia="en-US"/>
    </w:rPr>
  </w:style>
  <w:style w:type="paragraph" w:styleId="Nadpis7">
    <w:name w:val="heading 7"/>
    <w:basedOn w:val="Normlny"/>
    <w:next w:val="Normlny"/>
    <w:link w:val="Nadpis7Char"/>
    <w:uiPriority w:val="99"/>
    <w:qFormat/>
    <w:rsid w:val="000A3E39"/>
    <w:pPr>
      <w:keepNext/>
      <w:widowControl/>
      <w:numPr>
        <w:ilvl w:val="6"/>
        <w:numId w:val="5"/>
      </w:numPr>
      <w:adjustRightInd/>
      <w:spacing w:before="240" w:after="120" w:line="240" w:lineRule="auto"/>
      <w:jc w:val="center"/>
      <w:textAlignment w:val="auto"/>
      <w:outlineLvl w:val="6"/>
    </w:pPr>
    <w:rPr>
      <w:b/>
      <w:caps/>
      <w:sz w:val="28"/>
    </w:rPr>
  </w:style>
  <w:style w:type="paragraph" w:styleId="Nadpis8">
    <w:name w:val="heading 8"/>
    <w:basedOn w:val="Nadpis4"/>
    <w:next w:val="Zkladntext"/>
    <w:link w:val="Nadpis8Char"/>
    <w:uiPriority w:val="99"/>
    <w:qFormat/>
    <w:rsid w:val="00680DFC"/>
    <w:pPr>
      <w:tabs>
        <w:tab w:val="clear" w:pos="1701"/>
        <w:tab w:val="num" w:pos="1588"/>
      </w:tabs>
      <w:ind w:left="1588"/>
      <w:outlineLvl w:val="7"/>
    </w:pPr>
    <w:rPr>
      <w:i/>
      <w:sz w:val="18"/>
    </w:rPr>
  </w:style>
  <w:style w:type="paragraph" w:styleId="Nadpis9">
    <w:name w:val="heading 9"/>
    <w:basedOn w:val="Normlny"/>
    <w:next w:val="Zkladntext"/>
    <w:link w:val="Nadpis9Char"/>
    <w:uiPriority w:val="99"/>
    <w:qFormat/>
    <w:rsid w:val="00680DFC"/>
    <w:pPr>
      <w:keepNext/>
      <w:keepLines/>
      <w:widowControl/>
      <w:tabs>
        <w:tab w:val="num" w:pos="1588"/>
      </w:tabs>
      <w:adjustRightInd/>
      <w:spacing w:before="140" w:line="220" w:lineRule="atLeast"/>
      <w:ind w:left="1588" w:hanging="567"/>
      <w:jc w:val="left"/>
      <w:textAlignment w:val="auto"/>
      <w:outlineLvl w:val="8"/>
    </w:pPr>
    <w:rPr>
      <w:rFonts w:ascii="Arial" w:hAnsi="Arial"/>
      <w:spacing w:val="-4"/>
      <w:kern w:val="28"/>
      <w:sz w:val="18"/>
      <w:szCs w:val="20"/>
      <w:lang w:val="en-GB"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locked/>
    <w:rsid w:val="004637E7"/>
    <w:rPr>
      <w:rFonts w:ascii="Arial" w:hAnsi="Arial"/>
      <w:b/>
      <w:bCs/>
      <w:kern w:val="32"/>
      <w:sz w:val="32"/>
      <w:szCs w:val="32"/>
    </w:rPr>
  </w:style>
  <w:style w:type="character" w:customStyle="1" w:styleId="Nadpis2Char">
    <w:name w:val="Nadpis 2 Char"/>
    <w:aliases w:val="Úloha Char"/>
    <w:link w:val="Nadpis2"/>
    <w:locked/>
    <w:rsid w:val="00680DFC"/>
    <w:rPr>
      <w:rFonts w:ascii="Arial" w:hAnsi="Arial"/>
      <w:b/>
      <w:bCs/>
      <w:i/>
      <w:iCs/>
      <w:sz w:val="28"/>
      <w:szCs w:val="28"/>
    </w:rPr>
  </w:style>
  <w:style w:type="character" w:customStyle="1" w:styleId="Nadpis3Char1">
    <w:name w:val="Nadpis 3 Char1"/>
    <w:aliases w:val="Nadpis 3 Char Char,Obyeajný Char Char,H3 Char Char,Obyeajný Char1,H3 Char1,Podúloha Char"/>
    <w:link w:val="Nadpis3"/>
    <w:locked/>
    <w:rsid w:val="004637E7"/>
    <w:rPr>
      <w:rFonts w:ascii="Arial" w:hAnsi="Arial"/>
      <w:b/>
      <w:bCs/>
      <w:sz w:val="26"/>
      <w:szCs w:val="26"/>
    </w:rPr>
  </w:style>
  <w:style w:type="character" w:customStyle="1" w:styleId="Nadpis4Char">
    <w:name w:val="Nadpis 4 Char"/>
    <w:aliases w:val="1.podnadpis Char,H4 Char,Termín Char"/>
    <w:link w:val="Nadpis4"/>
    <w:uiPriority w:val="99"/>
    <w:locked/>
    <w:rsid w:val="00680DFC"/>
    <w:rPr>
      <w:rFonts w:ascii="Arial" w:hAnsi="Arial" w:cs="Times New Roman"/>
      <w:b/>
      <w:spacing w:val="-4"/>
      <w:kern w:val="28"/>
      <w:sz w:val="22"/>
      <w:lang w:val="en-GB" w:eastAsia="en-US"/>
    </w:rPr>
  </w:style>
  <w:style w:type="character" w:customStyle="1" w:styleId="Nadpis5Char">
    <w:name w:val="Nadpis 5 Char"/>
    <w:aliases w:val="_2.podnadpis Char"/>
    <w:link w:val="Nadpis5"/>
    <w:uiPriority w:val="99"/>
    <w:locked/>
    <w:rsid w:val="00680DFC"/>
    <w:rPr>
      <w:rFonts w:ascii="Arial" w:hAnsi="Arial" w:cs="Times New Roman"/>
      <w:b/>
      <w:i/>
      <w:spacing w:val="-4"/>
      <w:kern w:val="28"/>
      <w:lang w:val="en-GB" w:eastAsia="en-US"/>
    </w:rPr>
  </w:style>
  <w:style w:type="character" w:customStyle="1" w:styleId="Nadpis6Char">
    <w:name w:val="Nadpis 6 Char"/>
    <w:link w:val="Nadpis6"/>
    <w:uiPriority w:val="99"/>
    <w:locked/>
    <w:rsid w:val="00680DFC"/>
    <w:rPr>
      <w:rFonts w:ascii="Arial" w:hAnsi="Arial" w:cs="Times New Roman"/>
      <w:i/>
      <w:spacing w:val="-4"/>
      <w:kern w:val="28"/>
      <w:lang w:val="en-GB" w:eastAsia="en-US"/>
    </w:rPr>
  </w:style>
  <w:style w:type="character" w:customStyle="1" w:styleId="Nadpis7Char">
    <w:name w:val="Nadpis 7 Char"/>
    <w:link w:val="Nadpis7"/>
    <w:uiPriority w:val="99"/>
    <w:locked/>
    <w:rsid w:val="004637E7"/>
    <w:rPr>
      <w:b/>
      <w:caps/>
      <w:sz w:val="28"/>
      <w:szCs w:val="24"/>
    </w:rPr>
  </w:style>
  <w:style w:type="character" w:customStyle="1" w:styleId="Nadpis8Char">
    <w:name w:val="Nadpis 8 Char"/>
    <w:link w:val="Nadpis8"/>
    <w:uiPriority w:val="99"/>
    <w:locked/>
    <w:rsid w:val="00680DFC"/>
    <w:rPr>
      <w:rFonts w:ascii="Arial" w:hAnsi="Arial" w:cs="Times New Roman"/>
      <w:b/>
      <w:i/>
      <w:spacing w:val="-4"/>
      <w:kern w:val="28"/>
      <w:sz w:val="18"/>
      <w:lang w:val="en-GB" w:eastAsia="en-US"/>
    </w:rPr>
  </w:style>
  <w:style w:type="character" w:customStyle="1" w:styleId="Nadpis9Char">
    <w:name w:val="Nadpis 9 Char"/>
    <w:link w:val="Nadpis9"/>
    <w:uiPriority w:val="99"/>
    <w:locked/>
    <w:rsid w:val="00680DFC"/>
    <w:rPr>
      <w:rFonts w:ascii="Arial" w:hAnsi="Arial" w:cs="Times New Roman"/>
      <w:spacing w:val="-4"/>
      <w:kern w:val="28"/>
      <w:sz w:val="18"/>
      <w:lang w:val="en-GB" w:eastAsia="en-US"/>
    </w:rPr>
  </w:style>
  <w:style w:type="paragraph" w:styleId="Textbubliny">
    <w:name w:val="Balloon Text"/>
    <w:basedOn w:val="Normlny"/>
    <w:link w:val="TextbublinyChar"/>
    <w:uiPriority w:val="99"/>
    <w:semiHidden/>
    <w:rsid w:val="00BE2B1A"/>
    <w:rPr>
      <w:sz w:val="20"/>
      <w:szCs w:val="20"/>
    </w:rPr>
  </w:style>
  <w:style w:type="character" w:customStyle="1" w:styleId="TextbublinyChar">
    <w:name w:val="Text bubliny Char"/>
    <w:link w:val="Textbubliny"/>
    <w:uiPriority w:val="99"/>
    <w:semiHidden/>
    <w:locked/>
    <w:rsid w:val="00BE2B1A"/>
    <w:rPr>
      <w:rFonts w:cs="Times New Roman"/>
      <w:sz w:val="20"/>
    </w:rPr>
  </w:style>
  <w:style w:type="character" w:styleId="Hypertextovprepojenie">
    <w:name w:val="Hyperlink"/>
    <w:uiPriority w:val="99"/>
    <w:rsid w:val="00495F7A"/>
    <w:rPr>
      <w:rFonts w:cs="Times New Roman"/>
      <w:color w:val="0000FF"/>
      <w:u w:val="single"/>
    </w:rPr>
  </w:style>
  <w:style w:type="paragraph" w:styleId="Obsah1">
    <w:name w:val="toc 1"/>
    <w:basedOn w:val="Normlny"/>
    <w:next w:val="Normlny"/>
    <w:autoRedefine/>
    <w:uiPriority w:val="39"/>
    <w:qFormat/>
    <w:rsid w:val="00152566"/>
    <w:pPr>
      <w:widowControl/>
      <w:tabs>
        <w:tab w:val="left" w:pos="284"/>
        <w:tab w:val="right" w:leader="dot" w:pos="9062"/>
      </w:tabs>
      <w:spacing w:before="240" w:line="360" w:lineRule="auto"/>
      <w:jc w:val="left"/>
    </w:pPr>
    <w:rPr>
      <w:rFonts w:ascii="Arial Narrow" w:eastAsia="SimSun" w:hAnsi="Arial Narrow" w:cs="Calibri"/>
      <w:b/>
      <w:bCs/>
      <w:noProof/>
      <w:sz w:val="22"/>
      <w:szCs w:val="22"/>
      <w:lang w:eastAsia="zh-CN"/>
    </w:rPr>
  </w:style>
  <w:style w:type="paragraph" w:styleId="Obsah2">
    <w:name w:val="toc 2"/>
    <w:basedOn w:val="Normlny"/>
    <w:next w:val="Normlny"/>
    <w:autoRedefine/>
    <w:uiPriority w:val="39"/>
    <w:qFormat/>
    <w:rsid w:val="0020505F"/>
    <w:pPr>
      <w:tabs>
        <w:tab w:val="left" w:pos="709"/>
        <w:tab w:val="right" w:leader="dot" w:pos="9062"/>
      </w:tabs>
      <w:ind w:left="709" w:hanging="425"/>
    </w:pPr>
    <w:rPr>
      <w:rFonts w:ascii="Arial Narrow" w:eastAsia="SimSun" w:hAnsi="Arial Narrow" w:cs="Calibri"/>
      <w:bCs/>
      <w:noProof/>
      <w:sz w:val="22"/>
      <w:szCs w:val="22"/>
      <w:lang w:eastAsia="zh-CN"/>
    </w:rPr>
  </w:style>
  <w:style w:type="character" w:styleId="PouitHypertextovPrepojenie">
    <w:name w:val="FollowedHyperlink"/>
    <w:uiPriority w:val="99"/>
    <w:rsid w:val="00495F7A"/>
    <w:rPr>
      <w:rFonts w:cs="Times New Roman"/>
      <w:color w:val="800080"/>
      <w:u w:val="single"/>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qFormat/>
    <w:rsid w:val="00126C03"/>
    <w:pPr>
      <w:widowControl/>
      <w:adjustRightInd/>
      <w:spacing w:after="200" w:line="276" w:lineRule="auto"/>
      <w:jc w:val="left"/>
      <w:textAlignment w:val="auto"/>
    </w:pPr>
    <w:rPr>
      <w:rFonts w:ascii="Calibri" w:hAnsi="Calibri"/>
      <w:sz w:val="20"/>
      <w:szCs w:val="20"/>
      <w:lang w:eastAsia="en-US"/>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4637E7"/>
    <w:rPr>
      <w:rFonts w:cs="Times New Roman"/>
      <w:sz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rsid w:val="00126C03"/>
    <w:rPr>
      <w:rFonts w:cs="Times New Roman"/>
      <w:vertAlign w:val="superscript"/>
    </w:rPr>
  </w:style>
  <w:style w:type="paragraph" w:styleId="Zkladntext2">
    <w:name w:val="Body Text 2"/>
    <w:basedOn w:val="Normlny"/>
    <w:link w:val="Zkladntext2Char"/>
    <w:uiPriority w:val="99"/>
    <w:rsid w:val="00126C03"/>
    <w:pPr>
      <w:widowControl/>
      <w:adjustRightInd/>
      <w:spacing w:after="120" w:line="480" w:lineRule="auto"/>
      <w:textAlignment w:val="auto"/>
    </w:pPr>
    <w:rPr>
      <w:szCs w:val="20"/>
    </w:rPr>
  </w:style>
  <w:style w:type="character" w:customStyle="1" w:styleId="Zkladntext2Char">
    <w:name w:val="Základný text 2 Char"/>
    <w:link w:val="Zkladntext2"/>
    <w:uiPriority w:val="99"/>
    <w:semiHidden/>
    <w:locked/>
    <w:rsid w:val="004637E7"/>
    <w:rPr>
      <w:rFonts w:cs="Times New Roman"/>
      <w:sz w:val="24"/>
    </w:rPr>
  </w:style>
  <w:style w:type="character" w:customStyle="1" w:styleId="TextpoznmkypodiarouChar">
    <w:name w:val="Text poznámky pod čiarou Char"/>
    <w:aliases w:val="Text poznámky pod čiarou 007 Char1,Text poznámky pod eiarou 007 Char1,_Poznámka pod čiarou Char1,Text poznámky pod èiarou 007 Char1,Stinking Styles2 Char,Tekst przypisu- dokt Char,Char Char Ch Char,o Char,Car Char"/>
    <w:link w:val="Textpoznmkypodiarou"/>
    <w:locked/>
    <w:rsid w:val="00126C03"/>
    <w:rPr>
      <w:rFonts w:ascii="Calibri" w:hAnsi="Calibri"/>
      <w:lang w:val="sk-SK" w:eastAsia="en-US"/>
    </w:rPr>
  </w:style>
  <w:style w:type="paragraph" w:styleId="Pta">
    <w:name w:val="footer"/>
    <w:basedOn w:val="Normlny"/>
    <w:link w:val="PtaChar"/>
    <w:uiPriority w:val="99"/>
    <w:rsid w:val="005A6602"/>
    <w:pPr>
      <w:tabs>
        <w:tab w:val="center" w:pos="4536"/>
        <w:tab w:val="right" w:pos="9072"/>
      </w:tabs>
    </w:pPr>
    <w:rPr>
      <w:szCs w:val="20"/>
    </w:rPr>
  </w:style>
  <w:style w:type="character" w:customStyle="1" w:styleId="PtaChar">
    <w:name w:val="Päta Char"/>
    <w:link w:val="Pta"/>
    <w:uiPriority w:val="99"/>
    <w:semiHidden/>
    <w:locked/>
    <w:rsid w:val="004637E7"/>
    <w:rPr>
      <w:rFonts w:cs="Times New Roman"/>
      <w:sz w:val="24"/>
    </w:rPr>
  </w:style>
  <w:style w:type="character" w:styleId="slostrany">
    <w:name w:val="page number"/>
    <w:rsid w:val="005A6602"/>
    <w:rPr>
      <w:rFonts w:cs="Times New Roman"/>
      <w:spacing w:val="-10"/>
      <w:sz w:val="18"/>
    </w:rPr>
  </w:style>
  <w:style w:type="character" w:styleId="Odkaznakomentr">
    <w:name w:val="annotation reference"/>
    <w:uiPriority w:val="99"/>
    <w:rsid w:val="005A6602"/>
    <w:rPr>
      <w:rFonts w:cs="Times New Roman"/>
      <w:sz w:val="16"/>
    </w:rPr>
  </w:style>
  <w:style w:type="paragraph" w:styleId="Textkomentra">
    <w:name w:val="annotation text"/>
    <w:basedOn w:val="Normlny"/>
    <w:link w:val="TextkomentraChar"/>
    <w:uiPriority w:val="99"/>
    <w:rsid w:val="005A6602"/>
    <w:rPr>
      <w:sz w:val="20"/>
      <w:szCs w:val="20"/>
    </w:rPr>
  </w:style>
  <w:style w:type="character" w:customStyle="1" w:styleId="CommentTextChar">
    <w:name w:val="Comment Text Char"/>
    <w:uiPriority w:val="99"/>
    <w:locked/>
    <w:rsid w:val="00CE222E"/>
    <w:rPr>
      <w:rFonts w:cs="Times New Roman"/>
      <w:lang w:val="sk-SK" w:eastAsia="sk-SK"/>
    </w:rPr>
  </w:style>
  <w:style w:type="character" w:customStyle="1" w:styleId="TextkomentraChar">
    <w:name w:val="Text komentára Char"/>
    <w:link w:val="Textkomentra"/>
    <w:uiPriority w:val="99"/>
    <w:locked/>
    <w:rsid w:val="00680DFC"/>
  </w:style>
  <w:style w:type="paragraph" w:styleId="Predmetkomentra">
    <w:name w:val="annotation subject"/>
    <w:basedOn w:val="Textkomentra"/>
    <w:next w:val="Textkomentra"/>
    <w:link w:val="PredmetkomentraChar"/>
    <w:uiPriority w:val="99"/>
    <w:rsid w:val="005A6602"/>
    <w:rPr>
      <w:b/>
    </w:rPr>
  </w:style>
  <w:style w:type="character" w:customStyle="1" w:styleId="PredmetkomentraChar">
    <w:name w:val="Predmet komentára Char"/>
    <w:link w:val="Predmetkomentra"/>
    <w:uiPriority w:val="99"/>
    <w:locked/>
    <w:rsid w:val="00680DFC"/>
    <w:rPr>
      <w:rFonts w:cs="Times New Roman"/>
      <w:b/>
    </w:rPr>
  </w:style>
  <w:style w:type="paragraph" w:customStyle="1" w:styleId="Nzov1">
    <w:name w:val="Názov 1"/>
    <w:basedOn w:val="Normlny"/>
    <w:uiPriority w:val="99"/>
    <w:rsid w:val="00FF1ED5"/>
    <w:pPr>
      <w:tabs>
        <w:tab w:val="num" w:pos="432"/>
      </w:tabs>
      <w:ind w:left="432" w:hanging="432"/>
    </w:pPr>
  </w:style>
  <w:style w:type="paragraph" w:customStyle="1" w:styleId="Nzov2">
    <w:name w:val="Názov 2"/>
    <w:basedOn w:val="Normlny"/>
    <w:uiPriority w:val="99"/>
    <w:rsid w:val="00FF1ED5"/>
    <w:pPr>
      <w:tabs>
        <w:tab w:val="num" w:pos="360"/>
      </w:tabs>
      <w:ind w:left="360" w:hanging="360"/>
    </w:pPr>
  </w:style>
  <w:style w:type="paragraph" w:customStyle="1" w:styleId="Nzov3">
    <w:name w:val="Názov 3"/>
    <w:basedOn w:val="Normlny"/>
    <w:uiPriority w:val="99"/>
    <w:rsid w:val="00FF1ED5"/>
    <w:pPr>
      <w:tabs>
        <w:tab w:val="num" w:pos="2160"/>
      </w:tabs>
      <w:ind w:left="2160" w:hanging="360"/>
    </w:pPr>
  </w:style>
  <w:style w:type="paragraph" w:styleId="slovanzoznam">
    <w:name w:val="List Number"/>
    <w:basedOn w:val="Zoznam"/>
    <w:uiPriority w:val="99"/>
    <w:rsid w:val="00FF1ED5"/>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lny"/>
    <w:uiPriority w:val="99"/>
    <w:rsid w:val="00FF1ED5"/>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FF1ED5"/>
    <w:rPr>
      <w:spacing w:val="-5"/>
      <w:sz w:val="16"/>
      <w:lang w:val="en-GB" w:eastAsia="sk-SK"/>
    </w:rPr>
  </w:style>
  <w:style w:type="paragraph" w:styleId="Zoznam">
    <w:name w:val="List"/>
    <w:basedOn w:val="Normlny"/>
    <w:uiPriority w:val="99"/>
    <w:rsid w:val="00FF1ED5"/>
    <w:pPr>
      <w:ind w:left="283" w:hanging="283"/>
    </w:pPr>
  </w:style>
  <w:style w:type="paragraph" w:customStyle="1" w:styleId="Nzevspoleenosti">
    <w:name w:val="Název spoleenosti"/>
    <w:basedOn w:val="Normlny"/>
    <w:uiPriority w:val="99"/>
    <w:rsid w:val="000A3E39"/>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iln">
    <w:name w:val="Strong"/>
    <w:uiPriority w:val="22"/>
    <w:qFormat/>
    <w:rsid w:val="000A3E39"/>
    <w:rPr>
      <w:rFonts w:cs="Times New Roman"/>
      <w:b/>
    </w:rPr>
  </w:style>
  <w:style w:type="paragraph" w:customStyle="1" w:styleId="CharChar1CharCharCharChar">
    <w:name w:val="Char Char1 Char Char Char Char"/>
    <w:basedOn w:val="Normlny"/>
    <w:uiPriority w:val="99"/>
    <w:rsid w:val="000A3E39"/>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Zoznamsodrkami">
    <w:name w:val="List Bullet"/>
    <w:basedOn w:val="Normlny"/>
    <w:link w:val="ZoznamsodrkamiChar"/>
    <w:uiPriority w:val="99"/>
    <w:rsid w:val="000A3E39"/>
    <w:pPr>
      <w:widowControl/>
      <w:numPr>
        <w:numId w:val="2"/>
      </w:numPr>
      <w:adjustRightInd/>
      <w:spacing w:after="240" w:line="240" w:lineRule="auto"/>
      <w:textAlignment w:val="auto"/>
    </w:pPr>
    <w:rPr>
      <w:szCs w:val="20"/>
      <w:lang w:val="en-GB" w:eastAsia="en-US"/>
    </w:rPr>
  </w:style>
  <w:style w:type="character" w:customStyle="1" w:styleId="ZoznamsodrkamiChar">
    <w:name w:val="Zoznam s odrážkami Char"/>
    <w:link w:val="Zoznamsodrkami"/>
    <w:uiPriority w:val="99"/>
    <w:locked/>
    <w:rsid w:val="000A3E39"/>
    <w:rPr>
      <w:sz w:val="24"/>
      <w:lang w:val="en-GB" w:eastAsia="en-US"/>
    </w:rPr>
  </w:style>
  <w:style w:type="paragraph" w:styleId="Zkladntext">
    <w:name w:val="Body Text"/>
    <w:aliases w:val="b,Základný text1"/>
    <w:basedOn w:val="Normlny"/>
    <w:link w:val="ZkladntextChar"/>
    <w:uiPriority w:val="99"/>
    <w:rsid w:val="00A063E0"/>
    <w:pPr>
      <w:spacing w:after="120"/>
    </w:pPr>
    <w:rPr>
      <w:szCs w:val="20"/>
    </w:rPr>
  </w:style>
  <w:style w:type="character" w:customStyle="1" w:styleId="ZkladntextChar">
    <w:name w:val="Základný text Char"/>
    <w:aliases w:val="b Char,Základný text1 Char"/>
    <w:link w:val="Zkladntext"/>
    <w:uiPriority w:val="99"/>
    <w:locked/>
    <w:rsid w:val="004637E7"/>
    <w:rPr>
      <w:rFonts w:cs="Times New Roman"/>
      <w:sz w:val="24"/>
    </w:rPr>
  </w:style>
  <w:style w:type="paragraph" w:styleId="Zarkazkladnhotextu3">
    <w:name w:val="Body Text Indent 3"/>
    <w:basedOn w:val="Normlny"/>
    <w:link w:val="Zarkazkladnhotextu3Char"/>
    <w:uiPriority w:val="99"/>
    <w:rsid w:val="00A063E0"/>
    <w:pPr>
      <w:widowControl/>
      <w:overflowPunct w:val="0"/>
      <w:autoSpaceDE w:val="0"/>
      <w:autoSpaceDN w:val="0"/>
      <w:spacing w:after="120" w:line="240" w:lineRule="auto"/>
      <w:ind w:left="283"/>
      <w:jc w:val="left"/>
    </w:pPr>
    <w:rPr>
      <w:sz w:val="16"/>
      <w:szCs w:val="20"/>
    </w:rPr>
  </w:style>
  <w:style w:type="character" w:customStyle="1" w:styleId="Zarkazkladnhotextu3Char">
    <w:name w:val="Zarážka základného textu 3 Char"/>
    <w:link w:val="Zarkazkladnhotextu3"/>
    <w:uiPriority w:val="99"/>
    <w:semiHidden/>
    <w:locked/>
    <w:rsid w:val="004637E7"/>
    <w:rPr>
      <w:rFonts w:cs="Times New Roman"/>
      <w:sz w:val="16"/>
    </w:rPr>
  </w:style>
  <w:style w:type="paragraph" w:customStyle="1" w:styleId="Style1">
    <w:name w:val="Style1"/>
    <w:basedOn w:val="Normlny"/>
    <w:uiPriority w:val="99"/>
    <w:rsid w:val="00A063E0"/>
    <w:pPr>
      <w:widowControl/>
      <w:numPr>
        <w:numId w:val="3"/>
      </w:numPr>
      <w:adjustRightInd/>
      <w:spacing w:line="240" w:lineRule="auto"/>
      <w:textAlignment w:val="auto"/>
    </w:pPr>
  </w:style>
  <w:style w:type="paragraph" w:styleId="Obsah3">
    <w:name w:val="toc 3"/>
    <w:basedOn w:val="Normlny"/>
    <w:next w:val="Normlny"/>
    <w:autoRedefine/>
    <w:uiPriority w:val="39"/>
    <w:qFormat/>
    <w:rsid w:val="00152566"/>
    <w:pPr>
      <w:tabs>
        <w:tab w:val="left" w:pos="1276"/>
        <w:tab w:val="right" w:leader="dot" w:pos="9062"/>
      </w:tabs>
      <w:ind w:left="1276" w:hanging="567"/>
    </w:pPr>
    <w:rPr>
      <w:rFonts w:ascii="Arial Narrow" w:hAnsi="Arial Narrow"/>
      <w:noProof/>
      <w:sz w:val="22"/>
    </w:rPr>
  </w:style>
  <w:style w:type="paragraph" w:customStyle="1" w:styleId="CharCharCharCharCharCharChar">
    <w:name w:val="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680DFC"/>
    <w:pPr>
      <w:widowControl/>
      <w:adjustRightInd/>
      <w:spacing w:after="160" w:line="240" w:lineRule="exact"/>
      <w:ind w:firstLine="720"/>
      <w:jc w:val="left"/>
      <w:textAlignment w:val="auto"/>
    </w:pPr>
    <w:rPr>
      <w:rFonts w:ascii="Tahoma" w:hAnsi="Tahoma"/>
      <w:sz w:val="20"/>
      <w:szCs w:val="20"/>
      <w:lang w:eastAsia="en-US"/>
    </w:rPr>
  </w:style>
  <w:style w:type="paragraph" w:styleId="Zarkazkladnhotextu">
    <w:name w:val="Body Text Indent"/>
    <w:basedOn w:val="Normlny"/>
    <w:link w:val="ZarkazkladnhotextuChar"/>
    <w:uiPriority w:val="99"/>
    <w:rsid w:val="00680DFC"/>
    <w:pPr>
      <w:widowControl/>
      <w:adjustRightInd/>
      <w:spacing w:after="120" w:line="240" w:lineRule="auto"/>
      <w:ind w:left="283"/>
      <w:jc w:val="left"/>
      <w:textAlignment w:val="auto"/>
    </w:pPr>
    <w:rPr>
      <w:szCs w:val="20"/>
    </w:rPr>
  </w:style>
  <w:style w:type="character" w:customStyle="1" w:styleId="ZarkazkladnhotextuChar">
    <w:name w:val="Zarážka základného textu Char"/>
    <w:link w:val="Zarkazkladnhotextu"/>
    <w:uiPriority w:val="99"/>
    <w:locked/>
    <w:rsid w:val="00680DFC"/>
    <w:rPr>
      <w:rFonts w:cs="Times New Roman"/>
      <w:sz w:val="24"/>
    </w:rPr>
  </w:style>
  <w:style w:type="paragraph" w:customStyle="1" w:styleId="section">
    <w:name w:val="section"/>
    <w:basedOn w:val="Nadpis3"/>
    <w:next w:val="Zkladntext"/>
    <w:uiPriority w:val="99"/>
    <w:rsid w:val="00680DFC"/>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lny"/>
    <w:autoRedefine/>
    <w:uiPriority w:val="99"/>
    <w:rsid w:val="00680DFC"/>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lny"/>
    <w:uiPriority w:val="99"/>
    <w:rsid w:val="00680DF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680DFC"/>
    <w:pPr>
      <w:autoSpaceDE w:val="0"/>
      <w:autoSpaceDN w:val="0"/>
      <w:adjustRightInd w:val="0"/>
    </w:pPr>
    <w:rPr>
      <w:rFonts w:ascii="Arial" w:hAnsi="Arial" w:cs="Arial"/>
      <w:color w:val="000000"/>
      <w:sz w:val="24"/>
      <w:szCs w:val="24"/>
    </w:rPr>
  </w:style>
  <w:style w:type="paragraph" w:styleId="Hlavika">
    <w:name w:val="header"/>
    <w:basedOn w:val="Normlny"/>
    <w:link w:val="HlavikaChar"/>
    <w:uiPriority w:val="99"/>
    <w:rsid w:val="00680DFC"/>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lavikaChar">
    <w:name w:val="Hlavička Char"/>
    <w:link w:val="Hlavika"/>
    <w:uiPriority w:val="99"/>
    <w:locked/>
    <w:rsid w:val="00680DFC"/>
    <w:rPr>
      <w:rFonts w:eastAsia="SimSun" w:cs="Times New Roman"/>
      <w:sz w:val="24"/>
      <w:lang w:val="en-US" w:eastAsia="zh-CN"/>
    </w:rPr>
  </w:style>
  <w:style w:type="paragraph" w:customStyle="1" w:styleId="tl1">
    <w:name w:val="Štýl1"/>
    <w:basedOn w:val="Nadpis1"/>
    <w:uiPriority w:val="99"/>
    <w:rsid w:val="00680DFC"/>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680DFC"/>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styleId="Hlavikaobsahu">
    <w:name w:val="TOC Heading"/>
    <w:basedOn w:val="Nadpis1"/>
    <w:next w:val="Normlny"/>
    <w:uiPriority w:val="39"/>
    <w:qFormat/>
    <w:rsid w:val="00680DFC"/>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Obsah4">
    <w:name w:val="toc 4"/>
    <w:basedOn w:val="Normlny"/>
    <w:next w:val="Normlny"/>
    <w:autoRedefine/>
    <w:uiPriority w:val="99"/>
    <w:rsid w:val="00680DFC"/>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Obsah5">
    <w:name w:val="toc 5"/>
    <w:basedOn w:val="Normlny"/>
    <w:next w:val="Normlny"/>
    <w:autoRedefine/>
    <w:uiPriority w:val="99"/>
    <w:rsid w:val="00680DFC"/>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Obsah6">
    <w:name w:val="toc 6"/>
    <w:basedOn w:val="Normlny"/>
    <w:next w:val="Normlny"/>
    <w:autoRedefine/>
    <w:uiPriority w:val="99"/>
    <w:rsid w:val="00680DFC"/>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Obsah7">
    <w:name w:val="toc 7"/>
    <w:basedOn w:val="Normlny"/>
    <w:next w:val="Normlny"/>
    <w:autoRedefine/>
    <w:uiPriority w:val="99"/>
    <w:rsid w:val="00680DFC"/>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Obsah8">
    <w:name w:val="toc 8"/>
    <w:basedOn w:val="Normlny"/>
    <w:next w:val="Normlny"/>
    <w:autoRedefine/>
    <w:uiPriority w:val="99"/>
    <w:rsid w:val="00680DFC"/>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Obsah9">
    <w:name w:val="toc 9"/>
    <w:basedOn w:val="Normlny"/>
    <w:next w:val="Normlny"/>
    <w:autoRedefine/>
    <w:uiPriority w:val="99"/>
    <w:rsid w:val="00680DFC"/>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Odsekzoznamu">
    <w:name w:val="List Paragraph"/>
    <w:aliases w:val="body,Listenabsatz,List Paragraph"/>
    <w:basedOn w:val="Normlny"/>
    <w:link w:val="OdsekzoznamuChar"/>
    <w:uiPriority w:val="34"/>
    <w:qFormat/>
    <w:rsid w:val="00680DFC"/>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lny"/>
    <w:next w:val="Zkladntext"/>
    <w:link w:val="HeadingBaseChar"/>
    <w:uiPriority w:val="99"/>
    <w:rsid w:val="00CE222E"/>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lny"/>
    <w:next w:val="Normlny"/>
    <w:uiPriority w:val="99"/>
    <w:rsid w:val="00CE222E"/>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lny"/>
    <w:uiPriority w:val="99"/>
    <w:rsid w:val="00CE222E"/>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lny"/>
    <w:uiPriority w:val="99"/>
    <w:rsid w:val="00CE222E"/>
    <w:pPr>
      <w:widowControl/>
      <w:overflowPunct w:val="0"/>
      <w:autoSpaceDE w:val="0"/>
      <w:autoSpaceDN w:val="0"/>
      <w:spacing w:after="240" w:line="240" w:lineRule="atLeast"/>
      <w:ind w:left="1134"/>
    </w:pPr>
    <w:rPr>
      <w:spacing w:val="-5"/>
      <w:sz w:val="20"/>
      <w:szCs w:val="20"/>
      <w:lang w:val="en-GB"/>
    </w:rPr>
  </w:style>
  <w:style w:type="paragraph" w:styleId="Register1">
    <w:name w:val="index 1"/>
    <w:basedOn w:val="Normlny"/>
    <w:next w:val="Normlny"/>
    <w:autoRedefine/>
    <w:uiPriority w:val="99"/>
    <w:semiHidden/>
    <w:locked/>
    <w:rsid w:val="00CE222E"/>
    <w:pPr>
      <w:widowControl/>
      <w:overflowPunct w:val="0"/>
      <w:autoSpaceDE w:val="0"/>
      <w:autoSpaceDN w:val="0"/>
      <w:spacing w:line="240" w:lineRule="auto"/>
      <w:ind w:left="220" w:hanging="220"/>
      <w:jc w:val="left"/>
    </w:pPr>
    <w:rPr>
      <w:sz w:val="22"/>
      <w:szCs w:val="20"/>
    </w:rPr>
  </w:style>
  <w:style w:type="paragraph" w:styleId="Nadpisregistra">
    <w:name w:val="index heading"/>
    <w:basedOn w:val="HeadingBase"/>
    <w:next w:val="Register1"/>
    <w:uiPriority w:val="99"/>
    <w:semiHidden/>
    <w:locked/>
    <w:rsid w:val="00CE222E"/>
    <w:pPr>
      <w:keepLines w:val="0"/>
      <w:spacing w:before="0" w:line="480" w:lineRule="atLeast"/>
    </w:pPr>
    <w:rPr>
      <w:spacing w:val="-5"/>
      <w:kern w:val="0"/>
      <w:sz w:val="24"/>
    </w:rPr>
  </w:style>
  <w:style w:type="paragraph" w:customStyle="1" w:styleId="IndexBase">
    <w:name w:val="Index Base"/>
    <w:basedOn w:val="Normlny"/>
    <w:uiPriority w:val="99"/>
    <w:rsid w:val="00CE222E"/>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CE222E"/>
    <w:rPr>
      <w:color w:val="0000FF"/>
      <w:u w:val="single"/>
    </w:rPr>
  </w:style>
  <w:style w:type="paragraph" w:styleId="Normlnysozarkami">
    <w:name w:val="Normal Indent"/>
    <w:basedOn w:val="Normlny"/>
    <w:uiPriority w:val="99"/>
    <w:locked/>
    <w:rsid w:val="00CE222E"/>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lny"/>
    <w:uiPriority w:val="99"/>
    <w:rsid w:val="00CE222E"/>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lny"/>
    <w:uiPriority w:val="99"/>
    <w:rsid w:val="00CE222E"/>
    <w:pPr>
      <w:keepLines/>
      <w:widowControl/>
      <w:overflowPunct w:val="0"/>
      <w:autoSpaceDE w:val="0"/>
      <w:autoSpaceDN w:val="0"/>
      <w:spacing w:line="200" w:lineRule="atLeast"/>
      <w:jc w:val="left"/>
    </w:pPr>
    <w:rPr>
      <w:spacing w:val="-5"/>
      <w:sz w:val="16"/>
      <w:szCs w:val="20"/>
      <w:lang w:val="en-GB"/>
    </w:rPr>
  </w:style>
  <w:style w:type="paragraph" w:styleId="Textvysvetlivky">
    <w:name w:val="endnote text"/>
    <w:aliases w:val="Text vysvitlivky"/>
    <w:basedOn w:val="FootnoteBase"/>
    <w:link w:val="TextvysvetlivkyChar"/>
    <w:uiPriority w:val="99"/>
    <w:semiHidden/>
    <w:locked/>
    <w:rsid w:val="00CE222E"/>
    <w:rPr>
      <w:sz w:val="20"/>
    </w:rPr>
  </w:style>
  <w:style w:type="character" w:customStyle="1" w:styleId="TextvysvetlivkyChar">
    <w:name w:val="Text vysvetlivky Char"/>
    <w:aliases w:val="Text vysvitlivky Char"/>
    <w:link w:val="Textvysvetlivky"/>
    <w:uiPriority w:val="99"/>
    <w:semiHidden/>
    <w:locked/>
    <w:rsid w:val="00CE222E"/>
    <w:rPr>
      <w:rFonts w:cs="Times New Roman"/>
      <w:spacing w:val="-5"/>
      <w:sz w:val="20"/>
      <w:lang w:val="en-GB"/>
    </w:rPr>
  </w:style>
  <w:style w:type="paragraph" w:customStyle="1" w:styleId="BodyText21">
    <w:name w:val="Body Text 21"/>
    <w:basedOn w:val="Zkladntext"/>
    <w:uiPriority w:val="99"/>
    <w:rsid w:val="00CE222E"/>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lny"/>
    <w:uiPriority w:val="99"/>
    <w:rsid w:val="00CE222E"/>
    <w:pPr>
      <w:widowControl/>
      <w:overflowPunct w:val="0"/>
      <w:autoSpaceDE w:val="0"/>
      <w:autoSpaceDN w:val="0"/>
      <w:spacing w:line="240" w:lineRule="auto"/>
    </w:pPr>
    <w:rPr>
      <w:sz w:val="20"/>
      <w:szCs w:val="20"/>
      <w:lang w:val="en-GB"/>
    </w:rPr>
  </w:style>
  <w:style w:type="paragraph" w:customStyle="1" w:styleId="NumPar1">
    <w:name w:val="NumPar 1"/>
    <w:basedOn w:val="Normlny"/>
    <w:next w:val="Normlny"/>
    <w:uiPriority w:val="99"/>
    <w:rsid w:val="00CE222E"/>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CE222E"/>
    <w:pPr>
      <w:overflowPunct w:val="0"/>
      <w:autoSpaceDE w:val="0"/>
      <w:autoSpaceDN w:val="0"/>
      <w:adjustRightInd w:val="0"/>
      <w:textAlignment w:val="baseline"/>
    </w:pPr>
    <w:rPr>
      <w:sz w:val="24"/>
      <w:lang w:val="en-GB"/>
    </w:rPr>
  </w:style>
  <w:style w:type="paragraph" w:customStyle="1" w:styleId="TableText">
    <w:name w:val="Table Text"/>
    <w:basedOn w:val="Normlny"/>
    <w:uiPriority w:val="99"/>
    <w:rsid w:val="00CE222E"/>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lny"/>
    <w:uiPriority w:val="99"/>
    <w:rsid w:val="00CE222E"/>
    <w:pPr>
      <w:widowControl/>
      <w:overflowPunct w:val="0"/>
      <w:autoSpaceDE w:val="0"/>
      <w:autoSpaceDN w:val="0"/>
      <w:spacing w:line="240" w:lineRule="auto"/>
    </w:pPr>
    <w:rPr>
      <w:szCs w:val="20"/>
    </w:rPr>
  </w:style>
  <w:style w:type="paragraph" w:customStyle="1" w:styleId="Zkladntextb2">
    <w:name w:val="Základní text.b2"/>
    <w:basedOn w:val="Normlny"/>
    <w:uiPriority w:val="99"/>
    <w:rsid w:val="00CE222E"/>
    <w:pPr>
      <w:widowControl/>
      <w:overflowPunct w:val="0"/>
      <w:autoSpaceDE w:val="0"/>
      <w:autoSpaceDN w:val="0"/>
      <w:spacing w:line="240" w:lineRule="auto"/>
    </w:pPr>
    <w:rPr>
      <w:szCs w:val="20"/>
    </w:rPr>
  </w:style>
  <w:style w:type="paragraph" w:customStyle="1" w:styleId="BodyText211">
    <w:name w:val="Body Text 211"/>
    <w:basedOn w:val="Normlny"/>
    <w:uiPriority w:val="99"/>
    <w:rsid w:val="00CE222E"/>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lny"/>
    <w:uiPriority w:val="99"/>
    <w:rsid w:val="00CE222E"/>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CE222E"/>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hAnsi="Optima"/>
      <w:sz w:val="22"/>
      <w:lang w:val="en-GB" w:eastAsia="en-US"/>
    </w:rPr>
  </w:style>
  <w:style w:type="paragraph" w:customStyle="1" w:styleId="aperex1">
    <w:name w:val="aperex1"/>
    <w:basedOn w:val="Normlny"/>
    <w:uiPriority w:val="99"/>
    <w:rsid w:val="00CE222E"/>
    <w:pPr>
      <w:widowControl/>
      <w:adjustRightInd/>
      <w:spacing w:before="150" w:after="75" w:line="225" w:lineRule="atLeast"/>
      <w:textAlignment w:val="auto"/>
    </w:pPr>
    <w:rPr>
      <w:b/>
      <w:bCs/>
      <w:color w:val="000000"/>
    </w:rPr>
  </w:style>
  <w:style w:type="paragraph" w:customStyle="1" w:styleId="bodytext">
    <w:name w:val="bodytext"/>
    <w:basedOn w:val="Normlny"/>
    <w:uiPriority w:val="99"/>
    <w:rsid w:val="00CE222E"/>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uiPriority w:val="99"/>
    <w:rsid w:val="00CE222E"/>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lny"/>
    <w:link w:val="AaaChar"/>
    <w:uiPriority w:val="99"/>
    <w:rsid w:val="00CE222E"/>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CE222E"/>
    <w:rPr>
      <w:b/>
      <w:color w:val="000080"/>
      <w:sz w:val="28"/>
    </w:rPr>
  </w:style>
  <w:style w:type="table" w:styleId="Mriekatabuky">
    <w:name w:val="Table Grid"/>
    <w:basedOn w:val="Normlnatabuka"/>
    <w:uiPriority w:val="99"/>
    <w:locked/>
    <w:rsid w:val="00CE2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
    <w:name w:val="Char Char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lny"/>
    <w:link w:val="ZkladntextbCharChar"/>
    <w:uiPriority w:val="99"/>
    <w:rsid w:val="00CE222E"/>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CE222E"/>
    <w:rPr>
      <w:rFonts w:ascii="Arial" w:hAnsi="Arial"/>
      <w:spacing w:val="-5"/>
      <w:sz w:val="20"/>
      <w:lang w:val="en-GB" w:eastAsia="en-US"/>
    </w:rPr>
  </w:style>
  <w:style w:type="paragraph" w:styleId="Zkladntext3">
    <w:name w:val="Body Text 3"/>
    <w:basedOn w:val="Normlny"/>
    <w:link w:val="Zkladntext3Char"/>
    <w:uiPriority w:val="99"/>
    <w:locked/>
    <w:rsid w:val="00CE222E"/>
    <w:pPr>
      <w:widowControl/>
      <w:overflowPunct w:val="0"/>
      <w:autoSpaceDE w:val="0"/>
      <w:autoSpaceDN w:val="0"/>
      <w:spacing w:after="120" w:line="240" w:lineRule="auto"/>
      <w:jc w:val="left"/>
    </w:pPr>
    <w:rPr>
      <w:sz w:val="16"/>
      <w:szCs w:val="20"/>
    </w:rPr>
  </w:style>
  <w:style w:type="character" w:customStyle="1" w:styleId="Zkladntext3Char">
    <w:name w:val="Základný text 3 Char"/>
    <w:link w:val="Zkladntext3"/>
    <w:uiPriority w:val="99"/>
    <w:locked/>
    <w:rsid w:val="00CE222E"/>
    <w:rPr>
      <w:rFonts w:cs="Times New Roman"/>
      <w:sz w:val="16"/>
    </w:rPr>
  </w:style>
  <w:style w:type="paragraph" w:styleId="Zarkazkladnhotextu2">
    <w:name w:val="Body Text Indent 2"/>
    <w:basedOn w:val="Normlny"/>
    <w:link w:val="Zarkazkladnhotextu2Char"/>
    <w:uiPriority w:val="99"/>
    <w:locked/>
    <w:rsid w:val="00CE222E"/>
    <w:pPr>
      <w:widowControl/>
      <w:overflowPunct w:val="0"/>
      <w:autoSpaceDE w:val="0"/>
      <w:autoSpaceDN w:val="0"/>
      <w:spacing w:after="120" w:line="480" w:lineRule="auto"/>
      <w:ind w:left="283"/>
      <w:jc w:val="left"/>
    </w:pPr>
    <w:rPr>
      <w:sz w:val="20"/>
      <w:szCs w:val="20"/>
    </w:rPr>
  </w:style>
  <w:style w:type="character" w:customStyle="1" w:styleId="Zarkazkladnhotextu2Char">
    <w:name w:val="Zarážka základného textu 2 Char"/>
    <w:link w:val="Zarkazkladnhotextu2"/>
    <w:uiPriority w:val="99"/>
    <w:locked/>
    <w:rsid w:val="00CE222E"/>
    <w:rPr>
      <w:rFonts w:cs="Times New Roman"/>
      <w:sz w:val="20"/>
    </w:rPr>
  </w:style>
  <w:style w:type="paragraph" w:customStyle="1" w:styleId="nzovtabuky1">
    <w:name w:val="nzovtabuky1"/>
    <w:basedOn w:val="Normlny"/>
    <w:uiPriority w:val="99"/>
    <w:rsid w:val="00CE222E"/>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lny"/>
    <w:next w:val="Normlny"/>
    <w:uiPriority w:val="99"/>
    <w:rsid w:val="00CE222E"/>
    <w:pPr>
      <w:widowControl/>
      <w:autoSpaceDE w:val="0"/>
      <w:autoSpaceDN w:val="0"/>
      <w:spacing w:line="240" w:lineRule="auto"/>
      <w:jc w:val="left"/>
      <w:textAlignment w:val="auto"/>
    </w:pPr>
  </w:style>
  <w:style w:type="paragraph" w:customStyle="1" w:styleId="normlny0">
    <w:name w:val="normálny"/>
    <w:basedOn w:val="Normlny"/>
    <w:next w:val="Normlny"/>
    <w:uiPriority w:val="99"/>
    <w:rsid w:val="00CE222E"/>
    <w:pPr>
      <w:widowControl/>
      <w:autoSpaceDE w:val="0"/>
      <w:autoSpaceDN w:val="0"/>
      <w:spacing w:line="240" w:lineRule="auto"/>
      <w:jc w:val="left"/>
      <w:textAlignment w:val="auto"/>
    </w:pPr>
  </w:style>
  <w:style w:type="paragraph" w:styleId="Zoznamsodrkami2">
    <w:name w:val="List Bullet 2"/>
    <w:basedOn w:val="Normlny"/>
    <w:uiPriority w:val="99"/>
    <w:locked/>
    <w:rsid w:val="00CE222E"/>
    <w:pPr>
      <w:widowControl/>
      <w:numPr>
        <w:numId w:val="7"/>
      </w:numPr>
      <w:adjustRightInd/>
      <w:spacing w:line="240" w:lineRule="auto"/>
      <w:jc w:val="left"/>
      <w:textAlignment w:val="auto"/>
    </w:pPr>
    <w:rPr>
      <w:lang w:val="en-GB" w:eastAsia="cs-CZ"/>
    </w:rPr>
  </w:style>
  <w:style w:type="paragraph" w:styleId="Normlnywebov">
    <w:name w:val="Normal (Web)"/>
    <w:basedOn w:val="Normlny"/>
    <w:uiPriority w:val="99"/>
    <w:locked/>
    <w:rsid w:val="00CE222E"/>
    <w:pPr>
      <w:widowControl/>
      <w:adjustRightInd/>
      <w:spacing w:before="100" w:beforeAutospacing="1" w:after="100" w:afterAutospacing="1" w:line="240" w:lineRule="auto"/>
      <w:jc w:val="left"/>
      <w:textAlignment w:val="auto"/>
    </w:pPr>
  </w:style>
  <w:style w:type="paragraph" w:styleId="Nzov">
    <w:name w:val="Title"/>
    <w:basedOn w:val="Normlny"/>
    <w:link w:val="NzovChar"/>
    <w:uiPriority w:val="99"/>
    <w:qFormat/>
    <w:locked/>
    <w:rsid w:val="00CE222E"/>
    <w:pPr>
      <w:widowControl/>
      <w:adjustRightInd/>
      <w:spacing w:line="240" w:lineRule="auto"/>
      <w:jc w:val="center"/>
      <w:textAlignment w:val="auto"/>
    </w:pPr>
    <w:rPr>
      <w:rFonts w:ascii="Arial" w:hAnsi="Arial"/>
      <w:b/>
      <w:szCs w:val="20"/>
      <w:lang w:eastAsia="cs-CZ"/>
    </w:rPr>
  </w:style>
  <w:style w:type="character" w:customStyle="1" w:styleId="NzovChar">
    <w:name w:val="Názov Char"/>
    <w:link w:val="Nzov"/>
    <w:uiPriority w:val="99"/>
    <w:locked/>
    <w:rsid w:val="00CE222E"/>
    <w:rPr>
      <w:rFonts w:ascii="Arial" w:hAnsi="Arial" w:cs="Times New Roman"/>
      <w:b/>
      <w:sz w:val="24"/>
      <w:lang w:eastAsia="cs-CZ"/>
    </w:rPr>
  </w:style>
  <w:style w:type="paragraph" w:customStyle="1" w:styleId="Char1">
    <w:name w:val="ΚΕΙΜΕΝΟ Char1"/>
    <w:basedOn w:val="Normlny"/>
    <w:uiPriority w:val="99"/>
    <w:rsid w:val="00CE222E"/>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lny"/>
    <w:uiPriority w:val="99"/>
    <w:rsid w:val="00CE222E"/>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CE222E"/>
    <w:rPr>
      <w:rFonts w:ascii="Wingdings" w:hAnsi="Wingdings"/>
    </w:rPr>
  </w:style>
  <w:style w:type="character" w:customStyle="1" w:styleId="FootnoteCharacters">
    <w:name w:val="Footnote Characters"/>
    <w:uiPriority w:val="99"/>
    <w:rsid w:val="00CE222E"/>
    <w:rPr>
      <w:vertAlign w:val="superscript"/>
    </w:rPr>
  </w:style>
  <w:style w:type="paragraph" w:customStyle="1" w:styleId="CharCharChar1Char">
    <w:name w:val="Char Char Char1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lny"/>
    <w:uiPriority w:val="99"/>
    <w:rsid w:val="00CE222E"/>
    <w:pPr>
      <w:keepNext/>
      <w:widowControl/>
      <w:numPr>
        <w:numId w:val="6"/>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lny"/>
    <w:uiPriority w:val="99"/>
    <w:rsid w:val="00CE222E"/>
    <w:pPr>
      <w:widowControl/>
      <w:adjustRightInd/>
      <w:spacing w:line="320" w:lineRule="atLeast"/>
      <w:textAlignment w:val="auto"/>
    </w:pPr>
  </w:style>
  <w:style w:type="paragraph" w:customStyle="1" w:styleId="titulok">
    <w:name w:val="titulok"/>
    <w:basedOn w:val="Normlny"/>
    <w:uiPriority w:val="99"/>
    <w:rsid w:val="00CE222E"/>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styleId="truktradokumentu">
    <w:name w:val="Document Map"/>
    <w:basedOn w:val="Normlny"/>
    <w:link w:val="truktradokumentuChar"/>
    <w:uiPriority w:val="99"/>
    <w:semiHidden/>
    <w:locked/>
    <w:rsid w:val="00CE222E"/>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truktradokumentuChar">
    <w:name w:val="Štruktúra dokumentu Char"/>
    <w:link w:val="truktradokumentu"/>
    <w:uiPriority w:val="99"/>
    <w:semiHidden/>
    <w:locked/>
    <w:rsid w:val="00CE222E"/>
    <w:rPr>
      <w:rFonts w:ascii="Tahoma" w:hAnsi="Tahoma" w:cs="Times New Roman"/>
      <w:sz w:val="20"/>
      <w:shd w:val="clear" w:color="auto" w:fill="000080"/>
    </w:rPr>
  </w:style>
  <w:style w:type="character" w:customStyle="1" w:styleId="WW8Num8z4">
    <w:name w:val="WW8Num8z4"/>
    <w:uiPriority w:val="99"/>
    <w:rsid w:val="00CE222E"/>
    <w:rPr>
      <w:rFonts w:ascii="Courier New" w:hAnsi="Courier New"/>
    </w:rPr>
  </w:style>
  <w:style w:type="character" w:customStyle="1" w:styleId="PODNChar">
    <w:name w:val="PODN Char"/>
    <w:uiPriority w:val="99"/>
    <w:rsid w:val="00CE222E"/>
    <w:rPr>
      <w:rFonts w:ascii="Century Gothic" w:hAnsi="Century Gothic"/>
      <w:b/>
      <w:kern w:val="1"/>
      <w:sz w:val="24"/>
      <w:lang w:val="sk-SK" w:eastAsia="ar-SA" w:bidi="ar-SA"/>
    </w:rPr>
  </w:style>
  <w:style w:type="paragraph" w:customStyle="1" w:styleId="plaintext">
    <w:name w:val="plaintext"/>
    <w:basedOn w:val="Normlny"/>
    <w:uiPriority w:val="99"/>
    <w:rsid w:val="00CE222E"/>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lny"/>
    <w:uiPriority w:val="99"/>
    <w:rsid w:val="00CE222E"/>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CE222E"/>
  </w:style>
  <w:style w:type="paragraph" w:customStyle="1" w:styleId="CharChar3CharCharCharCharCharCharChar">
    <w:name w:val="Char Char3 Char 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lny"/>
    <w:uiPriority w:val="99"/>
    <w:rsid w:val="00CE222E"/>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CE222E"/>
    <w:rPr>
      <w:spacing w:val="-4"/>
      <w:kern w:val="28"/>
      <w:sz w:val="20"/>
      <w:lang w:val="en-GB"/>
    </w:rPr>
  </w:style>
  <w:style w:type="character" w:styleId="Odkaznavysvetlivku">
    <w:name w:val="endnote reference"/>
    <w:uiPriority w:val="99"/>
    <w:semiHidden/>
    <w:locked/>
    <w:rsid w:val="00CE222E"/>
    <w:rPr>
      <w:rFonts w:cs="Times New Roman"/>
      <w:vertAlign w:val="superscript"/>
    </w:rPr>
  </w:style>
  <w:style w:type="character" w:customStyle="1" w:styleId="EmailStyle154">
    <w:name w:val="EmailStyle154"/>
    <w:uiPriority w:val="99"/>
    <w:semiHidden/>
    <w:rsid w:val="00CE222E"/>
    <w:rPr>
      <w:rFonts w:ascii="Arial" w:hAnsi="Arial"/>
      <w:color w:val="000080"/>
      <w:sz w:val="20"/>
    </w:rPr>
  </w:style>
  <w:style w:type="paragraph" w:customStyle="1" w:styleId="CharChar1CharCharChar">
    <w:name w:val="Char Char1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CE222E"/>
    <w:rPr>
      <w:b/>
    </w:rPr>
  </w:style>
  <w:style w:type="paragraph" w:customStyle="1" w:styleId="Nzevspolenosti">
    <w:name w:val="Název společnosti"/>
    <w:basedOn w:val="Normlny"/>
    <w:uiPriority w:val="99"/>
    <w:rsid w:val="00CE222E"/>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lny"/>
    <w:uiPriority w:val="99"/>
    <w:rsid w:val="00CE222E"/>
    <w:pPr>
      <w:ind w:left="708"/>
    </w:pPr>
  </w:style>
  <w:style w:type="paragraph" w:customStyle="1" w:styleId="Odsekzoznamu2">
    <w:name w:val="Odsek zoznamu2"/>
    <w:basedOn w:val="Normlny"/>
    <w:uiPriority w:val="99"/>
    <w:rsid w:val="00CE222E"/>
    <w:pPr>
      <w:widowControl/>
      <w:adjustRightInd/>
      <w:spacing w:line="240" w:lineRule="auto"/>
      <w:ind w:left="708"/>
      <w:jc w:val="left"/>
      <w:textAlignment w:val="auto"/>
    </w:pPr>
  </w:style>
  <w:style w:type="paragraph" w:customStyle="1" w:styleId="PlainText11">
    <w:name w:val="Plain Text1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styleId="Revzia">
    <w:name w:val="Revision"/>
    <w:hidden/>
    <w:uiPriority w:val="99"/>
    <w:semiHidden/>
    <w:rsid w:val="00131FD5"/>
    <w:rPr>
      <w:sz w:val="24"/>
      <w:szCs w:val="24"/>
    </w:rPr>
  </w:style>
  <w:style w:type="paragraph" w:customStyle="1" w:styleId="BodyText22">
    <w:name w:val="Body Text 22"/>
    <w:basedOn w:val="Zkladntext"/>
    <w:uiPriority w:val="99"/>
    <w:rsid w:val="00A96F25"/>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lny"/>
    <w:link w:val="StylStyl1Char"/>
    <w:uiPriority w:val="99"/>
    <w:rsid w:val="00A96F25"/>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A96F25"/>
    <w:rPr>
      <w:rFonts w:ascii="Verdana" w:hAnsi="Verdana"/>
      <w:b/>
      <w:i/>
      <w:spacing w:val="-5"/>
      <w:sz w:val="20"/>
    </w:rPr>
  </w:style>
  <w:style w:type="numbering" w:customStyle="1" w:styleId="Nzov4">
    <w:name w:val="Názov 4"/>
    <w:rsid w:val="00291308"/>
    <w:pPr>
      <w:numPr>
        <w:numId w:val="4"/>
      </w:numPr>
    </w:pPr>
  </w:style>
  <w:style w:type="paragraph" w:customStyle="1" w:styleId="align-justify">
    <w:name w:val="align-justify"/>
    <w:basedOn w:val="Normlny"/>
    <w:rsid w:val="000351C2"/>
    <w:pPr>
      <w:widowControl/>
      <w:adjustRightInd/>
      <w:spacing w:before="100" w:beforeAutospacing="1" w:after="100" w:afterAutospacing="1" w:line="240" w:lineRule="auto"/>
      <w:jc w:val="left"/>
      <w:textAlignment w:val="auto"/>
    </w:pPr>
  </w:style>
  <w:style w:type="character" w:styleId="Zstupntext">
    <w:name w:val="Placeholder Text"/>
    <w:basedOn w:val="Predvolenpsmoodseku"/>
    <w:uiPriority w:val="99"/>
    <w:semiHidden/>
    <w:rsid w:val="00D30658"/>
  </w:style>
  <w:style w:type="character" w:customStyle="1" w:styleId="OdsekzoznamuChar">
    <w:name w:val="Odsek zoznamu Char"/>
    <w:aliases w:val="body Char,Listenabsatz Char,List Paragraph Char"/>
    <w:link w:val="Odsekzoznamu"/>
    <w:uiPriority w:val="34"/>
    <w:locked/>
    <w:rsid w:val="000A4E5E"/>
    <w:rPr>
      <w:rFonts w:ascii="Calibri" w:hAnsi="Calibri"/>
      <w:sz w:val="22"/>
      <w:szCs w:val="22"/>
      <w:lang w:eastAsia="en-US"/>
    </w:rPr>
  </w:style>
  <w:style w:type="paragraph" w:customStyle="1" w:styleId="AppendixHeading">
    <w:name w:val="Appendix Heading"/>
    <w:basedOn w:val="Nadpis1"/>
    <w:next w:val="Zkladntext"/>
    <w:qFormat/>
    <w:rsid w:val="00DB74EB"/>
    <w:pPr>
      <w:pageBreakBefore/>
      <w:widowControl/>
      <w:numPr>
        <w:numId w:val="11"/>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Nadpis2"/>
    <w:next w:val="Zkladntext"/>
    <w:qFormat/>
    <w:rsid w:val="00DB74EB"/>
    <w:pPr>
      <w:widowControl/>
      <w:numPr>
        <w:numId w:val="11"/>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Nadpis3"/>
    <w:next w:val="Zkladntext"/>
    <w:qFormat/>
    <w:rsid w:val="00DB74EB"/>
    <w:pPr>
      <w:widowControl/>
      <w:numPr>
        <w:numId w:val="11"/>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Nadpis4"/>
    <w:next w:val="Zkladntext"/>
    <w:qFormat/>
    <w:rsid w:val="00DB74EB"/>
    <w:pPr>
      <w:keepLines w:val="0"/>
      <w:numPr>
        <w:ilvl w:val="3"/>
        <w:numId w:val="11"/>
      </w:numPr>
      <w:spacing w:before="400" w:after="0" w:line="280" w:lineRule="exact"/>
      <w:outlineLvl w:val="9"/>
    </w:pPr>
    <w:rPr>
      <w:rFonts w:ascii="Times New Roman" w:hAnsi="Times New Roman"/>
      <w:i/>
      <w:spacing w:val="0"/>
      <w:kern w:val="0"/>
      <w:sz w:val="24"/>
      <w:lang w:val="sk-SK"/>
    </w:rPr>
  </w:style>
  <w:style w:type="paragraph" w:styleId="Bezriadkovania">
    <w:name w:val="No Spacing"/>
    <w:link w:val="BezriadkovaniaChar"/>
    <w:uiPriority w:val="1"/>
    <w:qFormat/>
    <w:rsid w:val="00DB74EB"/>
    <w:rPr>
      <w:sz w:val="22"/>
      <w:lang w:val="en-US" w:eastAsia="en-US"/>
    </w:rPr>
  </w:style>
  <w:style w:type="character" w:customStyle="1" w:styleId="BezriadkovaniaChar">
    <w:name w:val="Bez riadkovania Char"/>
    <w:basedOn w:val="Predvolenpsmoodseku"/>
    <w:link w:val="Bezriadkovania"/>
    <w:uiPriority w:val="1"/>
    <w:rsid w:val="00DB74EB"/>
    <w:rPr>
      <w:sz w:val="22"/>
      <w:lang w:val="en-US" w:eastAsia="en-US"/>
    </w:rPr>
  </w:style>
  <w:style w:type="numbering" w:customStyle="1" w:styleId="tl2">
    <w:name w:val="Štýl2"/>
    <w:uiPriority w:val="99"/>
    <w:rsid w:val="000D1D18"/>
    <w:pPr>
      <w:numPr>
        <w:numId w:val="16"/>
      </w:numPr>
    </w:pPr>
  </w:style>
  <w:style w:type="numbering" w:customStyle="1" w:styleId="tl3">
    <w:name w:val="Štýl3"/>
    <w:uiPriority w:val="99"/>
    <w:rsid w:val="000D1D18"/>
    <w:pPr>
      <w:numPr>
        <w:numId w:val="17"/>
      </w:numPr>
    </w:pPr>
  </w:style>
  <w:style w:type="paragraph" w:customStyle="1" w:styleId="manualnadpis2">
    <w:name w:val="manualnadpis2"/>
    <w:basedOn w:val="Normlny"/>
    <w:uiPriority w:val="99"/>
    <w:rsid w:val="00571506"/>
    <w:pPr>
      <w:widowControl/>
      <w:tabs>
        <w:tab w:val="num" w:pos="0"/>
      </w:tabs>
      <w:adjustRightInd/>
      <w:spacing w:line="240" w:lineRule="auto"/>
      <w:ind w:left="357" w:hanging="964"/>
      <w:textAlignment w:val="auto"/>
    </w:pPr>
  </w:style>
  <w:style w:type="paragraph" w:styleId="Popis">
    <w:name w:val="caption"/>
    <w:basedOn w:val="Normlny"/>
    <w:next w:val="Normlny"/>
    <w:uiPriority w:val="35"/>
    <w:semiHidden/>
    <w:unhideWhenUsed/>
    <w:qFormat/>
    <w:locked/>
    <w:rsid w:val="00376860"/>
    <w:pPr>
      <w:spacing w:after="200" w:line="240" w:lineRule="auto"/>
    </w:pPr>
    <w:rPr>
      <w:b/>
      <w:bCs/>
      <w:color w:val="4F81BD" w:themeColor="accent1"/>
      <w:sz w:val="18"/>
      <w:szCs w:val="18"/>
    </w:rPr>
  </w:style>
  <w:style w:type="paragraph" w:customStyle="1" w:styleId="SRKNorm">
    <w:name w:val="SRK Norm."/>
    <w:basedOn w:val="Normlny"/>
    <w:next w:val="Normlny"/>
    <w:qFormat/>
    <w:rsid w:val="00CD1A34"/>
    <w:pPr>
      <w:widowControl/>
      <w:adjustRightInd/>
      <w:spacing w:before="200" w:after="200" w:line="240" w:lineRule="auto"/>
      <w:textAlignment w:val="auto"/>
    </w:pPr>
  </w:style>
  <w:style w:type="paragraph" w:customStyle="1" w:styleId="zcompanyname">
    <w:name w:val="zcompany name"/>
    <w:basedOn w:val="Normlny"/>
    <w:semiHidden/>
    <w:rsid w:val="00E34A93"/>
    <w:pPr>
      <w:widowControl/>
      <w:adjustRightInd/>
      <w:spacing w:after="400" w:line="440" w:lineRule="exact"/>
      <w:jc w:val="center"/>
      <w:textAlignment w:val="auto"/>
    </w:pPr>
    <w:rPr>
      <w:b/>
      <w:noProof/>
      <w:sz w:val="26"/>
      <w:szCs w:val="20"/>
      <w:lang w:eastAsia="en-US"/>
    </w:rPr>
  </w:style>
  <w:style w:type="paragraph" w:customStyle="1" w:styleId="zreportsubtitle">
    <w:name w:val="zreport subtitle"/>
    <w:basedOn w:val="Normlny"/>
    <w:semiHidden/>
    <w:rsid w:val="00E34A93"/>
    <w:pPr>
      <w:keepLines/>
      <w:widowControl/>
      <w:adjustRightInd/>
      <w:spacing w:line="440" w:lineRule="exact"/>
      <w:jc w:val="center"/>
      <w:textAlignment w:val="auto"/>
    </w:pPr>
    <w:rPr>
      <w:sz w:val="32"/>
      <w:szCs w:val="20"/>
      <w:lang w:eastAsia="en-US"/>
    </w:rPr>
  </w:style>
  <w:style w:type="paragraph" w:customStyle="1" w:styleId="AOHead4">
    <w:name w:val="AOHead4"/>
    <w:basedOn w:val="Normlny"/>
    <w:next w:val="Normlny"/>
    <w:rsid w:val="00DD5918"/>
    <w:pPr>
      <w:widowControl/>
      <w:numPr>
        <w:numId w:val="43"/>
      </w:numPr>
      <w:tabs>
        <w:tab w:val="clear" w:pos="720"/>
        <w:tab w:val="num" w:pos="2160"/>
      </w:tabs>
      <w:adjustRightInd/>
      <w:spacing w:before="240" w:line="260" w:lineRule="atLeast"/>
      <w:ind w:left="2160"/>
      <w:textAlignment w:val="auto"/>
      <w:outlineLvl w:val="3"/>
    </w:pPr>
    <w:rPr>
      <w:rFonts w:eastAsia="SimSun"/>
      <w:sz w:val="22"/>
      <w:szCs w:val="22"/>
      <w:lang w:eastAsia="en-US"/>
    </w:rPr>
  </w:style>
  <w:style w:type="paragraph" w:customStyle="1" w:styleId="AOHead5">
    <w:name w:val="AOHead5"/>
    <w:basedOn w:val="Normlny"/>
    <w:next w:val="Normlny"/>
    <w:rsid w:val="00DD5918"/>
    <w:pPr>
      <w:widowControl/>
      <w:numPr>
        <w:ilvl w:val="1"/>
        <w:numId w:val="43"/>
      </w:numPr>
      <w:tabs>
        <w:tab w:val="clear" w:pos="720"/>
        <w:tab w:val="num" w:pos="2880"/>
      </w:tabs>
      <w:adjustRightInd/>
      <w:spacing w:before="240" w:line="260" w:lineRule="atLeast"/>
      <w:ind w:left="2880"/>
      <w:textAlignment w:val="auto"/>
      <w:outlineLvl w:val="4"/>
    </w:pPr>
    <w:rPr>
      <w:rFonts w:eastAsia="SimSun"/>
      <w:sz w:val="22"/>
      <w:szCs w:val="22"/>
      <w:lang w:eastAsia="en-US"/>
    </w:rPr>
  </w:style>
  <w:style w:type="paragraph" w:customStyle="1" w:styleId="AOHead6">
    <w:name w:val="AOHead6"/>
    <w:basedOn w:val="Normlny"/>
    <w:next w:val="Normlny"/>
    <w:rsid w:val="00DD5918"/>
    <w:pPr>
      <w:widowControl/>
      <w:numPr>
        <w:ilvl w:val="2"/>
        <w:numId w:val="43"/>
      </w:numPr>
      <w:tabs>
        <w:tab w:val="clear" w:pos="1440"/>
        <w:tab w:val="num" w:pos="3600"/>
      </w:tabs>
      <w:adjustRightInd/>
      <w:spacing w:before="240" w:line="260" w:lineRule="atLeast"/>
      <w:ind w:left="3600"/>
      <w:textAlignment w:val="auto"/>
      <w:outlineLvl w:val="5"/>
    </w:pPr>
    <w:rPr>
      <w:rFonts w:eastAsia="SimSun"/>
      <w:sz w:val="22"/>
      <w:szCs w:val="22"/>
      <w:lang w:eastAsia="en-US"/>
    </w:rPr>
  </w:style>
  <w:style w:type="paragraph" w:customStyle="1" w:styleId="AOAltHead2">
    <w:name w:val="AOAltHead2"/>
    <w:basedOn w:val="Normlny"/>
    <w:next w:val="Normlny"/>
    <w:rsid w:val="00DD5918"/>
    <w:pPr>
      <w:widowControl/>
      <w:numPr>
        <w:ilvl w:val="3"/>
        <w:numId w:val="43"/>
      </w:numPr>
      <w:tabs>
        <w:tab w:val="clear" w:pos="2160"/>
      </w:tabs>
      <w:adjustRightInd/>
      <w:spacing w:before="240" w:line="260" w:lineRule="atLeast"/>
      <w:ind w:left="720"/>
      <w:textAlignment w:val="auto"/>
      <w:outlineLvl w:val="1"/>
    </w:pPr>
    <w:rPr>
      <w:rFonts w:eastAsia="SimSun"/>
      <w:sz w:val="22"/>
      <w:szCs w:val="22"/>
      <w:lang w:eastAsia="en-US"/>
    </w:rPr>
  </w:style>
  <w:style w:type="paragraph" w:customStyle="1" w:styleId="AODefHead">
    <w:name w:val="AODefHead"/>
    <w:basedOn w:val="Normlny"/>
    <w:next w:val="AODefPara"/>
    <w:rsid w:val="00DD5918"/>
    <w:pPr>
      <w:widowControl/>
      <w:numPr>
        <w:ilvl w:val="4"/>
        <w:numId w:val="43"/>
      </w:numPr>
      <w:tabs>
        <w:tab w:val="clear" w:pos="2880"/>
      </w:tabs>
      <w:adjustRightInd/>
      <w:spacing w:before="240" w:line="260" w:lineRule="atLeast"/>
      <w:ind w:left="720" w:firstLine="0"/>
      <w:textAlignment w:val="auto"/>
      <w:outlineLvl w:val="5"/>
    </w:pPr>
    <w:rPr>
      <w:rFonts w:eastAsia="SimSun"/>
      <w:sz w:val="22"/>
      <w:szCs w:val="22"/>
      <w:lang w:eastAsia="en-US"/>
    </w:rPr>
  </w:style>
  <w:style w:type="paragraph" w:customStyle="1" w:styleId="AODefPara">
    <w:name w:val="AODefPara"/>
    <w:basedOn w:val="AODefHead"/>
    <w:rsid w:val="00DD5918"/>
    <w:pPr>
      <w:numPr>
        <w:ilvl w:val="5"/>
      </w:numPr>
      <w:outlineLvl w:val="6"/>
    </w:pPr>
  </w:style>
  <w:style w:type="paragraph" w:customStyle="1" w:styleId="gmail-msolistparagraph">
    <w:name w:val="gmail-msolistparagraph"/>
    <w:basedOn w:val="Normlny"/>
    <w:rsid w:val="00646745"/>
    <w:pPr>
      <w:widowControl/>
      <w:adjustRightInd/>
      <w:spacing w:before="100" w:beforeAutospacing="1" w:after="100" w:afterAutospacing="1" w:line="240" w:lineRule="auto"/>
      <w:jc w:val="left"/>
      <w:textAlignment w:val="auto"/>
    </w:pPr>
    <w:rPr>
      <w:rFonts w:eastAsiaTheme="minorHAnsi"/>
    </w:rPr>
  </w:style>
  <w:style w:type="character" w:customStyle="1" w:styleId="apple-converted-space">
    <w:name w:val="apple-converted-space"/>
    <w:basedOn w:val="Predvolenpsmoodseku"/>
    <w:rsid w:val="008C7023"/>
  </w:style>
  <w:style w:type="paragraph" w:customStyle="1" w:styleId="Char2">
    <w:name w:val="Char2"/>
    <w:basedOn w:val="Normlny"/>
    <w:link w:val="Odkaznapoznmkupodiarou"/>
    <w:rsid w:val="009C05F1"/>
    <w:pPr>
      <w:widowControl/>
      <w:adjustRightInd/>
      <w:spacing w:after="160" w:line="240" w:lineRule="exact"/>
      <w:jc w:val="left"/>
      <w:textAlignment w:val="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163">
      <w:bodyDiv w:val="1"/>
      <w:marLeft w:val="0"/>
      <w:marRight w:val="0"/>
      <w:marTop w:val="0"/>
      <w:marBottom w:val="0"/>
      <w:divBdr>
        <w:top w:val="none" w:sz="0" w:space="0" w:color="auto"/>
        <w:left w:val="none" w:sz="0" w:space="0" w:color="auto"/>
        <w:bottom w:val="none" w:sz="0" w:space="0" w:color="auto"/>
        <w:right w:val="none" w:sz="0" w:space="0" w:color="auto"/>
      </w:divBdr>
    </w:div>
    <w:div w:id="28340695">
      <w:bodyDiv w:val="1"/>
      <w:marLeft w:val="0"/>
      <w:marRight w:val="0"/>
      <w:marTop w:val="0"/>
      <w:marBottom w:val="0"/>
      <w:divBdr>
        <w:top w:val="none" w:sz="0" w:space="0" w:color="auto"/>
        <w:left w:val="none" w:sz="0" w:space="0" w:color="auto"/>
        <w:bottom w:val="none" w:sz="0" w:space="0" w:color="auto"/>
        <w:right w:val="none" w:sz="0" w:space="0" w:color="auto"/>
      </w:divBdr>
    </w:div>
    <w:div w:id="145778574">
      <w:bodyDiv w:val="1"/>
      <w:marLeft w:val="0"/>
      <w:marRight w:val="0"/>
      <w:marTop w:val="0"/>
      <w:marBottom w:val="0"/>
      <w:divBdr>
        <w:top w:val="none" w:sz="0" w:space="0" w:color="auto"/>
        <w:left w:val="none" w:sz="0" w:space="0" w:color="auto"/>
        <w:bottom w:val="none" w:sz="0" w:space="0" w:color="auto"/>
        <w:right w:val="none" w:sz="0" w:space="0" w:color="auto"/>
      </w:divBdr>
    </w:div>
    <w:div w:id="413749061">
      <w:bodyDiv w:val="1"/>
      <w:marLeft w:val="0"/>
      <w:marRight w:val="0"/>
      <w:marTop w:val="0"/>
      <w:marBottom w:val="0"/>
      <w:divBdr>
        <w:top w:val="none" w:sz="0" w:space="0" w:color="auto"/>
        <w:left w:val="none" w:sz="0" w:space="0" w:color="auto"/>
        <w:bottom w:val="none" w:sz="0" w:space="0" w:color="auto"/>
        <w:right w:val="none" w:sz="0" w:space="0" w:color="auto"/>
      </w:divBdr>
      <w:divsChild>
        <w:div w:id="13268510">
          <w:marLeft w:val="0"/>
          <w:marRight w:val="0"/>
          <w:marTop w:val="0"/>
          <w:marBottom w:val="0"/>
          <w:divBdr>
            <w:top w:val="none" w:sz="0" w:space="0" w:color="auto"/>
            <w:left w:val="none" w:sz="0" w:space="0" w:color="auto"/>
            <w:bottom w:val="none" w:sz="0" w:space="0" w:color="auto"/>
            <w:right w:val="none" w:sz="0" w:space="0" w:color="auto"/>
          </w:divBdr>
        </w:div>
        <w:div w:id="212696574">
          <w:marLeft w:val="0"/>
          <w:marRight w:val="0"/>
          <w:marTop w:val="0"/>
          <w:marBottom w:val="0"/>
          <w:divBdr>
            <w:top w:val="none" w:sz="0" w:space="0" w:color="auto"/>
            <w:left w:val="none" w:sz="0" w:space="0" w:color="auto"/>
            <w:bottom w:val="none" w:sz="0" w:space="0" w:color="auto"/>
            <w:right w:val="none" w:sz="0" w:space="0" w:color="auto"/>
          </w:divBdr>
        </w:div>
        <w:div w:id="313460427">
          <w:marLeft w:val="0"/>
          <w:marRight w:val="0"/>
          <w:marTop w:val="0"/>
          <w:marBottom w:val="0"/>
          <w:divBdr>
            <w:top w:val="none" w:sz="0" w:space="0" w:color="auto"/>
            <w:left w:val="none" w:sz="0" w:space="0" w:color="auto"/>
            <w:bottom w:val="none" w:sz="0" w:space="0" w:color="auto"/>
            <w:right w:val="none" w:sz="0" w:space="0" w:color="auto"/>
          </w:divBdr>
        </w:div>
        <w:div w:id="344944345">
          <w:marLeft w:val="0"/>
          <w:marRight w:val="0"/>
          <w:marTop w:val="0"/>
          <w:marBottom w:val="0"/>
          <w:divBdr>
            <w:top w:val="none" w:sz="0" w:space="0" w:color="auto"/>
            <w:left w:val="none" w:sz="0" w:space="0" w:color="auto"/>
            <w:bottom w:val="none" w:sz="0" w:space="0" w:color="auto"/>
            <w:right w:val="none" w:sz="0" w:space="0" w:color="auto"/>
          </w:divBdr>
        </w:div>
        <w:div w:id="346641717">
          <w:marLeft w:val="0"/>
          <w:marRight w:val="0"/>
          <w:marTop w:val="0"/>
          <w:marBottom w:val="0"/>
          <w:divBdr>
            <w:top w:val="none" w:sz="0" w:space="0" w:color="auto"/>
            <w:left w:val="none" w:sz="0" w:space="0" w:color="auto"/>
            <w:bottom w:val="none" w:sz="0" w:space="0" w:color="auto"/>
            <w:right w:val="none" w:sz="0" w:space="0" w:color="auto"/>
          </w:divBdr>
        </w:div>
        <w:div w:id="552959628">
          <w:marLeft w:val="0"/>
          <w:marRight w:val="0"/>
          <w:marTop w:val="0"/>
          <w:marBottom w:val="0"/>
          <w:divBdr>
            <w:top w:val="none" w:sz="0" w:space="0" w:color="auto"/>
            <w:left w:val="none" w:sz="0" w:space="0" w:color="auto"/>
            <w:bottom w:val="none" w:sz="0" w:space="0" w:color="auto"/>
            <w:right w:val="none" w:sz="0" w:space="0" w:color="auto"/>
          </w:divBdr>
        </w:div>
        <w:div w:id="602762140">
          <w:marLeft w:val="0"/>
          <w:marRight w:val="0"/>
          <w:marTop w:val="0"/>
          <w:marBottom w:val="0"/>
          <w:divBdr>
            <w:top w:val="none" w:sz="0" w:space="0" w:color="auto"/>
            <w:left w:val="none" w:sz="0" w:space="0" w:color="auto"/>
            <w:bottom w:val="none" w:sz="0" w:space="0" w:color="auto"/>
            <w:right w:val="none" w:sz="0" w:space="0" w:color="auto"/>
          </w:divBdr>
        </w:div>
        <w:div w:id="615874292">
          <w:marLeft w:val="0"/>
          <w:marRight w:val="0"/>
          <w:marTop w:val="0"/>
          <w:marBottom w:val="0"/>
          <w:divBdr>
            <w:top w:val="none" w:sz="0" w:space="0" w:color="auto"/>
            <w:left w:val="none" w:sz="0" w:space="0" w:color="auto"/>
            <w:bottom w:val="none" w:sz="0" w:space="0" w:color="auto"/>
            <w:right w:val="none" w:sz="0" w:space="0" w:color="auto"/>
          </w:divBdr>
        </w:div>
        <w:div w:id="718356625">
          <w:marLeft w:val="0"/>
          <w:marRight w:val="0"/>
          <w:marTop w:val="0"/>
          <w:marBottom w:val="0"/>
          <w:divBdr>
            <w:top w:val="none" w:sz="0" w:space="0" w:color="auto"/>
            <w:left w:val="none" w:sz="0" w:space="0" w:color="auto"/>
            <w:bottom w:val="none" w:sz="0" w:space="0" w:color="auto"/>
            <w:right w:val="none" w:sz="0" w:space="0" w:color="auto"/>
          </w:divBdr>
        </w:div>
        <w:div w:id="762190973">
          <w:marLeft w:val="0"/>
          <w:marRight w:val="0"/>
          <w:marTop w:val="0"/>
          <w:marBottom w:val="0"/>
          <w:divBdr>
            <w:top w:val="none" w:sz="0" w:space="0" w:color="auto"/>
            <w:left w:val="none" w:sz="0" w:space="0" w:color="auto"/>
            <w:bottom w:val="none" w:sz="0" w:space="0" w:color="auto"/>
            <w:right w:val="none" w:sz="0" w:space="0" w:color="auto"/>
          </w:divBdr>
        </w:div>
        <w:div w:id="814952815">
          <w:marLeft w:val="0"/>
          <w:marRight w:val="0"/>
          <w:marTop w:val="0"/>
          <w:marBottom w:val="0"/>
          <w:divBdr>
            <w:top w:val="none" w:sz="0" w:space="0" w:color="auto"/>
            <w:left w:val="none" w:sz="0" w:space="0" w:color="auto"/>
            <w:bottom w:val="none" w:sz="0" w:space="0" w:color="auto"/>
            <w:right w:val="none" w:sz="0" w:space="0" w:color="auto"/>
          </w:divBdr>
        </w:div>
        <w:div w:id="848525923">
          <w:marLeft w:val="0"/>
          <w:marRight w:val="0"/>
          <w:marTop w:val="0"/>
          <w:marBottom w:val="0"/>
          <w:divBdr>
            <w:top w:val="none" w:sz="0" w:space="0" w:color="auto"/>
            <w:left w:val="none" w:sz="0" w:space="0" w:color="auto"/>
            <w:bottom w:val="none" w:sz="0" w:space="0" w:color="auto"/>
            <w:right w:val="none" w:sz="0" w:space="0" w:color="auto"/>
          </w:divBdr>
        </w:div>
        <w:div w:id="970207965">
          <w:marLeft w:val="0"/>
          <w:marRight w:val="0"/>
          <w:marTop w:val="0"/>
          <w:marBottom w:val="0"/>
          <w:divBdr>
            <w:top w:val="none" w:sz="0" w:space="0" w:color="auto"/>
            <w:left w:val="none" w:sz="0" w:space="0" w:color="auto"/>
            <w:bottom w:val="none" w:sz="0" w:space="0" w:color="auto"/>
            <w:right w:val="none" w:sz="0" w:space="0" w:color="auto"/>
          </w:divBdr>
        </w:div>
        <w:div w:id="1142842256">
          <w:marLeft w:val="0"/>
          <w:marRight w:val="0"/>
          <w:marTop w:val="0"/>
          <w:marBottom w:val="0"/>
          <w:divBdr>
            <w:top w:val="none" w:sz="0" w:space="0" w:color="auto"/>
            <w:left w:val="none" w:sz="0" w:space="0" w:color="auto"/>
            <w:bottom w:val="none" w:sz="0" w:space="0" w:color="auto"/>
            <w:right w:val="none" w:sz="0" w:space="0" w:color="auto"/>
          </w:divBdr>
        </w:div>
        <w:div w:id="1210995846">
          <w:marLeft w:val="0"/>
          <w:marRight w:val="0"/>
          <w:marTop w:val="0"/>
          <w:marBottom w:val="0"/>
          <w:divBdr>
            <w:top w:val="none" w:sz="0" w:space="0" w:color="auto"/>
            <w:left w:val="none" w:sz="0" w:space="0" w:color="auto"/>
            <w:bottom w:val="none" w:sz="0" w:space="0" w:color="auto"/>
            <w:right w:val="none" w:sz="0" w:space="0" w:color="auto"/>
          </w:divBdr>
        </w:div>
        <w:div w:id="1449083993">
          <w:marLeft w:val="0"/>
          <w:marRight w:val="0"/>
          <w:marTop w:val="0"/>
          <w:marBottom w:val="0"/>
          <w:divBdr>
            <w:top w:val="none" w:sz="0" w:space="0" w:color="auto"/>
            <w:left w:val="none" w:sz="0" w:space="0" w:color="auto"/>
            <w:bottom w:val="none" w:sz="0" w:space="0" w:color="auto"/>
            <w:right w:val="none" w:sz="0" w:space="0" w:color="auto"/>
          </w:divBdr>
        </w:div>
        <w:div w:id="1678343669">
          <w:marLeft w:val="0"/>
          <w:marRight w:val="0"/>
          <w:marTop w:val="0"/>
          <w:marBottom w:val="0"/>
          <w:divBdr>
            <w:top w:val="none" w:sz="0" w:space="0" w:color="auto"/>
            <w:left w:val="none" w:sz="0" w:space="0" w:color="auto"/>
            <w:bottom w:val="none" w:sz="0" w:space="0" w:color="auto"/>
            <w:right w:val="none" w:sz="0" w:space="0" w:color="auto"/>
          </w:divBdr>
        </w:div>
        <w:div w:id="1741712354">
          <w:marLeft w:val="0"/>
          <w:marRight w:val="0"/>
          <w:marTop w:val="0"/>
          <w:marBottom w:val="0"/>
          <w:divBdr>
            <w:top w:val="none" w:sz="0" w:space="0" w:color="auto"/>
            <w:left w:val="none" w:sz="0" w:space="0" w:color="auto"/>
            <w:bottom w:val="none" w:sz="0" w:space="0" w:color="auto"/>
            <w:right w:val="none" w:sz="0" w:space="0" w:color="auto"/>
          </w:divBdr>
        </w:div>
        <w:div w:id="1744182150">
          <w:marLeft w:val="0"/>
          <w:marRight w:val="0"/>
          <w:marTop w:val="0"/>
          <w:marBottom w:val="0"/>
          <w:divBdr>
            <w:top w:val="none" w:sz="0" w:space="0" w:color="auto"/>
            <w:left w:val="none" w:sz="0" w:space="0" w:color="auto"/>
            <w:bottom w:val="none" w:sz="0" w:space="0" w:color="auto"/>
            <w:right w:val="none" w:sz="0" w:space="0" w:color="auto"/>
          </w:divBdr>
        </w:div>
        <w:div w:id="1881478220">
          <w:marLeft w:val="0"/>
          <w:marRight w:val="0"/>
          <w:marTop w:val="0"/>
          <w:marBottom w:val="0"/>
          <w:divBdr>
            <w:top w:val="none" w:sz="0" w:space="0" w:color="auto"/>
            <w:left w:val="none" w:sz="0" w:space="0" w:color="auto"/>
            <w:bottom w:val="none" w:sz="0" w:space="0" w:color="auto"/>
            <w:right w:val="none" w:sz="0" w:space="0" w:color="auto"/>
          </w:divBdr>
        </w:div>
        <w:div w:id="1896623679">
          <w:marLeft w:val="0"/>
          <w:marRight w:val="0"/>
          <w:marTop w:val="0"/>
          <w:marBottom w:val="0"/>
          <w:divBdr>
            <w:top w:val="none" w:sz="0" w:space="0" w:color="auto"/>
            <w:left w:val="none" w:sz="0" w:space="0" w:color="auto"/>
            <w:bottom w:val="none" w:sz="0" w:space="0" w:color="auto"/>
            <w:right w:val="none" w:sz="0" w:space="0" w:color="auto"/>
          </w:divBdr>
        </w:div>
        <w:div w:id="1924220275">
          <w:marLeft w:val="0"/>
          <w:marRight w:val="0"/>
          <w:marTop w:val="0"/>
          <w:marBottom w:val="0"/>
          <w:divBdr>
            <w:top w:val="none" w:sz="0" w:space="0" w:color="auto"/>
            <w:left w:val="none" w:sz="0" w:space="0" w:color="auto"/>
            <w:bottom w:val="none" w:sz="0" w:space="0" w:color="auto"/>
            <w:right w:val="none" w:sz="0" w:space="0" w:color="auto"/>
          </w:divBdr>
        </w:div>
        <w:div w:id="1962031470">
          <w:marLeft w:val="0"/>
          <w:marRight w:val="0"/>
          <w:marTop w:val="0"/>
          <w:marBottom w:val="0"/>
          <w:divBdr>
            <w:top w:val="none" w:sz="0" w:space="0" w:color="auto"/>
            <w:left w:val="none" w:sz="0" w:space="0" w:color="auto"/>
            <w:bottom w:val="none" w:sz="0" w:space="0" w:color="auto"/>
            <w:right w:val="none" w:sz="0" w:space="0" w:color="auto"/>
          </w:divBdr>
        </w:div>
        <w:div w:id="1965502434">
          <w:marLeft w:val="0"/>
          <w:marRight w:val="0"/>
          <w:marTop w:val="0"/>
          <w:marBottom w:val="0"/>
          <w:divBdr>
            <w:top w:val="none" w:sz="0" w:space="0" w:color="auto"/>
            <w:left w:val="none" w:sz="0" w:space="0" w:color="auto"/>
            <w:bottom w:val="none" w:sz="0" w:space="0" w:color="auto"/>
            <w:right w:val="none" w:sz="0" w:space="0" w:color="auto"/>
          </w:divBdr>
        </w:div>
        <w:div w:id="1996690110">
          <w:marLeft w:val="0"/>
          <w:marRight w:val="0"/>
          <w:marTop w:val="0"/>
          <w:marBottom w:val="0"/>
          <w:divBdr>
            <w:top w:val="none" w:sz="0" w:space="0" w:color="auto"/>
            <w:left w:val="none" w:sz="0" w:space="0" w:color="auto"/>
            <w:bottom w:val="none" w:sz="0" w:space="0" w:color="auto"/>
            <w:right w:val="none" w:sz="0" w:space="0" w:color="auto"/>
          </w:divBdr>
        </w:div>
      </w:divsChild>
    </w:div>
    <w:div w:id="416682077">
      <w:bodyDiv w:val="1"/>
      <w:marLeft w:val="0"/>
      <w:marRight w:val="0"/>
      <w:marTop w:val="0"/>
      <w:marBottom w:val="0"/>
      <w:divBdr>
        <w:top w:val="none" w:sz="0" w:space="0" w:color="auto"/>
        <w:left w:val="none" w:sz="0" w:space="0" w:color="auto"/>
        <w:bottom w:val="none" w:sz="0" w:space="0" w:color="auto"/>
        <w:right w:val="none" w:sz="0" w:space="0" w:color="auto"/>
      </w:divBdr>
    </w:div>
    <w:div w:id="484473430">
      <w:bodyDiv w:val="1"/>
      <w:marLeft w:val="0"/>
      <w:marRight w:val="0"/>
      <w:marTop w:val="0"/>
      <w:marBottom w:val="0"/>
      <w:divBdr>
        <w:top w:val="none" w:sz="0" w:space="0" w:color="auto"/>
        <w:left w:val="none" w:sz="0" w:space="0" w:color="auto"/>
        <w:bottom w:val="none" w:sz="0" w:space="0" w:color="auto"/>
        <w:right w:val="none" w:sz="0" w:space="0" w:color="auto"/>
      </w:divBdr>
    </w:div>
    <w:div w:id="495608681">
      <w:bodyDiv w:val="1"/>
      <w:marLeft w:val="0"/>
      <w:marRight w:val="0"/>
      <w:marTop w:val="0"/>
      <w:marBottom w:val="0"/>
      <w:divBdr>
        <w:top w:val="none" w:sz="0" w:space="0" w:color="auto"/>
        <w:left w:val="none" w:sz="0" w:space="0" w:color="auto"/>
        <w:bottom w:val="none" w:sz="0" w:space="0" w:color="auto"/>
        <w:right w:val="none" w:sz="0" w:space="0" w:color="auto"/>
      </w:divBdr>
    </w:div>
    <w:div w:id="567544085">
      <w:bodyDiv w:val="1"/>
      <w:marLeft w:val="0"/>
      <w:marRight w:val="0"/>
      <w:marTop w:val="0"/>
      <w:marBottom w:val="0"/>
      <w:divBdr>
        <w:top w:val="none" w:sz="0" w:space="0" w:color="auto"/>
        <w:left w:val="none" w:sz="0" w:space="0" w:color="auto"/>
        <w:bottom w:val="none" w:sz="0" w:space="0" w:color="auto"/>
        <w:right w:val="none" w:sz="0" w:space="0" w:color="auto"/>
      </w:divBdr>
    </w:div>
    <w:div w:id="574894926">
      <w:bodyDiv w:val="1"/>
      <w:marLeft w:val="0"/>
      <w:marRight w:val="0"/>
      <w:marTop w:val="0"/>
      <w:marBottom w:val="0"/>
      <w:divBdr>
        <w:top w:val="none" w:sz="0" w:space="0" w:color="auto"/>
        <w:left w:val="none" w:sz="0" w:space="0" w:color="auto"/>
        <w:bottom w:val="none" w:sz="0" w:space="0" w:color="auto"/>
        <w:right w:val="none" w:sz="0" w:space="0" w:color="auto"/>
      </w:divBdr>
    </w:div>
    <w:div w:id="780035359">
      <w:bodyDiv w:val="1"/>
      <w:marLeft w:val="0"/>
      <w:marRight w:val="0"/>
      <w:marTop w:val="0"/>
      <w:marBottom w:val="0"/>
      <w:divBdr>
        <w:top w:val="none" w:sz="0" w:space="0" w:color="auto"/>
        <w:left w:val="none" w:sz="0" w:space="0" w:color="auto"/>
        <w:bottom w:val="none" w:sz="0" w:space="0" w:color="auto"/>
        <w:right w:val="none" w:sz="0" w:space="0" w:color="auto"/>
      </w:divBdr>
    </w:div>
    <w:div w:id="862284805">
      <w:bodyDiv w:val="1"/>
      <w:marLeft w:val="0"/>
      <w:marRight w:val="0"/>
      <w:marTop w:val="0"/>
      <w:marBottom w:val="0"/>
      <w:divBdr>
        <w:top w:val="none" w:sz="0" w:space="0" w:color="auto"/>
        <w:left w:val="none" w:sz="0" w:space="0" w:color="auto"/>
        <w:bottom w:val="none" w:sz="0" w:space="0" w:color="auto"/>
        <w:right w:val="none" w:sz="0" w:space="0" w:color="auto"/>
      </w:divBdr>
    </w:div>
    <w:div w:id="907695176">
      <w:bodyDiv w:val="1"/>
      <w:marLeft w:val="0"/>
      <w:marRight w:val="0"/>
      <w:marTop w:val="0"/>
      <w:marBottom w:val="0"/>
      <w:divBdr>
        <w:top w:val="none" w:sz="0" w:space="0" w:color="auto"/>
        <w:left w:val="none" w:sz="0" w:space="0" w:color="auto"/>
        <w:bottom w:val="none" w:sz="0" w:space="0" w:color="auto"/>
        <w:right w:val="none" w:sz="0" w:space="0" w:color="auto"/>
      </w:divBdr>
    </w:div>
    <w:div w:id="925067373">
      <w:bodyDiv w:val="1"/>
      <w:marLeft w:val="0"/>
      <w:marRight w:val="0"/>
      <w:marTop w:val="0"/>
      <w:marBottom w:val="0"/>
      <w:divBdr>
        <w:top w:val="none" w:sz="0" w:space="0" w:color="auto"/>
        <w:left w:val="none" w:sz="0" w:space="0" w:color="auto"/>
        <w:bottom w:val="none" w:sz="0" w:space="0" w:color="auto"/>
        <w:right w:val="none" w:sz="0" w:space="0" w:color="auto"/>
      </w:divBdr>
    </w:div>
    <w:div w:id="981273630">
      <w:bodyDiv w:val="1"/>
      <w:marLeft w:val="0"/>
      <w:marRight w:val="0"/>
      <w:marTop w:val="0"/>
      <w:marBottom w:val="0"/>
      <w:divBdr>
        <w:top w:val="none" w:sz="0" w:space="0" w:color="auto"/>
        <w:left w:val="none" w:sz="0" w:space="0" w:color="auto"/>
        <w:bottom w:val="none" w:sz="0" w:space="0" w:color="auto"/>
        <w:right w:val="none" w:sz="0" w:space="0" w:color="auto"/>
      </w:divBdr>
    </w:div>
    <w:div w:id="988173922">
      <w:bodyDiv w:val="1"/>
      <w:marLeft w:val="0"/>
      <w:marRight w:val="0"/>
      <w:marTop w:val="0"/>
      <w:marBottom w:val="0"/>
      <w:divBdr>
        <w:top w:val="none" w:sz="0" w:space="0" w:color="auto"/>
        <w:left w:val="none" w:sz="0" w:space="0" w:color="auto"/>
        <w:bottom w:val="none" w:sz="0" w:space="0" w:color="auto"/>
        <w:right w:val="none" w:sz="0" w:space="0" w:color="auto"/>
      </w:divBdr>
      <w:divsChild>
        <w:div w:id="440346425">
          <w:marLeft w:val="0"/>
          <w:marRight w:val="0"/>
          <w:marTop w:val="0"/>
          <w:marBottom w:val="0"/>
          <w:divBdr>
            <w:top w:val="none" w:sz="0" w:space="0" w:color="auto"/>
            <w:left w:val="none" w:sz="0" w:space="0" w:color="auto"/>
            <w:bottom w:val="none" w:sz="0" w:space="0" w:color="auto"/>
            <w:right w:val="none" w:sz="0" w:space="0" w:color="auto"/>
          </w:divBdr>
        </w:div>
        <w:div w:id="638145134">
          <w:marLeft w:val="0"/>
          <w:marRight w:val="0"/>
          <w:marTop w:val="0"/>
          <w:marBottom w:val="0"/>
          <w:divBdr>
            <w:top w:val="none" w:sz="0" w:space="0" w:color="auto"/>
            <w:left w:val="none" w:sz="0" w:space="0" w:color="auto"/>
            <w:bottom w:val="none" w:sz="0" w:space="0" w:color="auto"/>
            <w:right w:val="none" w:sz="0" w:space="0" w:color="auto"/>
          </w:divBdr>
        </w:div>
        <w:div w:id="935331482">
          <w:marLeft w:val="0"/>
          <w:marRight w:val="0"/>
          <w:marTop w:val="0"/>
          <w:marBottom w:val="0"/>
          <w:divBdr>
            <w:top w:val="none" w:sz="0" w:space="0" w:color="auto"/>
            <w:left w:val="none" w:sz="0" w:space="0" w:color="auto"/>
            <w:bottom w:val="none" w:sz="0" w:space="0" w:color="auto"/>
            <w:right w:val="none" w:sz="0" w:space="0" w:color="auto"/>
          </w:divBdr>
        </w:div>
        <w:div w:id="1036926806">
          <w:marLeft w:val="0"/>
          <w:marRight w:val="0"/>
          <w:marTop w:val="0"/>
          <w:marBottom w:val="0"/>
          <w:divBdr>
            <w:top w:val="none" w:sz="0" w:space="0" w:color="auto"/>
            <w:left w:val="none" w:sz="0" w:space="0" w:color="auto"/>
            <w:bottom w:val="none" w:sz="0" w:space="0" w:color="auto"/>
            <w:right w:val="none" w:sz="0" w:space="0" w:color="auto"/>
          </w:divBdr>
        </w:div>
        <w:div w:id="1074469031">
          <w:marLeft w:val="0"/>
          <w:marRight w:val="0"/>
          <w:marTop w:val="0"/>
          <w:marBottom w:val="0"/>
          <w:divBdr>
            <w:top w:val="none" w:sz="0" w:space="0" w:color="auto"/>
            <w:left w:val="none" w:sz="0" w:space="0" w:color="auto"/>
            <w:bottom w:val="none" w:sz="0" w:space="0" w:color="auto"/>
            <w:right w:val="none" w:sz="0" w:space="0" w:color="auto"/>
          </w:divBdr>
        </w:div>
        <w:div w:id="1294992028">
          <w:marLeft w:val="0"/>
          <w:marRight w:val="0"/>
          <w:marTop w:val="0"/>
          <w:marBottom w:val="0"/>
          <w:divBdr>
            <w:top w:val="none" w:sz="0" w:space="0" w:color="auto"/>
            <w:left w:val="none" w:sz="0" w:space="0" w:color="auto"/>
            <w:bottom w:val="none" w:sz="0" w:space="0" w:color="auto"/>
            <w:right w:val="none" w:sz="0" w:space="0" w:color="auto"/>
          </w:divBdr>
        </w:div>
        <w:div w:id="1323512668">
          <w:marLeft w:val="0"/>
          <w:marRight w:val="0"/>
          <w:marTop w:val="0"/>
          <w:marBottom w:val="0"/>
          <w:divBdr>
            <w:top w:val="none" w:sz="0" w:space="0" w:color="auto"/>
            <w:left w:val="none" w:sz="0" w:space="0" w:color="auto"/>
            <w:bottom w:val="none" w:sz="0" w:space="0" w:color="auto"/>
            <w:right w:val="none" w:sz="0" w:space="0" w:color="auto"/>
          </w:divBdr>
        </w:div>
        <w:div w:id="1346901178">
          <w:marLeft w:val="0"/>
          <w:marRight w:val="0"/>
          <w:marTop w:val="0"/>
          <w:marBottom w:val="0"/>
          <w:divBdr>
            <w:top w:val="none" w:sz="0" w:space="0" w:color="auto"/>
            <w:left w:val="none" w:sz="0" w:space="0" w:color="auto"/>
            <w:bottom w:val="none" w:sz="0" w:space="0" w:color="auto"/>
            <w:right w:val="none" w:sz="0" w:space="0" w:color="auto"/>
          </w:divBdr>
        </w:div>
        <w:div w:id="1453942819">
          <w:marLeft w:val="0"/>
          <w:marRight w:val="0"/>
          <w:marTop w:val="0"/>
          <w:marBottom w:val="0"/>
          <w:divBdr>
            <w:top w:val="none" w:sz="0" w:space="0" w:color="auto"/>
            <w:left w:val="none" w:sz="0" w:space="0" w:color="auto"/>
            <w:bottom w:val="none" w:sz="0" w:space="0" w:color="auto"/>
            <w:right w:val="none" w:sz="0" w:space="0" w:color="auto"/>
          </w:divBdr>
        </w:div>
        <w:div w:id="1521699770">
          <w:marLeft w:val="0"/>
          <w:marRight w:val="0"/>
          <w:marTop w:val="0"/>
          <w:marBottom w:val="0"/>
          <w:divBdr>
            <w:top w:val="none" w:sz="0" w:space="0" w:color="auto"/>
            <w:left w:val="none" w:sz="0" w:space="0" w:color="auto"/>
            <w:bottom w:val="none" w:sz="0" w:space="0" w:color="auto"/>
            <w:right w:val="none" w:sz="0" w:space="0" w:color="auto"/>
          </w:divBdr>
        </w:div>
        <w:div w:id="1537622417">
          <w:marLeft w:val="0"/>
          <w:marRight w:val="0"/>
          <w:marTop w:val="0"/>
          <w:marBottom w:val="0"/>
          <w:divBdr>
            <w:top w:val="none" w:sz="0" w:space="0" w:color="auto"/>
            <w:left w:val="none" w:sz="0" w:space="0" w:color="auto"/>
            <w:bottom w:val="none" w:sz="0" w:space="0" w:color="auto"/>
            <w:right w:val="none" w:sz="0" w:space="0" w:color="auto"/>
          </w:divBdr>
        </w:div>
        <w:div w:id="1712652810">
          <w:marLeft w:val="0"/>
          <w:marRight w:val="0"/>
          <w:marTop w:val="0"/>
          <w:marBottom w:val="0"/>
          <w:divBdr>
            <w:top w:val="none" w:sz="0" w:space="0" w:color="auto"/>
            <w:left w:val="none" w:sz="0" w:space="0" w:color="auto"/>
            <w:bottom w:val="none" w:sz="0" w:space="0" w:color="auto"/>
            <w:right w:val="none" w:sz="0" w:space="0" w:color="auto"/>
          </w:divBdr>
        </w:div>
        <w:div w:id="1741974885">
          <w:marLeft w:val="0"/>
          <w:marRight w:val="0"/>
          <w:marTop w:val="0"/>
          <w:marBottom w:val="0"/>
          <w:divBdr>
            <w:top w:val="none" w:sz="0" w:space="0" w:color="auto"/>
            <w:left w:val="none" w:sz="0" w:space="0" w:color="auto"/>
            <w:bottom w:val="none" w:sz="0" w:space="0" w:color="auto"/>
            <w:right w:val="none" w:sz="0" w:space="0" w:color="auto"/>
          </w:divBdr>
        </w:div>
      </w:divsChild>
    </w:div>
    <w:div w:id="1038046423">
      <w:bodyDiv w:val="1"/>
      <w:marLeft w:val="0"/>
      <w:marRight w:val="0"/>
      <w:marTop w:val="0"/>
      <w:marBottom w:val="0"/>
      <w:divBdr>
        <w:top w:val="none" w:sz="0" w:space="0" w:color="auto"/>
        <w:left w:val="none" w:sz="0" w:space="0" w:color="auto"/>
        <w:bottom w:val="none" w:sz="0" w:space="0" w:color="auto"/>
        <w:right w:val="none" w:sz="0" w:space="0" w:color="auto"/>
      </w:divBdr>
    </w:div>
    <w:div w:id="1314291032">
      <w:bodyDiv w:val="1"/>
      <w:marLeft w:val="0"/>
      <w:marRight w:val="0"/>
      <w:marTop w:val="0"/>
      <w:marBottom w:val="0"/>
      <w:divBdr>
        <w:top w:val="none" w:sz="0" w:space="0" w:color="auto"/>
        <w:left w:val="none" w:sz="0" w:space="0" w:color="auto"/>
        <w:bottom w:val="none" w:sz="0" w:space="0" w:color="auto"/>
        <w:right w:val="none" w:sz="0" w:space="0" w:color="auto"/>
      </w:divBdr>
      <w:divsChild>
        <w:div w:id="1862464">
          <w:marLeft w:val="0"/>
          <w:marRight w:val="0"/>
          <w:marTop w:val="0"/>
          <w:marBottom w:val="0"/>
          <w:divBdr>
            <w:top w:val="none" w:sz="0" w:space="0" w:color="auto"/>
            <w:left w:val="none" w:sz="0" w:space="0" w:color="auto"/>
            <w:bottom w:val="none" w:sz="0" w:space="0" w:color="auto"/>
            <w:right w:val="none" w:sz="0" w:space="0" w:color="auto"/>
          </w:divBdr>
        </w:div>
        <w:div w:id="18169869">
          <w:marLeft w:val="0"/>
          <w:marRight w:val="0"/>
          <w:marTop w:val="0"/>
          <w:marBottom w:val="0"/>
          <w:divBdr>
            <w:top w:val="none" w:sz="0" w:space="0" w:color="auto"/>
            <w:left w:val="none" w:sz="0" w:space="0" w:color="auto"/>
            <w:bottom w:val="none" w:sz="0" w:space="0" w:color="auto"/>
            <w:right w:val="none" w:sz="0" w:space="0" w:color="auto"/>
          </w:divBdr>
        </w:div>
        <w:div w:id="38165799">
          <w:marLeft w:val="0"/>
          <w:marRight w:val="0"/>
          <w:marTop w:val="0"/>
          <w:marBottom w:val="0"/>
          <w:divBdr>
            <w:top w:val="none" w:sz="0" w:space="0" w:color="auto"/>
            <w:left w:val="none" w:sz="0" w:space="0" w:color="auto"/>
            <w:bottom w:val="none" w:sz="0" w:space="0" w:color="auto"/>
            <w:right w:val="none" w:sz="0" w:space="0" w:color="auto"/>
          </w:divBdr>
        </w:div>
        <w:div w:id="69500373">
          <w:marLeft w:val="0"/>
          <w:marRight w:val="0"/>
          <w:marTop w:val="0"/>
          <w:marBottom w:val="0"/>
          <w:divBdr>
            <w:top w:val="none" w:sz="0" w:space="0" w:color="auto"/>
            <w:left w:val="none" w:sz="0" w:space="0" w:color="auto"/>
            <w:bottom w:val="none" w:sz="0" w:space="0" w:color="auto"/>
            <w:right w:val="none" w:sz="0" w:space="0" w:color="auto"/>
          </w:divBdr>
        </w:div>
        <w:div w:id="71245358">
          <w:marLeft w:val="0"/>
          <w:marRight w:val="0"/>
          <w:marTop w:val="0"/>
          <w:marBottom w:val="0"/>
          <w:divBdr>
            <w:top w:val="none" w:sz="0" w:space="0" w:color="auto"/>
            <w:left w:val="none" w:sz="0" w:space="0" w:color="auto"/>
            <w:bottom w:val="none" w:sz="0" w:space="0" w:color="auto"/>
            <w:right w:val="none" w:sz="0" w:space="0" w:color="auto"/>
          </w:divBdr>
        </w:div>
        <w:div w:id="130171536">
          <w:marLeft w:val="0"/>
          <w:marRight w:val="0"/>
          <w:marTop w:val="0"/>
          <w:marBottom w:val="0"/>
          <w:divBdr>
            <w:top w:val="none" w:sz="0" w:space="0" w:color="auto"/>
            <w:left w:val="none" w:sz="0" w:space="0" w:color="auto"/>
            <w:bottom w:val="none" w:sz="0" w:space="0" w:color="auto"/>
            <w:right w:val="none" w:sz="0" w:space="0" w:color="auto"/>
          </w:divBdr>
        </w:div>
        <w:div w:id="187838601">
          <w:marLeft w:val="0"/>
          <w:marRight w:val="0"/>
          <w:marTop w:val="0"/>
          <w:marBottom w:val="0"/>
          <w:divBdr>
            <w:top w:val="none" w:sz="0" w:space="0" w:color="auto"/>
            <w:left w:val="none" w:sz="0" w:space="0" w:color="auto"/>
            <w:bottom w:val="none" w:sz="0" w:space="0" w:color="auto"/>
            <w:right w:val="none" w:sz="0" w:space="0" w:color="auto"/>
          </w:divBdr>
        </w:div>
        <w:div w:id="201481935">
          <w:marLeft w:val="0"/>
          <w:marRight w:val="0"/>
          <w:marTop w:val="0"/>
          <w:marBottom w:val="0"/>
          <w:divBdr>
            <w:top w:val="none" w:sz="0" w:space="0" w:color="auto"/>
            <w:left w:val="none" w:sz="0" w:space="0" w:color="auto"/>
            <w:bottom w:val="none" w:sz="0" w:space="0" w:color="auto"/>
            <w:right w:val="none" w:sz="0" w:space="0" w:color="auto"/>
          </w:divBdr>
        </w:div>
        <w:div w:id="228421403">
          <w:marLeft w:val="0"/>
          <w:marRight w:val="0"/>
          <w:marTop w:val="0"/>
          <w:marBottom w:val="0"/>
          <w:divBdr>
            <w:top w:val="none" w:sz="0" w:space="0" w:color="auto"/>
            <w:left w:val="none" w:sz="0" w:space="0" w:color="auto"/>
            <w:bottom w:val="none" w:sz="0" w:space="0" w:color="auto"/>
            <w:right w:val="none" w:sz="0" w:space="0" w:color="auto"/>
          </w:divBdr>
        </w:div>
        <w:div w:id="314533510">
          <w:marLeft w:val="0"/>
          <w:marRight w:val="0"/>
          <w:marTop w:val="0"/>
          <w:marBottom w:val="0"/>
          <w:divBdr>
            <w:top w:val="none" w:sz="0" w:space="0" w:color="auto"/>
            <w:left w:val="none" w:sz="0" w:space="0" w:color="auto"/>
            <w:bottom w:val="none" w:sz="0" w:space="0" w:color="auto"/>
            <w:right w:val="none" w:sz="0" w:space="0" w:color="auto"/>
          </w:divBdr>
        </w:div>
        <w:div w:id="397365402">
          <w:marLeft w:val="0"/>
          <w:marRight w:val="0"/>
          <w:marTop w:val="0"/>
          <w:marBottom w:val="0"/>
          <w:divBdr>
            <w:top w:val="none" w:sz="0" w:space="0" w:color="auto"/>
            <w:left w:val="none" w:sz="0" w:space="0" w:color="auto"/>
            <w:bottom w:val="none" w:sz="0" w:space="0" w:color="auto"/>
            <w:right w:val="none" w:sz="0" w:space="0" w:color="auto"/>
          </w:divBdr>
        </w:div>
        <w:div w:id="470096687">
          <w:marLeft w:val="0"/>
          <w:marRight w:val="0"/>
          <w:marTop w:val="0"/>
          <w:marBottom w:val="0"/>
          <w:divBdr>
            <w:top w:val="none" w:sz="0" w:space="0" w:color="auto"/>
            <w:left w:val="none" w:sz="0" w:space="0" w:color="auto"/>
            <w:bottom w:val="none" w:sz="0" w:space="0" w:color="auto"/>
            <w:right w:val="none" w:sz="0" w:space="0" w:color="auto"/>
          </w:divBdr>
        </w:div>
        <w:div w:id="498080083">
          <w:marLeft w:val="0"/>
          <w:marRight w:val="0"/>
          <w:marTop w:val="0"/>
          <w:marBottom w:val="0"/>
          <w:divBdr>
            <w:top w:val="none" w:sz="0" w:space="0" w:color="auto"/>
            <w:left w:val="none" w:sz="0" w:space="0" w:color="auto"/>
            <w:bottom w:val="none" w:sz="0" w:space="0" w:color="auto"/>
            <w:right w:val="none" w:sz="0" w:space="0" w:color="auto"/>
          </w:divBdr>
        </w:div>
        <w:div w:id="555628574">
          <w:marLeft w:val="0"/>
          <w:marRight w:val="0"/>
          <w:marTop w:val="0"/>
          <w:marBottom w:val="0"/>
          <w:divBdr>
            <w:top w:val="none" w:sz="0" w:space="0" w:color="auto"/>
            <w:left w:val="none" w:sz="0" w:space="0" w:color="auto"/>
            <w:bottom w:val="none" w:sz="0" w:space="0" w:color="auto"/>
            <w:right w:val="none" w:sz="0" w:space="0" w:color="auto"/>
          </w:divBdr>
        </w:div>
        <w:div w:id="579368602">
          <w:marLeft w:val="0"/>
          <w:marRight w:val="0"/>
          <w:marTop w:val="0"/>
          <w:marBottom w:val="0"/>
          <w:divBdr>
            <w:top w:val="none" w:sz="0" w:space="0" w:color="auto"/>
            <w:left w:val="none" w:sz="0" w:space="0" w:color="auto"/>
            <w:bottom w:val="none" w:sz="0" w:space="0" w:color="auto"/>
            <w:right w:val="none" w:sz="0" w:space="0" w:color="auto"/>
          </w:divBdr>
        </w:div>
        <w:div w:id="886648862">
          <w:marLeft w:val="0"/>
          <w:marRight w:val="0"/>
          <w:marTop w:val="0"/>
          <w:marBottom w:val="0"/>
          <w:divBdr>
            <w:top w:val="none" w:sz="0" w:space="0" w:color="auto"/>
            <w:left w:val="none" w:sz="0" w:space="0" w:color="auto"/>
            <w:bottom w:val="none" w:sz="0" w:space="0" w:color="auto"/>
            <w:right w:val="none" w:sz="0" w:space="0" w:color="auto"/>
          </w:divBdr>
        </w:div>
        <w:div w:id="1016613830">
          <w:marLeft w:val="0"/>
          <w:marRight w:val="0"/>
          <w:marTop w:val="0"/>
          <w:marBottom w:val="0"/>
          <w:divBdr>
            <w:top w:val="none" w:sz="0" w:space="0" w:color="auto"/>
            <w:left w:val="none" w:sz="0" w:space="0" w:color="auto"/>
            <w:bottom w:val="none" w:sz="0" w:space="0" w:color="auto"/>
            <w:right w:val="none" w:sz="0" w:space="0" w:color="auto"/>
          </w:divBdr>
        </w:div>
        <w:div w:id="1113211009">
          <w:marLeft w:val="0"/>
          <w:marRight w:val="0"/>
          <w:marTop w:val="0"/>
          <w:marBottom w:val="0"/>
          <w:divBdr>
            <w:top w:val="none" w:sz="0" w:space="0" w:color="auto"/>
            <w:left w:val="none" w:sz="0" w:space="0" w:color="auto"/>
            <w:bottom w:val="none" w:sz="0" w:space="0" w:color="auto"/>
            <w:right w:val="none" w:sz="0" w:space="0" w:color="auto"/>
          </w:divBdr>
        </w:div>
        <w:div w:id="1231309672">
          <w:marLeft w:val="0"/>
          <w:marRight w:val="0"/>
          <w:marTop w:val="0"/>
          <w:marBottom w:val="0"/>
          <w:divBdr>
            <w:top w:val="none" w:sz="0" w:space="0" w:color="auto"/>
            <w:left w:val="none" w:sz="0" w:space="0" w:color="auto"/>
            <w:bottom w:val="none" w:sz="0" w:space="0" w:color="auto"/>
            <w:right w:val="none" w:sz="0" w:space="0" w:color="auto"/>
          </w:divBdr>
        </w:div>
        <w:div w:id="1356805037">
          <w:marLeft w:val="0"/>
          <w:marRight w:val="0"/>
          <w:marTop w:val="0"/>
          <w:marBottom w:val="0"/>
          <w:divBdr>
            <w:top w:val="none" w:sz="0" w:space="0" w:color="auto"/>
            <w:left w:val="none" w:sz="0" w:space="0" w:color="auto"/>
            <w:bottom w:val="none" w:sz="0" w:space="0" w:color="auto"/>
            <w:right w:val="none" w:sz="0" w:space="0" w:color="auto"/>
          </w:divBdr>
        </w:div>
        <w:div w:id="1429471870">
          <w:marLeft w:val="0"/>
          <w:marRight w:val="0"/>
          <w:marTop w:val="0"/>
          <w:marBottom w:val="0"/>
          <w:divBdr>
            <w:top w:val="none" w:sz="0" w:space="0" w:color="auto"/>
            <w:left w:val="none" w:sz="0" w:space="0" w:color="auto"/>
            <w:bottom w:val="none" w:sz="0" w:space="0" w:color="auto"/>
            <w:right w:val="none" w:sz="0" w:space="0" w:color="auto"/>
          </w:divBdr>
        </w:div>
        <w:div w:id="1543447171">
          <w:marLeft w:val="0"/>
          <w:marRight w:val="0"/>
          <w:marTop w:val="0"/>
          <w:marBottom w:val="0"/>
          <w:divBdr>
            <w:top w:val="none" w:sz="0" w:space="0" w:color="auto"/>
            <w:left w:val="none" w:sz="0" w:space="0" w:color="auto"/>
            <w:bottom w:val="none" w:sz="0" w:space="0" w:color="auto"/>
            <w:right w:val="none" w:sz="0" w:space="0" w:color="auto"/>
          </w:divBdr>
        </w:div>
        <w:div w:id="1632324705">
          <w:marLeft w:val="0"/>
          <w:marRight w:val="0"/>
          <w:marTop w:val="0"/>
          <w:marBottom w:val="0"/>
          <w:divBdr>
            <w:top w:val="none" w:sz="0" w:space="0" w:color="auto"/>
            <w:left w:val="none" w:sz="0" w:space="0" w:color="auto"/>
            <w:bottom w:val="none" w:sz="0" w:space="0" w:color="auto"/>
            <w:right w:val="none" w:sz="0" w:space="0" w:color="auto"/>
          </w:divBdr>
        </w:div>
        <w:div w:id="1883981999">
          <w:marLeft w:val="0"/>
          <w:marRight w:val="0"/>
          <w:marTop w:val="0"/>
          <w:marBottom w:val="0"/>
          <w:divBdr>
            <w:top w:val="none" w:sz="0" w:space="0" w:color="auto"/>
            <w:left w:val="none" w:sz="0" w:space="0" w:color="auto"/>
            <w:bottom w:val="none" w:sz="0" w:space="0" w:color="auto"/>
            <w:right w:val="none" w:sz="0" w:space="0" w:color="auto"/>
          </w:divBdr>
        </w:div>
        <w:div w:id="2056813577">
          <w:marLeft w:val="0"/>
          <w:marRight w:val="0"/>
          <w:marTop w:val="0"/>
          <w:marBottom w:val="0"/>
          <w:divBdr>
            <w:top w:val="none" w:sz="0" w:space="0" w:color="auto"/>
            <w:left w:val="none" w:sz="0" w:space="0" w:color="auto"/>
            <w:bottom w:val="none" w:sz="0" w:space="0" w:color="auto"/>
            <w:right w:val="none" w:sz="0" w:space="0" w:color="auto"/>
          </w:divBdr>
        </w:div>
      </w:divsChild>
    </w:div>
    <w:div w:id="1380474562">
      <w:bodyDiv w:val="1"/>
      <w:marLeft w:val="0"/>
      <w:marRight w:val="0"/>
      <w:marTop w:val="0"/>
      <w:marBottom w:val="0"/>
      <w:divBdr>
        <w:top w:val="none" w:sz="0" w:space="0" w:color="auto"/>
        <w:left w:val="none" w:sz="0" w:space="0" w:color="auto"/>
        <w:bottom w:val="none" w:sz="0" w:space="0" w:color="auto"/>
        <w:right w:val="none" w:sz="0" w:space="0" w:color="auto"/>
      </w:divBdr>
    </w:div>
    <w:div w:id="1408066513">
      <w:bodyDiv w:val="1"/>
      <w:marLeft w:val="0"/>
      <w:marRight w:val="0"/>
      <w:marTop w:val="0"/>
      <w:marBottom w:val="0"/>
      <w:divBdr>
        <w:top w:val="none" w:sz="0" w:space="0" w:color="auto"/>
        <w:left w:val="none" w:sz="0" w:space="0" w:color="auto"/>
        <w:bottom w:val="none" w:sz="0" w:space="0" w:color="auto"/>
        <w:right w:val="none" w:sz="0" w:space="0" w:color="auto"/>
      </w:divBdr>
    </w:div>
    <w:div w:id="1430740598">
      <w:marLeft w:val="0"/>
      <w:marRight w:val="0"/>
      <w:marTop w:val="0"/>
      <w:marBottom w:val="0"/>
      <w:divBdr>
        <w:top w:val="none" w:sz="0" w:space="0" w:color="auto"/>
        <w:left w:val="none" w:sz="0" w:space="0" w:color="auto"/>
        <w:bottom w:val="none" w:sz="0" w:space="0" w:color="auto"/>
        <w:right w:val="none" w:sz="0" w:space="0" w:color="auto"/>
      </w:divBdr>
    </w:div>
    <w:div w:id="1430740615">
      <w:marLeft w:val="0"/>
      <w:marRight w:val="0"/>
      <w:marTop w:val="0"/>
      <w:marBottom w:val="0"/>
      <w:divBdr>
        <w:top w:val="none" w:sz="0" w:space="0" w:color="auto"/>
        <w:left w:val="none" w:sz="0" w:space="0" w:color="auto"/>
        <w:bottom w:val="none" w:sz="0" w:space="0" w:color="auto"/>
        <w:right w:val="none" w:sz="0" w:space="0" w:color="auto"/>
      </w:divBdr>
      <w:divsChild>
        <w:div w:id="1430740623">
          <w:marLeft w:val="0"/>
          <w:marRight w:val="0"/>
          <w:marTop w:val="0"/>
          <w:marBottom w:val="0"/>
          <w:divBdr>
            <w:top w:val="none" w:sz="0" w:space="0" w:color="auto"/>
            <w:left w:val="none" w:sz="0" w:space="0" w:color="auto"/>
            <w:bottom w:val="none" w:sz="0" w:space="0" w:color="auto"/>
            <w:right w:val="none" w:sz="0" w:space="0" w:color="auto"/>
          </w:divBdr>
          <w:divsChild>
            <w:div w:id="1430740622">
              <w:marLeft w:val="0"/>
              <w:marRight w:val="0"/>
              <w:marTop w:val="0"/>
              <w:marBottom w:val="0"/>
              <w:divBdr>
                <w:top w:val="none" w:sz="0" w:space="0" w:color="auto"/>
                <w:left w:val="none" w:sz="0" w:space="0" w:color="auto"/>
                <w:bottom w:val="none" w:sz="0" w:space="0" w:color="auto"/>
                <w:right w:val="none" w:sz="0" w:space="0" w:color="auto"/>
              </w:divBdr>
              <w:divsChild>
                <w:div w:id="1430740600">
                  <w:marLeft w:val="0"/>
                  <w:marRight w:val="0"/>
                  <w:marTop w:val="0"/>
                  <w:marBottom w:val="0"/>
                  <w:divBdr>
                    <w:top w:val="none" w:sz="0" w:space="0" w:color="auto"/>
                    <w:left w:val="none" w:sz="0" w:space="0" w:color="auto"/>
                    <w:bottom w:val="none" w:sz="0" w:space="0" w:color="auto"/>
                    <w:right w:val="none" w:sz="0" w:space="0" w:color="auto"/>
                  </w:divBdr>
                  <w:divsChild>
                    <w:div w:id="1430740613">
                      <w:marLeft w:val="0"/>
                      <w:marRight w:val="0"/>
                      <w:marTop w:val="0"/>
                      <w:marBottom w:val="0"/>
                      <w:divBdr>
                        <w:top w:val="none" w:sz="0" w:space="0" w:color="auto"/>
                        <w:left w:val="none" w:sz="0" w:space="0" w:color="auto"/>
                        <w:bottom w:val="none" w:sz="0" w:space="0" w:color="auto"/>
                        <w:right w:val="none" w:sz="0" w:space="0" w:color="auto"/>
                      </w:divBdr>
                      <w:divsChild>
                        <w:div w:id="1430740599">
                          <w:marLeft w:val="0"/>
                          <w:marRight w:val="0"/>
                          <w:marTop w:val="0"/>
                          <w:marBottom w:val="0"/>
                          <w:divBdr>
                            <w:top w:val="none" w:sz="0" w:space="0" w:color="auto"/>
                            <w:left w:val="none" w:sz="0" w:space="0" w:color="auto"/>
                            <w:bottom w:val="none" w:sz="0" w:space="0" w:color="auto"/>
                            <w:right w:val="none" w:sz="0" w:space="0" w:color="auto"/>
                          </w:divBdr>
                          <w:divsChild>
                            <w:div w:id="1430740612">
                              <w:marLeft w:val="0"/>
                              <w:marRight w:val="0"/>
                              <w:marTop w:val="0"/>
                              <w:marBottom w:val="0"/>
                              <w:divBdr>
                                <w:top w:val="none" w:sz="0" w:space="0" w:color="auto"/>
                                <w:left w:val="none" w:sz="0" w:space="0" w:color="auto"/>
                                <w:bottom w:val="none" w:sz="0" w:space="0" w:color="auto"/>
                                <w:right w:val="none" w:sz="0" w:space="0" w:color="auto"/>
                              </w:divBdr>
                              <w:divsChild>
                                <w:div w:id="1430740616">
                                  <w:marLeft w:val="0"/>
                                  <w:marRight w:val="0"/>
                                  <w:marTop w:val="0"/>
                                  <w:marBottom w:val="0"/>
                                  <w:divBdr>
                                    <w:top w:val="none" w:sz="0" w:space="0" w:color="auto"/>
                                    <w:left w:val="none" w:sz="0" w:space="0" w:color="auto"/>
                                    <w:bottom w:val="none" w:sz="0" w:space="0" w:color="auto"/>
                                    <w:right w:val="none" w:sz="0" w:space="0" w:color="auto"/>
                                  </w:divBdr>
                                  <w:divsChild>
                                    <w:div w:id="1430740620">
                                      <w:marLeft w:val="0"/>
                                      <w:marRight w:val="0"/>
                                      <w:marTop w:val="0"/>
                                      <w:marBottom w:val="0"/>
                                      <w:divBdr>
                                        <w:top w:val="none" w:sz="0" w:space="0" w:color="auto"/>
                                        <w:left w:val="none" w:sz="0" w:space="0" w:color="auto"/>
                                        <w:bottom w:val="none" w:sz="0" w:space="0" w:color="auto"/>
                                        <w:right w:val="none" w:sz="0" w:space="0" w:color="auto"/>
                                      </w:divBdr>
                                      <w:divsChild>
                                        <w:div w:id="1430740610">
                                          <w:marLeft w:val="0"/>
                                          <w:marRight w:val="0"/>
                                          <w:marTop w:val="0"/>
                                          <w:marBottom w:val="0"/>
                                          <w:divBdr>
                                            <w:top w:val="none" w:sz="0" w:space="0" w:color="auto"/>
                                            <w:left w:val="none" w:sz="0" w:space="0" w:color="auto"/>
                                            <w:bottom w:val="none" w:sz="0" w:space="0" w:color="auto"/>
                                            <w:right w:val="none" w:sz="0" w:space="0" w:color="auto"/>
                                          </w:divBdr>
                                          <w:divsChild>
                                            <w:div w:id="1430740602">
                                              <w:marLeft w:val="0"/>
                                              <w:marRight w:val="0"/>
                                              <w:marTop w:val="0"/>
                                              <w:marBottom w:val="0"/>
                                              <w:divBdr>
                                                <w:top w:val="none" w:sz="0" w:space="0" w:color="auto"/>
                                                <w:left w:val="none" w:sz="0" w:space="0" w:color="auto"/>
                                                <w:bottom w:val="none" w:sz="0" w:space="0" w:color="auto"/>
                                                <w:right w:val="none" w:sz="0" w:space="0" w:color="auto"/>
                                              </w:divBdr>
                                              <w:divsChild>
                                                <w:div w:id="1430740611">
                                                  <w:marLeft w:val="0"/>
                                                  <w:marRight w:val="90"/>
                                                  <w:marTop w:val="0"/>
                                                  <w:marBottom w:val="0"/>
                                                  <w:divBdr>
                                                    <w:top w:val="none" w:sz="0" w:space="0" w:color="auto"/>
                                                    <w:left w:val="none" w:sz="0" w:space="0" w:color="auto"/>
                                                    <w:bottom w:val="none" w:sz="0" w:space="0" w:color="auto"/>
                                                    <w:right w:val="none" w:sz="0" w:space="0" w:color="auto"/>
                                                  </w:divBdr>
                                                  <w:divsChild>
                                                    <w:div w:id="1430740606">
                                                      <w:marLeft w:val="0"/>
                                                      <w:marRight w:val="0"/>
                                                      <w:marTop w:val="0"/>
                                                      <w:marBottom w:val="0"/>
                                                      <w:divBdr>
                                                        <w:top w:val="none" w:sz="0" w:space="0" w:color="auto"/>
                                                        <w:left w:val="none" w:sz="0" w:space="0" w:color="auto"/>
                                                        <w:bottom w:val="none" w:sz="0" w:space="0" w:color="auto"/>
                                                        <w:right w:val="none" w:sz="0" w:space="0" w:color="auto"/>
                                                      </w:divBdr>
                                                      <w:divsChild>
                                                        <w:div w:id="1430740605">
                                                          <w:marLeft w:val="0"/>
                                                          <w:marRight w:val="0"/>
                                                          <w:marTop w:val="0"/>
                                                          <w:marBottom w:val="0"/>
                                                          <w:divBdr>
                                                            <w:top w:val="none" w:sz="0" w:space="0" w:color="auto"/>
                                                            <w:left w:val="none" w:sz="0" w:space="0" w:color="auto"/>
                                                            <w:bottom w:val="none" w:sz="0" w:space="0" w:color="auto"/>
                                                            <w:right w:val="none" w:sz="0" w:space="0" w:color="auto"/>
                                                          </w:divBdr>
                                                          <w:divsChild>
                                                            <w:div w:id="1430740621">
                                                              <w:marLeft w:val="0"/>
                                                              <w:marRight w:val="0"/>
                                                              <w:marTop w:val="0"/>
                                                              <w:marBottom w:val="0"/>
                                                              <w:divBdr>
                                                                <w:top w:val="none" w:sz="0" w:space="0" w:color="auto"/>
                                                                <w:left w:val="none" w:sz="0" w:space="0" w:color="auto"/>
                                                                <w:bottom w:val="none" w:sz="0" w:space="0" w:color="auto"/>
                                                                <w:right w:val="none" w:sz="0" w:space="0" w:color="auto"/>
                                                              </w:divBdr>
                                                              <w:divsChild>
                                                                <w:div w:id="1430740604">
                                                                  <w:marLeft w:val="0"/>
                                                                  <w:marRight w:val="0"/>
                                                                  <w:marTop w:val="0"/>
                                                                  <w:marBottom w:val="105"/>
                                                                  <w:divBdr>
                                                                    <w:top w:val="single" w:sz="6" w:space="0" w:color="EDEDED"/>
                                                                    <w:left w:val="single" w:sz="6" w:space="0" w:color="EDEDED"/>
                                                                    <w:bottom w:val="single" w:sz="6" w:space="0" w:color="EDEDED"/>
                                                                    <w:right w:val="single" w:sz="6" w:space="0" w:color="EDEDED"/>
                                                                  </w:divBdr>
                                                                  <w:divsChild>
                                                                    <w:div w:id="1430740608">
                                                                      <w:marLeft w:val="0"/>
                                                                      <w:marRight w:val="0"/>
                                                                      <w:marTop w:val="0"/>
                                                                      <w:marBottom w:val="0"/>
                                                                      <w:divBdr>
                                                                        <w:top w:val="none" w:sz="0" w:space="0" w:color="auto"/>
                                                                        <w:left w:val="none" w:sz="0" w:space="0" w:color="auto"/>
                                                                        <w:bottom w:val="none" w:sz="0" w:space="0" w:color="auto"/>
                                                                        <w:right w:val="none" w:sz="0" w:space="0" w:color="auto"/>
                                                                      </w:divBdr>
                                                                      <w:divsChild>
                                                                        <w:div w:id="1430740609">
                                                                          <w:marLeft w:val="0"/>
                                                                          <w:marRight w:val="0"/>
                                                                          <w:marTop w:val="0"/>
                                                                          <w:marBottom w:val="0"/>
                                                                          <w:divBdr>
                                                                            <w:top w:val="none" w:sz="0" w:space="0" w:color="auto"/>
                                                                            <w:left w:val="none" w:sz="0" w:space="0" w:color="auto"/>
                                                                            <w:bottom w:val="none" w:sz="0" w:space="0" w:color="auto"/>
                                                                            <w:right w:val="none" w:sz="0" w:space="0" w:color="auto"/>
                                                                          </w:divBdr>
                                                                          <w:divsChild>
                                                                            <w:div w:id="1430740601">
                                                                              <w:marLeft w:val="0"/>
                                                                              <w:marRight w:val="0"/>
                                                                              <w:marTop w:val="0"/>
                                                                              <w:marBottom w:val="0"/>
                                                                              <w:divBdr>
                                                                                <w:top w:val="none" w:sz="0" w:space="0" w:color="auto"/>
                                                                                <w:left w:val="none" w:sz="0" w:space="0" w:color="auto"/>
                                                                                <w:bottom w:val="none" w:sz="0" w:space="0" w:color="auto"/>
                                                                                <w:right w:val="none" w:sz="0" w:space="0" w:color="auto"/>
                                                                              </w:divBdr>
                                                                              <w:divsChild>
                                                                                <w:div w:id="1430740614">
                                                                                  <w:marLeft w:val="180"/>
                                                                                  <w:marRight w:val="180"/>
                                                                                  <w:marTop w:val="0"/>
                                                                                  <w:marBottom w:val="0"/>
                                                                                  <w:divBdr>
                                                                                    <w:top w:val="none" w:sz="0" w:space="0" w:color="auto"/>
                                                                                    <w:left w:val="none" w:sz="0" w:space="0" w:color="auto"/>
                                                                                    <w:bottom w:val="none" w:sz="0" w:space="0" w:color="auto"/>
                                                                                    <w:right w:val="none" w:sz="0" w:space="0" w:color="auto"/>
                                                                                  </w:divBdr>
                                                                                  <w:divsChild>
                                                                                    <w:div w:id="1430740607">
                                                                                      <w:marLeft w:val="0"/>
                                                                                      <w:marRight w:val="0"/>
                                                                                      <w:marTop w:val="0"/>
                                                                                      <w:marBottom w:val="0"/>
                                                                                      <w:divBdr>
                                                                                        <w:top w:val="none" w:sz="0" w:space="0" w:color="auto"/>
                                                                                        <w:left w:val="none" w:sz="0" w:space="0" w:color="auto"/>
                                                                                        <w:bottom w:val="none" w:sz="0" w:space="0" w:color="auto"/>
                                                                                        <w:right w:val="none" w:sz="0" w:space="0" w:color="auto"/>
                                                                                      </w:divBdr>
                                                                                      <w:divsChild>
                                                                                        <w:div w:id="1430740603">
                                                                                          <w:marLeft w:val="0"/>
                                                                                          <w:marRight w:val="0"/>
                                                                                          <w:marTop w:val="0"/>
                                                                                          <w:marBottom w:val="0"/>
                                                                                          <w:divBdr>
                                                                                            <w:top w:val="none" w:sz="0" w:space="0" w:color="auto"/>
                                                                                            <w:left w:val="none" w:sz="0" w:space="0" w:color="auto"/>
                                                                                            <w:bottom w:val="none" w:sz="0" w:space="0" w:color="auto"/>
                                                                                            <w:right w:val="none" w:sz="0" w:space="0" w:color="auto"/>
                                                                                          </w:divBdr>
                                                                                        </w:div>
                                                                                        <w:div w:id="14307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740617">
      <w:marLeft w:val="0"/>
      <w:marRight w:val="0"/>
      <w:marTop w:val="0"/>
      <w:marBottom w:val="0"/>
      <w:divBdr>
        <w:top w:val="none" w:sz="0" w:space="0" w:color="auto"/>
        <w:left w:val="none" w:sz="0" w:space="0" w:color="auto"/>
        <w:bottom w:val="none" w:sz="0" w:space="0" w:color="auto"/>
        <w:right w:val="none" w:sz="0" w:space="0" w:color="auto"/>
      </w:divBdr>
    </w:div>
    <w:div w:id="1430740619">
      <w:marLeft w:val="0"/>
      <w:marRight w:val="0"/>
      <w:marTop w:val="0"/>
      <w:marBottom w:val="0"/>
      <w:divBdr>
        <w:top w:val="none" w:sz="0" w:space="0" w:color="auto"/>
        <w:left w:val="none" w:sz="0" w:space="0" w:color="auto"/>
        <w:bottom w:val="none" w:sz="0" w:space="0" w:color="auto"/>
        <w:right w:val="none" w:sz="0" w:space="0" w:color="auto"/>
      </w:divBdr>
    </w:div>
    <w:div w:id="1430740624">
      <w:marLeft w:val="0"/>
      <w:marRight w:val="0"/>
      <w:marTop w:val="0"/>
      <w:marBottom w:val="0"/>
      <w:divBdr>
        <w:top w:val="none" w:sz="0" w:space="0" w:color="auto"/>
        <w:left w:val="none" w:sz="0" w:space="0" w:color="auto"/>
        <w:bottom w:val="none" w:sz="0" w:space="0" w:color="auto"/>
        <w:right w:val="none" w:sz="0" w:space="0" w:color="auto"/>
      </w:divBdr>
    </w:div>
    <w:div w:id="1430740625">
      <w:marLeft w:val="0"/>
      <w:marRight w:val="0"/>
      <w:marTop w:val="0"/>
      <w:marBottom w:val="0"/>
      <w:divBdr>
        <w:top w:val="none" w:sz="0" w:space="0" w:color="auto"/>
        <w:left w:val="none" w:sz="0" w:space="0" w:color="auto"/>
        <w:bottom w:val="none" w:sz="0" w:space="0" w:color="auto"/>
        <w:right w:val="none" w:sz="0" w:space="0" w:color="auto"/>
      </w:divBdr>
    </w:div>
    <w:div w:id="1430740626">
      <w:marLeft w:val="0"/>
      <w:marRight w:val="0"/>
      <w:marTop w:val="0"/>
      <w:marBottom w:val="0"/>
      <w:divBdr>
        <w:top w:val="none" w:sz="0" w:space="0" w:color="auto"/>
        <w:left w:val="none" w:sz="0" w:space="0" w:color="auto"/>
        <w:bottom w:val="none" w:sz="0" w:space="0" w:color="auto"/>
        <w:right w:val="none" w:sz="0" w:space="0" w:color="auto"/>
      </w:divBdr>
    </w:div>
    <w:div w:id="1430740627">
      <w:marLeft w:val="0"/>
      <w:marRight w:val="0"/>
      <w:marTop w:val="0"/>
      <w:marBottom w:val="0"/>
      <w:divBdr>
        <w:top w:val="none" w:sz="0" w:space="0" w:color="auto"/>
        <w:left w:val="none" w:sz="0" w:space="0" w:color="auto"/>
        <w:bottom w:val="none" w:sz="0" w:space="0" w:color="auto"/>
        <w:right w:val="none" w:sz="0" w:space="0" w:color="auto"/>
      </w:divBdr>
    </w:div>
    <w:div w:id="1430740628">
      <w:marLeft w:val="0"/>
      <w:marRight w:val="0"/>
      <w:marTop w:val="0"/>
      <w:marBottom w:val="0"/>
      <w:divBdr>
        <w:top w:val="none" w:sz="0" w:space="0" w:color="auto"/>
        <w:left w:val="none" w:sz="0" w:space="0" w:color="auto"/>
        <w:bottom w:val="none" w:sz="0" w:space="0" w:color="auto"/>
        <w:right w:val="none" w:sz="0" w:space="0" w:color="auto"/>
      </w:divBdr>
    </w:div>
    <w:div w:id="1430740629">
      <w:marLeft w:val="0"/>
      <w:marRight w:val="0"/>
      <w:marTop w:val="0"/>
      <w:marBottom w:val="0"/>
      <w:divBdr>
        <w:top w:val="none" w:sz="0" w:space="0" w:color="auto"/>
        <w:left w:val="none" w:sz="0" w:space="0" w:color="auto"/>
        <w:bottom w:val="none" w:sz="0" w:space="0" w:color="auto"/>
        <w:right w:val="none" w:sz="0" w:space="0" w:color="auto"/>
      </w:divBdr>
    </w:div>
    <w:div w:id="1430740630">
      <w:marLeft w:val="0"/>
      <w:marRight w:val="0"/>
      <w:marTop w:val="0"/>
      <w:marBottom w:val="0"/>
      <w:divBdr>
        <w:top w:val="none" w:sz="0" w:space="0" w:color="auto"/>
        <w:left w:val="none" w:sz="0" w:space="0" w:color="auto"/>
        <w:bottom w:val="none" w:sz="0" w:space="0" w:color="auto"/>
        <w:right w:val="none" w:sz="0" w:space="0" w:color="auto"/>
      </w:divBdr>
    </w:div>
    <w:div w:id="1430740631">
      <w:marLeft w:val="0"/>
      <w:marRight w:val="0"/>
      <w:marTop w:val="0"/>
      <w:marBottom w:val="0"/>
      <w:divBdr>
        <w:top w:val="none" w:sz="0" w:space="0" w:color="auto"/>
        <w:left w:val="none" w:sz="0" w:space="0" w:color="auto"/>
        <w:bottom w:val="none" w:sz="0" w:space="0" w:color="auto"/>
        <w:right w:val="none" w:sz="0" w:space="0" w:color="auto"/>
      </w:divBdr>
    </w:div>
    <w:div w:id="1488667909">
      <w:bodyDiv w:val="1"/>
      <w:marLeft w:val="0"/>
      <w:marRight w:val="0"/>
      <w:marTop w:val="0"/>
      <w:marBottom w:val="600"/>
      <w:divBdr>
        <w:top w:val="none" w:sz="0" w:space="0" w:color="auto"/>
        <w:left w:val="none" w:sz="0" w:space="0" w:color="auto"/>
        <w:bottom w:val="none" w:sz="0" w:space="0" w:color="auto"/>
        <w:right w:val="none" w:sz="0" w:space="0" w:color="auto"/>
      </w:divBdr>
      <w:divsChild>
        <w:div w:id="1138105411">
          <w:marLeft w:val="0"/>
          <w:marRight w:val="0"/>
          <w:marTop w:val="0"/>
          <w:marBottom w:val="0"/>
          <w:divBdr>
            <w:top w:val="none" w:sz="0" w:space="0" w:color="auto"/>
            <w:left w:val="none" w:sz="0" w:space="0" w:color="auto"/>
            <w:bottom w:val="none" w:sz="0" w:space="0" w:color="auto"/>
            <w:right w:val="none" w:sz="0" w:space="0" w:color="auto"/>
          </w:divBdr>
          <w:divsChild>
            <w:div w:id="344289563">
              <w:marLeft w:val="0"/>
              <w:marRight w:val="0"/>
              <w:marTop w:val="0"/>
              <w:marBottom w:val="0"/>
              <w:divBdr>
                <w:top w:val="none" w:sz="0" w:space="0" w:color="auto"/>
                <w:left w:val="none" w:sz="0" w:space="0" w:color="auto"/>
                <w:bottom w:val="none" w:sz="0" w:space="0" w:color="auto"/>
                <w:right w:val="none" w:sz="0" w:space="0" w:color="auto"/>
              </w:divBdr>
              <w:divsChild>
                <w:div w:id="67253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861428">
      <w:bodyDiv w:val="1"/>
      <w:marLeft w:val="0"/>
      <w:marRight w:val="0"/>
      <w:marTop w:val="0"/>
      <w:marBottom w:val="0"/>
      <w:divBdr>
        <w:top w:val="none" w:sz="0" w:space="0" w:color="auto"/>
        <w:left w:val="none" w:sz="0" w:space="0" w:color="auto"/>
        <w:bottom w:val="none" w:sz="0" w:space="0" w:color="auto"/>
        <w:right w:val="none" w:sz="0" w:space="0" w:color="auto"/>
      </w:divBdr>
    </w:div>
    <w:div w:id="1670644368">
      <w:bodyDiv w:val="1"/>
      <w:marLeft w:val="0"/>
      <w:marRight w:val="0"/>
      <w:marTop w:val="0"/>
      <w:marBottom w:val="0"/>
      <w:divBdr>
        <w:top w:val="none" w:sz="0" w:space="0" w:color="auto"/>
        <w:left w:val="none" w:sz="0" w:space="0" w:color="auto"/>
        <w:bottom w:val="none" w:sz="0" w:space="0" w:color="auto"/>
        <w:right w:val="none" w:sz="0" w:space="0" w:color="auto"/>
      </w:divBdr>
    </w:div>
    <w:div w:id="1689524739">
      <w:bodyDiv w:val="1"/>
      <w:marLeft w:val="0"/>
      <w:marRight w:val="0"/>
      <w:marTop w:val="0"/>
      <w:marBottom w:val="0"/>
      <w:divBdr>
        <w:top w:val="none" w:sz="0" w:space="0" w:color="auto"/>
        <w:left w:val="none" w:sz="0" w:space="0" w:color="auto"/>
        <w:bottom w:val="none" w:sz="0" w:space="0" w:color="auto"/>
        <w:right w:val="none" w:sz="0" w:space="0" w:color="auto"/>
      </w:divBdr>
    </w:div>
    <w:div w:id="1719469310">
      <w:bodyDiv w:val="1"/>
      <w:marLeft w:val="0"/>
      <w:marRight w:val="0"/>
      <w:marTop w:val="0"/>
      <w:marBottom w:val="0"/>
      <w:divBdr>
        <w:top w:val="none" w:sz="0" w:space="0" w:color="auto"/>
        <w:left w:val="none" w:sz="0" w:space="0" w:color="auto"/>
        <w:bottom w:val="none" w:sz="0" w:space="0" w:color="auto"/>
        <w:right w:val="none" w:sz="0" w:space="0" w:color="auto"/>
      </w:divBdr>
    </w:div>
    <w:div w:id="1720938269">
      <w:bodyDiv w:val="1"/>
      <w:marLeft w:val="0"/>
      <w:marRight w:val="0"/>
      <w:marTop w:val="0"/>
      <w:marBottom w:val="0"/>
      <w:divBdr>
        <w:top w:val="none" w:sz="0" w:space="0" w:color="auto"/>
        <w:left w:val="none" w:sz="0" w:space="0" w:color="auto"/>
        <w:bottom w:val="none" w:sz="0" w:space="0" w:color="auto"/>
        <w:right w:val="none" w:sz="0" w:space="0" w:color="auto"/>
      </w:divBdr>
    </w:div>
    <w:div w:id="1764257832">
      <w:bodyDiv w:val="1"/>
      <w:marLeft w:val="0"/>
      <w:marRight w:val="0"/>
      <w:marTop w:val="0"/>
      <w:marBottom w:val="0"/>
      <w:divBdr>
        <w:top w:val="none" w:sz="0" w:space="0" w:color="auto"/>
        <w:left w:val="none" w:sz="0" w:space="0" w:color="auto"/>
        <w:bottom w:val="none" w:sz="0" w:space="0" w:color="auto"/>
        <w:right w:val="none" w:sz="0" w:space="0" w:color="auto"/>
      </w:divBdr>
    </w:div>
    <w:div w:id="2021931904">
      <w:bodyDiv w:val="1"/>
      <w:marLeft w:val="0"/>
      <w:marRight w:val="0"/>
      <w:marTop w:val="0"/>
      <w:marBottom w:val="0"/>
      <w:divBdr>
        <w:top w:val="none" w:sz="0" w:space="0" w:color="auto"/>
        <w:left w:val="none" w:sz="0" w:space="0" w:color="auto"/>
        <w:bottom w:val="none" w:sz="0" w:space="0" w:color="auto"/>
        <w:right w:val="none" w:sz="0" w:space="0" w:color="auto"/>
      </w:divBdr>
    </w:div>
    <w:div w:id="2036156746">
      <w:bodyDiv w:val="1"/>
      <w:marLeft w:val="0"/>
      <w:marRight w:val="0"/>
      <w:marTop w:val="0"/>
      <w:marBottom w:val="0"/>
      <w:divBdr>
        <w:top w:val="none" w:sz="0" w:space="0" w:color="auto"/>
        <w:left w:val="none" w:sz="0" w:space="0" w:color="auto"/>
        <w:bottom w:val="none" w:sz="0" w:space="0" w:color="auto"/>
        <w:right w:val="none" w:sz="0" w:space="0" w:color="auto"/>
      </w:divBdr>
    </w:div>
    <w:div w:id="2123181235">
      <w:bodyDiv w:val="1"/>
      <w:marLeft w:val="0"/>
      <w:marRight w:val="0"/>
      <w:marTop w:val="0"/>
      <w:marBottom w:val="0"/>
      <w:divBdr>
        <w:top w:val="none" w:sz="0" w:space="0" w:color="auto"/>
        <w:left w:val="none" w:sz="0" w:space="0" w:color="auto"/>
        <w:bottom w:val="none" w:sz="0" w:space="0" w:color="auto"/>
        <w:right w:val="none" w:sz="0" w:space="0" w:color="auto"/>
      </w:divBdr>
    </w:div>
    <w:div w:id="2127115144">
      <w:bodyDiv w:val="1"/>
      <w:marLeft w:val="0"/>
      <w:marRight w:val="0"/>
      <w:marTop w:val="0"/>
      <w:marBottom w:val="0"/>
      <w:divBdr>
        <w:top w:val="none" w:sz="0" w:space="0" w:color="auto"/>
        <w:left w:val="none" w:sz="0" w:space="0" w:color="auto"/>
        <w:bottom w:val="none" w:sz="0" w:space="0" w:color="auto"/>
        <w:right w:val="none" w:sz="0" w:space="0" w:color="auto"/>
      </w:divBdr>
    </w:div>
    <w:div w:id="213694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finance.gov.sk/" TargetMode="External"/><Relationship Id="rId26" Type="http://schemas.openxmlformats.org/officeDocument/2006/relationships/hyperlink" Target="http://www.slovensko.sk" TargetMode="External"/><Relationship Id="rId39" Type="http://schemas.openxmlformats.org/officeDocument/2006/relationships/hyperlink" Target="file:///\\SR2127\Euro\91\Vyzvy%20OPKZP\32.Vyzva-OPKZP-PO1-SC111-2017-32-NRO\Priprava%20vyzvy\3.%20na%20UPVII\www.justice.gov.sk" TargetMode="External"/><Relationship Id="rId21" Type="http://schemas.openxmlformats.org/officeDocument/2006/relationships/hyperlink" Target="http://www.op-kzp.sk/wp-content/uploads/2017/04/Zmluva-o-spolupraci.pdf" TargetMode="External"/><Relationship Id="rId34" Type="http://schemas.openxmlformats.org/officeDocument/2006/relationships/hyperlink" Target="https://www.vszp.sk/platitelia/platenie-poistneho/zoznam-dlznikov.html" TargetMode="External"/><Relationship Id="rId42" Type="http://schemas.openxmlformats.org/officeDocument/2006/relationships/hyperlink" Target="https://esluzby.genpro.gov.sk/zoznam-odsudenych-pravnickych-osob" TargetMode="External"/><Relationship Id="rId47" Type="http://schemas.openxmlformats.org/officeDocument/2006/relationships/hyperlink" Target="http://www.op-kzp.sk/wp-content/uploads/2015/07/Kriteria_na_vyber_projektov_OPKZP-verzia-2.1.pdf" TargetMode="External"/><Relationship Id="rId50" Type="http://schemas.openxmlformats.org/officeDocument/2006/relationships/hyperlink" Target="http://www.op-kzp.sk/obsah-dokumenty/prirucka-k-procesu-verejneho-obstaravania/" TargetMode="External"/><Relationship Id="rId55" Type="http://schemas.openxmlformats.org/officeDocument/2006/relationships/hyperlink" Target="http://www.op-kzp.sk/wp-content/uploads/2016/03/Instrukcia-k-urceniu-podniku-v-tazkostiach_v_3.1.zip" TargetMode="External"/><Relationship Id="rId63" Type="http://schemas.openxmlformats.org/officeDocument/2006/relationships/hyperlink" Target="http://www.op-kzp.sk/wp-content/uploads/2017/04/Zoznam-bank.pdf" TargetMode="External"/><Relationship Id="rId68" Type="http://schemas.openxmlformats.org/officeDocument/2006/relationships/hyperlink" Target="http://www.op-kzp.sk"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Ivan\Desktop\kluc\Riadiaca%20dokument&#225;cia_velka%20noc\Prirucka%20pre%20ziadatela_OP%20KZP_april_1.docx" TargetMode="External"/><Relationship Id="rId29" Type="http://schemas.openxmlformats.org/officeDocument/2006/relationships/hyperlink" Target="https://www.slovensko.sk/_img/CMS4/Navody/postup_prihlasenie_na_portal.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partnerskadohoda.gov.sk/data/files/94_usmernenie-cko-c-2-verzia-1.zip" TargetMode="External"/><Relationship Id="rId32" Type="http://schemas.openxmlformats.org/officeDocument/2006/relationships/hyperlink" Target="http://www.partnerskadohoda.gov.sk/data/files/92_usmernenie-k-postupu-administracie-ziadosti-o-nenavratny-financny-prispevok-cez-itms2014+.zip" TargetMode="External"/><Relationship Id="rId37" Type="http://schemas.openxmlformats.org/officeDocument/2006/relationships/hyperlink" Target="http://www.socpoist.sk/zoznam-dlznikov-emw/487s" TargetMode="External"/><Relationship Id="rId40" Type="http://schemas.openxmlformats.org/officeDocument/2006/relationships/hyperlink" Target="http://www.op-kzp.sk/wp-content/uploads/2016/03/Instrukcia-k-urceniu-podniku-v-tazkostiach_v_3.1.zip" TargetMode="External"/><Relationship Id="rId45" Type="http://schemas.openxmlformats.org/officeDocument/2006/relationships/hyperlink" Target="http://www.op-kzp.sk/wp-content/uploads/2015/07/Kriteria_na_vyber_projektov_OPKZP-verzia-2.1.pdf" TargetMode="External"/><Relationship Id="rId53" Type="http://schemas.openxmlformats.org/officeDocument/2006/relationships/hyperlink" Target="https://goo.gl/CwAwmi" TargetMode="External"/><Relationship Id="rId58" Type="http://schemas.openxmlformats.org/officeDocument/2006/relationships/hyperlink" Target="http://www.op-kzp.sk" TargetMode="External"/><Relationship Id="rId66" Type="http://schemas.openxmlformats.org/officeDocument/2006/relationships/hyperlink" Target="http://www.op-kzp.sk/obsah-dokumenty/prirucka-pre-prijimatela-2/"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op-kzp.sk" TargetMode="External"/><Relationship Id="rId28" Type="http://schemas.openxmlformats.org/officeDocument/2006/relationships/hyperlink" Target="http://www.slovensko.sk" TargetMode="External"/><Relationship Id="rId36" Type="http://schemas.openxmlformats.org/officeDocument/2006/relationships/hyperlink" Target="https://www.union.sk/zoznam-dlznikov" TargetMode="External"/><Relationship Id="rId49" Type="http://schemas.openxmlformats.org/officeDocument/2006/relationships/hyperlink" Target="http://www.safework.gov.sk/register/" TargetMode="External"/><Relationship Id="rId57" Type="http://schemas.openxmlformats.org/officeDocument/2006/relationships/hyperlink" Target="http://www.partnerskadohoda.gov.sk/data/files/1583_system-riadenia-esif-verzia-5.zip" TargetMode="External"/><Relationship Id="rId61" Type="http://schemas.openxmlformats.org/officeDocument/2006/relationships/hyperlink" Target="http://www.op-kzp.sk/wp-content/uploads/2015/07/Kriteria_na_vyber_projektov_OPKZP-verzia-2.1.pdf" TargetMode="External"/><Relationship Id="rId10" Type="http://schemas.openxmlformats.org/officeDocument/2006/relationships/header" Target="header1.xml"/><Relationship Id="rId19" Type="http://schemas.openxmlformats.org/officeDocument/2006/relationships/hyperlink" Target="http://www.op-kzp.sk/obsah-dokumenty/prirucka-pre-prijimatela-2/" TargetMode="External"/><Relationship Id="rId31" Type="http://schemas.openxmlformats.org/officeDocument/2006/relationships/hyperlink" Target="https://www.slovensko.sk/sk/navody" TargetMode="External"/><Relationship Id="rId44" Type="http://schemas.openxmlformats.org/officeDocument/2006/relationships/hyperlink" Target="http://www.op-kzp.sk/obsah-dokumenty/prirucka-k-opravnenosti-vydavkov/" TargetMode="External"/><Relationship Id="rId52" Type="http://schemas.openxmlformats.org/officeDocument/2006/relationships/hyperlink" Target="http://www.gender.gov.sk/wp-content/uploads/2016/01/PH_HP_verzia_od_28.11.2017.pdf" TargetMode="External"/><Relationship Id="rId60" Type="http://schemas.openxmlformats.org/officeDocument/2006/relationships/hyperlink" Target="http://www.op-kzp.sk/wp-content/uploads/2015/07/Kriteria_na_vyber_projektov_OPKZP-verzia-2.1.pdf" TargetMode="External"/><Relationship Id="rId65" Type="http://schemas.openxmlformats.org/officeDocument/2006/relationships/hyperlink" Target="https://rpvs.gov.sk/rpv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op-kzp.sk/wp-content/uploads/2017/04/Zmluva-o-spolupraci.pdf" TargetMode="External"/><Relationship Id="rId27" Type="http://schemas.openxmlformats.org/officeDocument/2006/relationships/hyperlink" Target="https://www.slovensko.sk/sk/na-stiahnutie" TargetMode="External"/><Relationship Id="rId30" Type="http://schemas.openxmlformats.org/officeDocument/2006/relationships/hyperlink" Target="https://www.slovensko.sk/sk/faq/faq-eschranka" TargetMode="External"/><Relationship Id="rId35" Type="http://schemas.openxmlformats.org/officeDocument/2006/relationships/hyperlink" Target="http://www.dovera.sk/overenia/dlznici/zoznam-dlznikov" TargetMode="External"/><Relationship Id="rId43" Type="http://schemas.openxmlformats.org/officeDocument/2006/relationships/hyperlink" Target="https://rpvs.gov.sk/rpvs/" TargetMode="External"/><Relationship Id="rId48" Type="http://schemas.openxmlformats.org/officeDocument/2006/relationships/hyperlink" Target="http://www.finance.gov.sk/Default.aspx?CatID=9348" TargetMode="External"/><Relationship Id="rId56" Type="http://schemas.openxmlformats.org/officeDocument/2006/relationships/hyperlink" Target="http://www.op-kzp.sk/obsah-dokumenty/formular-pre-vypocet-ukazovatelov-hodnotenia-financnej-situacie-ziadatela/" TargetMode="External"/><Relationship Id="rId64" Type="http://schemas.openxmlformats.org/officeDocument/2006/relationships/hyperlink" Target="http://www.op-kzp.sk/wp-content/uploads/2017/04/Zmluva-o-spolupraci.pdf" TargetMode="External"/><Relationship Id="rId69" Type="http://schemas.openxmlformats.org/officeDocument/2006/relationships/hyperlink" Target="http://www.op-kzp.sk" TargetMode="External"/><Relationship Id="rId8" Type="http://schemas.openxmlformats.org/officeDocument/2006/relationships/endnotes" Target="endnotes.xml"/><Relationship Id="rId51" Type="http://schemas.openxmlformats.org/officeDocument/2006/relationships/hyperlink" Target="http://hpur.vlada.gov.sk/data/files/6350_si-hp-ur-verzia-30-platny-od-8-11-2016.pdf" TargetMode="External"/><Relationship Id="rId72"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www.partnerskadohoda.gov.sk/" TargetMode="External"/><Relationship Id="rId25" Type="http://schemas.openxmlformats.org/officeDocument/2006/relationships/hyperlink" Target="https://www.itms2014.sk" TargetMode="External"/><Relationship Id="rId33" Type="http://schemas.openxmlformats.org/officeDocument/2006/relationships/hyperlink" Target="https://rpo.statistics.sk" TargetMode="External"/><Relationship Id="rId38" Type="http://schemas.openxmlformats.org/officeDocument/2006/relationships/hyperlink" Target="https://www.justice.gov.sk/PortalApp/ObchodnyVestnik/Web/Zoznam.aspx" TargetMode="External"/><Relationship Id="rId46" Type="http://schemas.openxmlformats.org/officeDocument/2006/relationships/hyperlink" Target="http://www.op-kzp.sk/obsah-dokumenty/prirucka-k-opravnenosti-vydavkov/" TargetMode="External"/><Relationship Id="rId59" Type="http://schemas.openxmlformats.org/officeDocument/2006/relationships/image" Target="media/image2.png"/><Relationship Id="rId67" Type="http://schemas.openxmlformats.org/officeDocument/2006/relationships/hyperlink" Target="http://www.op-kzp.sk" TargetMode="External"/><Relationship Id="rId20" Type="http://schemas.openxmlformats.org/officeDocument/2006/relationships/hyperlink" Target="http://www.op-kzp.sk" TargetMode="External"/><Relationship Id="rId41" Type="http://schemas.openxmlformats.org/officeDocument/2006/relationships/hyperlink" Target="http://www.registeruz.sk/cruz-public/domain/accountingentity/simplesearch" TargetMode="External"/><Relationship Id="rId54" Type="http://schemas.openxmlformats.org/officeDocument/2006/relationships/hyperlink" Target="https://goo.gl/9Qni58" TargetMode="External"/><Relationship Id="rId62" Type="http://schemas.openxmlformats.org/officeDocument/2006/relationships/hyperlink" Target="http://www.op-kzp.sk/obsah-dokumenty/vzor-zmluvy-o-nfp/" TargetMode="External"/><Relationship Id="rId70" Type="http://schemas.openxmlformats.org/officeDocument/2006/relationships/hyperlink" Target="http://www.op-kzp.s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finance.gov.sk/Default.aspx?CatID=11384" TargetMode="External"/><Relationship Id="rId2" Type="http://schemas.openxmlformats.org/officeDocument/2006/relationships/hyperlink" Target="http://www.slovensko.sk" TargetMode="External"/><Relationship Id="rId1" Type="http://schemas.openxmlformats.org/officeDocument/2006/relationships/hyperlink" Target="http://www.op-kzp.sk/wp-content/uploads/2017/04/Zoznam-ban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84293-089B-4DA2-8B56-163654BF358B}">
  <ds:schemaRefs>
    <ds:schemaRef ds:uri="http://schemas.openxmlformats.org/officeDocument/2006/bibliography"/>
  </ds:schemaRefs>
</ds:datastoreItem>
</file>

<file path=customXml/itemProps2.xml><?xml version="1.0" encoding="utf-8"?>
<ds:datastoreItem xmlns:ds="http://schemas.openxmlformats.org/officeDocument/2006/customXml" ds:itemID="{97EE2271-5977-4A42-9234-EC512F71D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20592</Words>
  <Characters>132571</Characters>
  <Application>Microsoft Office Word</Application>
  <DocSecurity>0</DocSecurity>
  <Lines>1104</Lines>
  <Paragraphs>305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152858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2018-08-20T06:38:00Z</dcterms:created>
  <dcterms:modified xsi:type="dcterms:W3CDTF">2018-08-20T06:38:00Z</dcterms:modified>
</cp:coreProperties>
</file>