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B" w:rsidRDefault="00FE2BD0" w:rsidP="00FE2BD0">
      <w:pPr>
        <w:pStyle w:val="Nzov"/>
        <w:pBdr>
          <w:bottom w:val="single" w:sz="8" w:space="1" w:color="BF8F00" w:themeColor="accent4" w:themeShade="BF"/>
        </w:pBdr>
        <w:tabs>
          <w:tab w:val="left" w:pos="864"/>
        </w:tabs>
        <w:jc w:val="left"/>
        <w:rPr>
          <w:rFonts w:ascii="Times New Roman" w:hAnsi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/>
          <w:b/>
          <w:color w:val="000000" w:themeColor="text1"/>
          <w:sz w:val="48"/>
          <w:szCs w:val="48"/>
        </w:rPr>
        <w:tab/>
      </w:r>
      <w:bookmarkStart w:id="0" w:name="_GoBack"/>
      <w:bookmarkEnd w:id="0"/>
      <w:r>
        <w:rPr>
          <w:rFonts w:ascii="Times New Roman" w:hAnsi="Times New Roman"/>
          <w:b/>
          <w:noProof/>
          <w:color w:val="000000" w:themeColor="text1"/>
          <w:sz w:val="48"/>
          <w:szCs w:val="48"/>
        </w:rPr>
        <w:drawing>
          <wp:inline distT="0" distB="0" distL="0" distR="0" wp14:anchorId="1D6C2194">
            <wp:extent cx="5883275" cy="377825"/>
            <wp:effectExtent l="0" t="0" r="3175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7E1E" w:rsidRPr="00997E1E" w:rsidRDefault="00997E1E" w:rsidP="002E3E1B">
      <w:pPr>
        <w:pStyle w:val="Nzov"/>
        <w:pBdr>
          <w:bottom w:val="single" w:sz="8" w:space="1" w:color="BF8F00" w:themeColor="accent4" w:themeShade="BF"/>
        </w:pBd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E3E1B" w:rsidRPr="00B43231" w:rsidRDefault="002E3E1B" w:rsidP="002E3E1B">
      <w:pPr>
        <w:pStyle w:val="Nzov"/>
        <w:pBdr>
          <w:bottom w:val="single" w:sz="8" w:space="1" w:color="BF8F00" w:themeColor="accent4" w:themeShade="BF"/>
        </w:pBdr>
        <w:rPr>
          <w:rFonts w:ascii="Times New Roman" w:hAnsi="Times New Roman"/>
          <w:b/>
          <w:color w:val="000000" w:themeColor="text1"/>
          <w:sz w:val="48"/>
          <w:szCs w:val="48"/>
        </w:rPr>
      </w:pPr>
      <w:r w:rsidRPr="00B43231">
        <w:rPr>
          <w:rFonts w:ascii="Times New Roman" w:hAnsi="Times New Roman"/>
          <w:b/>
          <w:color w:val="000000" w:themeColor="text1"/>
          <w:sz w:val="48"/>
          <w:szCs w:val="48"/>
        </w:rPr>
        <w:t>Doplňujúce údaje k preukázaniu dodania predmetu plnenia</w:t>
      </w:r>
      <w:r w:rsidRPr="00B43231">
        <w:rPr>
          <w:rFonts w:ascii="Times New Roman" w:hAnsi="Times New Roman"/>
          <w:b/>
          <w:color w:val="000000" w:themeColor="text1"/>
          <w:sz w:val="48"/>
          <w:szCs w:val="48"/>
          <w:vertAlign w:val="superscript"/>
        </w:rPr>
        <w:footnoteReference w:id="1"/>
      </w:r>
    </w:p>
    <w:p w:rsidR="002E3E1B" w:rsidRPr="00AA4AF6" w:rsidRDefault="002E3E1B" w:rsidP="002E3E1B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2E3E1B" w:rsidRPr="00AA4AF6" w:rsidTr="00DA0810">
        <w:tc>
          <w:tcPr>
            <w:tcW w:w="14142" w:type="dxa"/>
            <w:gridSpan w:val="2"/>
            <w:shd w:val="clear" w:color="auto" w:fill="002060"/>
          </w:tcPr>
          <w:p w:rsidR="002E3E1B" w:rsidRPr="00AA4AF6" w:rsidRDefault="002E3E1B" w:rsidP="002E3E1B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C207A0" w:rsidRPr="00AA4AF6" w:rsidRDefault="00C207A0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817"/>
        <w:gridCol w:w="4111"/>
        <w:gridCol w:w="2185"/>
        <w:gridCol w:w="7029"/>
      </w:tblGrid>
      <w:tr w:rsidR="002E3E1B" w:rsidRPr="00AA4AF6" w:rsidTr="00DA0810">
        <w:tc>
          <w:tcPr>
            <w:tcW w:w="14142" w:type="dxa"/>
            <w:gridSpan w:val="4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2E3E1B" w:rsidRPr="00AA4AF6" w:rsidTr="00D57249">
        <w:tblPrEx>
          <w:shd w:val="clear" w:color="auto" w:fill="auto"/>
        </w:tblPrEx>
        <w:tc>
          <w:tcPr>
            <w:tcW w:w="817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2149AC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1.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2149AC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Default="002E3E1B" w:rsidP="002E3E1B">
      <w:pPr>
        <w:outlineLvl w:val="0"/>
        <w:rPr>
          <w:b/>
          <w:bCs/>
        </w:rPr>
      </w:pPr>
    </w:p>
    <w:p w:rsidR="00C207A0" w:rsidRDefault="00C207A0" w:rsidP="002E3E1B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2E3E1B" w:rsidRPr="00AA4AF6" w:rsidTr="00DA0810">
        <w:tc>
          <w:tcPr>
            <w:tcW w:w="14142" w:type="dxa"/>
            <w:gridSpan w:val="2"/>
            <w:shd w:val="clear" w:color="auto" w:fill="002060"/>
          </w:tcPr>
          <w:p w:rsidR="002E3E1B" w:rsidRPr="00AA4AF6" w:rsidRDefault="002E3E1B" w:rsidP="002E3E1B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DA0810">
              <w:rPr>
                <w:b/>
                <w:bCs/>
                <w:shd w:val="clear" w:color="auto" w:fill="002060"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C207A0" w:rsidRPr="00AA4AF6" w:rsidRDefault="00C207A0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E3E1B" w:rsidRPr="00AA4AF6" w:rsidTr="00DA0810">
        <w:trPr>
          <w:trHeight w:val="559"/>
        </w:trPr>
        <w:tc>
          <w:tcPr>
            <w:tcW w:w="14142" w:type="dxa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2E3E1B" w:rsidRPr="00AA4AF6" w:rsidTr="00D57249">
        <w:tc>
          <w:tcPr>
            <w:tcW w:w="1809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účtovného dokladu – faktúra vystavená platiteľom DPH na základe prijatia preddavkovej platby v súlade s § 73 zákona č. 222/2004 Z.</w:t>
            </w:r>
            <w:r w:rsidR="00BC2441">
              <w:rPr>
                <w:b/>
                <w:bCs/>
              </w:rPr>
              <w:t xml:space="preserve"> </w:t>
            </w:r>
            <w:r w:rsidRPr="00AA4AF6">
              <w:rPr>
                <w:b/>
                <w:bCs/>
              </w:rPr>
              <w:t>z.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0A3B26" w:rsidRDefault="000A3B26" w:rsidP="002E3E1B">
      <w:pPr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2E3E1B" w:rsidRPr="00AA4AF6" w:rsidTr="00D57249">
        <w:tc>
          <w:tcPr>
            <w:tcW w:w="14142" w:type="dxa"/>
            <w:gridSpan w:val="6"/>
            <w:shd w:val="clear" w:color="auto" w:fill="92D050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2E3E1B" w:rsidRPr="00AA4AF6" w:rsidTr="00D57249">
        <w:trPr>
          <w:trHeight w:val="159"/>
        </w:trPr>
        <w:tc>
          <w:tcPr>
            <w:tcW w:w="1809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lastRenderedPageBreak/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2E3E1B" w:rsidRPr="00AA4AF6" w:rsidTr="00737C72">
        <w:tc>
          <w:tcPr>
            <w:tcW w:w="14142" w:type="dxa"/>
            <w:gridSpan w:val="3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2E3E1B" w:rsidRPr="00AA4AF6" w:rsidTr="002A32FA">
        <w:trPr>
          <w:trHeight w:val="219"/>
        </w:trPr>
        <w:tc>
          <w:tcPr>
            <w:tcW w:w="3794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92D050"/>
            <w:vAlign w:val="center"/>
          </w:tcPr>
          <w:p w:rsidR="002E3E1B" w:rsidRPr="00AA4AF6" w:rsidRDefault="002E3E1B" w:rsidP="004D7469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</w:t>
            </w:r>
            <w:proofErr w:type="spellStart"/>
            <w:r w:rsidRPr="00AA4AF6">
              <w:rPr>
                <w:b/>
                <w:bCs/>
              </w:rPr>
              <w:t>vysporiadania</w:t>
            </w:r>
            <w:proofErr w:type="spellEnd"/>
            <w:r w:rsidRPr="00AA4AF6">
              <w:rPr>
                <w:b/>
                <w:bCs/>
              </w:rPr>
              <w:t xml:space="preserve"> preplatku (</w:t>
            </w:r>
            <w:r w:rsidR="004D7469">
              <w:rPr>
                <w:b/>
                <w:bCs/>
              </w:rPr>
              <w:t>–</w:t>
            </w:r>
            <w:r w:rsidRPr="00AA4AF6">
              <w:rPr>
                <w:b/>
                <w:bCs/>
              </w:rPr>
              <w:t>)</w:t>
            </w:r>
          </w:p>
        </w:tc>
        <w:tc>
          <w:tcPr>
            <w:tcW w:w="5103" w:type="dxa"/>
            <w:shd w:val="clear" w:color="auto" w:fill="92D050"/>
            <w:vAlign w:val="center"/>
          </w:tcPr>
          <w:p w:rsidR="002E3E1B" w:rsidRPr="00AA4AF6" w:rsidRDefault="002E3E1B" w:rsidP="0024653E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</w:t>
            </w:r>
            <w:r w:rsidR="0024653E">
              <w:rPr>
                <w:b/>
                <w:bCs/>
              </w:rPr>
              <w:t xml:space="preserve"> –</w:t>
            </w:r>
            <w:r w:rsidRPr="00AA4AF6">
              <w:rPr>
                <w:b/>
                <w:bCs/>
              </w:rPr>
              <w:t>)</w:t>
            </w: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0D5BA9" w:rsidRPr="00AA4AF6" w:rsidRDefault="000D5BA9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E3E1B" w:rsidRPr="00AA4AF6" w:rsidTr="00DA0810">
        <w:tc>
          <w:tcPr>
            <w:tcW w:w="14142" w:type="dxa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2E3E1B" w:rsidRPr="00AA4AF6" w:rsidTr="00554A78">
        <w:tc>
          <w:tcPr>
            <w:tcW w:w="14142" w:type="dxa"/>
            <w:shd w:val="clear" w:color="auto" w:fill="FFFFFF" w:themeFill="background1"/>
          </w:tcPr>
          <w:p w:rsidR="002E3E1B" w:rsidRPr="00A15EC0" w:rsidRDefault="002E3E1B" w:rsidP="00554A78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2E3E1B" w:rsidRPr="002A32FA" w:rsidRDefault="002A32FA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>
              <w:rPr>
                <w:bCs/>
              </w:rPr>
              <w:t>s</w:t>
            </w:r>
            <w:r w:rsidR="002E3E1B" w:rsidRPr="002A32FA">
              <w:rPr>
                <w:bCs/>
              </w:rPr>
              <w:t>uma uvedená v podpornej dokumentácii zodpovedá údajom uvedeným v účtovných dokladoch, je matematicky správna a vychádza z účtovníctva</w:t>
            </w:r>
            <w:r w:rsidR="002E3E1B">
              <w:t xml:space="preserve"> </w:t>
            </w:r>
            <w:r w:rsidR="002E3E1B" w:rsidRPr="002A32FA">
              <w:rPr>
                <w:bCs/>
              </w:rPr>
              <w:t>týkajúceho sa projektu</w:t>
            </w:r>
            <w:r>
              <w:rPr>
                <w:bCs/>
              </w:rPr>
              <w:t>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oprávnené výdavky boli skutočne realizova</w:t>
            </w:r>
            <w:r w:rsidR="002A32FA">
              <w:rPr>
                <w:bCs/>
              </w:rPr>
              <w:t>né v rámci obdobia oprávnenosti;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 xml:space="preserve">suma uvedená v podpornej dokumentácii je v súlade s ustanoveniami </w:t>
            </w:r>
            <w:r w:rsidR="00D3289F">
              <w:rPr>
                <w:bCs/>
              </w:rPr>
              <w:t>Z</w:t>
            </w:r>
            <w:r w:rsidRPr="002A32FA">
              <w:rPr>
                <w:bCs/>
              </w:rPr>
              <w:t xml:space="preserve">mluvy o poskytnutí </w:t>
            </w:r>
            <w:r w:rsidR="00D3289F">
              <w:rPr>
                <w:bCs/>
              </w:rPr>
              <w:t>NFP</w:t>
            </w:r>
            <w:r w:rsidR="00D3289F">
              <w:t xml:space="preserve"> </w:t>
            </w:r>
            <w:r w:rsidRPr="002A32FA">
              <w:rPr>
                <w:bCs/>
              </w:rPr>
              <w:t xml:space="preserve">alebo s </w:t>
            </w:r>
            <w:r w:rsidR="00D3289F">
              <w:rPr>
                <w:bCs/>
              </w:rPr>
              <w:t>R</w:t>
            </w:r>
            <w:r w:rsidRPr="002A32FA">
              <w:rPr>
                <w:bCs/>
              </w:rPr>
              <w:t xml:space="preserve">ozhodnutím o schválení </w:t>
            </w:r>
            <w:proofErr w:type="spellStart"/>
            <w:r w:rsidR="00D3289F">
              <w:rPr>
                <w:bCs/>
              </w:rPr>
              <w:t>ŽoNFP</w:t>
            </w:r>
            <w:proofErr w:type="spellEnd"/>
            <w:r w:rsidR="00D3289F">
              <w:rPr>
                <w:bCs/>
              </w:rPr>
              <w:t xml:space="preserve"> </w:t>
            </w:r>
            <w:r w:rsidRPr="002A32FA">
              <w:rPr>
                <w:bCs/>
              </w:rPr>
              <w:t>(v prípade totožnosti osob</w:t>
            </w:r>
            <w:r w:rsidR="002A32FA">
              <w:rPr>
                <w:bCs/>
              </w:rPr>
              <w:t>y poskytovateľa a prijímateľa);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výdavky sú v súlade s právnymi predpismi EÚ a</w:t>
            </w:r>
            <w:r w:rsidR="002A32FA">
              <w:rPr>
                <w:bCs/>
              </w:rPr>
              <w:t> </w:t>
            </w:r>
            <w:r w:rsidRPr="002A32FA">
              <w:rPr>
                <w:bCs/>
              </w:rPr>
              <w:t>SR</w:t>
            </w:r>
            <w:r w:rsidR="002A32FA">
              <w:rPr>
                <w:bCs/>
              </w:rPr>
              <w:t>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 xml:space="preserve">som si vedomý, že fyzický a finančný pokrok podlieha monitorovaniu vrátane </w:t>
            </w:r>
            <w:r w:rsidR="004D7469">
              <w:rPr>
                <w:bCs/>
              </w:rPr>
              <w:t xml:space="preserve">finančnej </w:t>
            </w:r>
            <w:r w:rsidRPr="002A32FA">
              <w:rPr>
                <w:bCs/>
              </w:rPr>
              <w:t>kontroly na mieste</w:t>
            </w:r>
            <w:r w:rsidR="002A32FA">
              <w:rPr>
                <w:bCs/>
              </w:rPr>
              <w:t>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požiadavky na informovanie verejnosti boli dodržané v súlade s ustanoveniami zmluvy o poskytnutí nenávratného finančného príspevku alebo s rozhodnutím o schválení žiadosti o nenávratný finančný príspevok (v prípade totožnosti osoby poskytovateľa a prijímateľa)</w:t>
            </w:r>
            <w:r w:rsidR="002A32FA">
              <w:rPr>
                <w:bCs/>
              </w:rPr>
              <w:t>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originály dokumentácie definovanej v zozname príloh sú v našej držbe, podpísané a prístupné na pre účely auditu a kontroly. Sú riadne zaznamenané účtovným zápisom v účtovníctve v zmysle zákona č. 431/2002 Z. z. o účtovníctve v znení neskorších predpisov.</w:t>
            </w:r>
          </w:p>
          <w:p w:rsidR="002E3E1B" w:rsidRPr="00BC4FA1" w:rsidRDefault="002E3E1B" w:rsidP="00554A78">
            <w:pPr>
              <w:outlineLvl w:val="0"/>
              <w:rPr>
                <w:bCs/>
              </w:rPr>
            </w:pPr>
          </w:p>
          <w:p w:rsidR="002E3E1B" w:rsidRPr="00AA4AF6" w:rsidRDefault="002E3E1B" w:rsidP="00554A78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2E3E1B" w:rsidRPr="00AA4AF6" w:rsidTr="00DA0810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Zoznam príloh</w:t>
            </w:r>
          </w:p>
        </w:tc>
      </w:tr>
      <w:tr w:rsidR="002E3E1B" w:rsidRPr="00AA4AF6" w:rsidTr="00B06CAF">
        <w:tc>
          <w:tcPr>
            <w:tcW w:w="1190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 xml:space="preserve">Poradové </w:t>
            </w:r>
            <w:r w:rsidRPr="00AA4AF6">
              <w:rPr>
                <w:b/>
              </w:rPr>
              <w:lastRenderedPageBreak/>
              <w:t>číslo</w:t>
            </w:r>
          </w:p>
        </w:tc>
        <w:tc>
          <w:tcPr>
            <w:tcW w:w="12952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lastRenderedPageBreak/>
              <w:t>1.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</w:tbl>
    <w:p w:rsidR="002E3E1B" w:rsidRPr="00AA4AF6" w:rsidRDefault="002E3E1B" w:rsidP="002E3E1B">
      <w:pPr>
        <w:jc w:val="center"/>
        <w:outlineLvl w:val="0"/>
        <w:rPr>
          <w:b/>
        </w:rPr>
      </w:pPr>
    </w:p>
    <w:p w:rsidR="002E3E1B" w:rsidRPr="00AA4AF6" w:rsidRDefault="002E3E1B" w:rsidP="002E3E1B">
      <w:pPr>
        <w:outlineLvl w:val="0"/>
        <w:rPr>
          <w:b/>
        </w:rPr>
      </w:pPr>
      <w:r w:rsidRPr="00AA4AF6">
        <w:rPr>
          <w:b/>
        </w:rPr>
        <w:t>Meno a priezvisko štatutárneho orgánu</w:t>
      </w:r>
      <w:r w:rsidR="00D3485B">
        <w:rPr>
          <w:b/>
        </w:rPr>
        <w:t xml:space="preserve"> prijímateľa</w:t>
      </w:r>
      <w:r w:rsidRPr="00AA4AF6">
        <w:rPr>
          <w:b/>
        </w:rPr>
        <w:t>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AA4AF6" w:rsidRDefault="002E3E1B" w:rsidP="002E3E1B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5B1203" w:rsidRDefault="002E3E1B" w:rsidP="002E3E1B">
      <w:pPr>
        <w:jc w:val="center"/>
        <w:outlineLvl w:val="0"/>
      </w:pPr>
    </w:p>
    <w:p w:rsidR="00A7250B" w:rsidRDefault="00A7250B"/>
    <w:sectPr w:rsidR="00A7250B" w:rsidSect="006B385B">
      <w:headerReference w:type="default" r:id="rId10"/>
      <w:headerReference w:type="first" r:id="rId11"/>
      <w:footerReference w:type="first" r:id="rId12"/>
      <w:pgSz w:w="16838" w:h="11906" w:orient="landscape"/>
      <w:pgMar w:top="8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566" w:rsidRDefault="007A2566" w:rsidP="002E3E1B">
      <w:r>
        <w:separator/>
      </w:r>
    </w:p>
  </w:endnote>
  <w:endnote w:type="continuationSeparator" w:id="0">
    <w:p w:rsidR="007A2566" w:rsidRDefault="007A2566" w:rsidP="002E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1E" w:rsidRDefault="004B3C7D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915B2" wp14:editId="113225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7EA101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eg/8Mt4AAAAH&#10;AQAADwAAAGRycy9kb3ducmV2LnhtbEyPMU/DQAyFdyT+w8lIbO2FlhYacqkKggUxlNKB0cm5SUTO&#10;l+Subfj3mAk22+/p+XvZenStOtEQGs8GbqYJKOLS24YrA/uPl8k9qBCRLbaeycA3BVjnlxcZptaf&#10;+Z1Ou1gpCeGQooE6xi7VOpQ1OQxT3xGLdvCDwyjrUGk74FnCXatnSbLUDhuWDzV29FRT+bU7OgNh&#10;s+/fXrfVdvF4cLfd6rkv+s/emOurcfMAKtIY/8zwiy/okAtT4Y9sg2oNTO7EaGA2lwIir5KlDIUc&#10;FnPQeab/8+c/AAAA//8DAFBLAQItABQABgAIAAAAIQC2gziS/gAAAOEBAAATAAAAAAAAAAAAAAAA&#10;AAAAAABbQ29udGVudF9UeXBlc10ueG1sUEsBAi0AFAAGAAgAAAAhADj9If/WAAAAlAEAAAsAAAAA&#10;AAAAAAAAAAAALwEAAF9yZWxzLy5yZWxzUEsBAi0AFAAGAAgAAAAhAJBPw7rKAQAAzQMAAA4AAAAA&#10;AAAAAAAAAAAALgIAAGRycy9lMm9Eb2MueG1sUEsBAi0AFAAGAAgAAAAhAHoP/DLeAAAABw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  <w:r>
      <w:t xml:space="preserve"> </w:t>
    </w:r>
  </w:p>
  <w:p w:rsidR="005B371E" w:rsidRDefault="004B3C7D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D1D528" wp14:editId="4BEB393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FE2BD0" w:rsidP="005B371E">
    <w:pPr>
      <w:pStyle w:val="Pta"/>
    </w:pPr>
  </w:p>
  <w:p w:rsidR="005B371E" w:rsidRDefault="00FE2B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566" w:rsidRDefault="007A2566" w:rsidP="002E3E1B">
      <w:r>
        <w:separator/>
      </w:r>
    </w:p>
  </w:footnote>
  <w:footnote w:type="continuationSeparator" w:id="0">
    <w:p w:rsidR="007A2566" w:rsidRDefault="007A2566" w:rsidP="002E3E1B">
      <w:r>
        <w:continuationSeparator/>
      </w:r>
    </w:p>
  </w:footnote>
  <w:footnote w:id="1">
    <w:p w:rsidR="002E3E1B" w:rsidRPr="007478EF" w:rsidRDefault="002E3E1B" w:rsidP="00CB3863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Prijímateľ predkladá formulár, vrátane povinných príloh definovaných z úrovne </w:t>
      </w:r>
      <w:r w:rsidR="00BE02B1">
        <w:rPr>
          <w:sz w:val="16"/>
          <w:szCs w:val="16"/>
        </w:rPr>
        <w:t xml:space="preserve"> poskytovateľa</w:t>
      </w:r>
      <w:r w:rsidRPr="007478EF">
        <w:rPr>
          <w:sz w:val="16"/>
          <w:szCs w:val="16"/>
        </w:rPr>
        <w:t xml:space="preserve"> po reálnom dodaní tovaru, služieb alebo stavebných prác, spolu so zúčtovacou faktúrou vystavenou od dodávateľa; platí pre všetkých prijímateľov bez ohľadu na skutočnosť, či je prijímateľ platiteľom DPH alebo nie</w:t>
      </w:r>
      <w:r w:rsidR="00CB3863" w:rsidRPr="007478EF">
        <w:rPr>
          <w:sz w:val="16"/>
          <w:szCs w:val="16"/>
        </w:rPr>
        <w:t>.</w:t>
      </w:r>
    </w:p>
  </w:footnote>
  <w:footnote w:id="2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Uvádza sa číslo žiadosti o platbu v rámci ktorej bola nárokovaná úhrada preddavkovej platby</w:t>
      </w:r>
      <w:r w:rsidR="007478EF">
        <w:rPr>
          <w:sz w:val="16"/>
          <w:szCs w:val="16"/>
        </w:rPr>
        <w:t>.</w:t>
      </w:r>
    </w:p>
  </w:footnote>
  <w:footnote w:id="3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sz w:val="16"/>
          <w:szCs w:val="16"/>
          <w:vertAlign w:val="superscript"/>
        </w:rPr>
        <w:footnoteRef/>
      </w:r>
      <w:r w:rsidRPr="007478EF">
        <w:rPr>
          <w:sz w:val="16"/>
          <w:szCs w:val="16"/>
          <w:vertAlign w:val="superscript"/>
        </w:rPr>
        <w:t xml:space="preserve"> </w:t>
      </w:r>
      <w:r w:rsidRPr="007478EF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7478EF">
        <w:rPr>
          <w:sz w:val="16"/>
          <w:szCs w:val="16"/>
        </w:rPr>
        <w:t>predfinancovania</w:t>
      </w:r>
      <w:proofErr w:type="spellEnd"/>
      <w:r w:rsidRPr="007478EF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7478EF">
        <w:rPr>
          <w:sz w:val="16"/>
          <w:szCs w:val="16"/>
        </w:rPr>
        <w:t>nárokovateľná</w:t>
      </w:r>
      <w:proofErr w:type="spellEnd"/>
      <w:r w:rsidRPr="007478EF">
        <w:rPr>
          <w:sz w:val="16"/>
          <w:szCs w:val="16"/>
        </w:rPr>
        <w:t xml:space="preserve"> na odpočet, túto sumu </w:t>
      </w:r>
      <w:r w:rsidRPr="005B137F">
        <w:rPr>
          <w:b/>
          <w:sz w:val="16"/>
          <w:szCs w:val="16"/>
        </w:rPr>
        <w:t xml:space="preserve">nezahrnie </w:t>
      </w:r>
      <w:r w:rsidRPr="007478EF">
        <w:rPr>
          <w:sz w:val="16"/>
          <w:szCs w:val="16"/>
        </w:rPr>
        <w:t>do nárokovanej čiastky)</w:t>
      </w:r>
      <w:r w:rsidR="007478EF">
        <w:rPr>
          <w:sz w:val="16"/>
          <w:szCs w:val="16"/>
        </w:rPr>
        <w:t>.</w:t>
      </w:r>
    </w:p>
  </w:footnote>
  <w:footnote w:id="4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Pre účely oprávnenosti výdavkov musí byť dátum úhrady v časovom období oprávnenosti výdavkov</w:t>
      </w:r>
      <w:r w:rsidR="007478EF">
        <w:rPr>
          <w:sz w:val="16"/>
          <w:szCs w:val="16"/>
        </w:rPr>
        <w:t>.</w:t>
      </w:r>
    </w:p>
  </w:footnote>
  <w:footnote w:id="5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Vypĺňa sa iba v prípade, ak je dodávateľ platiteľom DPH, prijímateľ uvádza v dotknutých stĺpcoch relevantné informácie uvedené faktúre vystavenej zo strany dodávateľa na základe prijatia preddavkovej platby zo strany prijímateľa</w:t>
      </w:r>
      <w:r w:rsidR="007478EF">
        <w:rPr>
          <w:sz w:val="16"/>
          <w:szCs w:val="16"/>
        </w:rPr>
        <w:t>.</w:t>
      </w:r>
    </w:p>
  </w:footnote>
  <w:footnote w:id="6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Vypĺňa sa iba v prípade dodávateľov, ktorí sú platiteľmi DPH, ak plnenie </w:t>
      </w:r>
      <w:r w:rsidRPr="007478EF">
        <w:rPr>
          <w:b/>
          <w:sz w:val="16"/>
          <w:szCs w:val="16"/>
          <w:u w:val="single"/>
        </w:rPr>
        <w:t>bolo dodané</w:t>
      </w:r>
      <w:r w:rsidRPr="007478EF">
        <w:rPr>
          <w:sz w:val="16"/>
          <w:szCs w:val="16"/>
        </w:rPr>
        <w:t xml:space="preserve"> do 15 kalendárnych dní od prijatia platby, kedy prijímateľ uvádza dátum reálneho dodania tovaru, poskytnutia služieb a uskutočnenia stavebných prác</w:t>
      </w:r>
      <w:r w:rsidR="007478EF">
        <w:rPr>
          <w:sz w:val="16"/>
          <w:szCs w:val="16"/>
        </w:rPr>
        <w:t>.</w:t>
      </w:r>
    </w:p>
  </w:footnote>
  <w:footnote w:id="7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  <w:r w:rsidR="007478EF">
        <w:rPr>
          <w:sz w:val="16"/>
          <w:szCs w:val="16"/>
        </w:rPr>
        <w:t>.</w:t>
      </w:r>
    </w:p>
  </w:footnote>
  <w:footnote w:id="8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="00737C72">
        <w:rPr>
          <w:sz w:val="16"/>
          <w:szCs w:val="16"/>
        </w:rPr>
        <w:t xml:space="preserve"> </w:t>
      </w:r>
      <w:r w:rsidRPr="007478EF">
        <w:rPr>
          <w:sz w:val="16"/>
          <w:szCs w:val="16"/>
        </w:rPr>
        <w:t>Prijímateľ uvádza dátum reálneho dodania tovaru, poskytnutia služieb a uskutočnenia stavebných prác</w:t>
      </w:r>
      <w:r w:rsidR="007478EF">
        <w:rPr>
          <w:sz w:val="16"/>
          <w:szCs w:val="16"/>
        </w:rPr>
        <w:t>.</w:t>
      </w:r>
    </w:p>
  </w:footnote>
  <w:footnote w:id="9">
    <w:p w:rsidR="002E3E1B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Prijímateľ uvádza sumu finančných prostriedkov zodpovedajúcu výške vyplývajúcej zo zúčtovania preddavkovej platby medzi prijímateľom a</w:t>
      </w:r>
      <w:r w:rsidR="007478EF">
        <w:rPr>
          <w:sz w:val="16"/>
          <w:szCs w:val="16"/>
        </w:rPr>
        <w:t> </w:t>
      </w:r>
      <w:r w:rsidRPr="007478EF">
        <w:rPr>
          <w:sz w:val="16"/>
          <w:szCs w:val="16"/>
        </w:rPr>
        <w:t>dodávateľom</w:t>
      </w:r>
      <w:r w:rsidR="007478EF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10">
    <w:p w:rsidR="002E3E1B" w:rsidRPr="00B702DE" w:rsidRDefault="002E3E1B" w:rsidP="002E3E1B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</w:t>
      </w:r>
      <w:r w:rsidR="004D7469">
        <w:rPr>
          <w:sz w:val="16"/>
          <w:szCs w:val="16"/>
        </w:rPr>
        <w:t xml:space="preserve"> poskytovateľa</w:t>
      </w:r>
      <w:r w:rsidRPr="00B702DE">
        <w:rPr>
          <w:sz w:val="16"/>
          <w:szCs w:val="16"/>
        </w:rPr>
        <w:t xml:space="preserve">). </w:t>
      </w:r>
    </w:p>
  </w:footnote>
  <w:footnote w:id="11">
    <w:p w:rsidR="002E3E1B" w:rsidRPr="00B702DE" w:rsidRDefault="002E3E1B" w:rsidP="002E3E1B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</w:t>
      </w:r>
      <w:r w:rsidRPr="004B3C7D">
        <w:rPr>
          <w:sz w:val="16"/>
          <w:szCs w:val="16"/>
        </w:rPr>
        <w:t>zmluvného vzťahu.</w:t>
      </w:r>
    </w:p>
  </w:footnote>
  <w:footnote w:id="12">
    <w:p w:rsidR="002E3E1B" w:rsidRPr="00C207A0" w:rsidRDefault="002E3E1B" w:rsidP="00C207A0">
      <w:pPr>
        <w:pStyle w:val="Textpoznmkypodiarou"/>
        <w:ind w:left="142" w:hanging="142"/>
        <w:jc w:val="both"/>
        <w:rPr>
          <w:sz w:val="16"/>
          <w:szCs w:val="16"/>
        </w:rPr>
      </w:pPr>
      <w:r w:rsidRPr="00C207A0">
        <w:rPr>
          <w:rStyle w:val="Odkaznapoznmkupodiarou"/>
          <w:sz w:val="16"/>
          <w:szCs w:val="16"/>
        </w:rPr>
        <w:footnoteRef/>
      </w:r>
      <w:r w:rsidRPr="00C207A0">
        <w:rPr>
          <w:sz w:val="16"/>
          <w:szCs w:val="16"/>
        </w:rPr>
        <w:t xml:space="preserve"> Uvedú sa relevantné účtovné doklady a dokumentácia preukazujúca reálne dodanie predmetu plnenia (v zmysle riadiacej dokumentácie </w:t>
      </w:r>
      <w:r w:rsidR="00E001C6" w:rsidRPr="00C207A0">
        <w:rPr>
          <w:sz w:val="16"/>
          <w:szCs w:val="16"/>
        </w:rPr>
        <w:t>S</w:t>
      </w:r>
      <w:r w:rsidRPr="00C207A0">
        <w:rPr>
          <w:sz w:val="16"/>
          <w:szCs w:val="16"/>
        </w:rPr>
        <w:t xml:space="preserve">O </w:t>
      </w:r>
      <w:r w:rsidR="00C207A0">
        <w:rPr>
          <w:sz w:val="16"/>
          <w:szCs w:val="16"/>
        </w:rPr>
        <w:t>–</w:t>
      </w:r>
      <w:r w:rsidRPr="00C207A0">
        <w:rPr>
          <w:sz w:val="16"/>
          <w:szCs w:val="16"/>
        </w:rPr>
        <w:t xml:space="preserve"> napr. dodacie listy, preberacie protokoly, fotodokumentácie, rovnopisy predmetu plnenia (v elektronickej forme), súpisy vykonaných prác, v závislosti od predmetu plnenia) a dokumentácia preukazujúca vysporiadanie preplatku vzniknutého zo zúčtovania preddavkovej platby (oznámenie o vysporiadaní 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platieb)</w:t>
      </w:r>
      <w:r w:rsidR="00C207A0" w:rsidRPr="00C207A0">
        <w:rPr>
          <w:sz w:val="16"/>
          <w:szCs w:val="16"/>
        </w:rPr>
        <w:t>.</w:t>
      </w:r>
    </w:p>
  </w:footnote>
  <w:footnote w:id="13">
    <w:p w:rsidR="002E3E1B" w:rsidRPr="00C207A0" w:rsidRDefault="002E3E1B" w:rsidP="00C207A0">
      <w:pPr>
        <w:pStyle w:val="Textpoznmkypodiarou"/>
        <w:ind w:left="142" w:hanging="142"/>
        <w:jc w:val="both"/>
        <w:rPr>
          <w:sz w:val="16"/>
          <w:szCs w:val="16"/>
        </w:rPr>
      </w:pPr>
      <w:r w:rsidRPr="00C207A0">
        <w:rPr>
          <w:rStyle w:val="Odkaznapoznmkupodiarou"/>
          <w:sz w:val="16"/>
          <w:szCs w:val="16"/>
        </w:rPr>
        <w:footnoteRef/>
      </w:r>
      <w:r w:rsidRPr="00C207A0">
        <w:rPr>
          <w:sz w:val="16"/>
          <w:szCs w:val="16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49" w:rsidRPr="00D57249" w:rsidRDefault="00B037E4" w:rsidP="00136C39">
    <w:pPr>
      <w:pStyle w:val="Hlavika"/>
      <w:jc w:val="right"/>
    </w:pPr>
    <w:r>
      <w:t>Príloha č. 4.3.18</w:t>
    </w:r>
  </w:p>
  <w:p w:rsidR="00D57249" w:rsidRDefault="00D5724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9" w:rsidRDefault="004B3C7D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28C4"/>
    <w:multiLevelType w:val="hybridMultilevel"/>
    <w:tmpl w:val="B3541E3A"/>
    <w:lvl w:ilvl="0" w:tplc="E43C5B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14799"/>
    <w:multiLevelType w:val="hybridMultilevel"/>
    <w:tmpl w:val="4CEECC00"/>
    <w:lvl w:ilvl="0" w:tplc="BDE44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1B"/>
    <w:rsid w:val="00071E58"/>
    <w:rsid w:val="000A3B26"/>
    <w:rsid w:val="000D5BA9"/>
    <w:rsid w:val="00136C39"/>
    <w:rsid w:val="001469DF"/>
    <w:rsid w:val="00150787"/>
    <w:rsid w:val="001A3A53"/>
    <w:rsid w:val="002149AC"/>
    <w:rsid w:val="0024653E"/>
    <w:rsid w:val="00297ED8"/>
    <w:rsid w:val="002A32FA"/>
    <w:rsid w:val="002C0F57"/>
    <w:rsid w:val="002E3E1B"/>
    <w:rsid w:val="00300D09"/>
    <w:rsid w:val="004B3C7D"/>
    <w:rsid w:val="004D7469"/>
    <w:rsid w:val="005B137F"/>
    <w:rsid w:val="00602399"/>
    <w:rsid w:val="006B385B"/>
    <w:rsid w:val="00737C72"/>
    <w:rsid w:val="007478EF"/>
    <w:rsid w:val="007625A0"/>
    <w:rsid w:val="00797B44"/>
    <w:rsid w:val="007A2566"/>
    <w:rsid w:val="008F3F25"/>
    <w:rsid w:val="00997E1E"/>
    <w:rsid w:val="00A61096"/>
    <w:rsid w:val="00A7250B"/>
    <w:rsid w:val="00B037E4"/>
    <w:rsid w:val="00B04981"/>
    <w:rsid w:val="00B06CAF"/>
    <w:rsid w:val="00B43231"/>
    <w:rsid w:val="00BC2441"/>
    <w:rsid w:val="00BE02B1"/>
    <w:rsid w:val="00C207A0"/>
    <w:rsid w:val="00CB3863"/>
    <w:rsid w:val="00D308EF"/>
    <w:rsid w:val="00D3289F"/>
    <w:rsid w:val="00D3485B"/>
    <w:rsid w:val="00D57249"/>
    <w:rsid w:val="00DA0810"/>
    <w:rsid w:val="00DF63C6"/>
    <w:rsid w:val="00E001C6"/>
    <w:rsid w:val="00E55B19"/>
    <w:rsid w:val="00FE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E3E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1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1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E3E1B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E3E1B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E3E1B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72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7249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E3E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1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1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E3E1B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E3E1B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E3E1B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72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724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CFEB8-4118-4C84-96A3-BAC312FC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Kulla</dc:creator>
  <cp:keywords/>
  <dc:description/>
  <cp:lastModifiedBy>Bielikova Eva</cp:lastModifiedBy>
  <cp:revision>44</cp:revision>
  <dcterms:created xsi:type="dcterms:W3CDTF">2015-12-14T11:42:00Z</dcterms:created>
  <dcterms:modified xsi:type="dcterms:W3CDTF">2017-09-26T07:49:00Z</dcterms:modified>
</cp:coreProperties>
</file>