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footer2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5.xml" ContentType="application/vnd.openxmlformats-officedocument.wordprocessingml.foot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1E5" w:rsidRPr="001A5DE8" w:rsidRDefault="001D2EEF" w:rsidP="002F51E5">
      <w:pPr>
        <w:spacing w:before="0" w:after="0"/>
        <w:jc w:val="center"/>
        <w:rPr>
          <w:b/>
          <w:noProof/>
          <w:lang w:val="sk-SK"/>
        </w:rPr>
      </w:pPr>
      <w:r w:rsidRPr="001A5DE8">
        <w:rPr>
          <w:b/>
          <w:noProof/>
          <w:lang w:val="sk-SK"/>
        </w:rPr>
        <w:t>Výročná správa o vykonávaní cieľa Investovanie do rastu a zamestnanosti</w:t>
      </w:r>
    </w:p>
    <w:p w:rsidR="008C5CFA" w:rsidRPr="001A5DE8" w:rsidRDefault="001D2EEF" w:rsidP="00300A01">
      <w:pPr>
        <w:spacing w:before="0" w:after="0"/>
        <w:jc w:val="center"/>
        <w:rPr>
          <w:b/>
          <w:noProof/>
          <w:lang w:val="sk-SK"/>
        </w:rPr>
      </w:pPr>
      <w:r w:rsidRPr="001A5DE8">
        <w:rPr>
          <w:b/>
          <w:noProof/>
          <w:lang w:val="sk-SK"/>
        </w:rPr>
        <w:t>ČASŤ A</w:t>
      </w:r>
    </w:p>
    <w:p w:rsidR="00AB7ABC" w:rsidRPr="001A5DE8" w:rsidRDefault="00AB7ABC" w:rsidP="00300A01">
      <w:pPr>
        <w:pStyle w:val="Nadpis1"/>
        <w:numPr>
          <w:ilvl w:val="0"/>
          <w:numId w:val="0"/>
        </w:numPr>
        <w:spacing w:before="0" w:after="0"/>
        <w:jc w:val="left"/>
        <w:rPr>
          <w:noProof/>
          <w:lang w:val="sk-SK"/>
        </w:rPr>
      </w:pPr>
    </w:p>
    <w:p w:rsidR="008C5CFA" w:rsidRPr="001A5DE8" w:rsidRDefault="00334430" w:rsidP="00300A01">
      <w:pPr>
        <w:pStyle w:val="Nadpis1"/>
        <w:numPr>
          <w:ilvl w:val="0"/>
          <w:numId w:val="0"/>
        </w:numPr>
        <w:spacing w:before="0" w:after="0"/>
        <w:jc w:val="left"/>
        <w:rPr>
          <w:noProof/>
          <w:lang w:val="sk-SK"/>
        </w:rPr>
      </w:pPr>
      <w:bookmarkStart w:id="0" w:name="_Toc256000001"/>
      <w:r w:rsidRPr="001A5DE8">
        <w:rPr>
          <w:noProof/>
          <w:lang w:val="sk-SK"/>
        </w:rPr>
        <w:t>IIDENTIFIKÁCIA VÝROČNEJ SPRÁVY O VYK</w:t>
      </w:r>
      <w:bookmarkStart w:id="1" w:name="_GoBack"/>
      <w:bookmarkEnd w:id="1"/>
      <w:r w:rsidRPr="001A5DE8">
        <w:rPr>
          <w:noProof/>
          <w:lang w:val="sk-SK"/>
        </w:rPr>
        <w:t>ONÁVANÍ</w:t>
      </w:r>
      <w:bookmarkEnd w:id="0"/>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1"/>
        <w:gridCol w:w="3716"/>
      </w:tblGrid>
      <w:tr w:rsidR="002960D2" w:rsidRPr="001A5DE8" w:rsidTr="0047688D">
        <w:trPr>
          <w:trHeight w:val="222"/>
        </w:trPr>
        <w:tc>
          <w:tcPr>
            <w:tcW w:w="0" w:type="auto"/>
            <w:shd w:val="clear" w:color="auto" w:fill="auto"/>
          </w:tcPr>
          <w:p w:rsidR="008C5CFA" w:rsidRPr="001A5DE8" w:rsidRDefault="001D2EEF" w:rsidP="00300A01">
            <w:pPr>
              <w:spacing w:before="0" w:after="0"/>
              <w:rPr>
                <w:noProof/>
                <w:lang w:val="sk-SK"/>
              </w:rPr>
            </w:pPr>
            <w:r w:rsidRPr="001A5DE8">
              <w:rPr>
                <w:noProof/>
                <w:lang w:val="sk-SK"/>
              </w:rPr>
              <w:t>CCI</w:t>
            </w:r>
          </w:p>
        </w:tc>
        <w:tc>
          <w:tcPr>
            <w:tcW w:w="0" w:type="auto"/>
            <w:shd w:val="clear" w:color="auto" w:fill="auto"/>
          </w:tcPr>
          <w:p w:rsidR="008C5CFA" w:rsidRPr="001A5DE8" w:rsidRDefault="001D2EEF" w:rsidP="00300A01">
            <w:pPr>
              <w:spacing w:before="0" w:after="0"/>
              <w:rPr>
                <w:noProof/>
                <w:color w:val="000000"/>
                <w:lang w:val="sk-SK"/>
              </w:rPr>
            </w:pPr>
            <w:r w:rsidRPr="001A5DE8">
              <w:rPr>
                <w:noProof/>
                <w:color w:val="000000"/>
                <w:lang w:val="sk-SK"/>
              </w:rPr>
              <w:t>CCI</w:t>
            </w:r>
          </w:p>
        </w:tc>
      </w:tr>
      <w:tr w:rsidR="002960D2" w:rsidRPr="001A5DE8" w:rsidTr="0047688D">
        <w:trPr>
          <w:trHeight w:val="269"/>
        </w:trPr>
        <w:tc>
          <w:tcPr>
            <w:tcW w:w="0" w:type="auto"/>
            <w:shd w:val="clear" w:color="auto" w:fill="auto"/>
          </w:tcPr>
          <w:p w:rsidR="008C5CFA" w:rsidRPr="001A5DE8" w:rsidRDefault="001D2EEF" w:rsidP="00300A01">
            <w:pPr>
              <w:spacing w:before="0" w:after="0"/>
              <w:rPr>
                <w:noProof/>
                <w:lang w:val="sk-SK"/>
              </w:rPr>
            </w:pPr>
            <w:r w:rsidRPr="001A5DE8">
              <w:rPr>
                <w:noProof/>
                <w:lang w:val="sk-SK"/>
              </w:rPr>
              <w:t>Názov</w:t>
            </w:r>
          </w:p>
        </w:tc>
        <w:tc>
          <w:tcPr>
            <w:tcW w:w="0" w:type="auto"/>
            <w:shd w:val="clear" w:color="auto" w:fill="auto"/>
          </w:tcPr>
          <w:p w:rsidR="008C5CFA" w:rsidRPr="001A5DE8" w:rsidRDefault="001D2EEF" w:rsidP="00300A01">
            <w:pPr>
              <w:spacing w:before="0" w:after="0"/>
              <w:rPr>
                <w:noProof/>
                <w:color w:val="000000"/>
                <w:lang w:val="sk-SK"/>
              </w:rPr>
            </w:pPr>
            <w:r w:rsidRPr="001A5DE8">
              <w:rPr>
                <w:noProof/>
                <w:color w:val="000000"/>
                <w:lang w:val="sk-SK"/>
              </w:rPr>
              <w:t>Kvalita životného prostredia</w:t>
            </w:r>
          </w:p>
        </w:tc>
      </w:tr>
      <w:tr w:rsidR="002960D2" w:rsidRPr="001A5DE8" w:rsidTr="0047688D">
        <w:trPr>
          <w:trHeight w:val="138"/>
        </w:trPr>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Verzia</w:t>
            </w:r>
          </w:p>
        </w:tc>
        <w:tc>
          <w:tcPr>
            <w:tcW w:w="0" w:type="auto"/>
            <w:shd w:val="clear" w:color="auto" w:fill="auto"/>
          </w:tcPr>
          <w:p w:rsidR="008C5CFA" w:rsidRPr="001A5DE8" w:rsidRDefault="001D2EEF" w:rsidP="00300A01">
            <w:pPr>
              <w:spacing w:before="0" w:after="0"/>
              <w:jc w:val="left"/>
              <w:rPr>
                <w:noProof/>
                <w:color w:val="000000"/>
                <w:lang w:val="sk-SK"/>
              </w:rPr>
            </w:pPr>
            <w:r w:rsidRPr="001A5DE8">
              <w:rPr>
                <w:noProof/>
                <w:color w:val="000000"/>
                <w:lang w:val="sk-SK"/>
              </w:rPr>
              <w:t>2019.0</w:t>
            </w:r>
          </w:p>
        </w:tc>
      </w:tr>
      <w:tr w:rsidR="002960D2" w:rsidRPr="001A5DE8" w:rsidTr="0047688D">
        <w:trPr>
          <w:trHeight w:val="138"/>
        </w:trPr>
        <w:tc>
          <w:tcPr>
            <w:tcW w:w="0" w:type="auto"/>
            <w:shd w:val="clear" w:color="auto" w:fill="auto"/>
          </w:tcPr>
          <w:p w:rsidR="008C5CFA" w:rsidRPr="001A5DE8" w:rsidRDefault="001D2EEF" w:rsidP="00300A01">
            <w:pPr>
              <w:spacing w:before="0" w:after="0"/>
              <w:jc w:val="left"/>
              <w:rPr>
                <w:noProof/>
                <w:lang w:val="sk-SK"/>
              </w:rPr>
            </w:pPr>
            <w:r w:rsidRPr="001A5DE8">
              <w:rPr>
                <w:noProof/>
                <w:color w:val="000000"/>
                <w:lang w:val="sk-SK"/>
              </w:rPr>
              <w:t>Dátum schválenia správy monitorovacím výborom</w:t>
            </w:r>
          </w:p>
        </w:tc>
        <w:tc>
          <w:tcPr>
            <w:tcW w:w="0" w:type="auto"/>
            <w:shd w:val="clear" w:color="auto" w:fill="auto"/>
          </w:tcPr>
          <w:p w:rsidR="008C5CFA" w:rsidRPr="001A5DE8" w:rsidRDefault="008C5CFA" w:rsidP="00300A01">
            <w:pPr>
              <w:spacing w:before="0" w:after="0"/>
              <w:jc w:val="left"/>
              <w:rPr>
                <w:noProof/>
                <w:color w:val="000000"/>
                <w:lang w:val="sk-SK"/>
              </w:rPr>
            </w:pPr>
          </w:p>
        </w:tc>
      </w:tr>
    </w:tbl>
    <w:p w:rsidR="009E24C0" w:rsidRPr="001A5DE8" w:rsidRDefault="009E24C0" w:rsidP="00300A01">
      <w:pPr>
        <w:spacing w:before="0" w:after="0"/>
        <w:rPr>
          <w:noProof/>
          <w:color w:val="000000"/>
          <w:lang w:val="sk-SK"/>
        </w:rPr>
      </w:pPr>
    </w:p>
    <w:p w:rsidR="00D27135" w:rsidRPr="001A5DE8" w:rsidRDefault="009E24C0" w:rsidP="00D27135">
      <w:pPr>
        <w:spacing w:before="0" w:after="0"/>
        <w:jc w:val="left"/>
        <w:rPr>
          <w:noProof/>
          <w:lang w:val="sk-SK"/>
        </w:rPr>
      </w:pPr>
      <w:r w:rsidRPr="001A5DE8">
        <w:rPr>
          <w:noProof/>
          <w:lang w:val="sk-SK"/>
        </w:rPr>
        <w:br w:type="page"/>
      </w:r>
      <w:r w:rsidR="001D2EEF" w:rsidRPr="001A5DE8">
        <w:rPr>
          <w:noProof/>
          <w:lang w:val="sk-SK"/>
        </w:rPr>
        <w:fldChar w:fldCharType="begin"/>
      </w:r>
      <w:r w:rsidR="001D2EEF" w:rsidRPr="001A5DE8">
        <w:rPr>
          <w:noProof/>
          <w:lang w:val="sk-SK"/>
        </w:rPr>
        <w:instrText xml:space="preserve"> TOC \o "1-3" \h \z \u </w:instrText>
      </w:r>
      <w:r w:rsidR="001D2EEF" w:rsidRPr="001A5DE8">
        <w:rPr>
          <w:noProof/>
          <w:lang w:val="sk-SK"/>
        </w:rPr>
        <w:fldChar w:fldCharType="separate"/>
      </w:r>
    </w:p>
    <w:p w:rsidR="002960D2" w:rsidRPr="001A5DE8" w:rsidRDefault="00D00AC6">
      <w:pPr>
        <w:pStyle w:val="Obsah1"/>
        <w:tabs>
          <w:tab w:val="right" w:leader="dot" w:pos="9911"/>
        </w:tabs>
        <w:rPr>
          <w:rFonts w:ascii="Calibri" w:hAnsi="Calibri"/>
          <w:noProof/>
          <w:sz w:val="22"/>
          <w:lang w:val="sk-SK"/>
        </w:rPr>
      </w:pPr>
      <w:hyperlink w:anchor="_Toc256000001" w:history="1">
        <w:r w:rsidR="00334430" w:rsidRPr="001A5DE8">
          <w:rPr>
            <w:rStyle w:val="Hypertextovprepojenie"/>
            <w:noProof/>
            <w:lang w:val="sk-SK"/>
          </w:rPr>
          <w:t>IIDENTIFIKÁCIA VÝROČNEJ SPRÁVY O VYKONÁVANÍ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_Toc256000001 \h </w:instrText>
        </w:r>
        <w:r w:rsidR="001D2EEF" w:rsidRPr="001A5DE8">
          <w:rPr>
            <w:noProof/>
            <w:lang w:val="sk-SK"/>
          </w:rPr>
        </w:r>
        <w:r w:rsidR="001D2EEF" w:rsidRPr="001A5DE8">
          <w:rPr>
            <w:noProof/>
            <w:lang w:val="sk-SK"/>
          </w:rPr>
          <w:fldChar w:fldCharType="separate"/>
        </w:r>
        <w:r w:rsidR="001D2EEF" w:rsidRPr="001A5DE8">
          <w:rPr>
            <w:noProof/>
            <w:lang w:val="sk-SK"/>
          </w:rPr>
          <w:t>1</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02" w:history="1">
        <w:r w:rsidR="001D2EEF" w:rsidRPr="001A5DE8">
          <w:rPr>
            <w:rStyle w:val="Hypertextovprepojenie"/>
            <w:noProof/>
            <w:lang w:val="sk-SK"/>
          </w:rPr>
          <w:t>2.</w:t>
        </w:r>
        <w:r w:rsidR="001D2EEF" w:rsidRPr="001A5DE8">
          <w:rPr>
            <w:rFonts w:ascii="Calibri" w:hAnsi="Calibri"/>
            <w:noProof/>
            <w:sz w:val="22"/>
            <w:lang w:val="sk-SK"/>
          </w:rPr>
          <w:tab/>
        </w:r>
        <w:r w:rsidR="00D27135" w:rsidRPr="001A5DE8">
          <w:rPr>
            <w:rStyle w:val="Hypertextovprepojenie"/>
            <w:noProof/>
            <w:lang w:val="sk-SK"/>
          </w:rPr>
          <w:t>PREHĽAD O VYKONÁVANÍ OPERAČNÉHO PROGRAMU [článok 50 ods. 2 a článok 111 ods. 3 písm. a)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_Toc256000002 \h </w:instrText>
        </w:r>
        <w:r w:rsidR="001D2EEF" w:rsidRPr="001A5DE8">
          <w:rPr>
            <w:noProof/>
            <w:lang w:val="sk-SK"/>
          </w:rPr>
        </w:r>
        <w:r w:rsidR="001D2EEF" w:rsidRPr="001A5DE8">
          <w:rPr>
            <w:noProof/>
            <w:lang w:val="sk-SK"/>
          </w:rPr>
          <w:fldChar w:fldCharType="separate"/>
        </w:r>
        <w:r w:rsidR="001D2EEF" w:rsidRPr="001A5DE8">
          <w:rPr>
            <w:noProof/>
            <w:lang w:val="sk-SK"/>
          </w:rPr>
          <w:t>4</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03" w:history="1">
        <w:r w:rsidR="001D2EEF" w:rsidRPr="001A5DE8">
          <w:rPr>
            <w:rStyle w:val="Hypertextovprepojenie"/>
            <w:noProof/>
            <w:lang w:val="sk-SK"/>
          </w:rPr>
          <w:t>2.1.</w:t>
        </w:r>
        <w:r w:rsidR="001D2EEF" w:rsidRPr="001A5DE8">
          <w:rPr>
            <w:rFonts w:ascii="Calibri" w:hAnsi="Calibri"/>
            <w:noProof/>
            <w:sz w:val="22"/>
            <w:lang w:val="sk-SK"/>
          </w:rPr>
          <w:tab/>
        </w:r>
        <w:r w:rsidR="001D2EEF" w:rsidRPr="001A5DE8">
          <w:rPr>
            <w:rStyle w:val="Hypertextovprepojenie"/>
            <w:noProof/>
            <w:lang w:val="sk-SK"/>
          </w:rPr>
          <w:t>Kľúčové informácie o vykonávaní operačného programu za príslušný rok, a to vrátane finančných nástrojov, vo vzťahu k finančným údajom a údajom o ukazovateľoch.</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_Toc256000003 \h </w:instrText>
        </w:r>
        <w:r w:rsidR="001D2EEF" w:rsidRPr="001A5DE8">
          <w:rPr>
            <w:noProof/>
            <w:lang w:val="sk-SK"/>
          </w:rPr>
        </w:r>
        <w:r w:rsidR="001D2EEF" w:rsidRPr="001A5DE8">
          <w:rPr>
            <w:noProof/>
            <w:lang w:val="sk-SK"/>
          </w:rPr>
          <w:fldChar w:fldCharType="separate"/>
        </w:r>
        <w:r w:rsidR="001D2EEF" w:rsidRPr="001A5DE8">
          <w:rPr>
            <w:noProof/>
            <w:lang w:val="sk-SK"/>
          </w:rPr>
          <w:t>4</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04" w:history="1">
        <w:r w:rsidR="001D2EEF" w:rsidRPr="001A5DE8">
          <w:rPr>
            <w:rStyle w:val="Hypertextovprepojenie"/>
            <w:noProof/>
            <w:lang w:val="sk-SK"/>
          </w:rPr>
          <w:t>3.</w:t>
        </w:r>
        <w:r w:rsidR="001D2EEF" w:rsidRPr="001A5DE8">
          <w:rPr>
            <w:rFonts w:ascii="Calibri" w:hAnsi="Calibri"/>
            <w:noProof/>
            <w:sz w:val="22"/>
            <w:lang w:val="sk-SK"/>
          </w:rPr>
          <w:tab/>
        </w:r>
        <w:r w:rsidR="001D2EEF" w:rsidRPr="001A5DE8">
          <w:rPr>
            <w:rStyle w:val="Hypertextovprepojenie"/>
            <w:noProof/>
            <w:lang w:val="sk-SK"/>
          </w:rPr>
          <w:t>VYKONÁVANIE PRIORITNEJ OSI [článok 50 ods. 2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_Toc256000004 \h </w:instrText>
        </w:r>
        <w:r w:rsidR="001D2EEF" w:rsidRPr="001A5DE8">
          <w:rPr>
            <w:noProof/>
            <w:lang w:val="sk-SK"/>
          </w:rPr>
        </w:r>
        <w:r w:rsidR="001D2EEF" w:rsidRPr="001A5DE8">
          <w:rPr>
            <w:noProof/>
            <w:lang w:val="sk-SK"/>
          </w:rPr>
          <w:fldChar w:fldCharType="separate"/>
        </w:r>
        <w:r w:rsidR="001D2EEF" w:rsidRPr="001A5DE8">
          <w:rPr>
            <w:noProof/>
            <w:lang w:val="sk-SK"/>
          </w:rPr>
          <w:t>8</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05" w:history="1">
        <w:r w:rsidR="001D2EEF" w:rsidRPr="001A5DE8">
          <w:rPr>
            <w:rStyle w:val="Hypertextovprepojenie"/>
            <w:noProof/>
            <w:lang w:val="sk-SK"/>
          </w:rPr>
          <w:t>3.1.</w:t>
        </w:r>
        <w:r w:rsidR="001D2EEF" w:rsidRPr="001A5DE8">
          <w:rPr>
            <w:rFonts w:ascii="Calibri" w:hAnsi="Calibri"/>
            <w:noProof/>
            <w:sz w:val="22"/>
            <w:lang w:val="sk-SK"/>
          </w:rPr>
          <w:tab/>
        </w:r>
        <w:r w:rsidR="001D2EEF" w:rsidRPr="001A5DE8">
          <w:rPr>
            <w:rStyle w:val="Hypertextovprepojenie"/>
            <w:noProof/>
            <w:lang w:val="sk-SK"/>
          </w:rPr>
          <w:t>Prehľad o vykonávaní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_Toc256000005 \h </w:instrText>
        </w:r>
        <w:r w:rsidR="001D2EEF" w:rsidRPr="001A5DE8">
          <w:rPr>
            <w:noProof/>
            <w:lang w:val="sk-SK"/>
          </w:rPr>
        </w:r>
        <w:r w:rsidR="001D2EEF" w:rsidRPr="001A5DE8">
          <w:rPr>
            <w:noProof/>
            <w:lang w:val="sk-SK"/>
          </w:rPr>
          <w:fldChar w:fldCharType="separate"/>
        </w:r>
        <w:r w:rsidR="001D2EEF" w:rsidRPr="001A5DE8">
          <w:rPr>
            <w:noProof/>
            <w:lang w:val="sk-SK"/>
          </w:rPr>
          <w:t>8</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06" w:history="1">
        <w:r w:rsidR="001D2EEF" w:rsidRPr="001A5DE8">
          <w:rPr>
            <w:rStyle w:val="Hypertextovprepojenie"/>
            <w:noProof/>
            <w:lang w:val="sk-SK"/>
          </w:rPr>
          <w:t>3.2.</w:t>
        </w:r>
        <w:r w:rsidR="001D2EEF" w:rsidRPr="001A5DE8">
          <w:rPr>
            <w:rFonts w:ascii="Calibri" w:hAnsi="Calibri"/>
            <w:noProof/>
            <w:sz w:val="22"/>
            <w:lang w:val="sk-SK"/>
          </w:rPr>
          <w:tab/>
        </w:r>
        <w:r w:rsidR="001D2EEF" w:rsidRPr="001A5DE8">
          <w:rPr>
            <w:rStyle w:val="Hypertextovprepojenie"/>
            <w:noProof/>
            <w:lang w:val="sk-SK"/>
          </w:rPr>
          <w:t>Spoločné ukazovatele a ukazovatele špecifické pre program [článok 50 ods. 2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_Toc256000006 \h </w:instrText>
        </w:r>
        <w:r w:rsidR="001D2EEF" w:rsidRPr="001A5DE8">
          <w:rPr>
            <w:noProof/>
            <w:lang w:val="sk-SK"/>
          </w:rPr>
        </w:r>
        <w:r w:rsidR="001D2EEF" w:rsidRPr="001A5DE8">
          <w:rPr>
            <w:noProof/>
            <w:lang w:val="sk-SK"/>
          </w:rPr>
          <w:fldChar w:fldCharType="separate"/>
        </w:r>
        <w:r w:rsidR="001D2EEF" w:rsidRPr="001A5DE8">
          <w:rPr>
            <w:noProof/>
            <w:lang w:val="sk-SK"/>
          </w:rPr>
          <w:t>12</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07"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1 / 6i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_Toc256000007 \h </w:instrText>
        </w:r>
        <w:r w:rsidR="001D2EEF" w:rsidRPr="001A5DE8">
          <w:rPr>
            <w:noProof/>
            <w:lang w:val="sk-SK"/>
          </w:rPr>
        </w:r>
        <w:r w:rsidR="001D2EEF" w:rsidRPr="001A5DE8">
          <w:rPr>
            <w:noProof/>
            <w:lang w:val="sk-SK"/>
          </w:rPr>
          <w:fldChar w:fldCharType="separate"/>
        </w:r>
        <w:r w:rsidR="001D2EEF" w:rsidRPr="001A5DE8">
          <w:rPr>
            <w:noProof/>
            <w:lang w:val="sk-SK"/>
          </w:rPr>
          <w:t>12</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08"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1 / 6ii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_Toc256000008 \h </w:instrText>
        </w:r>
        <w:r w:rsidR="001D2EEF" w:rsidRPr="001A5DE8">
          <w:rPr>
            <w:noProof/>
            <w:lang w:val="sk-SK"/>
          </w:rPr>
        </w:r>
        <w:r w:rsidR="001D2EEF" w:rsidRPr="001A5DE8">
          <w:rPr>
            <w:noProof/>
            <w:lang w:val="sk-SK"/>
          </w:rPr>
          <w:fldChar w:fldCharType="separate"/>
        </w:r>
        <w:r w:rsidR="001D2EEF" w:rsidRPr="001A5DE8">
          <w:rPr>
            <w:noProof/>
            <w:lang w:val="sk-SK"/>
          </w:rPr>
          <w:t>16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09"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1 / 6iii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_Toc256000009 \h </w:instrText>
        </w:r>
        <w:r w:rsidR="001D2EEF" w:rsidRPr="001A5DE8">
          <w:rPr>
            <w:noProof/>
            <w:lang w:val="sk-SK"/>
          </w:rPr>
        </w:r>
        <w:r w:rsidR="001D2EEF" w:rsidRPr="001A5DE8">
          <w:rPr>
            <w:noProof/>
            <w:lang w:val="sk-SK"/>
          </w:rPr>
          <w:fldChar w:fldCharType="separate"/>
        </w:r>
        <w:r w:rsidR="001D2EEF" w:rsidRPr="001A5DE8">
          <w:rPr>
            <w:noProof/>
            <w:lang w:val="sk-SK"/>
          </w:rPr>
          <w:t>23</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0"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1 / 6iv</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_Toc256000010 \h </w:instrText>
        </w:r>
        <w:r w:rsidR="001D2EEF" w:rsidRPr="001A5DE8">
          <w:rPr>
            <w:noProof/>
            <w:lang w:val="sk-SK"/>
          </w:rPr>
        </w:r>
        <w:r w:rsidR="001D2EEF" w:rsidRPr="001A5DE8">
          <w:rPr>
            <w:noProof/>
            <w:lang w:val="sk-SK"/>
          </w:rPr>
          <w:fldChar w:fldCharType="separate"/>
        </w:r>
        <w:r w:rsidR="001D2EEF" w:rsidRPr="001A5DE8">
          <w:rPr>
            <w:noProof/>
            <w:lang w:val="sk-SK"/>
          </w:rPr>
          <w:t>26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1"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2 / 5i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_Toc256000011 \h </w:instrText>
        </w:r>
        <w:r w:rsidR="001D2EEF" w:rsidRPr="001A5DE8">
          <w:rPr>
            <w:noProof/>
            <w:lang w:val="sk-SK"/>
          </w:rPr>
        </w:r>
        <w:r w:rsidR="001D2EEF" w:rsidRPr="001A5DE8">
          <w:rPr>
            <w:noProof/>
            <w:lang w:val="sk-SK"/>
          </w:rPr>
          <w:fldChar w:fldCharType="separate"/>
        </w:r>
        <w:r w:rsidR="001D2EEF" w:rsidRPr="001A5DE8">
          <w:rPr>
            <w:noProof/>
            <w:lang w:val="sk-SK"/>
          </w:rPr>
          <w:t>31</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2"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3 / 5b</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_Toc256000012 \h </w:instrText>
        </w:r>
        <w:r w:rsidR="001D2EEF" w:rsidRPr="001A5DE8">
          <w:rPr>
            <w:noProof/>
            <w:lang w:val="sk-SK"/>
          </w:rPr>
        </w:r>
        <w:r w:rsidR="001D2EEF" w:rsidRPr="001A5DE8">
          <w:rPr>
            <w:noProof/>
            <w:lang w:val="sk-SK"/>
          </w:rPr>
          <w:fldChar w:fldCharType="separate"/>
        </w:r>
        <w:r w:rsidR="001D2EEF" w:rsidRPr="001A5DE8">
          <w:rPr>
            <w:noProof/>
            <w:lang w:val="sk-SK"/>
          </w:rPr>
          <w:t>34</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3"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4 / 4a</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_Toc256000013 \h </w:instrText>
        </w:r>
        <w:r w:rsidR="001D2EEF" w:rsidRPr="001A5DE8">
          <w:rPr>
            <w:noProof/>
            <w:lang w:val="sk-SK"/>
          </w:rPr>
        </w:r>
        <w:r w:rsidR="001D2EEF" w:rsidRPr="001A5DE8">
          <w:rPr>
            <w:noProof/>
            <w:lang w:val="sk-SK"/>
          </w:rPr>
          <w:fldChar w:fldCharType="separate"/>
        </w:r>
        <w:r w:rsidR="001D2EEF" w:rsidRPr="001A5DE8">
          <w:rPr>
            <w:noProof/>
            <w:lang w:val="sk-SK"/>
          </w:rPr>
          <w:t>40</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4"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4 / 4b</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_Toc256000014 \h </w:instrText>
        </w:r>
        <w:r w:rsidR="001D2EEF" w:rsidRPr="001A5DE8">
          <w:rPr>
            <w:noProof/>
            <w:lang w:val="sk-SK"/>
          </w:rPr>
        </w:r>
        <w:r w:rsidR="001D2EEF" w:rsidRPr="001A5DE8">
          <w:rPr>
            <w:noProof/>
            <w:lang w:val="sk-SK"/>
          </w:rPr>
          <w:fldChar w:fldCharType="separate"/>
        </w:r>
        <w:r w:rsidR="001D2EEF" w:rsidRPr="001A5DE8">
          <w:rPr>
            <w:noProof/>
            <w:lang w:val="sk-SK"/>
          </w:rPr>
          <w:t>46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5"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4 / 4c</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_Toc256000015 \h </w:instrText>
        </w:r>
        <w:r w:rsidR="001D2EEF" w:rsidRPr="001A5DE8">
          <w:rPr>
            <w:noProof/>
            <w:lang w:val="sk-SK"/>
          </w:rPr>
        </w:r>
        <w:r w:rsidR="001D2EEF" w:rsidRPr="001A5DE8">
          <w:rPr>
            <w:noProof/>
            <w:lang w:val="sk-SK"/>
          </w:rPr>
          <w:fldChar w:fldCharType="separate"/>
        </w:r>
        <w:r w:rsidR="001D2EEF" w:rsidRPr="001A5DE8">
          <w:rPr>
            <w:noProof/>
            <w:lang w:val="sk-SK"/>
          </w:rPr>
          <w:t>51</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6"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4 / 4e</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_Toc256000016 \h </w:instrText>
        </w:r>
        <w:r w:rsidR="001D2EEF" w:rsidRPr="001A5DE8">
          <w:rPr>
            <w:noProof/>
            <w:lang w:val="sk-SK"/>
          </w:rPr>
        </w:r>
        <w:r w:rsidR="001D2EEF" w:rsidRPr="001A5DE8">
          <w:rPr>
            <w:noProof/>
            <w:lang w:val="sk-SK"/>
          </w:rPr>
          <w:fldChar w:fldCharType="separate"/>
        </w:r>
        <w:r w:rsidR="001D2EEF" w:rsidRPr="001A5DE8">
          <w:rPr>
            <w:noProof/>
            <w:lang w:val="sk-SK"/>
          </w:rPr>
          <w:t>55</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7"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rStyle w:val="Hypertextovprepojenie"/>
            <w:noProof/>
            <w:lang w:val="sk-SK"/>
          </w:rPr>
          <w:t xml:space="preserve"> - </w:t>
        </w:r>
        <w:r w:rsidR="00F022AC" w:rsidRPr="001A5DE8">
          <w:rPr>
            <w:rStyle w:val="Hypertextovprepojenie"/>
            <w:noProof/>
            <w:lang w:val="sk-SK"/>
          </w:rPr>
          <w:t>4 / 4g</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_Toc256000017 \h </w:instrText>
        </w:r>
        <w:r w:rsidR="001D2EEF" w:rsidRPr="001A5DE8">
          <w:rPr>
            <w:noProof/>
            <w:lang w:val="sk-SK"/>
          </w:rPr>
        </w:r>
        <w:r w:rsidR="001D2EEF" w:rsidRPr="001A5DE8">
          <w:rPr>
            <w:noProof/>
            <w:lang w:val="sk-SK"/>
          </w:rPr>
          <w:fldChar w:fldCharType="separate"/>
        </w:r>
        <w:r w:rsidR="001D2EEF" w:rsidRPr="001A5DE8">
          <w:rPr>
            <w:noProof/>
            <w:lang w:val="sk-SK"/>
          </w:rPr>
          <w:t>58</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8" w:history="1">
        <w:r w:rsidR="001D2EEF" w:rsidRPr="001A5DE8">
          <w:rPr>
            <w:rStyle w:val="Hypertextovprepojenie"/>
            <w:noProof/>
            <w:lang w:val="sk-SK"/>
          </w:rPr>
          <w:t>Tabuľka 3 A: Spoločné ukazovatele výstupov a ukazovatele výstupov špecifické pre program na účely EFRR a Kohézneho fondu (podľa prioritnej osi, investičnej priority, v prípade EFRR členené podľa kategórie regiónu</w:t>
        </w:r>
        <w:r w:rsidR="00F66DE9" w:rsidRPr="001A5DE8">
          <w:rPr>
            <w:rStyle w:val="Hypertextovprepojenie"/>
            <w:noProof/>
            <w:lang w:val="sk-SK"/>
          </w:rPr>
          <w:t xml:space="preserve"> - 5</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_Toc256000018 \h </w:instrText>
        </w:r>
        <w:r w:rsidR="001D2EEF" w:rsidRPr="001A5DE8">
          <w:rPr>
            <w:noProof/>
            <w:lang w:val="sk-SK"/>
          </w:rPr>
        </w:r>
        <w:r w:rsidR="001D2EEF" w:rsidRPr="001A5DE8">
          <w:rPr>
            <w:noProof/>
            <w:lang w:val="sk-SK"/>
          </w:rPr>
          <w:fldChar w:fldCharType="separate"/>
        </w:r>
        <w:r w:rsidR="001D2EEF" w:rsidRPr="001A5DE8">
          <w:rPr>
            <w:noProof/>
            <w:lang w:val="sk-SK"/>
          </w:rPr>
          <w:t>61</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19" w:history="1">
        <w:r w:rsidR="001D2EEF" w:rsidRPr="001A5DE8">
          <w:rPr>
            <w:rStyle w:val="Hypertextovprepojenie"/>
            <w:noProof/>
            <w:lang w:val="sk-SK"/>
          </w:rPr>
          <w:t>Tabuľka 1: Ukazovatele výsledkov na účely EFRR a Kohézneho fondu (podľa prioritnej osi a konkrétneho cieľa); vzťahuje sa aj na prioritnú os technickej pomoci.</w:t>
        </w:r>
        <w:r w:rsidR="00963FAE" w:rsidRPr="001A5DE8">
          <w:rPr>
            <w:rStyle w:val="Hypertextovprepojenie"/>
            <w:noProof/>
            <w:lang w:val="sk-SK"/>
          </w:rPr>
          <w:t xml:space="preserve"> - 5 / 5.1.1</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_Toc256000019 \h </w:instrText>
        </w:r>
        <w:r w:rsidR="001D2EEF" w:rsidRPr="001A5DE8">
          <w:rPr>
            <w:noProof/>
            <w:lang w:val="sk-SK"/>
          </w:rPr>
        </w:r>
        <w:r w:rsidR="001D2EEF" w:rsidRPr="001A5DE8">
          <w:rPr>
            <w:noProof/>
            <w:lang w:val="sk-SK"/>
          </w:rPr>
          <w:fldChar w:fldCharType="separate"/>
        </w:r>
        <w:r w:rsidR="001D2EEF" w:rsidRPr="001A5DE8">
          <w:rPr>
            <w:noProof/>
            <w:lang w:val="sk-SK"/>
          </w:rPr>
          <w:t>64</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0" w:history="1">
        <w:r w:rsidR="001D2EEF" w:rsidRPr="001A5DE8">
          <w:rPr>
            <w:rStyle w:val="Hypertextovprepojenie"/>
            <w:noProof/>
            <w:lang w:val="sk-SK"/>
          </w:rPr>
          <w:t>Tabuľka 1: Ukazovatele výsledkov na účely EFRR a Kohézneho fondu (podľa prioritnej osi a konkrétneho cieľa); vzťahuje sa aj na prioritnú os technickej pomoci.</w:t>
        </w:r>
        <w:r w:rsidR="00963FAE" w:rsidRPr="001A5DE8">
          <w:rPr>
            <w:rStyle w:val="Hypertextovprepojenie"/>
            <w:noProof/>
            <w:lang w:val="sk-SK"/>
          </w:rPr>
          <w:t xml:space="preserve"> - 5 / 5.1.2</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_Toc256000020 \h </w:instrText>
        </w:r>
        <w:r w:rsidR="001D2EEF" w:rsidRPr="001A5DE8">
          <w:rPr>
            <w:noProof/>
            <w:lang w:val="sk-SK"/>
          </w:rPr>
        </w:r>
        <w:r w:rsidR="001D2EEF" w:rsidRPr="001A5DE8">
          <w:rPr>
            <w:noProof/>
            <w:lang w:val="sk-SK"/>
          </w:rPr>
          <w:fldChar w:fldCharType="separate"/>
        </w:r>
        <w:r w:rsidR="001D2EEF" w:rsidRPr="001A5DE8">
          <w:rPr>
            <w:noProof/>
            <w:lang w:val="sk-SK"/>
          </w:rPr>
          <w:t>65</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1" w:history="1">
        <w:r w:rsidR="001D2EEF" w:rsidRPr="001A5DE8">
          <w:rPr>
            <w:rStyle w:val="Hypertextovprepojenie"/>
            <w:noProof/>
            <w:lang w:val="sk-SK"/>
          </w:rPr>
          <w:t>Tabuľka 3 B: Počet podnikov, ktoré dostávajú podporu z operačného programu, bez podpory z iných zdrojov pre tie isté podniky</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_Toc256000021 \h </w:instrText>
        </w:r>
        <w:r w:rsidR="001D2EEF" w:rsidRPr="001A5DE8">
          <w:rPr>
            <w:noProof/>
            <w:lang w:val="sk-SK"/>
          </w:rPr>
        </w:r>
        <w:r w:rsidR="001D2EEF" w:rsidRPr="001A5DE8">
          <w:rPr>
            <w:noProof/>
            <w:lang w:val="sk-SK"/>
          </w:rPr>
          <w:fldChar w:fldCharType="separate"/>
        </w:r>
        <w:r w:rsidR="001D2EEF" w:rsidRPr="001A5DE8">
          <w:rPr>
            <w:noProof/>
            <w:lang w:val="sk-SK"/>
          </w:rPr>
          <w:t>66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2" w:history="1">
        <w:r w:rsidR="001D2EEF" w:rsidRPr="001A5DE8">
          <w:rPr>
            <w:rStyle w:val="Hypertextovprepojenie"/>
            <w:noProof/>
            <w:lang w:val="sk-SK"/>
          </w:rPr>
          <w:t>Tabuľka 5: Informácie o čiastkových cieľoch a zámeroch stanovených vo výkonnostnom rámci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_Toc256000022 \h </w:instrText>
        </w:r>
        <w:r w:rsidR="001D2EEF" w:rsidRPr="001A5DE8">
          <w:rPr>
            <w:noProof/>
            <w:lang w:val="sk-SK"/>
          </w:rPr>
        </w:r>
        <w:r w:rsidR="001D2EEF" w:rsidRPr="001A5DE8">
          <w:rPr>
            <w:noProof/>
            <w:lang w:val="sk-SK"/>
          </w:rPr>
          <w:fldChar w:fldCharType="separate"/>
        </w:r>
        <w:r w:rsidR="001D2EEF" w:rsidRPr="001A5DE8">
          <w:rPr>
            <w:noProof/>
            <w:lang w:val="sk-SK"/>
          </w:rPr>
          <w:t>67</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3" w:history="1">
        <w:r w:rsidR="001D2EEF" w:rsidRPr="001A5DE8">
          <w:rPr>
            <w:rStyle w:val="Hypertextovprepojenie"/>
            <w:noProof/>
            <w:lang w:val="sk-SK"/>
          </w:rPr>
          <w:t>3.4. Finančné údaje [článok 50 ods. 2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_Toc256000023 \h </w:instrText>
        </w:r>
        <w:r w:rsidR="001D2EEF" w:rsidRPr="001A5DE8">
          <w:rPr>
            <w:noProof/>
            <w:lang w:val="sk-SK"/>
          </w:rPr>
        </w:r>
        <w:r w:rsidR="001D2EEF" w:rsidRPr="001A5DE8">
          <w:rPr>
            <w:noProof/>
            <w:lang w:val="sk-SK"/>
          </w:rPr>
          <w:fldChar w:fldCharType="separate"/>
        </w:r>
        <w:r w:rsidR="001D2EEF" w:rsidRPr="001A5DE8">
          <w:rPr>
            <w:noProof/>
            <w:lang w:val="sk-SK"/>
          </w:rPr>
          <w:t>70</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4" w:history="1">
        <w:r w:rsidR="001D2EEF" w:rsidRPr="001A5DE8">
          <w:rPr>
            <w:rStyle w:val="Hypertextovprepojenie"/>
            <w:noProof/>
            <w:lang w:val="sk-SK"/>
          </w:rPr>
          <w:t>Tabuľka 6: Finančné informácie na úrovni prioritnej osi a programu</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_Toc256000024 \h </w:instrText>
        </w:r>
        <w:r w:rsidR="001D2EEF" w:rsidRPr="001A5DE8">
          <w:rPr>
            <w:noProof/>
            <w:lang w:val="sk-SK"/>
          </w:rPr>
        </w:r>
        <w:r w:rsidR="001D2EEF" w:rsidRPr="001A5DE8">
          <w:rPr>
            <w:noProof/>
            <w:lang w:val="sk-SK"/>
          </w:rPr>
          <w:fldChar w:fldCharType="separate"/>
        </w:r>
        <w:r w:rsidR="001D2EEF" w:rsidRPr="001A5DE8">
          <w:rPr>
            <w:noProof/>
            <w:lang w:val="sk-SK"/>
          </w:rPr>
          <w:t>70</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5" w:history="1">
        <w:r w:rsidR="001D2EEF" w:rsidRPr="001A5DE8">
          <w:rPr>
            <w:rStyle w:val="Hypertextovprepojenie"/>
            <w:noProof/>
            <w:lang w:val="sk-SK"/>
          </w:rPr>
          <w:t>Tabuľka 7: Členenie súhrnných finančných údajov podľa kategórie intervencie na účely EFRR, ESF a Kohézneho fondu [článok 112 ods. 1 a 2 nariadenia (EÚ) č. 1303/2013 a článok 5 nariadenia (EÚ) č. 1304/2013]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_Toc256000025 \h </w:instrText>
        </w:r>
        <w:r w:rsidR="001D2EEF" w:rsidRPr="001A5DE8">
          <w:rPr>
            <w:noProof/>
            <w:lang w:val="sk-SK"/>
          </w:rPr>
        </w:r>
        <w:r w:rsidR="001D2EEF" w:rsidRPr="001A5DE8">
          <w:rPr>
            <w:noProof/>
            <w:lang w:val="sk-SK"/>
          </w:rPr>
          <w:fldChar w:fldCharType="separate"/>
        </w:r>
        <w:r w:rsidR="001D2EEF" w:rsidRPr="001A5DE8">
          <w:rPr>
            <w:noProof/>
            <w:lang w:val="sk-SK"/>
          </w:rPr>
          <w:t>71</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6" w:history="1">
        <w:r w:rsidR="001D2EEF" w:rsidRPr="001A5DE8">
          <w:rPr>
            <w:rStyle w:val="Hypertextovprepojenie"/>
            <w:noProof/>
            <w:lang w:val="sk-SK"/>
          </w:rPr>
          <w:t>Tabuľka 8: Použitie krížového financovania</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_Toc256000026 \h </w:instrText>
        </w:r>
        <w:r w:rsidR="001D2EEF" w:rsidRPr="001A5DE8">
          <w:rPr>
            <w:noProof/>
            <w:lang w:val="sk-SK"/>
          </w:rPr>
        </w:r>
        <w:r w:rsidR="001D2EEF" w:rsidRPr="001A5DE8">
          <w:rPr>
            <w:noProof/>
            <w:lang w:val="sk-SK"/>
          </w:rPr>
          <w:fldChar w:fldCharType="separate"/>
        </w:r>
        <w:r w:rsidR="001D2EEF" w:rsidRPr="001A5DE8">
          <w:rPr>
            <w:noProof/>
            <w:lang w:val="sk-SK"/>
          </w:rPr>
          <w:t>85</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7" w:history="1">
        <w:r w:rsidR="001D2EEF" w:rsidRPr="001A5DE8">
          <w:rPr>
            <w:rStyle w:val="Hypertextovprepojenie"/>
            <w:noProof/>
            <w:lang w:val="sk-SK"/>
          </w:rPr>
          <w:t>Tabuľka 9: Náklady na operácie, ktoré sa vykonávajú mimo oblasti programu (EFRR a Kohézny fond v rámci cieľa Investovanie do rastu a zamestnanosti)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_Toc256000027 \h </w:instrText>
        </w:r>
        <w:r w:rsidR="001D2EEF" w:rsidRPr="001A5DE8">
          <w:rPr>
            <w:noProof/>
            <w:lang w:val="sk-SK"/>
          </w:rPr>
        </w:r>
        <w:r w:rsidR="001D2EEF" w:rsidRPr="001A5DE8">
          <w:rPr>
            <w:noProof/>
            <w:lang w:val="sk-SK"/>
          </w:rPr>
          <w:fldChar w:fldCharType="separate"/>
        </w:r>
        <w:r w:rsidR="001D2EEF" w:rsidRPr="001A5DE8">
          <w:rPr>
            <w:noProof/>
            <w:lang w:val="sk-SK"/>
          </w:rPr>
          <w:t>86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28" w:history="1">
        <w:r w:rsidR="001D2EEF" w:rsidRPr="001A5DE8">
          <w:rPr>
            <w:rStyle w:val="Hypertextovprepojenie"/>
            <w:noProof/>
            <w:lang w:val="sk-SK"/>
          </w:rPr>
          <w:t>Tabuľka 10: Výdavky vynaložené mimo Únie (ESF)</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_Toc256000028 \h </w:instrText>
        </w:r>
        <w:r w:rsidR="001D2EEF" w:rsidRPr="001A5DE8">
          <w:rPr>
            <w:noProof/>
            <w:lang w:val="sk-SK"/>
          </w:rPr>
        </w:r>
        <w:r w:rsidR="001D2EEF" w:rsidRPr="001A5DE8">
          <w:rPr>
            <w:noProof/>
            <w:lang w:val="sk-SK"/>
          </w:rPr>
          <w:fldChar w:fldCharType="separate"/>
        </w:r>
        <w:r w:rsidR="001D2EEF" w:rsidRPr="001A5DE8">
          <w:rPr>
            <w:noProof/>
            <w:lang w:val="sk-SK"/>
          </w:rPr>
          <w:t>87</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29" w:history="1">
        <w:r w:rsidR="001D2EEF" w:rsidRPr="001A5DE8">
          <w:rPr>
            <w:rStyle w:val="Hypertextovprepojenie"/>
            <w:noProof/>
            <w:lang w:val="sk-SK"/>
          </w:rPr>
          <w:t>4.</w:t>
        </w:r>
        <w:r w:rsidR="001D2EEF" w:rsidRPr="001A5DE8">
          <w:rPr>
            <w:rFonts w:ascii="Calibri" w:hAnsi="Calibri"/>
            <w:noProof/>
            <w:sz w:val="22"/>
            <w:lang w:val="sk-SK"/>
          </w:rPr>
          <w:tab/>
        </w:r>
        <w:r w:rsidR="001D2EEF" w:rsidRPr="001A5DE8">
          <w:rPr>
            <w:rStyle w:val="Hypertextovprepojenie"/>
            <w:noProof/>
            <w:lang w:val="sk-SK"/>
          </w:rPr>
          <w:t>ZHRNUTIE HODNOTENÍ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_Toc256000029 \h </w:instrText>
        </w:r>
        <w:r w:rsidR="001D2EEF" w:rsidRPr="001A5DE8">
          <w:rPr>
            <w:noProof/>
            <w:lang w:val="sk-SK"/>
          </w:rPr>
        </w:r>
        <w:r w:rsidR="001D2EEF" w:rsidRPr="001A5DE8">
          <w:rPr>
            <w:noProof/>
            <w:lang w:val="sk-SK"/>
          </w:rPr>
          <w:fldChar w:fldCharType="separate"/>
        </w:r>
        <w:r w:rsidR="001D2EEF" w:rsidRPr="001A5DE8">
          <w:rPr>
            <w:noProof/>
            <w:lang w:val="sk-SK"/>
          </w:rPr>
          <w:t>88</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0" w:history="1">
        <w:r w:rsidR="001D2EEF" w:rsidRPr="001A5DE8">
          <w:rPr>
            <w:rStyle w:val="Hypertextovprepojenie"/>
            <w:noProof/>
            <w:lang w:val="sk-SK"/>
          </w:rPr>
          <w:t>6</w:t>
        </w:r>
        <w:r w:rsidR="001D2EEF" w:rsidRPr="001A5DE8">
          <w:rPr>
            <w:rFonts w:ascii="Calibri" w:hAnsi="Calibri"/>
            <w:noProof/>
            <w:sz w:val="22"/>
            <w:lang w:val="sk-SK"/>
          </w:rPr>
          <w:tab/>
        </w:r>
        <w:r w:rsidR="001D2EEF" w:rsidRPr="001A5DE8">
          <w:rPr>
            <w:rStyle w:val="Hypertextovprepojenie"/>
            <w:noProof/>
            <w:lang w:val="sk-SK"/>
          </w:rPr>
          <w:t>PROBLÉMY, KTORÉ OVPLYVŇUJÚ VÝKONNOSŤ PROGRAMU, A PRIJATÉ OPATRENIA [článok 50 ods. 2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_Toc256000030 \h </w:instrText>
        </w:r>
        <w:r w:rsidR="001D2EEF" w:rsidRPr="001A5DE8">
          <w:rPr>
            <w:noProof/>
            <w:lang w:val="sk-SK"/>
          </w:rPr>
        </w:r>
        <w:r w:rsidR="001D2EEF" w:rsidRPr="001A5DE8">
          <w:rPr>
            <w:noProof/>
            <w:lang w:val="sk-SK"/>
          </w:rPr>
          <w:fldChar w:fldCharType="separate"/>
        </w:r>
        <w:r w:rsidR="001D2EEF" w:rsidRPr="001A5DE8">
          <w:rPr>
            <w:noProof/>
            <w:lang w:val="sk-SK"/>
          </w:rPr>
          <w:t>90</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1" w:history="1">
        <w:r w:rsidR="001D2EEF" w:rsidRPr="001A5DE8">
          <w:rPr>
            <w:rStyle w:val="Hypertextovprepojenie"/>
            <w:noProof/>
            <w:lang w:val="sk-SK"/>
          </w:rPr>
          <w:t>7.</w:t>
        </w:r>
        <w:r w:rsidR="001D2EEF" w:rsidRPr="001A5DE8">
          <w:rPr>
            <w:rFonts w:ascii="Calibri" w:hAnsi="Calibri"/>
            <w:noProof/>
            <w:sz w:val="22"/>
            <w:lang w:val="sk-SK"/>
          </w:rPr>
          <w:tab/>
        </w:r>
        <w:r w:rsidR="001D2EEF" w:rsidRPr="001A5DE8">
          <w:rPr>
            <w:rStyle w:val="Hypertextovprepojenie"/>
            <w:noProof/>
            <w:lang w:val="sk-SK"/>
          </w:rPr>
          <w:t>ZHRNUTIE PRE OBČANOV</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_Toc256000031 \h </w:instrText>
        </w:r>
        <w:r w:rsidR="001D2EEF" w:rsidRPr="001A5DE8">
          <w:rPr>
            <w:noProof/>
            <w:lang w:val="sk-SK"/>
          </w:rPr>
        </w:r>
        <w:r w:rsidR="001D2EEF" w:rsidRPr="001A5DE8">
          <w:rPr>
            <w:noProof/>
            <w:lang w:val="sk-SK"/>
          </w:rPr>
          <w:fldChar w:fldCharType="separate"/>
        </w:r>
        <w:r w:rsidR="001D2EEF" w:rsidRPr="001A5DE8">
          <w:rPr>
            <w:noProof/>
            <w:lang w:val="sk-SK"/>
          </w:rPr>
          <w:t>95</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2" w:history="1">
        <w:r w:rsidR="001D2EEF" w:rsidRPr="001A5DE8">
          <w:rPr>
            <w:rStyle w:val="Hypertextovprepojenie"/>
            <w:noProof/>
            <w:lang w:val="sk-SK"/>
          </w:rPr>
          <w:t>8.</w:t>
        </w:r>
        <w:r w:rsidR="001D2EEF" w:rsidRPr="001A5DE8">
          <w:rPr>
            <w:rFonts w:ascii="Calibri" w:hAnsi="Calibri"/>
            <w:noProof/>
            <w:sz w:val="22"/>
            <w:lang w:val="sk-SK"/>
          </w:rPr>
          <w:tab/>
        </w:r>
        <w:r w:rsidR="001D2EEF" w:rsidRPr="001A5DE8">
          <w:rPr>
            <w:rStyle w:val="Hypertextovprepojenie"/>
            <w:noProof/>
            <w:lang w:val="sk-SK"/>
          </w:rPr>
          <w:t>SPRÁVA O VYKONÁVANÍ FINANČNÝCH NÁSTROJOV</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_Toc256000032 \h </w:instrText>
        </w:r>
        <w:r w:rsidR="001D2EEF" w:rsidRPr="001A5DE8">
          <w:rPr>
            <w:noProof/>
            <w:lang w:val="sk-SK"/>
          </w:rPr>
        </w:r>
        <w:r w:rsidR="001D2EEF" w:rsidRPr="001A5DE8">
          <w:rPr>
            <w:noProof/>
            <w:lang w:val="sk-SK"/>
          </w:rPr>
          <w:fldChar w:fldCharType="separate"/>
        </w:r>
        <w:r w:rsidR="001D2EEF" w:rsidRPr="001A5DE8">
          <w:rPr>
            <w:noProof/>
            <w:lang w:val="sk-SK"/>
          </w:rPr>
          <w:t>96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33" w:history="1">
        <w:r w:rsidR="001D2EEF" w:rsidRPr="001A5DE8">
          <w:rPr>
            <w:rStyle w:val="Hypertextovprepojenie"/>
            <w:noProof/>
            <w:lang w:val="sk-SK"/>
          </w:rPr>
          <w:t>Finančný nástroj pre PO4 OP Kvalita životného prostredia</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_Toc256000033 \h </w:instrText>
        </w:r>
        <w:r w:rsidR="001D2EEF" w:rsidRPr="001A5DE8">
          <w:rPr>
            <w:noProof/>
            <w:lang w:val="sk-SK"/>
          </w:rPr>
        </w:r>
        <w:r w:rsidR="001D2EEF" w:rsidRPr="001A5DE8">
          <w:rPr>
            <w:noProof/>
            <w:lang w:val="sk-SK"/>
          </w:rPr>
          <w:fldChar w:fldCharType="separate"/>
        </w:r>
        <w:r w:rsidR="001D2EEF" w:rsidRPr="001A5DE8">
          <w:rPr>
            <w:noProof/>
            <w:lang w:val="sk-SK"/>
          </w:rPr>
          <w:t>96</w:t>
        </w:r>
        <w:r w:rsidR="001D2EEF" w:rsidRPr="001A5DE8">
          <w:rPr>
            <w:noProof/>
            <w:lang w:val="sk-SK"/>
          </w:rPr>
          <w:fldChar w:fldCharType="end"/>
        </w:r>
      </w:hyperlink>
    </w:p>
    <w:p w:rsidR="002960D2" w:rsidRPr="001A5DE8" w:rsidRDefault="00D00AC6">
      <w:pPr>
        <w:pStyle w:val="Obsah2"/>
        <w:tabs>
          <w:tab w:val="right" w:leader="dot" w:pos="9911"/>
        </w:tabs>
        <w:rPr>
          <w:rFonts w:ascii="Calibri" w:hAnsi="Calibri"/>
          <w:noProof/>
          <w:sz w:val="22"/>
          <w:lang w:val="sk-SK"/>
        </w:rPr>
      </w:pPr>
      <w:hyperlink w:anchor="_Toc256000034" w:history="1">
        <w:r w:rsidR="001D2EEF" w:rsidRPr="001A5DE8">
          <w:rPr>
            <w:rStyle w:val="Hypertextovprepojenie"/>
            <w:noProof/>
            <w:lang w:val="sk-SK"/>
          </w:rPr>
          <w:t>Investovanie do sektora odpadového hospodárstva</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_Toc256000034 \h </w:instrText>
        </w:r>
        <w:r w:rsidR="001D2EEF" w:rsidRPr="001A5DE8">
          <w:rPr>
            <w:noProof/>
            <w:lang w:val="sk-SK"/>
          </w:rPr>
        </w:r>
        <w:r w:rsidR="001D2EEF" w:rsidRPr="001A5DE8">
          <w:rPr>
            <w:noProof/>
            <w:lang w:val="sk-SK"/>
          </w:rPr>
          <w:fldChar w:fldCharType="separate"/>
        </w:r>
        <w:r w:rsidR="001D2EEF" w:rsidRPr="001A5DE8">
          <w:rPr>
            <w:noProof/>
            <w:lang w:val="sk-SK"/>
          </w:rPr>
          <w:t>99</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5" w:history="1">
        <w:r w:rsidR="001D2EEF" w:rsidRPr="001A5DE8">
          <w:rPr>
            <w:rStyle w:val="Hypertextovprepojenie"/>
            <w:noProof/>
            <w:lang w:val="sk-SK"/>
          </w:rPr>
          <w:t>9.</w:t>
        </w:r>
        <w:r w:rsidR="001D2EEF" w:rsidRPr="001A5DE8">
          <w:rPr>
            <w:rFonts w:ascii="Calibri" w:hAnsi="Calibri"/>
            <w:noProof/>
            <w:sz w:val="22"/>
            <w:lang w:val="sk-SK"/>
          </w:rPr>
          <w:tab/>
        </w:r>
        <w:r w:rsidR="001D2EEF" w:rsidRPr="001A5DE8">
          <w:rPr>
            <w:rStyle w:val="Hypertextovprepojenie"/>
            <w:noProof/>
            <w:lang w:val="sk-SK"/>
          </w:rPr>
          <w:t>Nepovinné v prípade správy, ktorá sa má predložiť v roku 2016; neuplatňuje sa na ostatné zjednodušené správy: OPATRENIA PRIJATÉ NA SPLNENIE EX ANTE KONDICIONALÍT</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_Toc256000035 \h </w:instrText>
        </w:r>
        <w:r w:rsidR="001D2EEF" w:rsidRPr="001A5DE8">
          <w:rPr>
            <w:noProof/>
            <w:lang w:val="sk-SK"/>
          </w:rPr>
        </w:r>
        <w:r w:rsidR="001D2EEF" w:rsidRPr="001A5DE8">
          <w:rPr>
            <w:noProof/>
            <w:lang w:val="sk-SK"/>
          </w:rPr>
          <w:fldChar w:fldCharType="separate"/>
        </w:r>
        <w:r w:rsidR="001D2EEF" w:rsidRPr="001A5DE8">
          <w:rPr>
            <w:noProof/>
            <w:lang w:val="sk-SK"/>
          </w:rPr>
          <w:t>103</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6" w:history="1">
        <w:r w:rsidR="001D2EEF" w:rsidRPr="001A5DE8">
          <w:rPr>
            <w:rStyle w:val="Hypertextovprepojenie"/>
            <w:noProof/>
            <w:lang w:val="sk-SK"/>
          </w:rPr>
          <w:t>10.</w:t>
        </w:r>
        <w:r w:rsidR="001D2EEF" w:rsidRPr="001A5DE8">
          <w:rPr>
            <w:rFonts w:ascii="Calibri" w:hAnsi="Calibri"/>
            <w:noProof/>
            <w:sz w:val="22"/>
            <w:lang w:val="sk-SK"/>
          </w:rPr>
          <w:tab/>
        </w:r>
        <w:r w:rsidR="001D2EEF" w:rsidRPr="001A5DE8">
          <w:rPr>
            <w:rStyle w:val="Hypertextovprepojenie"/>
            <w:noProof/>
            <w:lang w:val="sk-SK"/>
          </w:rPr>
          <w:t>POKROK DOSIAHNUTÝ V RÁMCI PRÍPRAVY A VYKONÁVANIA VEĽKÝCH PROJEKTOV A SPOLOČNÝCH AKČNÝCH PLÁNOV [článok 101 písm. h) a článok 111 ods. 3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_Toc256000036 \h </w:instrText>
        </w:r>
        <w:r w:rsidR="001D2EEF" w:rsidRPr="001A5DE8">
          <w:rPr>
            <w:noProof/>
            <w:lang w:val="sk-SK"/>
          </w:rPr>
        </w:r>
        <w:r w:rsidR="001D2EEF" w:rsidRPr="001A5DE8">
          <w:rPr>
            <w:noProof/>
            <w:lang w:val="sk-SK"/>
          </w:rPr>
          <w:fldChar w:fldCharType="separate"/>
        </w:r>
        <w:r w:rsidR="001D2EEF" w:rsidRPr="001A5DE8">
          <w:rPr>
            <w:noProof/>
            <w:lang w:val="sk-SK"/>
          </w:rPr>
          <w:t>105</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37" w:history="1">
        <w:r w:rsidR="001D2EEF" w:rsidRPr="001A5DE8">
          <w:rPr>
            <w:rStyle w:val="Hypertextovprepojenie"/>
            <w:noProof/>
            <w:lang w:val="sk-SK"/>
          </w:rPr>
          <w:t>10.1.</w:t>
        </w:r>
        <w:r w:rsidR="001D2EEF" w:rsidRPr="001A5DE8">
          <w:rPr>
            <w:rFonts w:ascii="Calibri" w:hAnsi="Calibri"/>
            <w:noProof/>
            <w:sz w:val="22"/>
            <w:lang w:val="sk-SK"/>
          </w:rPr>
          <w:tab/>
        </w:r>
        <w:r w:rsidR="001D2EEF" w:rsidRPr="001A5DE8">
          <w:rPr>
            <w:rStyle w:val="Hypertextovprepojenie"/>
            <w:noProof/>
            <w:lang w:val="sk-SK"/>
          </w:rPr>
          <w:t>Veľké projekty</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_Toc256000037 \h </w:instrText>
        </w:r>
        <w:r w:rsidR="001D2EEF" w:rsidRPr="001A5DE8">
          <w:rPr>
            <w:noProof/>
            <w:lang w:val="sk-SK"/>
          </w:rPr>
        </w:r>
        <w:r w:rsidR="001D2EEF" w:rsidRPr="001A5DE8">
          <w:rPr>
            <w:noProof/>
            <w:lang w:val="sk-SK"/>
          </w:rPr>
          <w:fldChar w:fldCharType="separate"/>
        </w:r>
        <w:r w:rsidR="001D2EEF" w:rsidRPr="001A5DE8">
          <w:rPr>
            <w:noProof/>
            <w:lang w:val="sk-SK"/>
          </w:rPr>
          <w:t>105</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38" w:history="1">
        <w:r w:rsidR="001D2EEF" w:rsidRPr="001A5DE8">
          <w:rPr>
            <w:rStyle w:val="Hypertextovprepojenie"/>
            <w:noProof/>
            <w:lang w:val="sk-SK"/>
          </w:rPr>
          <w:t>10.2.</w:t>
        </w:r>
        <w:r w:rsidR="001D2EEF" w:rsidRPr="001A5DE8">
          <w:rPr>
            <w:rFonts w:ascii="Calibri" w:hAnsi="Calibri"/>
            <w:noProof/>
            <w:sz w:val="22"/>
            <w:lang w:val="sk-SK"/>
          </w:rPr>
          <w:tab/>
        </w:r>
        <w:r w:rsidR="001D2EEF" w:rsidRPr="001A5DE8">
          <w:rPr>
            <w:rStyle w:val="Hypertextovprepojenie"/>
            <w:noProof/>
            <w:lang w:val="sk-SK"/>
          </w:rPr>
          <w:t>Spoločné akčné plány</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_Toc256000038 \h </w:instrText>
        </w:r>
        <w:r w:rsidR="001D2EEF" w:rsidRPr="001A5DE8">
          <w:rPr>
            <w:noProof/>
            <w:lang w:val="sk-SK"/>
          </w:rPr>
        </w:r>
        <w:r w:rsidR="001D2EEF" w:rsidRPr="001A5DE8">
          <w:rPr>
            <w:noProof/>
            <w:lang w:val="sk-SK"/>
          </w:rPr>
          <w:fldChar w:fldCharType="separate"/>
        </w:r>
        <w:r w:rsidR="001D2EEF" w:rsidRPr="001A5DE8">
          <w:rPr>
            <w:noProof/>
            <w:lang w:val="sk-SK"/>
          </w:rPr>
          <w:t>108</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39" w:history="1">
        <w:r w:rsidR="001D2EEF" w:rsidRPr="001A5DE8">
          <w:rPr>
            <w:rStyle w:val="Hypertextovprepojenie"/>
            <w:noProof/>
            <w:lang w:val="sk-SK"/>
          </w:rPr>
          <w:t>11.</w:t>
        </w:r>
        <w:r w:rsidR="001D2EEF" w:rsidRPr="001A5DE8">
          <w:rPr>
            <w:rFonts w:ascii="Calibri" w:hAnsi="Calibri"/>
            <w:noProof/>
            <w:sz w:val="22"/>
            <w:lang w:val="sk-SK"/>
          </w:rPr>
          <w:tab/>
        </w:r>
        <w:r w:rsidR="001D2EEF" w:rsidRPr="001A5DE8">
          <w:rPr>
            <w:rStyle w:val="Hypertextovprepojenie"/>
            <w:noProof/>
            <w:lang w:val="sk-SK"/>
          </w:rPr>
          <w:t>POSÚDENIE VYKONÁVANIA OPERAČNÉHO PROGRAMU [článok 50 ods. 4 a článok 111 ods. 4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_Toc256000039 \h </w:instrText>
        </w:r>
        <w:r w:rsidR="001D2EEF" w:rsidRPr="001A5DE8">
          <w:rPr>
            <w:noProof/>
            <w:lang w:val="sk-SK"/>
          </w:rPr>
        </w:r>
        <w:r w:rsidR="001D2EEF" w:rsidRPr="001A5DE8">
          <w:rPr>
            <w:noProof/>
            <w:lang w:val="sk-SK"/>
          </w:rPr>
          <w:fldChar w:fldCharType="separate"/>
        </w:r>
        <w:r w:rsidR="001D2EEF" w:rsidRPr="001A5DE8">
          <w:rPr>
            <w:noProof/>
            <w:lang w:val="sk-SK"/>
          </w:rPr>
          <w:t>111</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0" w:history="1">
        <w:r w:rsidR="001D2EEF" w:rsidRPr="001A5DE8">
          <w:rPr>
            <w:rStyle w:val="Hypertextovprepojenie"/>
            <w:noProof/>
            <w:lang w:val="sk-SK"/>
          </w:rPr>
          <w:t>11.1.</w:t>
        </w:r>
        <w:r w:rsidR="001D2EEF" w:rsidRPr="001A5DE8">
          <w:rPr>
            <w:rFonts w:ascii="Calibri" w:hAnsi="Calibri"/>
            <w:noProof/>
            <w:sz w:val="22"/>
            <w:lang w:val="sk-SK"/>
          </w:rPr>
          <w:tab/>
        </w:r>
        <w:r w:rsidR="001D2EEF" w:rsidRPr="001A5DE8">
          <w:rPr>
            <w:rStyle w:val="Hypertextovprepojenie"/>
            <w:noProof/>
            <w:lang w:val="sk-SK"/>
          </w:rPr>
          <w:t>Informácie v časti A a dosahovanie cieľov programu [článok 50 ods. 4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_Toc256000040 \h </w:instrText>
        </w:r>
        <w:r w:rsidR="001D2EEF" w:rsidRPr="001A5DE8">
          <w:rPr>
            <w:noProof/>
            <w:lang w:val="sk-SK"/>
          </w:rPr>
        </w:r>
        <w:r w:rsidR="001D2EEF" w:rsidRPr="001A5DE8">
          <w:rPr>
            <w:noProof/>
            <w:lang w:val="sk-SK"/>
          </w:rPr>
          <w:fldChar w:fldCharType="separate"/>
        </w:r>
        <w:r w:rsidR="001D2EEF" w:rsidRPr="001A5DE8">
          <w:rPr>
            <w:noProof/>
            <w:lang w:val="sk-SK"/>
          </w:rPr>
          <w:t>111</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1" w:history="1">
        <w:r w:rsidR="001D2EEF" w:rsidRPr="001A5DE8">
          <w:rPr>
            <w:rStyle w:val="Hypertextovprepojenie"/>
            <w:noProof/>
            <w:lang w:val="sk-SK"/>
          </w:rPr>
          <w:t>11.2.</w:t>
        </w:r>
        <w:r w:rsidR="001D2EEF" w:rsidRPr="001A5DE8">
          <w:rPr>
            <w:rFonts w:ascii="Calibri" w:hAnsi="Calibri"/>
            <w:noProof/>
            <w:sz w:val="22"/>
            <w:lang w:val="sk-SK"/>
          </w:rPr>
          <w:tab/>
        </w:r>
        <w:r w:rsidR="001D2EEF" w:rsidRPr="001A5DE8">
          <w:rPr>
            <w:rStyle w:val="Hypertextovprepojenie"/>
            <w:noProof/>
            <w:lang w:val="sk-SK"/>
          </w:rPr>
          <w:t>Osobitné opatrenia prijaté s cieľom podporovať rovnosť mužov a žien a predchádzať diskriminácii, najmä zabezpečenie prístupu pre osoby so zdravotným postihnutím a opatrenia vykonávané na zabezpečenie začlenenia hľadiska rodovej rovnosti do operačného programu a operácií [článok 50 ods. 4 a článok 111 ods. 4 druhý pododsek písm. e)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_Toc256000041 \h </w:instrText>
        </w:r>
        <w:r w:rsidR="001D2EEF" w:rsidRPr="001A5DE8">
          <w:rPr>
            <w:noProof/>
            <w:lang w:val="sk-SK"/>
          </w:rPr>
        </w:r>
        <w:r w:rsidR="001D2EEF" w:rsidRPr="001A5DE8">
          <w:rPr>
            <w:noProof/>
            <w:lang w:val="sk-SK"/>
          </w:rPr>
          <w:fldChar w:fldCharType="separate"/>
        </w:r>
        <w:r w:rsidR="001D2EEF" w:rsidRPr="001A5DE8">
          <w:rPr>
            <w:noProof/>
            <w:lang w:val="sk-SK"/>
          </w:rPr>
          <w:t>111</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2" w:history="1">
        <w:r w:rsidR="001D2EEF" w:rsidRPr="001A5DE8">
          <w:rPr>
            <w:rStyle w:val="Hypertextovprepojenie"/>
            <w:noProof/>
            <w:lang w:val="sk-SK"/>
          </w:rPr>
          <w:t>11.3.</w:t>
        </w:r>
        <w:r w:rsidR="001D2EEF" w:rsidRPr="001A5DE8">
          <w:rPr>
            <w:rFonts w:ascii="Calibri" w:hAnsi="Calibri"/>
            <w:noProof/>
            <w:sz w:val="22"/>
            <w:lang w:val="sk-SK"/>
          </w:rPr>
          <w:tab/>
        </w:r>
        <w:r w:rsidR="001D2EEF" w:rsidRPr="001A5DE8">
          <w:rPr>
            <w:rStyle w:val="Hypertextovprepojenie"/>
            <w:noProof/>
            <w:lang w:val="sk-SK"/>
          </w:rPr>
          <w:t>Udržateľný rozvoj [článok 50 ods. 4 a článok 111 ods. 4 druhý pododsek písm. f)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_Toc256000042 \h </w:instrText>
        </w:r>
        <w:r w:rsidR="001D2EEF" w:rsidRPr="001A5DE8">
          <w:rPr>
            <w:noProof/>
            <w:lang w:val="sk-SK"/>
          </w:rPr>
        </w:r>
        <w:r w:rsidR="001D2EEF" w:rsidRPr="001A5DE8">
          <w:rPr>
            <w:noProof/>
            <w:lang w:val="sk-SK"/>
          </w:rPr>
          <w:fldChar w:fldCharType="separate"/>
        </w:r>
        <w:r w:rsidR="001D2EEF" w:rsidRPr="001A5DE8">
          <w:rPr>
            <w:noProof/>
            <w:lang w:val="sk-SK"/>
          </w:rPr>
          <w:t>111</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3" w:history="1">
        <w:r w:rsidR="001D2EEF" w:rsidRPr="001A5DE8">
          <w:rPr>
            <w:rStyle w:val="Hypertextovprepojenie"/>
            <w:noProof/>
            <w:lang w:val="sk-SK"/>
          </w:rPr>
          <w:t>11.4.</w:t>
        </w:r>
        <w:r w:rsidR="001D2EEF" w:rsidRPr="001A5DE8">
          <w:rPr>
            <w:rFonts w:ascii="Calibri" w:hAnsi="Calibri"/>
            <w:noProof/>
            <w:sz w:val="22"/>
            <w:lang w:val="sk-SK"/>
          </w:rPr>
          <w:tab/>
        </w:r>
        <w:r w:rsidR="001D2EEF" w:rsidRPr="001A5DE8">
          <w:rPr>
            <w:rStyle w:val="Hypertextovprepojenie"/>
            <w:noProof/>
            <w:lang w:val="sk-SK"/>
          </w:rPr>
          <w:t>Podávanie správ o podpore použitej na ciele súvisiace so zmenou klímy [článok 50 ods. 4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_Toc256000043 \h </w:instrText>
        </w:r>
        <w:r w:rsidR="001D2EEF" w:rsidRPr="001A5DE8">
          <w:rPr>
            <w:noProof/>
            <w:lang w:val="sk-SK"/>
          </w:rPr>
        </w:r>
        <w:r w:rsidR="001D2EEF" w:rsidRPr="001A5DE8">
          <w:rPr>
            <w:noProof/>
            <w:lang w:val="sk-SK"/>
          </w:rPr>
          <w:fldChar w:fldCharType="separate"/>
        </w:r>
        <w:r w:rsidR="001D2EEF" w:rsidRPr="001A5DE8">
          <w:rPr>
            <w:noProof/>
            <w:lang w:val="sk-SK"/>
          </w:rPr>
          <w:t>111</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4" w:history="1">
        <w:r w:rsidR="001D2EEF" w:rsidRPr="001A5DE8">
          <w:rPr>
            <w:rStyle w:val="Hypertextovprepojenie"/>
            <w:noProof/>
            <w:lang w:val="sk-SK"/>
          </w:rPr>
          <w:t>11.5.</w:t>
        </w:r>
        <w:r w:rsidR="001D2EEF" w:rsidRPr="001A5DE8">
          <w:rPr>
            <w:rFonts w:ascii="Calibri" w:hAnsi="Calibri"/>
            <w:noProof/>
            <w:sz w:val="22"/>
            <w:lang w:val="sk-SK"/>
          </w:rPr>
          <w:tab/>
        </w:r>
        <w:r w:rsidR="001D2EEF" w:rsidRPr="001A5DE8">
          <w:rPr>
            <w:rStyle w:val="Hypertextovprepojenie"/>
            <w:noProof/>
            <w:lang w:val="sk-SK"/>
          </w:rPr>
          <w:t>Úloha partnerov pri vykonávaní programu</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_Toc256000044 \h </w:instrText>
        </w:r>
        <w:r w:rsidR="001D2EEF" w:rsidRPr="001A5DE8">
          <w:rPr>
            <w:noProof/>
            <w:lang w:val="sk-SK"/>
          </w:rPr>
        </w:r>
        <w:r w:rsidR="001D2EEF" w:rsidRPr="001A5DE8">
          <w:rPr>
            <w:noProof/>
            <w:lang w:val="sk-SK"/>
          </w:rPr>
          <w:fldChar w:fldCharType="separate"/>
        </w:r>
        <w:r w:rsidR="001D2EEF" w:rsidRPr="001A5DE8">
          <w:rPr>
            <w:noProof/>
            <w:lang w:val="sk-SK"/>
          </w:rPr>
          <w:t>112</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45" w:history="1">
        <w:r w:rsidR="001D2EEF" w:rsidRPr="001A5DE8">
          <w:rPr>
            <w:rStyle w:val="Hypertextovprepojenie"/>
            <w:noProof/>
            <w:lang w:val="sk-SK"/>
          </w:rPr>
          <w:t>12.</w:t>
        </w:r>
        <w:r w:rsidR="001D2EEF" w:rsidRPr="001A5DE8">
          <w:rPr>
            <w:rFonts w:ascii="Calibri" w:hAnsi="Calibri"/>
            <w:noProof/>
            <w:sz w:val="22"/>
            <w:lang w:val="sk-SK"/>
          </w:rPr>
          <w:tab/>
        </w:r>
        <w:r w:rsidR="001D2EEF" w:rsidRPr="001A5DE8">
          <w:rPr>
            <w:rStyle w:val="Hypertextovprepojenie"/>
            <w:noProof/>
            <w:lang w:val="sk-SK"/>
          </w:rPr>
          <w:t>POVINNÉ INFORMÁCIE A POSÚDENIE PODĽA ČLÁNKU 111 ODS. 4 PRVÉHO PODODSEKU PÍSM. a) A b)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_Toc256000045 \h </w:instrText>
        </w:r>
        <w:r w:rsidR="001D2EEF" w:rsidRPr="001A5DE8">
          <w:rPr>
            <w:noProof/>
            <w:lang w:val="sk-SK"/>
          </w:rPr>
        </w:r>
        <w:r w:rsidR="001D2EEF" w:rsidRPr="001A5DE8">
          <w:rPr>
            <w:noProof/>
            <w:lang w:val="sk-SK"/>
          </w:rPr>
          <w:fldChar w:fldCharType="separate"/>
        </w:r>
        <w:r w:rsidR="001D2EEF" w:rsidRPr="001A5DE8">
          <w:rPr>
            <w:noProof/>
            <w:lang w:val="sk-SK"/>
          </w:rPr>
          <w:t>113</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6" w:history="1">
        <w:r w:rsidR="001D2EEF" w:rsidRPr="001A5DE8">
          <w:rPr>
            <w:rStyle w:val="Hypertextovprepojenie"/>
            <w:noProof/>
            <w:lang w:val="sk-SK"/>
          </w:rPr>
          <w:t>12.1.</w:t>
        </w:r>
        <w:r w:rsidR="001D2EEF" w:rsidRPr="001A5DE8">
          <w:rPr>
            <w:rFonts w:ascii="Calibri" w:hAnsi="Calibri"/>
            <w:noProof/>
            <w:sz w:val="22"/>
            <w:lang w:val="sk-SK"/>
          </w:rPr>
          <w:tab/>
        </w:r>
        <w:r w:rsidR="001D2EEF" w:rsidRPr="001A5DE8">
          <w:rPr>
            <w:rStyle w:val="Hypertextovprepojenie"/>
            <w:noProof/>
            <w:lang w:val="sk-SK"/>
          </w:rPr>
          <w:t>Pokrok pri vykonávaní plánu hodnotenia a následných opatrení v nadväznosti na zistenia z hodnotení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_Toc256000046 \h </w:instrText>
        </w:r>
        <w:r w:rsidR="001D2EEF" w:rsidRPr="001A5DE8">
          <w:rPr>
            <w:noProof/>
            <w:lang w:val="sk-SK"/>
          </w:rPr>
        </w:r>
        <w:r w:rsidR="001D2EEF" w:rsidRPr="001A5DE8">
          <w:rPr>
            <w:noProof/>
            <w:lang w:val="sk-SK"/>
          </w:rPr>
          <w:fldChar w:fldCharType="separate"/>
        </w:r>
        <w:r w:rsidR="001D2EEF" w:rsidRPr="001A5DE8">
          <w:rPr>
            <w:noProof/>
            <w:lang w:val="sk-SK"/>
          </w:rPr>
          <w:t>113</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47" w:history="1">
        <w:r w:rsidR="001D2EEF" w:rsidRPr="001A5DE8">
          <w:rPr>
            <w:rStyle w:val="Hypertextovprepojenie"/>
            <w:noProof/>
            <w:lang w:val="sk-SK"/>
          </w:rPr>
          <w:t>12.2.</w:t>
        </w:r>
        <w:r w:rsidR="001D2EEF" w:rsidRPr="001A5DE8">
          <w:rPr>
            <w:rFonts w:ascii="Calibri" w:hAnsi="Calibri"/>
            <w:noProof/>
            <w:sz w:val="22"/>
            <w:lang w:val="sk-SK"/>
          </w:rPr>
          <w:tab/>
        </w:r>
        <w:r w:rsidR="001D2EEF" w:rsidRPr="001A5DE8">
          <w:rPr>
            <w:rStyle w:val="Hypertextovprepojenie"/>
            <w:noProof/>
            <w:lang w:val="sk-SK"/>
          </w:rPr>
          <w:t>Výsledky opatrení fondov na informovanie a publicitu realizovaných v rámci komunikačnej stratégie</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_Toc256000047 \h </w:instrText>
        </w:r>
        <w:r w:rsidR="001D2EEF" w:rsidRPr="001A5DE8">
          <w:rPr>
            <w:noProof/>
            <w:lang w:val="sk-SK"/>
          </w:rPr>
        </w:r>
        <w:r w:rsidR="001D2EEF" w:rsidRPr="001A5DE8">
          <w:rPr>
            <w:noProof/>
            <w:lang w:val="sk-SK"/>
          </w:rPr>
          <w:fldChar w:fldCharType="separate"/>
        </w:r>
        <w:r w:rsidR="001D2EEF" w:rsidRPr="001A5DE8">
          <w:rPr>
            <w:noProof/>
            <w:lang w:val="sk-SK"/>
          </w:rPr>
          <w:t>115</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48" w:history="1">
        <w:r w:rsidR="001D2EEF" w:rsidRPr="001A5DE8">
          <w:rPr>
            <w:rStyle w:val="Hypertextovprepojenie"/>
            <w:noProof/>
            <w:lang w:val="sk-SK"/>
          </w:rPr>
          <w:t>13.</w:t>
        </w:r>
        <w:r w:rsidR="001D2EEF" w:rsidRPr="001A5DE8">
          <w:rPr>
            <w:rFonts w:ascii="Calibri" w:hAnsi="Calibri"/>
            <w:noProof/>
            <w:sz w:val="22"/>
            <w:lang w:val="sk-SK"/>
          </w:rPr>
          <w:tab/>
        </w:r>
        <w:r w:rsidR="001D2EEF" w:rsidRPr="001A5DE8">
          <w:rPr>
            <w:rStyle w:val="Hypertextovprepojenie"/>
            <w:noProof/>
            <w:lang w:val="sk-SK"/>
          </w:rPr>
          <w:t>OPATRENIA PRIJATÉ NA SPLNENIE EX ANTE KONDICIONALÍT [článok 50 ods. 4 nariadenia (EÚ) č. 1303/2013] (Môžu sa zahrnúť do správy, ktorá sa má predložiť v roku 2016 – pozri bod 9.  Požadujú sa v správe 2017) Variant: správa o pokroku</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_Toc256000048 \h </w:instrText>
        </w:r>
        <w:r w:rsidR="001D2EEF" w:rsidRPr="001A5DE8">
          <w:rPr>
            <w:noProof/>
            <w:lang w:val="sk-SK"/>
          </w:rPr>
        </w:r>
        <w:r w:rsidR="001D2EEF" w:rsidRPr="001A5DE8">
          <w:rPr>
            <w:noProof/>
            <w:lang w:val="sk-SK"/>
          </w:rPr>
          <w:fldChar w:fldCharType="separate"/>
        </w:r>
        <w:r w:rsidR="001D2EEF" w:rsidRPr="001A5DE8">
          <w:rPr>
            <w:noProof/>
            <w:lang w:val="sk-SK"/>
          </w:rPr>
          <w:t>116</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49" w:history="1">
        <w:r w:rsidR="001D2EEF" w:rsidRPr="001A5DE8">
          <w:rPr>
            <w:rStyle w:val="Hypertextovprepojenie"/>
            <w:noProof/>
            <w:lang w:val="sk-SK"/>
          </w:rPr>
          <w:t>14.</w:t>
        </w:r>
        <w:r w:rsidR="001D2EEF" w:rsidRPr="001A5DE8">
          <w:rPr>
            <w:rFonts w:ascii="Calibri" w:hAnsi="Calibri"/>
            <w:noProof/>
            <w:sz w:val="22"/>
            <w:lang w:val="sk-SK"/>
          </w:rPr>
          <w:tab/>
        </w:r>
        <w:r w:rsidR="001D2EEF" w:rsidRPr="001A5DE8">
          <w:rPr>
            <w:rStyle w:val="Hypertextovprepojenie"/>
            <w:noProof/>
            <w:lang w:val="sk-SK"/>
          </w:rPr>
          <w:t>ĎALŠIE INFORMÁCIE, KTORÉ MOŽNO PRIDAŤ V ZÁVISLOSTI OD OBSAHU A CIEĽOV OPERAČNÉHO PROGRAMU [článok 111 ods. 4 druhý pododsek písm. a), b), c), d), g) a h)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_Toc256000049 \h </w:instrText>
        </w:r>
        <w:r w:rsidR="001D2EEF" w:rsidRPr="001A5DE8">
          <w:rPr>
            <w:noProof/>
            <w:lang w:val="sk-SK"/>
          </w:rPr>
        </w:r>
        <w:r w:rsidR="001D2EEF" w:rsidRPr="001A5DE8">
          <w:rPr>
            <w:noProof/>
            <w:lang w:val="sk-SK"/>
          </w:rPr>
          <w:fldChar w:fldCharType="separate"/>
        </w:r>
        <w:r w:rsidR="001D2EEF" w:rsidRPr="001A5DE8">
          <w:rPr>
            <w:noProof/>
            <w:lang w:val="sk-SK"/>
          </w:rPr>
          <w:t>117</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0" w:history="1">
        <w:r w:rsidR="001D2EEF" w:rsidRPr="001A5DE8">
          <w:rPr>
            <w:rStyle w:val="Hypertextovprepojenie"/>
            <w:noProof/>
            <w:lang w:val="sk-SK"/>
          </w:rPr>
          <w:t>14.1.</w:t>
        </w:r>
        <w:r w:rsidR="001D2EEF" w:rsidRPr="001A5DE8">
          <w:rPr>
            <w:rFonts w:ascii="Calibri" w:hAnsi="Calibri"/>
            <w:noProof/>
            <w:sz w:val="22"/>
            <w:lang w:val="sk-SK"/>
          </w:rPr>
          <w:tab/>
        </w:r>
        <w:r w:rsidR="001D2EEF" w:rsidRPr="001A5DE8">
          <w:rPr>
            <w:rStyle w:val="Hypertextovprepojenie"/>
            <w:noProof/>
            <w:lang w:val="sk-SK"/>
          </w:rPr>
          <w:t>Pokrok dosiahnutý pri uplatňovaní integrovaného prístupu k územnému rozvoju vrátane rozvoja regiónov s nepriaznivými demografickými podmienkami a trvalými alebo prírodnými znevýhodneniami, udržateľného mestského rozvoja a miestneho rozvoja vedeného komunitou podľa operačného programu</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_Toc256000050 \h </w:instrText>
        </w:r>
        <w:r w:rsidR="001D2EEF" w:rsidRPr="001A5DE8">
          <w:rPr>
            <w:noProof/>
            <w:lang w:val="sk-SK"/>
          </w:rPr>
        </w:r>
        <w:r w:rsidR="001D2EEF" w:rsidRPr="001A5DE8">
          <w:rPr>
            <w:noProof/>
            <w:lang w:val="sk-SK"/>
          </w:rPr>
          <w:fldChar w:fldCharType="separate"/>
        </w:r>
        <w:r w:rsidR="001D2EEF" w:rsidRPr="001A5DE8">
          <w:rPr>
            <w:noProof/>
            <w:lang w:val="sk-SK"/>
          </w:rPr>
          <w:t>117</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1" w:history="1">
        <w:r w:rsidR="001D2EEF" w:rsidRPr="001A5DE8">
          <w:rPr>
            <w:rStyle w:val="Hypertextovprepojenie"/>
            <w:noProof/>
            <w:lang w:val="sk-SK"/>
          </w:rPr>
          <w:t>14.2.</w:t>
        </w:r>
        <w:r w:rsidR="001D2EEF" w:rsidRPr="001A5DE8">
          <w:rPr>
            <w:rFonts w:ascii="Calibri" w:hAnsi="Calibri"/>
            <w:noProof/>
            <w:sz w:val="22"/>
            <w:lang w:val="sk-SK"/>
          </w:rPr>
          <w:tab/>
        </w:r>
        <w:r w:rsidR="001D2EEF" w:rsidRPr="001A5DE8">
          <w:rPr>
            <w:rStyle w:val="Hypertextovprepojenie"/>
            <w:noProof/>
            <w:lang w:val="sk-SK"/>
          </w:rPr>
          <w:t>Pokrok dosiahnutý pri realizovaní opatrení na posilnenie kapacity orgánov členského štátu a prijímateľov na spravovanie a využívanie fondov</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_Toc256000051 \h </w:instrText>
        </w:r>
        <w:r w:rsidR="001D2EEF" w:rsidRPr="001A5DE8">
          <w:rPr>
            <w:noProof/>
            <w:lang w:val="sk-SK"/>
          </w:rPr>
        </w:r>
        <w:r w:rsidR="001D2EEF" w:rsidRPr="001A5DE8">
          <w:rPr>
            <w:noProof/>
            <w:lang w:val="sk-SK"/>
          </w:rPr>
          <w:fldChar w:fldCharType="separate"/>
        </w:r>
        <w:r w:rsidR="001D2EEF" w:rsidRPr="001A5DE8">
          <w:rPr>
            <w:noProof/>
            <w:lang w:val="sk-SK"/>
          </w:rPr>
          <w:t>117</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2" w:history="1">
        <w:r w:rsidR="001D2EEF" w:rsidRPr="001A5DE8">
          <w:rPr>
            <w:rStyle w:val="Hypertextovprepojenie"/>
            <w:noProof/>
            <w:lang w:val="sk-SK"/>
          </w:rPr>
          <w:t>14.3.</w:t>
        </w:r>
        <w:r w:rsidR="001D2EEF" w:rsidRPr="001A5DE8">
          <w:rPr>
            <w:rFonts w:ascii="Calibri" w:hAnsi="Calibri"/>
            <w:noProof/>
            <w:sz w:val="22"/>
            <w:lang w:val="sk-SK"/>
          </w:rPr>
          <w:tab/>
        </w:r>
        <w:r w:rsidR="001D2EEF" w:rsidRPr="001A5DE8">
          <w:rPr>
            <w:rStyle w:val="Hypertextovprepojenie"/>
            <w:noProof/>
            <w:lang w:val="sk-SK"/>
          </w:rPr>
          <w:t>Pokrok dosiahnutý pri realizovaní všetkých medziregionálnych a nadnárodných opatrení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_Toc256000052 \h </w:instrText>
        </w:r>
        <w:r w:rsidR="001D2EEF" w:rsidRPr="001A5DE8">
          <w:rPr>
            <w:noProof/>
            <w:lang w:val="sk-SK"/>
          </w:rPr>
        </w:r>
        <w:r w:rsidR="001D2EEF" w:rsidRPr="001A5DE8">
          <w:rPr>
            <w:noProof/>
            <w:lang w:val="sk-SK"/>
          </w:rPr>
          <w:fldChar w:fldCharType="separate"/>
        </w:r>
        <w:r w:rsidR="001D2EEF" w:rsidRPr="001A5DE8">
          <w:rPr>
            <w:noProof/>
            <w:lang w:val="sk-SK"/>
          </w:rPr>
          <w:t>117</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3" w:history="1">
        <w:r w:rsidR="001D2EEF" w:rsidRPr="001A5DE8">
          <w:rPr>
            <w:rStyle w:val="Hypertextovprepojenie"/>
            <w:noProof/>
            <w:lang w:val="sk-SK"/>
          </w:rPr>
          <w:t>14.4.</w:t>
        </w:r>
        <w:r w:rsidR="001D2EEF" w:rsidRPr="001A5DE8">
          <w:rPr>
            <w:rFonts w:ascii="Calibri" w:hAnsi="Calibri"/>
            <w:noProof/>
            <w:sz w:val="22"/>
            <w:lang w:val="sk-SK"/>
          </w:rPr>
          <w:tab/>
        </w:r>
        <w:r w:rsidR="001D2EEF" w:rsidRPr="001A5DE8">
          <w:rPr>
            <w:rStyle w:val="Hypertextovprepojenie"/>
            <w:noProof/>
            <w:lang w:val="sk-SK"/>
          </w:rPr>
          <w:t>V príslušných prípadoch príspevok k makroregionálnym stratégiám a stratégiám morských oblastí</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_Toc256000053 \h </w:instrText>
        </w:r>
        <w:r w:rsidR="001D2EEF" w:rsidRPr="001A5DE8">
          <w:rPr>
            <w:noProof/>
            <w:lang w:val="sk-SK"/>
          </w:rPr>
        </w:r>
        <w:r w:rsidR="001D2EEF" w:rsidRPr="001A5DE8">
          <w:rPr>
            <w:noProof/>
            <w:lang w:val="sk-SK"/>
          </w:rPr>
          <w:fldChar w:fldCharType="separate"/>
        </w:r>
        <w:r w:rsidR="001D2EEF" w:rsidRPr="001A5DE8">
          <w:rPr>
            <w:noProof/>
            <w:lang w:val="sk-SK"/>
          </w:rPr>
          <w:t>117</w:t>
        </w:r>
        <w:r w:rsidR="001D2EEF" w:rsidRPr="001A5DE8">
          <w:rPr>
            <w:noProof/>
            <w:lang w:val="sk-SK"/>
          </w:rPr>
          <w:fldChar w:fldCharType="end"/>
        </w:r>
      </w:hyperlink>
    </w:p>
    <w:p w:rsidR="002960D2" w:rsidRPr="001A5DE8" w:rsidRDefault="00D00AC6">
      <w:pPr>
        <w:pStyle w:val="Obsah3"/>
        <w:tabs>
          <w:tab w:val="right" w:leader="dot" w:pos="9911"/>
        </w:tabs>
        <w:rPr>
          <w:rFonts w:ascii="Calibri" w:hAnsi="Calibri"/>
          <w:noProof/>
          <w:sz w:val="22"/>
          <w:lang w:val="sk-SK"/>
        </w:rPr>
      </w:pPr>
      <w:hyperlink w:anchor="_Toc256000054" w:history="1">
        <w:r w:rsidR="001D2EEF" w:rsidRPr="001A5DE8">
          <w:rPr>
            <w:rStyle w:val="Hypertextovprepojenie"/>
            <w:noProof/>
            <w:lang w:val="sk-SK"/>
          </w:rPr>
          <w:t>Stratégia EUSDR</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_Toc256000054 \h </w:instrText>
        </w:r>
        <w:r w:rsidR="001D2EEF" w:rsidRPr="001A5DE8">
          <w:rPr>
            <w:noProof/>
            <w:lang w:val="sk-SK"/>
          </w:rPr>
        </w:r>
        <w:r w:rsidR="001D2EEF" w:rsidRPr="001A5DE8">
          <w:rPr>
            <w:noProof/>
            <w:lang w:val="sk-SK"/>
          </w:rPr>
          <w:fldChar w:fldCharType="separate"/>
        </w:r>
        <w:r w:rsidR="001D2EEF" w:rsidRPr="001A5DE8">
          <w:rPr>
            <w:noProof/>
            <w:lang w:val="sk-SK"/>
          </w:rPr>
          <w:t>120</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5" w:history="1">
        <w:r w:rsidR="001D2EEF" w:rsidRPr="001A5DE8">
          <w:rPr>
            <w:rStyle w:val="Hypertextovprepojenie"/>
            <w:noProof/>
            <w:lang w:val="sk-SK"/>
          </w:rPr>
          <w:t>14.5.</w:t>
        </w:r>
        <w:r w:rsidR="001D2EEF" w:rsidRPr="001A5DE8">
          <w:rPr>
            <w:rFonts w:ascii="Calibri" w:hAnsi="Calibri"/>
            <w:noProof/>
            <w:sz w:val="22"/>
            <w:lang w:val="sk-SK"/>
          </w:rPr>
          <w:tab/>
        </w:r>
        <w:r w:rsidR="001D2EEF" w:rsidRPr="001A5DE8">
          <w:rPr>
            <w:rStyle w:val="Hypertextovprepojenie"/>
            <w:noProof/>
            <w:lang w:val="sk-SK"/>
          </w:rPr>
          <w:t>V príslušných prípadoch pokrok dosiahnutý pri vykonávaní opatrení v oblasti sociálnej inovácie</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_Toc256000055 \h </w:instrText>
        </w:r>
        <w:r w:rsidR="001D2EEF" w:rsidRPr="001A5DE8">
          <w:rPr>
            <w:noProof/>
            <w:lang w:val="sk-SK"/>
          </w:rPr>
        </w:r>
        <w:r w:rsidR="001D2EEF" w:rsidRPr="001A5DE8">
          <w:rPr>
            <w:noProof/>
            <w:lang w:val="sk-SK"/>
          </w:rPr>
          <w:fldChar w:fldCharType="separate"/>
        </w:r>
        <w:r w:rsidR="001D2EEF" w:rsidRPr="001A5DE8">
          <w:rPr>
            <w:noProof/>
            <w:lang w:val="sk-SK"/>
          </w:rPr>
          <w:t>122</w:t>
        </w:r>
        <w:r w:rsidR="001D2EEF" w:rsidRPr="001A5DE8">
          <w:rPr>
            <w:noProof/>
            <w:lang w:val="sk-SK"/>
          </w:rPr>
          <w:fldChar w:fldCharType="end"/>
        </w:r>
      </w:hyperlink>
    </w:p>
    <w:p w:rsidR="002960D2" w:rsidRPr="001A5DE8" w:rsidRDefault="00D00AC6">
      <w:pPr>
        <w:pStyle w:val="Obsah2"/>
        <w:tabs>
          <w:tab w:val="left" w:pos="960"/>
          <w:tab w:val="right" w:leader="dot" w:pos="9911"/>
        </w:tabs>
        <w:rPr>
          <w:rFonts w:ascii="Calibri" w:hAnsi="Calibri"/>
          <w:noProof/>
          <w:sz w:val="22"/>
          <w:lang w:val="sk-SK"/>
        </w:rPr>
      </w:pPr>
      <w:hyperlink w:anchor="_Toc256000056" w:history="1">
        <w:r w:rsidR="001D2EEF" w:rsidRPr="001A5DE8">
          <w:rPr>
            <w:rStyle w:val="Hypertextovprepojenie"/>
            <w:noProof/>
            <w:lang w:val="sk-SK"/>
          </w:rPr>
          <w:t>14.6.</w:t>
        </w:r>
        <w:r w:rsidR="001D2EEF" w:rsidRPr="001A5DE8">
          <w:rPr>
            <w:rFonts w:ascii="Calibri" w:hAnsi="Calibri"/>
            <w:noProof/>
            <w:sz w:val="22"/>
            <w:lang w:val="sk-SK"/>
          </w:rPr>
          <w:tab/>
        </w:r>
        <w:r w:rsidR="001D2EEF" w:rsidRPr="001A5DE8">
          <w:rPr>
            <w:rStyle w:val="Hypertextovprepojenie"/>
            <w:noProof/>
            <w:lang w:val="sk-SK"/>
          </w:rPr>
          <w:t>Pokrok dosiahnutý pri realizácii opatrení na riešenie osobitných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nezamestnaných mladých ľudí, prípadne vrátane použitých finančných zdrojov</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_Toc256000056 \h </w:instrText>
        </w:r>
        <w:r w:rsidR="001D2EEF" w:rsidRPr="001A5DE8">
          <w:rPr>
            <w:noProof/>
            <w:lang w:val="sk-SK"/>
          </w:rPr>
        </w:r>
        <w:r w:rsidR="001D2EEF" w:rsidRPr="001A5DE8">
          <w:rPr>
            <w:noProof/>
            <w:lang w:val="sk-SK"/>
          </w:rPr>
          <w:fldChar w:fldCharType="separate"/>
        </w:r>
        <w:r w:rsidR="001D2EEF" w:rsidRPr="001A5DE8">
          <w:rPr>
            <w:noProof/>
            <w:lang w:val="sk-SK"/>
          </w:rPr>
          <w:t>122</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57" w:history="1">
        <w:r w:rsidR="001D2EEF" w:rsidRPr="001A5DE8">
          <w:rPr>
            <w:rStyle w:val="Hypertextovprepojenie"/>
            <w:noProof/>
            <w:lang w:val="sk-SK"/>
          </w:rPr>
          <w:t>15.</w:t>
        </w:r>
        <w:r w:rsidR="001D2EEF" w:rsidRPr="001A5DE8">
          <w:rPr>
            <w:rFonts w:ascii="Calibri" w:hAnsi="Calibri"/>
            <w:noProof/>
            <w:sz w:val="22"/>
            <w:lang w:val="sk-SK"/>
          </w:rPr>
          <w:tab/>
        </w:r>
        <w:r w:rsidR="001D2EEF" w:rsidRPr="001A5DE8">
          <w:rPr>
            <w:rStyle w:val="Hypertextovprepojenie"/>
            <w:noProof/>
            <w:lang w:val="sk-SK"/>
          </w:rPr>
          <w:t>FINANČNÉ INFORMÁCIE NA ÚROVNI PRIORITNEJ OSI A PROGRAMU [článok 21 ods. 2 a článok 22 ods. 7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_Toc256000057 \h </w:instrText>
        </w:r>
        <w:r w:rsidR="001D2EEF" w:rsidRPr="001A5DE8">
          <w:rPr>
            <w:noProof/>
            <w:lang w:val="sk-SK"/>
          </w:rPr>
        </w:r>
        <w:r w:rsidR="001D2EEF" w:rsidRPr="001A5DE8">
          <w:rPr>
            <w:noProof/>
            <w:lang w:val="sk-SK"/>
          </w:rPr>
          <w:fldChar w:fldCharType="separate"/>
        </w:r>
        <w:r w:rsidR="001D2EEF" w:rsidRPr="001A5DE8">
          <w:rPr>
            <w:noProof/>
            <w:lang w:val="sk-SK"/>
          </w:rPr>
          <w:t>123</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58" w:history="1">
        <w:r w:rsidR="001D2EEF" w:rsidRPr="001A5DE8">
          <w:rPr>
            <w:rStyle w:val="Hypertextovprepojenie"/>
            <w:noProof/>
            <w:lang w:val="sk-SK"/>
          </w:rPr>
          <w:t>16.</w:t>
        </w:r>
        <w:r w:rsidR="001D2EEF" w:rsidRPr="001A5DE8">
          <w:rPr>
            <w:rFonts w:ascii="Calibri" w:hAnsi="Calibri"/>
            <w:noProof/>
            <w:sz w:val="22"/>
            <w:lang w:val="sk-SK"/>
          </w:rPr>
          <w:tab/>
        </w:r>
        <w:r w:rsidR="001D2EEF" w:rsidRPr="001A5DE8">
          <w:rPr>
            <w:rStyle w:val="Hypertextovprepojenie"/>
            <w:noProof/>
            <w:lang w:val="sk-SK"/>
          </w:rPr>
          <w:t>INTELIGENTNÝ, UDRŽATEĽNÝ A INKLUZÍVNY RAST (variant správa o pokroku)</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_Toc256000058 \h </w:instrText>
        </w:r>
        <w:r w:rsidR="001D2EEF" w:rsidRPr="001A5DE8">
          <w:rPr>
            <w:noProof/>
            <w:lang w:val="sk-SK"/>
          </w:rPr>
        </w:r>
        <w:r w:rsidR="001D2EEF" w:rsidRPr="001A5DE8">
          <w:rPr>
            <w:noProof/>
            <w:lang w:val="sk-SK"/>
          </w:rPr>
          <w:fldChar w:fldCharType="separate"/>
        </w:r>
        <w:r w:rsidR="001D2EEF" w:rsidRPr="001A5DE8">
          <w:rPr>
            <w:noProof/>
            <w:lang w:val="sk-SK"/>
          </w:rPr>
          <w:t>124</w:t>
        </w:r>
        <w:r w:rsidR="001D2EEF" w:rsidRPr="001A5DE8">
          <w:rPr>
            <w:noProof/>
            <w:lang w:val="sk-SK"/>
          </w:rPr>
          <w:fldChar w:fldCharType="end"/>
        </w:r>
      </w:hyperlink>
    </w:p>
    <w:p w:rsidR="002960D2" w:rsidRPr="001A5DE8" w:rsidRDefault="00D00AC6">
      <w:pPr>
        <w:pStyle w:val="Obsah1"/>
        <w:tabs>
          <w:tab w:val="left" w:pos="480"/>
          <w:tab w:val="right" w:leader="dot" w:pos="9911"/>
        </w:tabs>
        <w:rPr>
          <w:rFonts w:ascii="Calibri" w:hAnsi="Calibri"/>
          <w:noProof/>
          <w:sz w:val="22"/>
          <w:lang w:val="sk-SK"/>
        </w:rPr>
      </w:pPr>
      <w:hyperlink w:anchor="_Toc256000059" w:history="1">
        <w:r w:rsidR="001D2EEF" w:rsidRPr="001A5DE8">
          <w:rPr>
            <w:rStyle w:val="Hypertextovprepojenie"/>
            <w:noProof/>
            <w:lang w:val="sk-SK"/>
          </w:rPr>
          <w:t>17.</w:t>
        </w:r>
        <w:r w:rsidR="001D2EEF" w:rsidRPr="001A5DE8">
          <w:rPr>
            <w:rFonts w:ascii="Calibri" w:hAnsi="Calibri"/>
            <w:noProof/>
            <w:sz w:val="22"/>
            <w:lang w:val="sk-SK"/>
          </w:rPr>
          <w:tab/>
        </w:r>
        <w:r w:rsidR="001D2EEF" w:rsidRPr="001A5DE8">
          <w:rPr>
            <w:rStyle w:val="Hypertextovprepojenie"/>
            <w:noProof/>
            <w:lang w:val="sk-SK"/>
          </w:rPr>
          <w:t>PROBLÉMY, KTORÉ OVPLYVŇUJÚ VÝKONNOSŤ PROGRAMU, A PRIJATÉ OPATRENIA – VÝKONNOSTNÝ RÁMEC [článok 50 ods. 2 nariadenia (EÚ) č. 1303/2013]</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_Toc256000059 \h </w:instrText>
        </w:r>
        <w:r w:rsidR="001D2EEF" w:rsidRPr="001A5DE8">
          <w:rPr>
            <w:noProof/>
            <w:lang w:val="sk-SK"/>
          </w:rPr>
        </w:r>
        <w:r w:rsidR="001D2EEF" w:rsidRPr="001A5DE8">
          <w:rPr>
            <w:noProof/>
            <w:lang w:val="sk-SK"/>
          </w:rPr>
          <w:fldChar w:fldCharType="separate"/>
        </w:r>
        <w:r w:rsidR="001D2EEF" w:rsidRPr="001A5DE8">
          <w:rPr>
            <w:noProof/>
            <w:lang w:val="sk-SK"/>
          </w:rPr>
          <w:t>125</w:t>
        </w:r>
        <w:r w:rsidR="001D2EEF" w:rsidRPr="001A5DE8">
          <w:rPr>
            <w:noProof/>
            <w:lang w:val="sk-SK"/>
          </w:rPr>
          <w:fldChar w:fldCharType="end"/>
        </w:r>
      </w:hyperlink>
    </w:p>
    <w:p w:rsidR="002960D2" w:rsidRPr="001A5DE8" w:rsidRDefault="00D00AC6">
      <w:pPr>
        <w:pStyle w:val="Obsah1"/>
        <w:tabs>
          <w:tab w:val="right" w:leader="dot" w:pos="9911"/>
        </w:tabs>
        <w:rPr>
          <w:rFonts w:ascii="Calibri" w:hAnsi="Calibri"/>
          <w:noProof/>
          <w:sz w:val="22"/>
          <w:lang w:val="sk-SK"/>
        </w:rPr>
      </w:pPr>
      <w:hyperlink w:anchor="_Toc256000060" w:history="1">
        <w:r w:rsidR="001D2EEF" w:rsidRPr="001A5DE8">
          <w:rPr>
            <w:rStyle w:val="Hypertextovprepojenie"/>
            <w:noProof/>
            <w:lang w:val="sk-SK"/>
          </w:rPr>
          <w:t>Dokumenty</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_Toc256000060 \h </w:instrText>
        </w:r>
        <w:r w:rsidR="001D2EEF" w:rsidRPr="001A5DE8">
          <w:rPr>
            <w:noProof/>
            <w:lang w:val="sk-SK"/>
          </w:rPr>
        </w:r>
        <w:r w:rsidR="001D2EEF" w:rsidRPr="001A5DE8">
          <w:rPr>
            <w:noProof/>
            <w:lang w:val="sk-SK"/>
          </w:rPr>
          <w:fldChar w:fldCharType="separate"/>
        </w:r>
        <w:r w:rsidR="001D2EEF" w:rsidRPr="001A5DE8">
          <w:rPr>
            <w:noProof/>
            <w:lang w:val="sk-SK"/>
          </w:rPr>
          <w:t>126</w:t>
        </w:r>
        <w:r w:rsidR="001D2EEF" w:rsidRPr="001A5DE8">
          <w:rPr>
            <w:noProof/>
            <w:lang w:val="sk-SK"/>
          </w:rPr>
          <w:fldChar w:fldCharType="end"/>
        </w:r>
      </w:hyperlink>
    </w:p>
    <w:p w:rsidR="002960D2" w:rsidRPr="001A5DE8" w:rsidRDefault="00D00AC6">
      <w:pPr>
        <w:pStyle w:val="Obsah1"/>
        <w:tabs>
          <w:tab w:val="right" w:leader="dot" w:pos="9911"/>
        </w:tabs>
        <w:rPr>
          <w:rFonts w:ascii="Calibri" w:hAnsi="Calibri"/>
          <w:noProof/>
          <w:sz w:val="22"/>
          <w:lang w:val="sk-SK"/>
        </w:rPr>
      </w:pPr>
      <w:hyperlink w:anchor="_Toc256000061" w:history="1">
        <w:r w:rsidR="00F05543" w:rsidRPr="001A5DE8">
          <w:rPr>
            <w:rStyle w:val="Hypertextovprepojenie"/>
            <w:noProof/>
            <w:lang w:val="sk-SK"/>
          </w:rPr>
          <w:t>Najnovšie výsledky potvrdenia platnosti</w:t>
        </w:r>
        <w:r w:rsidR="001D2EEF" w:rsidRPr="001A5DE8">
          <w:rPr>
            <w:noProof/>
            <w:lang w:val="sk-SK"/>
          </w:rPr>
          <w:tab/>
        </w:r>
        <w:r w:rsidR="001D2EEF" w:rsidRPr="001A5DE8">
          <w:rPr>
            <w:noProof/>
            <w:lang w:val="sk-SK"/>
          </w:rPr>
          <w:fldChar w:fldCharType="begin"/>
        </w:r>
        <w:r w:rsidR="001D2EEF" w:rsidRPr="001A5DE8">
          <w:rPr>
            <w:noProof/>
            <w:lang w:val="sk-SK"/>
          </w:rPr>
          <w:instrText xml:space="preserve"> PAGEREF _Toc256000061 \h </w:instrText>
        </w:r>
        <w:r w:rsidR="001D2EEF" w:rsidRPr="001A5DE8">
          <w:rPr>
            <w:noProof/>
            <w:lang w:val="sk-SK"/>
          </w:rPr>
        </w:r>
        <w:r w:rsidR="001D2EEF" w:rsidRPr="001A5DE8">
          <w:rPr>
            <w:noProof/>
            <w:lang w:val="sk-SK"/>
          </w:rPr>
          <w:fldChar w:fldCharType="separate"/>
        </w:r>
        <w:r w:rsidR="001D2EEF" w:rsidRPr="001A5DE8">
          <w:rPr>
            <w:noProof/>
            <w:lang w:val="sk-SK"/>
          </w:rPr>
          <w:t>127</w:t>
        </w:r>
        <w:r w:rsidR="001D2EEF" w:rsidRPr="001A5DE8">
          <w:rPr>
            <w:noProof/>
            <w:lang w:val="sk-SK"/>
          </w:rPr>
          <w:fldChar w:fldCharType="end"/>
        </w:r>
      </w:hyperlink>
    </w:p>
    <w:p w:rsidR="00D27135" w:rsidRPr="001A5DE8" w:rsidRDefault="001D2EEF" w:rsidP="00B0109F">
      <w:pPr>
        <w:rPr>
          <w:noProof/>
          <w:lang w:val="sk-SK"/>
        </w:rPr>
      </w:pPr>
      <w:r w:rsidRPr="001A5DE8">
        <w:rPr>
          <w:noProof/>
          <w:lang w:val="sk-SK"/>
        </w:rPr>
        <w:fldChar w:fldCharType="end"/>
      </w:r>
    </w:p>
    <w:p w:rsidR="00B0109F" w:rsidRPr="001A5DE8" w:rsidRDefault="00B0109F" w:rsidP="00B0109F">
      <w:pPr>
        <w:rPr>
          <w:noProof/>
          <w:lang w:val="sk-SK"/>
        </w:rPr>
        <w:sectPr w:rsidR="00B0109F" w:rsidRPr="001A5DE8" w:rsidSect="0053468B">
          <w:headerReference w:type="even" r:id="rId8"/>
          <w:headerReference w:type="default" r:id="rId9"/>
          <w:footerReference w:type="default" r:id="rId10"/>
          <w:headerReference w:type="first" r:id="rId11"/>
          <w:footerReference w:type="first" r:id="rId12"/>
          <w:pgSz w:w="11906" w:h="16838"/>
          <w:pgMar w:top="567" w:right="851" w:bottom="567" w:left="1134" w:header="283" w:footer="283" w:gutter="0"/>
          <w:cols w:space="708"/>
          <w:docGrid w:linePitch="360"/>
        </w:sectPr>
      </w:pPr>
    </w:p>
    <w:p w:rsidR="00B0109F" w:rsidRPr="001A5DE8" w:rsidRDefault="00B0109F" w:rsidP="00B0109F">
      <w:pPr>
        <w:rPr>
          <w:noProof/>
          <w:lang w:val="sk-SK"/>
        </w:rPr>
      </w:pPr>
    </w:p>
    <w:p w:rsidR="00A7518A" w:rsidRPr="001A5DE8" w:rsidRDefault="00D27135" w:rsidP="00D27135">
      <w:pPr>
        <w:pStyle w:val="Nadpis1"/>
        <w:numPr>
          <w:ilvl w:val="0"/>
          <w:numId w:val="41"/>
        </w:numPr>
        <w:ind w:left="0" w:firstLine="0"/>
        <w:rPr>
          <w:noProof/>
          <w:lang w:val="sk-SK"/>
        </w:rPr>
      </w:pPr>
      <w:bookmarkStart w:id="5" w:name="_Toc256000002"/>
      <w:r w:rsidRPr="001A5DE8">
        <w:rPr>
          <w:noProof/>
          <w:lang w:val="sk-SK"/>
        </w:rPr>
        <w:t>PREHĽAD O VYKONÁVANÍ OPERAČNÉHO PROGRAMU [článok 50 ods. 2 a článok 111 ods. 3 písm. a) nariadenia (EÚ) č. 1303/2013]</w:t>
      </w:r>
      <w:bookmarkEnd w:id="5"/>
    </w:p>
    <w:p w:rsidR="00D27135" w:rsidRPr="001A5DE8" w:rsidRDefault="00D27135" w:rsidP="00D27135">
      <w:pPr>
        <w:spacing w:before="0" w:after="0"/>
        <w:rPr>
          <w:noProof/>
          <w:lang w:val="sk-SK"/>
        </w:rPr>
      </w:pPr>
    </w:p>
    <w:p w:rsidR="008C5CFA" w:rsidRPr="001A5DE8" w:rsidRDefault="001D2EEF" w:rsidP="00300A01">
      <w:pPr>
        <w:pStyle w:val="Nadpis2"/>
        <w:numPr>
          <w:ilvl w:val="1"/>
          <w:numId w:val="15"/>
        </w:numPr>
        <w:tabs>
          <w:tab w:val="clear" w:pos="850"/>
          <w:tab w:val="num" w:pos="426"/>
        </w:tabs>
        <w:spacing w:before="0" w:after="0"/>
        <w:ind w:left="0" w:firstLine="0"/>
        <w:jc w:val="left"/>
        <w:rPr>
          <w:noProof/>
          <w:lang w:val="sk-SK"/>
        </w:rPr>
      </w:pPr>
      <w:bookmarkStart w:id="6" w:name="_Toc256000003"/>
      <w:r w:rsidRPr="001A5DE8">
        <w:rPr>
          <w:noProof/>
          <w:lang w:val="sk-SK"/>
        </w:rPr>
        <w:t>Kľúčové informácie o vykonávaní operačného programu za príslušný rok, a to vrátane finančných nástrojov, vo vzťahu k finančným údajom a údajom o ukazovateľoch.</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b/>
                <w:bCs/>
                <w:noProof/>
                <w:lang w:val="sk-SK"/>
              </w:rPr>
              <w:t>V roku 2019 bolo vyhlásených 13 výziev resp. vyzvaní v celkovej hodnote 153,4 mil. €. Zazmluvnených bolo 372 projektov v hodnote 279,5 mil. €, čo predstavuje cca. 9 % z alokácie operačného programu (OP).</w:t>
            </w:r>
            <w:r w:rsidRPr="001A5DE8">
              <w:rPr>
                <w:noProof/>
                <w:lang w:val="sk-SK"/>
              </w:rPr>
              <w:t xml:space="preserve"> Nárast kontrahovania bol zaznamenaný vo všetkých prioritných osiach (PO), najvýraznejší % nárast bol zaznamenaný v PO 2 (17,5% z alokácie PO) a najnižší % nárast bol zaznamenaný v PO 3 (6,2 % z alokácie PO).</w:t>
            </w:r>
          </w:p>
          <w:p w:rsidR="002960D2" w:rsidRPr="001A5DE8" w:rsidRDefault="001D2EEF">
            <w:pPr>
              <w:spacing w:before="240" w:after="240"/>
              <w:jc w:val="left"/>
              <w:rPr>
                <w:noProof/>
                <w:lang w:val="sk-SK"/>
              </w:rPr>
            </w:pPr>
            <w:r w:rsidRPr="001A5DE8">
              <w:rPr>
                <w:b/>
                <w:bCs/>
                <w:noProof/>
                <w:lang w:val="sk-SK"/>
              </w:rPr>
              <w:t>Celková suma schválených súhrnných žiadostí o platbu (SŽoP) v roku 2019 predstavovala sumu 441 634 467,82 €, z toho za zdroj EÚ 362 596 906,73 €.</w:t>
            </w:r>
          </w:p>
          <w:p w:rsidR="002960D2" w:rsidRPr="001A5DE8" w:rsidRDefault="001D2EEF">
            <w:pPr>
              <w:spacing w:before="240" w:after="240"/>
              <w:jc w:val="left"/>
              <w:rPr>
                <w:noProof/>
                <w:lang w:val="sk-SK"/>
              </w:rPr>
            </w:pPr>
            <w:r w:rsidRPr="001A5DE8">
              <w:rPr>
                <w:noProof/>
                <w:lang w:val="sk-SK"/>
              </w:rPr>
              <w:t>Na úrovni programu predstavovala suma za jednotlivé fondy:</w:t>
            </w:r>
          </w:p>
          <w:p w:rsidR="002960D2" w:rsidRPr="001A5DE8" w:rsidRDefault="001D2EEF">
            <w:pPr>
              <w:spacing w:before="240" w:after="240"/>
              <w:jc w:val="left"/>
              <w:rPr>
                <w:noProof/>
                <w:lang w:val="sk-SK"/>
              </w:rPr>
            </w:pPr>
            <w:r w:rsidRPr="001A5DE8">
              <w:rPr>
                <w:noProof/>
                <w:lang w:val="sk-SK"/>
              </w:rPr>
              <w:t>- Európsky fond regionálneho rozvoja (EFRR) – v celkovej výške 199 896 183,93 €, z toho za zdroj EÚ 166 742 365,01 €,</w:t>
            </w:r>
          </w:p>
          <w:p w:rsidR="002960D2" w:rsidRPr="001A5DE8" w:rsidRDefault="001D2EEF">
            <w:pPr>
              <w:spacing w:before="240" w:after="240"/>
              <w:jc w:val="left"/>
              <w:rPr>
                <w:noProof/>
                <w:lang w:val="sk-SK"/>
              </w:rPr>
            </w:pPr>
            <w:r w:rsidRPr="001A5DE8">
              <w:rPr>
                <w:noProof/>
                <w:lang w:val="sk-SK"/>
              </w:rPr>
              <w:t>- Kohézny fond (KF) – v celkovej výške 241 738 283,89 €, z toho za zdroj EÚ 195 854 541,72 €.</w:t>
            </w:r>
          </w:p>
          <w:p w:rsidR="002960D2" w:rsidRPr="001A5DE8" w:rsidRDefault="001D2EEF">
            <w:pPr>
              <w:spacing w:before="240" w:after="240"/>
              <w:jc w:val="left"/>
              <w:rPr>
                <w:noProof/>
                <w:lang w:val="sk-SK"/>
              </w:rPr>
            </w:pPr>
            <w:r w:rsidRPr="001A5DE8">
              <w:rPr>
                <w:b/>
                <w:bCs/>
                <w:noProof/>
                <w:lang w:val="sk-SK"/>
              </w:rPr>
              <w:t>K 31.12.2019 Certifikačný orgán (CO) deklaroval na EK výdavky za OP (po zohľadnení nezrovnalostí a vratiek) v celkovej sume 845 628 097,69 €.</w:t>
            </w:r>
            <w:r w:rsidRPr="001A5DE8">
              <w:rPr>
                <w:noProof/>
                <w:lang w:val="sk-SK"/>
              </w:rPr>
              <w:t xml:space="preserve"> CO deklaroval na Európsku Komisiu (EK) v roku 2019 výdavky za OP v celkovej sume 353 880 716,19 €, z toho za EFRR 160 000 528,02 € a za KF 193 880 188,17 €.</w:t>
            </w:r>
          </w:p>
          <w:p w:rsidR="002960D2" w:rsidRPr="001A5DE8" w:rsidRDefault="001D2EEF">
            <w:pPr>
              <w:spacing w:before="240" w:after="240"/>
              <w:jc w:val="left"/>
              <w:rPr>
                <w:noProof/>
                <w:lang w:val="sk-SK"/>
              </w:rPr>
            </w:pPr>
            <w:r w:rsidRPr="001A5DE8">
              <w:rPr>
                <w:b/>
                <w:bCs/>
                <w:noProof/>
                <w:lang w:val="sk-SK"/>
              </w:rPr>
              <w:t>Koniec roka 2019 predstavoval tretí míľnik pre plnenie pravidla N+3 voči záväzku 2016 vo výške 318,21 mil. €. Pravidlo N+3 bolo k 31.12.2019 splnené.</w:t>
            </w:r>
          </w:p>
          <w:p w:rsidR="002960D2" w:rsidRPr="001A5DE8" w:rsidRDefault="001D2EEF">
            <w:pPr>
              <w:spacing w:before="240" w:after="240"/>
              <w:jc w:val="left"/>
              <w:rPr>
                <w:noProof/>
                <w:lang w:val="sk-SK"/>
              </w:rPr>
            </w:pPr>
            <w:r w:rsidRPr="001A5DE8">
              <w:rPr>
                <w:i/>
                <w:iCs/>
                <w:noProof/>
                <w:u w:val="single"/>
                <w:lang w:val="sk-SK"/>
              </w:rPr>
              <w:t>Veľké projekty</w:t>
            </w:r>
          </w:p>
          <w:p w:rsidR="002960D2" w:rsidRPr="001A5DE8" w:rsidRDefault="001D2EEF">
            <w:pPr>
              <w:spacing w:before="240" w:after="240"/>
              <w:jc w:val="left"/>
              <w:rPr>
                <w:noProof/>
                <w:lang w:val="sk-SK"/>
              </w:rPr>
            </w:pPr>
            <w:r w:rsidRPr="001A5DE8">
              <w:rPr>
                <w:noProof/>
                <w:lang w:val="sk-SK"/>
              </w:rPr>
              <w:t>V rámci projektu Čistiareň odpadových vôd SEVER bolo k 31.12.2019 predložených 6 žiadostí o zúčtovanie predfinancovania a 7 priebežných platieb spolu vo výške 59 961 993,6 €, pričom uhradené boli žiadosti vo výške 50 621 249,03 €, z toho 43 028 061,68 € (zdroj EÚ). Hlavné aktivity projektu boli ukončené 11.5.2018, ale projekt ešte nie je finančne ukončený.</w:t>
            </w:r>
          </w:p>
          <w:p w:rsidR="002960D2" w:rsidRPr="001A5DE8" w:rsidRDefault="001D2EEF">
            <w:pPr>
              <w:spacing w:before="240" w:after="240"/>
              <w:jc w:val="left"/>
              <w:rPr>
                <w:noProof/>
                <w:lang w:val="sk-SK"/>
              </w:rPr>
            </w:pPr>
            <w:r w:rsidRPr="001A5DE8">
              <w:rPr>
                <w:i/>
                <w:iCs/>
                <w:noProof/>
                <w:u w:val="single"/>
                <w:lang w:val="sk-SK"/>
              </w:rPr>
              <w:t>Národné projekty (NP)</w:t>
            </w:r>
          </w:p>
          <w:p w:rsidR="002960D2" w:rsidRPr="001A5DE8" w:rsidRDefault="001D2EEF">
            <w:pPr>
              <w:spacing w:before="240" w:after="240"/>
              <w:jc w:val="left"/>
              <w:rPr>
                <w:noProof/>
                <w:lang w:val="sk-SK"/>
              </w:rPr>
            </w:pPr>
            <w:r w:rsidRPr="001A5DE8">
              <w:rPr>
                <w:i/>
                <w:iCs/>
                <w:noProof/>
                <w:lang w:val="sk-SK"/>
              </w:rPr>
              <w:t>Podpora biodiverzity prvkami zelenej infraštruktúry v obciach Slovenska – Zelené obce Slovenska (PO 1)</w:t>
            </w:r>
          </w:p>
          <w:p w:rsidR="002960D2" w:rsidRPr="001A5DE8" w:rsidRDefault="001D2EEF">
            <w:pPr>
              <w:spacing w:before="240" w:after="240"/>
              <w:jc w:val="left"/>
              <w:rPr>
                <w:noProof/>
                <w:lang w:val="sk-SK"/>
              </w:rPr>
            </w:pPr>
            <w:r w:rsidRPr="001A5DE8">
              <w:rPr>
                <w:noProof/>
                <w:lang w:val="sk-SK"/>
              </w:rPr>
              <w:t>S realizáciou NP sa začalo v marci 2018. Celkovo bolo uzatvorených 144 zmlúv o poskytnutí podpory v celkovej sume 2 205 411,03 €. Čerpanie na úrovni SŽoP je v sume 421 254,80 € zdroj EÚ. Počet realizovaných prvkov zelenej infraštruktúry predstavuje od začiatku realizácie projektu hodnotu 86.</w:t>
            </w:r>
          </w:p>
          <w:p w:rsidR="002960D2" w:rsidRPr="001A5DE8" w:rsidRDefault="001D2EEF">
            <w:pPr>
              <w:spacing w:before="240" w:after="240"/>
              <w:jc w:val="left"/>
              <w:rPr>
                <w:noProof/>
                <w:lang w:val="sk-SK"/>
              </w:rPr>
            </w:pPr>
            <w:r w:rsidRPr="001A5DE8">
              <w:rPr>
                <w:i/>
                <w:iCs/>
                <w:noProof/>
                <w:lang w:val="sk-SK"/>
              </w:rPr>
              <w:t>Zlepšovanie informovanosti a poskytovanie poradenstva v oblasti zlepšovania kvality životného prostredia na Slovensku (PO 1/PO 2)</w:t>
            </w:r>
          </w:p>
          <w:p w:rsidR="002960D2" w:rsidRPr="001A5DE8" w:rsidRDefault="001D2EEF">
            <w:pPr>
              <w:spacing w:before="240" w:after="240"/>
              <w:jc w:val="left"/>
              <w:rPr>
                <w:noProof/>
                <w:lang w:val="sk-SK"/>
              </w:rPr>
            </w:pPr>
            <w:r w:rsidRPr="001A5DE8">
              <w:rPr>
                <w:noProof/>
                <w:lang w:val="sk-SK"/>
              </w:rPr>
              <w:t xml:space="preserve">Realizácia NP začala v máji 2016. Do konca roka 2019 bolo zrealizovaných celkom 143 rôznych informačných aktivít, do ktorých bolo zapojených 801 167 osôb a 1 503 subjektov. Čerpanie na úrovni SŽoP je v sume 1 498 092,02 € zdroj EÚ. V roku 2019 došlo k zníženiu oprávnených výdavkov NP, vzhľadom na schválenie nového zámeru NP Envirocentrum Dropie, ktorý bude prispievať k napĺňaniu </w:t>
            </w:r>
            <w:r w:rsidRPr="001A5DE8">
              <w:rPr>
                <w:noProof/>
                <w:lang w:val="sk-SK"/>
              </w:rPr>
              <w:lastRenderedPageBreak/>
              <w:t>cieľov NP Zlepšovanie informovanosti.</w:t>
            </w:r>
          </w:p>
          <w:p w:rsidR="002960D2" w:rsidRPr="001A5DE8" w:rsidRDefault="001D2EEF">
            <w:pPr>
              <w:spacing w:before="240" w:after="240"/>
              <w:jc w:val="left"/>
              <w:rPr>
                <w:noProof/>
                <w:lang w:val="sk-SK"/>
              </w:rPr>
            </w:pPr>
            <w:r w:rsidRPr="001A5DE8">
              <w:rPr>
                <w:i/>
                <w:iCs/>
                <w:noProof/>
                <w:lang w:val="sk-SK"/>
              </w:rPr>
              <w:t>Informačný program o nepriaznivých dôsledkoch zmeny klímy a možnostiach proaktívnej adaptácie - Akčný plán na riešenie dôsledkov sucha a nedostatku vody H2ODNOTA JE VODA (PO 2)</w:t>
            </w:r>
          </w:p>
          <w:p w:rsidR="002960D2" w:rsidRPr="001A5DE8" w:rsidRDefault="001D2EEF">
            <w:pPr>
              <w:spacing w:before="240" w:after="240"/>
              <w:jc w:val="left"/>
              <w:rPr>
                <w:noProof/>
                <w:lang w:val="sk-SK"/>
              </w:rPr>
            </w:pPr>
            <w:r w:rsidRPr="001A5DE8">
              <w:rPr>
                <w:noProof/>
                <w:lang w:val="sk-SK"/>
              </w:rPr>
              <w:t>Realizácia NP začala v júni 2018. Do konca roka 2019 sa zrealizovalo 16 informačných aktivít. Čerpanie na úrovni SŽoP je v sume 1 593 975,17 € zdroj EÚ.</w:t>
            </w:r>
          </w:p>
          <w:p w:rsidR="002960D2" w:rsidRPr="001A5DE8" w:rsidRDefault="001D2EEF">
            <w:pPr>
              <w:spacing w:before="240" w:after="240"/>
              <w:jc w:val="left"/>
              <w:rPr>
                <w:noProof/>
                <w:lang w:val="sk-SK"/>
              </w:rPr>
            </w:pPr>
            <w:r w:rsidRPr="001A5DE8">
              <w:rPr>
                <w:i/>
                <w:iCs/>
                <w:noProof/>
                <w:lang w:val="sk-SK"/>
              </w:rPr>
              <w:t>Rozšírenie monitorovania energetickej efektívnosti (PO 4)</w:t>
            </w:r>
          </w:p>
          <w:p w:rsidR="002960D2" w:rsidRPr="001A5DE8" w:rsidRDefault="001D2EEF">
            <w:pPr>
              <w:spacing w:before="240" w:after="240"/>
              <w:jc w:val="left"/>
              <w:rPr>
                <w:noProof/>
                <w:lang w:val="sk-SK"/>
              </w:rPr>
            </w:pPr>
            <w:r w:rsidRPr="001A5DE8">
              <w:rPr>
                <w:noProof/>
                <w:lang w:val="sk-SK"/>
              </w:rPr>
              <w:t>NP bol schválený rozhodnutím zo dňa 25.6.2018 v sume 3 799 750,25 € zdroj EÚ. Čerpanie na úrovni SŽoP je v sume 647 135,03 € zdroj EÚ. Bol vytvorený nový softvérový nástroj monitorovacieho systému „Portál úspor“ a celkový počet monitorovaných, evidovaných budov bol 10 797 (z toho bolo 745 administratívnych, 358 škôl, 9 535 bytových domov a 159 iných typov budov).</w:t>
            </w:r>
          </w:p>
          <w:p w:rsidR="002960D2" w:rsidRPr="001A5DE8" w:rsidRDefault="001D2EEF">
            <w:pPr>
              <w:spacing w:before="240" w:after="240"/>
              <w:jc w:val="left"/>
              <w:rPr>
                <w:noProof/>
                <w:lang w:val="sk-SK"/>
              </w:rPr>
            </w:pPr>
            <w:r w:rsidRPr="001A5DE8">
              <w:rPr>
                <w:i/>
                <w:iCs/>
                <w:noProof/>
                <w:lang w:val="sk-SK"/>
              </w:rPr>
              <w:t>Odborne o energii (PO 4)</w:t>
            </w:r>
          </w:p>
          <w:p w:rsidR="002960D2" w:rsidRPr="001A5DE8" w:rsidRDefault="001D2EEF">
            <w:pPr>
              <w:spacing w:before="240" w:after="240"/>
              <w:jc w:val="left"/>
              <w:rPr>
                <w:noProof/>
                <w:lang w:val="sk-SK"/>
              </w:rPr>
            </w:pPr>
            <w:r w:rsidRPr="001A5DE8">
              <w:rPr>
                <w:noProof/>
                <w:lang w:val="sk-SK"/>
              </w:rPr>
              <w:t>NP bol schválený rozhodnutím zo dňa 4.12.2018 v sume 6 196 801,42 € zdroj EÚ. Čerpanie na úrovni SŽoP je v sume 706 979,66 € zdroj EÚ. V roku 2019 bolo realizovaných 24 energetických auditov.</w:t>
            </w:r>
          </w:p>
          <w:p w:rsidR="002960D2" w:rsidRPr="001A5DE8" w:rsidRDefault="001D2EEF">
            <w:pPr>
              <w:spacing w:before="240" w:after="240"/>
              <w:jc w:val="left"/>
              <w:rPr>
                <w:noProof/>
                <w:lang w:val="sk-SK"/>
              </w:rPr>
            </w:pPr>
            <w:r w:rsidRPr="001A5DE8">
              <w:rPr>
                <w:i/>
                <w:iCs/>
                <w:noProof/>
                <w:lang w:val="sk-SK"/>
              </w:rPr>
              <w:t>Zelená domácnostiam II (PO 4)</w:t>
            </w:r>
          </w:p>
          <w:p w:rsidR="002960D2" w:rsidRPr="001A5DE8" w:rsidRDefault="001D2EEF">
            <w:pPr>
              <w:spacing w:before="240" w:after="240"/>
              <w:jc w:val="left"/>
              <w:rPr>
                <w:noProof/>
                <w:lang w:val="sk-SK"/>
              </w:rPr>
            </w:pPr>
            <w:r w:rsidRPr="001A5DE8">
              <w:rPr>
                <w:noProof/>
                <w:lang w:val="sk-SK"/>
              </w:rPr>
              <w:t>NP bol schválený rozhodnutím zo dňa 22.02.2019 v sume 40 800 000 € zdroj EÚ. Čerpanie na úrovni SŽoP je v sume 7 547 365,96 € zdroj EÚ. V roku 2019 bolo vyhlásených 24 kôl na vydávanie poukážok a bolo podporených 4 911 inštalácií zariadení obnoviteľných zdrojov energie (OZE) využívaných v domácnostiach a celková zvýšená kapacita výroby energie (OZE) je 39,8815 MW.</w:t>
            </w:r>
          </w:p>
          <w:p w:rsidR="002960D2" w:rsidRPr="001A5DE8" w:rsidRDefault="001D2EEF">
            <w:pPr>
              <w:spacing w:before="240" w:after="240"/>
              <w:jc w:val="left"/>
              <w:rPr>
                <w:noProof/>
                <w:lang w:val="sk-SK"/>
              </w:rPr>
            </w:pPr>
            <w:r w:rsidRPr="001A5DE8">
              <w:rPr>
                <w:i/>
                <w:iCs/>
                <w:noProof/>
                <w:lang w:val="sk-SK"/>
              </w:rPr>
              <w:t>Žiť energiou (PO 4)</w:t>
            </w:r>
          </w:p>
          <w:p w:rsidR="002960D2" w:rsidRPr="001A5DE8" w:rsidRDefault="001D2EEF">
            <w:pPr>
              <w:spacing w:before="240" w:after="240"/>
              <w:jc w:val="left"/>
              <w:rPr>
                <w:noProof/>
                <w:lang w:val="sk-SK"/>
              </w:rPr>
            </w:pPr>
            <w:r w:rsidRPr="001A5DE8">
              <w:rPr>
                <w:noProof/>
                <w:lang w:val="sk-SK"/>
              </w:rPr>
              <w:t>NP bol schválený rozhodnutím zo dňa 28.9.2017 v sume 24 110 568,47 (zdroj EÚ). Čerpanie na úrovni SŽoP je v sume 2 927 718,18 € zdroj EÚ. V roku 2019 bolo zrealizovaných 327 informačných aktivít a do aktivít projektu sa zapojilo 34 109 osôb.</w:t>
            </w:r>
          </w:p>
          <w:p w:rsidR="002960D2" w:rsidRPr="001A5DE8" w:rsidRDefault="001D2EEF">
            <w:pPr>
              <w:spacing w:before="240" w:after="240"/>
              <w:jc w:val="left"/>
              <w:rPr>
                <w:noProof/>
                <w:lang w:val="sk-SK"/>
              </w:rPr>
            </w:pPr>
            <w:r w:rsidRPr="001A5DE8">
              <w:rPr>
                <w:i/>
                <w:iCs/>
                <w:noProof/>
                <w:lang w:val="sk-SK"/>
              </w:rPr>
              <w:t>Zelená domácnostiam (PO 4)</w:t>
            </w:r>
          </w:p>
          <w:p w:rsidR="002960D2" w:rsidRPr="001A5DE8" w:rsidRDefault="001D2EEF">
            <w:pPr>
              <w:spacing w:before="240" w:after="240"/>
              <w:jc w:val="left"/>
              <w:rPr>
                <w:noProof/>
                <w:lang w:val="sk-SK"/>
              </w:rPr>
            </w:pPr>
            <w:r w:rsidRPr="001A5DE8">
              <w:rPr>
                <w:noProof/>
                <w:lang w:val="sk-SK"/>
              </w:rPr>
              <w:t>NP bol riadne ukončený dňa 24.5.2019 (realizácia hlavných aktivít ukončená k 31.12.2018). Celkové čerpanie projektu v sume 36 827 249,67 zdroj EÚ.</w:t>
            </w:r>
          </w:p>
          <w:p w:rsidR="002960D2" w:rsidRPr="001A5DE8" w:rsidRDefault="001D2EEF">
            <w:pPr>
              <w:spacing w:before="240" w:after="240"/>
              <w:jc w:val="left"/>
              <w:rPr>
                <w:noProof/>
                <w:lang w:val="sk-SK"/>
              </w:rPr>
            </w:pPr>
            <w:r w:rsidRPr="001A5DE8">
              <w:rPr>
                <w:noProof/>
                <w:lang w:val="sk-SK"/>
              </w:rPr>
              <w:t>Vyhlásených bolo 28 kôl na vydávanie poukážok a skutočný stav podporených inštalácií malých zariadení na využívanie OZE je 18 507 a celková zvýšená kapacita výroby energie z OZE dosiahla 141,637 MW.</w:t>
            </w:r>
          </w:p>
          <w:p w:rsidR="002960D2" w:rsidRPr="001A5DE8" w:rsidRDefault="001D2EEF">
            <w:pPr>
              <w:spacing w:before="240" w:after="240"/>
              <w:jc w:val="left"/>
              <w:rPr>
                <w:noProof/>
                <w:lang w:val="sk-SK"/>
              </w:rPr>
            </w:pPr>
            <w:r w:rsidRPr="001A5DE8">
              <w:rPr>
                <w:i/>
                <w:iCs/>
                <w:noProof/>
                <w:u w:val="single"/>
                <w:lang w:val="sk-SK"/>
              </w:rPr>
              <w:t>Finančné nástroje (FN)</w:t>
            </w:r>
          </w:p>
          <w:p w:rsidR="002960D2" w:rsidRPr="001A5DE8" w:rsidRDefault="001D2EEF">
            <w:pPr>
              <w:spacing w:before="240" w:after="240"/>
              <w:jc w:val="left"/>
              <w:rPr>
                <w:noProof/>
                <w:lang w:val="sk-SK"/>
              </w:rPr>
            </w:pPr>
            <w:r w:rsidRPr="001A5DE8">
              <w:rPr>
                <w:noProof/>
                <w:lang w:val="sk-SK"/>
              </w:rPr>
              <w:t>V roku 2019 boli založené 3 fondy v oblasti odpadového hospodárstva (jeden z nich aj na podporu výroby a distribúcie energie z OZE) a boli podpísané zmluvy o spolu–investičnom fonde s 3 uchádzačmi, začalo čerpanie v rámci fondov. ​</w:t>
            </w:r>
          </w:p>
          <w:p w:rsidR="002960D2" w:rsidRPr="001A5DE8" w:rsidRDefault="001D2EEF">
            <w:pPr>
              <w:spacing w:before="240" w:after="240"/>
              <w:jc w:val="left"/>
              <w:rPr>
                <w:noProof/>
                <w:lang w:val="sk-SK"/>
              </w:rPr>
            </w:pPr>
            <w:r w:rsidRPr="001A5DE8">
              <w:rPr>
                <w:noProof/>
                <w:lang w:val="sk-SK"/>
              </w:rPr>
              <w:t>FN zameraný na oblasť energetickej efektívnosti a využitia energie z OZE bol v štádiu prípravy - konzultácie s EK (DG REGIO) o spôsobilosti využitia EŠIF vo forme finančných nástrojov na podporu odkupovania pohľadávok GES.</w:t>
            </w:r>
          </w:p>
          <w:p w:rsidR="002960D2" w:rsidRPr="001A5DE8" w:rsidRDefault="001D2EEF">
            <w:pPr>
              <w:spacing w:before="240" w:after="240"/>
              <w:jc w:val="left"/>
              <w:rPr>
                <w:noProof/>
                <w:lang w:val="sk-SK"/>
              </w:rPr>
            </w:pPr>
            <w:r w:rsidRPr="001A5DE8">
              <w:rPr>
                <w:b/>
                <w:bCs/>
                <w:noProof/>
                <w:lang w:val="sk-SK"/>
              </w:rPr>
              <w:t>OP Kvalita životného prostredia (OP KŽP) je dopytovo orientovaný program a jeho implementácia sa uskutočňuje prostredníctvom projektov predložených žiadateľmi, t. j. na základe dopytu žiadateľov.</w:t>
            </w:r>
            <w:r w:rsidRPr="001A5DE8">
              <w:rPr>
                <w:noProof/>
                <w:lang w:val="sk-SK"/>
              </w:rPr>
              <w:t xml:space="preserve"> Stav zazmluvnených hodnôt merateľných ukazovateľov (MU) programu </w:t>
            </w:r>
            <w:r w:rsidRPr="001A5DE8">
              <w:rPr>
                <w:noProof/>
                <w:lang w:val="sk-SK"/>
              </w:rPr>
              <w:lastRenderedPageBreak/>
              <w:t>korešponduje so zameraním vyhlásených výziev a samotným dopytom, resp. pripravenosťou žiadateľov a dosahuje v priemere 63 % z cieľa na rok 2023. Skutočný stav napĺňania MU programu zodpovedá času nevyhnutnému na riadnu implementáciu jednotlivých aktivít projektov a v rámci OP sú hodnoty MU napĺňané v priemere na 28 % z cieľa na rok 2023.</w:t>
            </w:r>
          </w:p>
          <w:p w:rsidR="002960D2" w:rsidRPr="001A5DE8" w:rsidRDefault="001D2EEF">
            <w:pPr>
              <w:spacing w:before="240" w:after="240"/>
              <w:jc w:val="left"/>
              <w:rPr>
                <w:noProof/>
                <w:lang w:val="sk-SK"/>
              </w:rPr>
            </w:pPr>
            <w:r w:rsidRPr="001A5DE8">
              <w:rPr>
                <w:noProof/>
                <w:lang w:val="sk-SK"/>
              </w:rPr>
              <w:t>Postupné vykazovanie plnenia hodnôt MU je zaznamenávané pri všetkých ukazovateľoch výkonnostného rámca (VR). Bližší popis stavu plnenia ukazovateľov VR je popísaný v kapitole 6 b). Celkové plnenie záväzného plánu OP KŽP k 31.12.2019 dosiahlo výšku 96,52 %.</w:t>
            </w:r>
          </w:p>
          <w:p w:rsidR="002960D2" w:rsidRPr="001A5DE8" w:rsidRDefault="001D2EEF">
            <w:pPr>
              <w:spacing w:before="240" w:after="240"/>
              <w:jc w:val="left"/>
              <w:rPr>
                <w:noProof/>
                <w:lang w:val="sk-SK"/>
              </w:rPr>
            </w:pPr>
            <w:r w:rsidRPr="001A5DE8">
              <w:rPr>
                <w:noProof/>
                <w:lang w:val="sk-SK"/>
              </w:rPr>
              <w:t>S cieľom posilnenia finančnej implementácie OP boli v roku 2019 prijaté nasledovné opatrenia: v rámci zmeny OP KŽP (verzia 10) došlo k presunu 40 mil. € zo zdrojov KF z menej výkonnej PO 2 do výkonnejšej PO 1, bola vytvorená Komisia k FN, prostredníctvom ktorej sa má zabezpečiť pravidelné monitorovanie implementácie FN a rezortné organizácie, ako aj sekcia geológie a prírodných zdrojov MŽP SR majú povinnosť predkladať na mesačnej báze informáciu o aktuálnom stave a pláne prípravy žiadostí o NFP na RO.</w:t>
            </w:r>
          </w:p>
          <w:p w:rsidR="002960D2" w:rsidRPr="001A5DE8" w:rsidRDefault="001D2EEF">
            <w:pPr>
              <w:spacing w:before="240" w:after="240"/>
              <w:jc w:val="left"/>
              <w:rPr>
                <w:noProof/>
                <w:lang w:val="sk-SK"/>
              </w:rPr>
            </w:pPr>
            <w:r w:rsidRPr="001A5DE8">
              <w:rPr>
                <w:noProof/>
                <w:lang w:val="sk-SK"/>
              </w:rPr>
              <w:t>V roku 2019 bola schválená EK len jedna zmena OP na verziu 9, vykonávacím rozhodnutím EK C(2019) 4066 zo dňa 27.5.2019. V nadväznosti na vykonávacie rozhodnutie Komisie C(2019) 6108 zo dňa 13.8.2019, ktorým sa pre Slovensko a pre EFRR a KF určujú priority operačných programov, v ktorých sa dosiahli čiastkové ciele, riadiaci orgán (RO) vypracoval a dňa 12. 11. 2019 predložil na schválenie EK zmenu OP (verzia 10).</w:t>
            </w:r>
          </w:p>
          <w:p w:rsidR="002960D2" w:rsidRPr="001A5DE8" w:rsidRDefault="001D2EEF">
            <w:pPr>
              <w:spacing w:before="240" w:after="240"/>
              <w:jc w:val="left"/>
              <w:rPr>
                <w:noProof/>
                <w:lang w:val="sk-SK"/>
              </w:rPr>
            </w:pPr>
            <w:r w:rsidRPr="001A5DE8">
              <w:rPr>
                <w:noProof/>
                <w:lang w:val="sk-SK"/>
              </w:rPr>
              <w:t>OP KŽP prispievala k podpore iniciatív EK Catching-up regions a Transformácia uhoľného regiónu Horná Nitra najmä prostredníctvom výziev PO 4 (kap. 3.1).</w:t>
            </w:r>
          </w:p>
          <w:p w:rsidR="008C5CFA" w:rsidRPr="001A5DE8" w:rsidRDefault="008C5CFA" w:rsidP="00300A01">
            <w:pPr>
              <w:pStyle w:val="Text1"/>
              <w:spacing w:before="0" w:after="0"/>
              <w:ind w:left="0"/>
              <w:rPr>
                <w:noProof/>
                <w:lang w:val="sk-SK"/>
              </w:rPr>
            </w:pPr>
          </w:p>
        </w:tc>
      </w:tr>
    </w:tbl>
    <w:p w:rsidR="008C5CFA" w:rsidRPr="001A5DE8" w:rsidRDefault="008C5CFA" w:rsidP="00300A01">
      <w:pPr>
        <w:pStyle w:val="Text1"/>
        <w:spacing w:before="0" w:after="0"/>
        <w:ind w:left="0"/>
        <w:rPr>
          <w:noProof/>
          <w:lang w:val="sk-SK"/>
        </w:rPr>
      </w:pPr>
    </w:p>
    <w:p w:rsidR="008C5CFA" w:rsidRPr="001A5DE8" w:rsidRDefault="008C5CFA" w:rsidP="00300A01">
      <w:pPr>
        <w:pStyle w:val="Text1"/>
        <w:spacing w:before="0" w:after="0"/>
        <w:rPr>
          <w:noProof/>
          <w:lang w:val="sk-SK"/>
        </w:rPr>
        <w:sectPr w:rsidR="008C5CFA" w:rsidRPr="001A5DE8" w:rsidSect="0053468B">
          <w:headerReference w:type="even" r:id="rId13"/>
          <w:headerReference w:type="default" r:id="rId14"/>
          <w:headerReference w:type="first" r:id="rId15"/>
          <w:pgSz w:w="11906" w:h="16838"/>
          <w:pgMar w:top="567" w:right="851" w:bottom="567" w:left="1134" w:header="283" w:footer="283" w:gutter="0"/>
          <w:cols w:space="708"/>
          <w:docGrid w:linePitch="360"/>
        </w:sect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bookmarkStart w:id="7" w:name="_Toc256000004"/>
      <w:r w:rsidRPr="001A5DE8">
        <w:rPr>
          <w:noProof/>
          <w:lang w:val="sk-SK"/>
        </w:rPr>
        <w:lastRenderedPageBreak/>
        <w:t>VYKONÁVANIE PRIORITNEJ OSI [článok 50 ods. 2 nariadenia (EÚ) č. 1303/2013]</w:t>
      </w:r>
      <w:bookmarkEnd w:id="7"/>
    </w:p>
    <w:p w:rsidR="008C5CFA" w:rsidRPr="001A5DE8" w:rsidRDefault="008C5CFA" w:rsidP="00300A01">
      <w:pPr>
        <w:pStyle w:val="Text1"/>
        <w:spacing w:before="0" w:after="0"/>
        <w:ind w:left="0"/>
        <w:rPr>
          <w:noProof/>
          <w:lang w:val="sk-SK"/>
        </w:rPr>
      </w:pPr>
    </w:p>
    <w:p w:rsidR="008C5CFA" w:rsidRPr="001A5DE8" w:rsidRDefault="001D2EEF" w:rsidP="00300A01">
      <w:pPr>
        <w:pStyle w:val="Nadpis2"/>
        <w:numPr>
          <w:ilvl w:val="1"/>
          <w:numId w:val="15"/>
        </w:numPr>
        <w:tabs>
          <w:tab w:val="clear" w:pos="850"/>
          <w:tab w:val="num" w:pos="426"/>
        </w:tabs>
        <w:spacing w:before="0" w:after="0"/>
        <w:jc w:val="left"/>
        <w:rPr>
          <w:noProof/>
          <w:lang w:val="sk-SK"/>
        </w:rPr>
      </w:pPr>
      <w:bookmarkStart w:id="8" w:name="_Toc256000005"/>
      <w:r w:rsidRPr="001A5DE8">
        <w:rPr>
          <w:noProof/>
          <w:lang w:val="sk-SK"/>
        </w:rPr>
        <w:t>Prehľad o vykonávaní</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4371"/>
        <w:gridCol w:w="9334"/>
      </w:tblGrid>
      <w:tr w:rsidR="002960D2" w:rsidRPr="001A5DE8" w:rsidTr="0047688D">
        <w:trPr>
          <w:tblHeader/>
        </w:trPr>
        <w:tc>
          <w:tcPr>
            <w:tcW w:w="0" w:type="auto"/>
            <w:shd w:val="clear" w:color="auto" w:fill="auto"/>
          </w:tcPr>
          <w:p w:rsidR="008C5CFA" w:rsidRPr="001A5DE8" w:rsidRDefault="001D2EEF" w:rsidP="00300A01">
            <w:pPr>
              <w:spacing w:before="0" w:after="0"/>
              <w:jc w:val="center"/>
              <w:rPr>
                <w:noProof/>
                <w:lang w:val="sk-SK"/>
              </w:rPr>
            </w:pPr>
            <w:r w:rsidRPr="001A5DE8">
              <w:rPr>
                <w:noProof/>
                <w:lang w:val="sk-SK"/>
              </w:rPr>
              <w:t>Identifikačný kód (ID)</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Kľúčové informácie o vykonávaní prioritných osí s odkazom na kľúčové prvky vývoja, závažné problémy a opatrenia prijaté na riešenie týchto problémov</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Udržateľné využívanie prírodných zdrojov prostredníctvom rozvoja environmentálnej infraštruktúry</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V roku 2019 v rámci PO bolo vyhlásených 5 dopytovo orientovaných výziev (51., 52., 55., 56., 58. výzva) v celkovej alokácií 64,5 mil. € a 1 vyzvanie (NP9) s alokáciou 1,8 mil. € (spoločné vyzvanie spadajúce pod PO 1 a PO 2). Uzatvorené boli 2 výzvy (8., 33. výzva). Predložených bolo 189 žiadostí o nenávratný finančný príspevok (ŽoNFP) a schválených 126 ŽoNFP. K účinnosti zmluvy o nenávratný finančný príspevok (NFP) došlo pri 83 projektoch v sume 92,1 mil. €, 240 projektov bolo riadne ukončených. Čerpanie na PO predstavovalo sumu 186,1 mil. € na úrovni schválených SŽoP.</w:t>
            </w:r>
          </w:p>
          <w:p w:rsidR="008C5CFA" w:rsidRPr="001A5DE8" w:rsidRDefault="001D2EEF" w:rsidP="00300A01">
            <w:pPr>
              <w:spacing w:before="0" w:after="0"/>
              <w:rPr>
                <w:noProof/>
                <w:lang w:val="sk-SK"/>
              </w:rPr>
            </w:pPr>
            <w:r w:rsidRPr="001A5DE8">
              <w:rPr>
                <w:noProof/>
                <w:lang w:val="sk-SK"/>
              </w:rPr>
              <w:t>Záväzný plán OP k 31.12.2019 bol v rámci kritéria a) za ukazovatele VR PO naplnený na 100 % pri všetkých ukazovateľoch. Plnenie cieľa (2023) ukazovateľov VR dosahuje v priemere 37,74 % a všetky ukazovatele vykazujú merateľné hodnoty. MU programu PO sú zazmluvnené v priemere na 69 % z cieľa na rok 2023 a skutočný stav dosahujú v priemere na 22 % z cieľa na rok 2023.</w:t>
            </w:r>
          </w:p>
          <w:p w:rsidR="008C5CFA" w:rsidRPr="001A5DE8" w:rsidRDefault="001D2EEF" w:rsidP="00300A01">
            <w:pPr>
              <w:spacing w:before="0" w:after="0"/>
              <w:rPr>
                <w:noProof/>
                <w:lang w:val="sk-SK"/>
              </w:rPr>
            </w:pPr>
            <w:r w:rsidRPr="001A5DE8">
              <w:rPr>
                <w:noProof/>
                <w:lang w:val="sk-SK"/>
              </w:rPr>
              <w:t>Identifikované problémy:</w:t>
            </w:r>
          </w:p>
          <w:p w:rsidR="008C5CFA" w:rsidRPr="001A5DE8" w:rsidRDefault="001D2EEF" w:rsidP="00300A01">
            <w:pPr>
              <w:spacing w:before="0" w:after="0"/>
              <w:rPr>
                <w:noProof/>
                <w:lang w:val="sk-SK"/>
              </w:rPr>
            </w:pPr>
            <w:r w:rsidRPr="001A5DE8">
              <w:rPr>
                <w:noProof/>
                <w:lang w:val="sk-SK"/>
              </w:rPr>
              <w:t>- z pohľadu VO bolo prihlasovanie sa do súťaží zo strany firiem, ktoré reálne neboli schopné dodať tovar načas alebo vôbec;</w:t>
            </w:r>
          </w:p>
          <w:p w:rsidR="008C5CFA" w:rsidRPr="001A5DE8" w:rsidRDefault="001D2EEF" w:rsidP="00300A01">
            <w:pPr>
              <w:spacing w:before="0" w:after="0"/>
              <w:rPr>
                <w:noProof/>
                <w:lang w:val="sk-SK"/>
              </w:rPr>
            </w:pPr>
            <w:r w:rsidRPr="001A5DE8">
              <w:rPr>
                <w:noProof/>
                <w:lang w:val="sk-SK"/>
              </w:rPr>
              <w:t xml:space="preserve">- prijímatelia zaznamenali nedostatok pracovnej sily u dodávateľov; </w:t>
            </w:r>
          </w:p>
          <w:p w:rsidR="008C5CFA" w:rsidRPr="001A5DE8" w:rsidRDefault="001D2EEF" w:rsidP="00300A01">
            <w:pPr>
              <w:spacing w:before="0" w:after="0"/>
              <w:rPr>
                <w:noProof/>
                <w:lang w:val="sk-SK"/>
              </w:rPr>
            </w:pPr>
            <w:r w:rsidRPr="001A5DE8">
              <w:rPr>
                <w:noProof/>
                <w:lang w:val="sk-SK"/>
              </w:rPr>
              <w:t xml:space="preserve">- nedôslednosť prijímateľov pri dodržiavaní príručiek a manuálov. </w:t>
            </w:r>
          </w:p>
          <w:p w:rsidR="008C5CFA" w:rsidRPr="001A5DE8" w:rsidRDefault="001D2EEF" w:rsidP="00300A01">
            <w:pPr>
              <w:spacing w:before="0" w:after="0"/>
              <w:rPr>
                <w:noProof/>
                <w:lang w:val="sk-SK"/>
              </w:rPr>
            </w:pPr>
            <w:r w:rsidRPr="001A5DE8">
              <w:rPr>
                <w:noProof/>
                <w:lang w:val="sk-SK"/>
              </w:rPr>
              <w:t>Implementáciu a napĺňanie cieľov OP spomaľuje aj nízka aktivita rezortných organizácií pri predkladaní ŽoNFP.</w:t>
            </w:r>
          </w:p>
          <w:p w:rsidR="008C5CFA" w:rsidRPr="001A5DE8" w:rsidRDefault="001D2EEF" w:rsidP="00300A01">
            <w:pPr>
              <w:spacing w:before="0" w:after="0"/>
              <w:rPr>
                <w:noProof/>
                <w:lang w:val="sk-SK"/>
              </w:rPr>
            </w:pPr>
            <w:r w:rsidRPr="001A5DE8">
              <w:rPr>
                <w:noProof/>
                <w:lang w:val="sk-SK"/>
              </w:rPr>
              <w:t>V rámci PO boli v roku 2019 ukončené 3 vládne audity a audit EK č. REGC414SK0114. Na základe identifikovaných nedostatkov/skutočností Slovenská agentúra životného prostredia (SAŽP) nedostatky odstránila/zapracovala požadované zmeny do Manuálu procedúr sprostredkovateľského orgánu (MP SO), vykonala finančné kontroly na mieste, vystavila nezrovnalosti a poučila zamestnancov o dodržiavaní MP SO.</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2</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Adaptácia na nepriaznivé dôsledky zmeny klímy so zameraním na ochranu pred povodňami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V rámci PO bola v roku 2019 vyhlásená 1 dopytovo orientovaná výzva (54. výzva) s alokáciou 1,7 mil. € a 1 vyzvanie (NP9) s alokáciou 366 tisíc € (spoločné vyzvanie spadajúce pod PO 1 a PO 2). Uzatvorená bola 42. výzva a vyzvanie NP6. Došlo k predloženiu 149 ŽoNFP a bolo schválených 36 ŽoNFP. Účinnosť zmluvy o NFP nadobudlo 31 projektov v sume 51,2 mil. €. Riadne ukončené boli 4 projekty. Zazmluvnené projekty boli v rámci výzvy zameranej na preventívne opatrenia na ochranu pred povodňami viazané na vodný tok (21. </w:t>
            </w:r>
            <w:r w:rsidRPr="001A5DE8">
              <w:rPr>
                <w:noProof/>
                <w:lang w:val="sk-SK"/>
              </w:rPr>
              <w:lastRenderedPageBreak/>
              <w:t>výzva – 5 projektov), výzvy zameranej na vodozádržné opatrenia v urbanizovanej krajine (v intraviláne obcí) (40. výzva - 19 projektov) a výzvy zameranej na informačné programy (42. výzva -  7 projektov). Čerpanie finančných prostriedkov dosiahlo sumu takmer 9,8 mil. € na úrovni schválených SŽoP.</w:t>
            </w:r>
          </w:p>
          <w:p w:rsidR="008C5CFA" w:rsidRPr="001A5DE8" w:rsidRDefault="001D2EEF" w:rsidP="00300A01">
            <w:pPr>
              <w:spacing w:before="0" w:after="0"/>
              <w:rPr>
                <w:noProof/>
                <w:lang w:val="sk-SK"/>
              </w:rPr>
            </w:pPr>
            <w:r w:rsidRPr="001A5DE8">
              <w:rPr>
                <w:noProof/>
                <w:lang w:val="sk-SK"/>
              </w:rPr>
              <w:t xml:space="preserve">Záväzný plán OP k 31.12.2019 bol v rámci kritéria a) za ukazovatele VR PO naplnený v priemere na 80 % (ukazovateľ výstupu naplnený na 100 %, finančný ukazovateľ naplnený na 41 %). Plnenie cieľa (2023) ukazovateľov VR dosahuje v priemere 4,71 %. </w:t>
            </w:r>
          </w:p>
          <w:p w:rsidR="008C5CFA" w:rsidRPr="001A5DE8" w:rsidRDefault="001D2EEF" w:rsidP="00300A01">
            <w:pPr>
              <w:spacing w:before="0" w:after="0"/>
              <w:rPr>
                <w:noProof/>
                <w:lang w:val="sk-SK"/>
              </w:rPr>
            </w:pPr>
            <w:r w:rsidRPr="001A5DE8">
              <w:rPr>
                <w:noProof/>
                <w:lang w:val="sk-SK"/>
              </w:rPr>
              <w:t>Pomalšia implementácia súvisí s problémami najmä v procese prípravy projektov, čo má za následok oneskorené predkladanie ŽoNFP v rámci otvorených výziev. Ide najmä o:</w:t>
            </w:r>
          </w:p>
          <w:p w:rsidR="008C5CFA" w:rsidRPr="001A5DE8" w:rsidRDefault="001D2EEF" w:rsidP="00300A01">
            <w:pPr>
              <w:spacing w:before="0" w:after="0"/>
              <w:rPr>
                <w:noProof/>
                <w:lang w:val="sk-SK"/>
              </w:rPr>
            </w:pPr>
            <w:r w:rsidRPr="001A5DE8">
              <w:rPr>
                <w:noProof/>
                <w:lang w:val="sk-SK"/>
              </w:rPr>
              <w:t>- vysporiadanie majetkovo-právnych vzťahov;</w:t>
            </w:r>
          </w:p>
          <w:p w:rsidR="008C5CFA" w:rsidRPr="001A5DE8" w:rsidRDefault="001D2EEF" w:rsidP="00300A01">
            <w:pPr>
              <w:spacing w:before="0" w:after="0"/>
              <w:rPr>
                <w:noProof/>
                <w:lang w:val="sk-SK"/>
              </w:rPr>
            </w:pPr>
            <w:r w:rsidRPr="001A5DE8">
              <w:rPr>
                <w:noProof/>
                <w:lang w:val="sk-SK"/>
              </w:rPr>
              <w:t>- preukazovanie súladu projektov s požiadavkami článku 4.7 Rámcovej smernice o vode;</w:t>
            </w:r>
          </w:p>
          <w:p w:rsidR="008C5CFA" w:rsidRPr="001A5DE8" w:rsidRDefault="001D2EEF" w:rsidP="00300A01">
            <w:pPr>
              <w:spacing w:before="0" w:after="0"/>
              <w:rPr>
                <w:noProof/>
                <w:lang w:val="sk-SK"/>
              </w:rPr>
            </w:pPr>
            <w:r w:rsidRPr="001A5DE8">
              <w:rPr>
                <w:noProof/>
                <w:lang w:val="sk-SK"/>
              </w:rPr>
              <w:t>- dlhotrvajúci proces verejného obstarávania.</w:t>
            </w:r>
          </w:p>
          <w:p w:rsidR="008C5CFA" w:rsidRPr="001A5DE8" w:rsidRDefault="001D2EEF" w:rsidP="00300A01">
            <w:pPr>
              <w:spacing w:before="0" w:after="0"/>
              <w:rPr>
                <w:noProof/>
                <w:lang w:val="sk-SK"/>
              </w:rPr>
            </w:pPr>
            <w:r w:rsidRPr="001A5DE8">
              <w:rPr>
                <w:noProof/>
                <w:lang w:val="sk-SK"/>
              </w:rPr>
              <w:t xml:space="preserve">Implementáciu a napĺňanie cieľov OP spomaľuje aj nízka aktivita rezortnej organizácii (SVP š.p.) pri predkladaní ŽoNFP. </w:t>
            </w:r>
          </w:p>
          <w:p w:rsidR="008C5CFA" w:rsidRPr="001A5DE8" w:rsidRDefault="001D2EEF" w:rsidP="00300A01">
            <w:pPr>
              <w:spacing w:before="0" w:after="0"/>
              <w:rPr>
                <w:noProof/>
                <w:lang w:val="sk-SK"/>
              </w:rPr>
            </w:pPr>
            <w:r w:rsidRPr="001A5DE8">
              <w:rPr>
                <w:noProof/>
                <w:lang w:val="sk-SK"/>
              </w:rPr>
              <w:t xml:space="preserve">Merateľné ukazovatele programu PO sú zazmluvnené v priemere na 46 % z cieľa na rok 2023 a skutočný stav dosahujú v priemere na 4,7 % z cieľa na rok 2023. </w:t>
            </w:r>
          </w:p>
          <w:p w:rsidR="008C5CFA" w:rsidRPr="001A5DE8" w:rsidRDefault="001D2EEF" w:rsidP="00300A01">
            <w:pPr>
              <w:spacing w:before="0" w:after="0"/>
              <w:rPr>
                <w:noProof/>
                <w:lang w:val="sk-SK"/>
              </w:rPr>
            </w:pPr>
            <w:r w:rsidRPr="001A5DE8">
              <w:rPr>
                <w:noProof/>
                <w:lang w:val="sk-SK"/>
              </w:rPr>
              <w:t>V rámci PO nie sú evidované nedostatky z vládnych auditov.</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3</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Podpora riadenia rizík, riadenia mimoriadnych udalostí a odolnosti proti mimoriadnym udalostiam ovplyvneným zmenou klímy</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V rámci PO nebola v roku 2019 vyhlásená výzva na predkladanie ŽoNFP. Uzatvorené boli 2 výzvy (2., 24. výzva). Došlo k predloženiu 33 ŽoNFP a bolo schválených 8 ŽoNFP. Účinnosť zmluvy o NFP nadobudlo 8 projektov v sume 15,1 mil.€. Riadne ukončený bol 1 projekt. Čerpanie predstavovalo sumu 52,9 mil. € na úrovni schválených SŽoP. V PO 3 bol zaznamenaný najvyšší % nárast v čerpaní oproti roku 2018 medzi PO.</w:t>
            </w:r>
          </w:p>
          <w:p w:rsidR="008C5CFA" w:rsidRPr="001A5DE8" w:rsidRDefault="001D2EEF" w:rsidP="00300A01">
            <w:pPr>
              <w:spacing w:before="0" w:after="0"/>
              <w:rPr>
                <w:noProof/>
                <w:lang w:val="sk-SK"/>
              </w:rPr>
            </w:pPr>
            <w:r w:rsidRPr="001A5DE8">
              <w:rPr>
                <w:noProof/>
                <w:lang w:val="sk-SK"/>
              </w:rPr>
              <w:t>Záväzný plán OP k 31.12.2019 bol v rámci kritéria a) za ukazovatele VR PO naplnený na 100 % pri všetkých ukazovateľoch. Plnenie cieľa (2023) ukazovateľov VR dosahuje v priemere 36,42 % a všetky ukazovatele vykazujú merateľné hodnoty. Merateľné ukazovatele programu PO sú zazmluvnené v priemere na 72 % z cieľa na rok 2023 a skutočný stav dosahujú v priemere na 34 % z cieľa na rok 2023. Prostredníctvom vyhlásených výziev a potenciálneho dopytu žiadateľov sú vytvorené predpoklady na ďalšie zazmluvňovanie hodnôt ukazovateľov.</w:t>
            </w:r>
          </w:p>
          <w:p w:rsidR="008C5CFA" w:rsidRPr="001A5DE8" w:rsidRDefault="001D2EEF" w:rsidP="00300A01">
            <w:pPr>
              <w:spacing w:before="0" w:after="0"/>
              <w:rPr>
                <w:noProof/>
                <w:lang w:val="sk-SK"/>
              </w:rPr>
            </w:pPr>
            <w:r w:rsidRPr="001A5DE8">
              <w:rPr>
                <w:noProof/>
                <w:lang w:val="sk-SK"/>
              </w:rPr>
              <w:t>Faktormi obmedzujúcimi implementáciu PO 3 sú predovšetkým problémy súvisiace s VO, ako aj s dobou realizácie vzhľadom na špecifickosť typov zákaziek.</w:t>
            </w:r>
          </w:p>
          <w:p w:rsidR="008C5CFA" w:rsidRPr="001A5DE8" w:rsidRDefault="001D2EEF" w:rsidP="00300A01">
            <w:pPr>
              <w:spacing w:before="0" w:after="0"/>
              <w:rPr>
                <w:noProof/>
                <w:lang w:val="sk-SK"/>
              </w:rPr>
            </w:pPr>
            <w:r w:rsidRPr="001A5DE8">
              <w:rPr>
                <w:noProof/>
                <w:lang w:val="sk-SK"/>
              </w:rPr>
              <w:t>V rámci PO boli ukončené 2 vládne audity a identifikovaným nedostatkom bola spomalená implementácia PO.</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4</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Energeticky efektívne nízkouhlíkové </w:t>
            </w:r>
            <w:r w:rsidRPr="001A5DE8">
              <w:rPr>
                <w:noProof/>
                <w:lang w:val="sk-SK"/>
              </w:rPr>
              <w:lastRenderedPageBreak/>
              <w:t>hospodárstvo vo všetkých sektoroch</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 xml:space="preserve">V roku 2019 Slovenská inovačná a energetická agentúra (SIEA) vyhlásila 6 výziev v celkovej </w:t>
            </w:r>
            <w:r w:rsidRPr="001A5DE8">
              <w:rPr>
                <w:noProof/>
                <w:lang w:val="sk-SK"/>
              </w:rPr>
              <w:lastRenderedPageBreak/>
              <w:t>alokácii 85 mil. €. Uzatvorených bolo 6 výziev (30., 36., 39., 41., 48., 50. výzva) a 1 vyzvanie (NP8).  Došlo k predloženiu 464 ŽoNFP a bolo schválených 148 ŽoNFP. Účinnosť zmluvy o NFP nadobudlo 237 projektov a 1 NP „Zelená domácnostiam II“ celkovo v sume 113,7 mil. €. Riadne ukončených bolo 108 projektov.</w:t>
            </w:r>
          </w:p>
          <w:p w:rsidR="008C5CFA" w:rsidRPr="001A5DE8" w:rsidRDefault="001D2EEF" w:rsidP="00300A01">
            <w:pPr>
              <w:spacing w:before="0" w:after="0"/>
              <w:rPr>
                <w:noProof/>
                <w:lang w:val="sk-SK"/>
              </w:rPr>
            </w:pPr>
            <w:r w:rsidRPr="001A5DE8">
              <w:rPr>
                <w:noProof/>
                <w:lang w:val="sk-SK"/>
              </w:rPr>
              <w:t>Čerpanie na PO 4 v roku 2019 predstavovalo sumu 99,2 mil.€ na úrovni schválených SŽoP.</w:t>
            </w:r>
          </w:p>
          <w:p w:rsidR="008C5CFA" w:rsidRPr="001A5DE8" w:rsidRDefault="001D2EEF" w:rsidP="00300A01">
            <w:pPr>
              <w:spacing w:before="0" w:after="0"/>
              <w:rPr>
                <w:noProof/>
                <w:lang w:val="sk-SK"/>
              </w:rPr>
            </w:pPr>
            <w:r w:rsidRPr="001A5DE8">
              <w:rPr>
                <w:noProof/>
                <w:lang w:val="sk-SK"/>
              </w:rPr>
              <w:t xml:space="preserve">Záväzný plán OP k 31.12.2019 bol v rámci kritéria a) za ukazovatele VR PO naplnený v priemere na 99 % (ukazovatele finančné/výstupu naplnené na 100 % s výnimkou ukazovateľa výstupu O0183, ktorý bol naplnený na 94 %). Plnenie cieľa (2023) ukazovateľov VR dosahuje v priemere 55,70 %. </w:t>
            </w:r>
          </w:p>
          <w:p w:rsidR="008C5CFA" w:rsidRPr="001A5DE8" w:rsidRDefault="001D2EEF" w:rsidP="00300A01">
            <w:pPr>
              <w:spacing w:before="0" w:after="0"/>
              <w:rPr>
                <w:noProof/>
                <w:lang w:val="sk-SK"/>
              </w:rPr>
            </w:pPr>
            <w:r w:rsidRPr="001A5DE8">
              <w:rPr>
                <w:noProof/>
                <w:lang w:val="sk-SK"/>
              </w:rPr>
              <w:t>Merateľné ukazovatele programu PO sú zazmluvnené v priemere na 57 % z cieľa na rok 2023 a skutočný stav dosahujú v priemere na 26 % z cieľa na rok 2023.</w:t>
            </w:r>
          </w:p>
          <w:p w:rsidR="008C5CFA" w:rsidRPr="001A5DE8" w:rsidRDefault="001D2EEF" w:rsidP="00300A01">
            <w:pPr>
              <w:spacing w:before="0" w:after="0"/>
              <w:rPr>
                <w:noProof/>
                <w:lang w:val="sk-SK"/>
              </w:rPr>
            </w:pPr>
            <w:r w:rsidRPr="001A5DE8">
              <w:rPr>
                <w:noProof/>
                <w:lang w:val="sk-SK"/>
              </w:rPr>
              <w:t xml:space="preserve">Najvýznamnejší  problém, ktorý ovplyvňoval implementáciu PO boli problémy s VO, ktoré súviseli s porušením princípov VO v zmysle § 10 ods. 2 ZVO. </w:t>
            </w:r>
          </w:p>
          <w:p w:rsidR="008C5CFA" w:rsidRPr="001A5DE8" w:rsidRDefault="001D2EEF" w:rsidP="00300A01">
            <w:pPr>
              <w:spacing w:before="0" w:after="0"/>
              <w:rPr>
                <w:noProof/>
                <w:lang w:val="sk-SK"/>
              </w:rPr>
            </w:pPr>
            <w:r w:rsidRPr="001A5DE8">
              <w:rPr>
                <w:noProof/>
                <w:lang w:val="sk-SK"/>
              </w:rPr>
              <w:t>Boli ukončené 3 vládne audity. Zistenia sa týkali dodržiavania lehôt pre vydanie Rozhodnutí o schválení/neschválení ŽoNFP, lehôt výkonu administratívnej finančnej kontroly VO (AFK VO), pochybenia vo vypracovanom kontrolného zoznamu z AKF VO. SIEA prijala opatrenia na odstránenie nedostatkov a to poučením zamestnancov a zapracovaním zmien do Manuálu procedúr SO.</w:t>
            </w:r>
          </w:p>
          <w:p w:rsidR="008C5CFA" w:rsidRPr="001A5DE8" w:rsidRDefault="001D2EEF" w:rsidP="00300A01">
            <w:pPr>
              <w:spacing w:before="0" w:after="0"/>
              <w:rPr>
                <w:noProof/>
                <w:lang w:val="sk-SK"/>
              </w:rPr>
            </w:pPr>
            <w:r w:rsidRPr="001A5DE8">
              <w:rPr>
                <w:noProof/>
                <w:lang w:val="sk-SK"/>
              </w:rPr>
              <w:t>Podpora iniciatív EÚ prebieha prostredníctvom výziev zameraných na zníženie energetickej náročnosti a využívanie OZE pri prevádzke verejných budov, podnikov, na výstavbu energetických zariadení využívajúcich OZE a výziev na podporu rozvodov centrálnych zásobovaním teplom.</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5</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Technická pomoc</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V rámci PO neboli v sledovanom období vyhlásené nové vyzvania. Projekty boli predkladané v rámci otvorených písomných vyzvaní pre technickú pomoc (TP) vyhlásených v roku 2016 pre každého z oprávnených žiadateľov (RO – Ministerstvo životného prostredia SR (MŽP SR) a SO – SAŽP, Ministerstvo vnútra SR (MV SR) a SIEA) v celkovej indikatívnej výške finančných prostriedkov vyčlenených na vyzvania z EFRR vo výške 72,5 mil. € (94,16 % z alokácie PO).</w:t>
            </w:r>
          </w:p>
          <w:p w:rsidR="008C5CFA" w:rsidRPr="001A5DE8" w:rsidRDefault="001D2EEF" w:rsidP="00300A01">
            <w:pPr>
              <w:spacing w:before="0" w:after="0"/>
              <w:rPr>
                <w:noProof/>
                <w:lang w:val="sk-SK"/>
              </w:rPr>
            </w:pPr>
            <w:r w:rsidRPr="001A5DE8">
              <w:rPr>
                <w:noProof/>
                <w:lang w:val="sk-SK"/>
              </w:rPr>
              <w:t>V sledovanom období bolo schválených 12 projektov a došlo k zazmluvneniu pri 12 projektov (SAŽP - 7 a MŽP SR – 5). Nakontrahované finančné prostriedky boli vo výške 7,34 mil. € a čerpanie predstavovalo sumu 14,7 mil. € na úrovni schválených SŽoP.</w:t>
            </w:r>
          </w:p>
          <w:p w:rsidR="008C5CFA" w:rsidRPr="001A5DE8" w:rsidRDefault="001D2EEF" w:rsidP="00300A01">
            <w:pPr>
              <w:spacing w:before="0" w:after="0"/>
              <w:rPr>
                <w:noProof/>
                <w:lang w:val="sk-SK"/>
              </w:rPr>
            </w:pPr>
            <w:r w:rsidRPr="001A5DE8">
              <w:rPr>
                <w:noProof/>
                <w:lang w:val="sk-SK"/>
              </w:rPr>
              <w:t xml:space="preserve">Projekty implementované v roku 2019 boli zamerané najmä na financovanie mzdových výdavkov oprávnených zamestnancov RO/SO, oprávnených výdavkov súvisiacich s </w:t>
            </w:r>
            <w:r w:rsidRPr="001A5DE8">
              <w:rPr>
                <w:noProof/>
                <w:lang w:val="sk-SK"/>
              </w:rPr>
              <w:lastRenderedPageBreak/>
              <w:t xml:space="preserve">materiálno-technickým zabezpečením, právne služby na podporu implementácie, vzdelávacími aktivitami, prenájmom kancelárskych priestorov administratívnych kapacít RO/SO pri vykonávaní oprávnených činností v rámci implementácie OP KŽP ako aj informovanie širokej verejnosti o dosiahnutých výsledkoch OP. Uvedená skutočnosť sa prejavila aj v podobe dosahovania hodnôt jednotlivých ukazovateľov. </w:t>
            </w:r>
          </w:p>
          <w:p w:rsidR="008C5CFA" w:rsidRPr="001A5DE8" w:rsidRDefault="001D2EEF" w:rsidP="00300A01">
            <w:pPr>
              <w:spacing w:before="0" w:after="0"/>
              <w:rPr>
                <w:noProof/>
                <w:lang w:val="sk-SK"/>
              </w:rPr>
            </w:pPr>
            <w:r w:rsidRPr="001A5DE8">
              <w:rPr>
                <w:noProof/>
                <w:lang w:val="sk-SK"/>
              </w:rPr>
              <w:t xml:space="preserve"> Nakoľko projekty financujúce administratívne kapacity mali ukončené trvanie aktivít k 31. 12. 2019, v roku 2020 očakávame vysoké kontrahovanie prevyšujúce 15,8 mil. € za zdroj EFRR z dôvodu opätovného zazmluvňovania projektov tohto zamerania.</w:t>
            </w:r>
          </w:p>
          <w:p w:rsidR="008C5CFA" w:rsidRPr="001A5DE8" w:rsidRDefault="001D2EEF" w:rsidP="00300A01">
            <w:pPr>
              <w:spacing w:before="0" w:after="0"/>
              <w:rPr>
                <w:noProof/>
                <w:lang w:val="sk-SK"/>
              </w:rPr>
            </w:pPr>
            <w:r w:rsidRPr="001A5DE8">
              <w:rPr>
                <w:noProof/>
                <w:lang w:val="sk-SK"/>
              </w:rPr>
              <w:t>V roku 2019 boli výdavky TP predmetom vládneho auditu č. A921, pričom neboli zistené nedostatky. Závažné problémy neboli identifikované, implementácia PO prebiehala podľa plánu.</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9" w:name="_Toc256000006"/>
      <w:r w:rsidRPr="001A5DE8">
        <w:rPr>
          <w:noProof/>
          <w:lang w:val="sk-SK"/>
        </w:rPr>
        <w:lastRenderedPageBreak/>
        <w:t>Spoločné ukazovatele a ukazovatele špecifické pre program [článok 50 ods. 2 nariadenia (EÚ) č. 1303/2013]</w:t>
      </w:r>
      <w:bookmarkEnd w:id="9"/>
      <w:r w:rsidRPr="001A5DE8">
        <w:rPr>
          <w:noProof/>
          <w:lang w:val="sk-SK"/>
        </w:rPr>
        <w:t xml:space="preserve"> </w:t>
      </w:r>
    </w:p>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Prioritné osi okrem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13896"/>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 - Investovanie do sektora odpadového hospodárstva s cieľom splniť požiadavky environmentálneho acquis Únie a pokryť potreby, ktoré členské štáty špecifikovali v súvislosti s investíciami nad rámec týchto požiadaviek</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0" w:name="_Toc256000007"/>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1 / 6i</w:t>
      </w:r>
      <w:bookmarkEnd w:id="10"/>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17"/>
        <w:gridCol w:w="1976"/>
        <w:gridCol w:w="789"/>
        <w:gridCol w:w="878"/>
        <w:gridCol w:w="1016"/>
        <w:gridCol w:w="876"/>
        <w:gridCol w:w="872"/>
        <w:gridCol w:w="838"/>
        <w:gridCol w:w="521"/>
        <w:gridCol w:w="512"/>
        <w:gridCol w:w="5611"/>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ročne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197 466,00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13 395,00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13 395,00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ročne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197 466,00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150 880,00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nižšia o 50 t, avšak nie je správna. Projekt 310011M978 bol mimoriadne ukončený až v roku 2020, teda hodnota má byť o 50 vyššia.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21 579,00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45 895,00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–45 212,798</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577</w:t>
            </w:r>
          </w:p>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nižšia o 105,2 t/rok. Dôvody:</w:t>
            </w:r>
          </w:p>
          <w:p w:rsidR="008C5CFA" w:rsidRPr="001A5DE8" w:rsidRDefault="001D2EEF" w:rsidP="00300A01">
            <w:pPr>
              <w:spacing w:before="0" w:after="0"/>
              <w:rPr>
                <w:noProof/>
                <w:sz w:val="16"/>
                <w:szCs w:val="16"/>
                <w:lang w:val="sk-SK"/>
              </w:rPr>
            </w:pPr>
            <w:r w:rsidRPr="001A5DE8">
              <w:rPr>
                <w:noProof/>
                <w:sz w:val="16"/>
                <w:szCs w:val="16"/>
                <w:lang w:val="sk-SK"/>
              </w:rPr>
              <w:t>1.V záverečnej MS prijímateľ nesprávne vykázal nulové plnenie ukazovateľa, pričom mal vykázať 98,6 t/rok (projekt 310011B052)</w:t>
            </w:r>
          </w:p>
          <w:p w:rsidR="008C5CFA" w:rsidRPr="001A5DE8" w:rsidRDefault="001D2EEF" w:rsidP="00300A01">
            <w:pPr>
              <w:spacing w:before="0" w:after="0"/>
              <w:rPr>
                <w:noProof/>
                <w:sz w:val="16"/>
                <w:szCs w:val="16"/>
                <w:lang w:val="sk-SK"/>
              </w:rPr>
            </w:pPr>
            <w:r w:rsidRPr="001A5DE8">
              <w:rPr>
                <w:noProof/>
                <w:sz w:val="16"/>
                <w:szCs w:val="16"/>
                <w:lang w:val="sk-SK"/>
              </w:rPr>
              <w:t>2. V následnej MS prijímateľ vykázal skutočne vytriedené množstvo (156,4 t/rok), namiesto zvýšenej kapacity pre triedenie KO (163 t/rok) (projekt 310011A919).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sú vykázané za projekt 310011B466. Dňa  13. 12. 2019, bola stavba odovzdaná a v mesiaci december prebehlo kolaudačné konanie.</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21 579,00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60 928,21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60 612,2090 avšak nie je správna.</w:t>
            </w:r>
          </w:p>
          <w:p w:rsidR="008C5CFA" w:rsidRPr="001A5DE8" w:rsidRDefault="001D2EEF" w:rsidP="00300A01">
            <w:pPr>
              <w:spacing w:before="0" w:after="0"/>
              <w:rPr>
                <w:noProof/>
                <w:sz w:val="16"/>
                <w:szCs w:val="16"/>
                <w:lang w:val="sk-SK"/>
              </w:rPr>
            </w:pPr>
            <w:r w:rsidRPr="001A5DE8">
              <w:rPr>
                <w:noProof/>
                <w:sz w:val="16"/>
                <w:szCs w:val="16"/>
                <w:lang w:val="sk-SK"/>
              </w:rPr>
              <w:t>Dôvody :</w:t>
            </w:r>
          </w:p>
          <w:p w:rsidR="008C5CFA" w:rsidRPr="001A5DE8" w:rsidRDefault="001D2EEF" w:rsidP="00300A01">
            <w:pPr>
              <w:spacing w:before="0" w:after="0"/>
              <w:rPr>
                <w:noProof/>
                <w:sz w:val="16"/>
                <w:szCs w:val="16"/>
                <w:lang w:val="sk-SK"/>
              </w:rPr>
            </w:pPr>
            <w:r w:rsidRPr="001A5DE8">
              <w:rPr>
                <w:noProof/>
                <w:sz w:val="16"/>
                <w:szCs w:val="16"/>
                <w:lang w:val="sk-SK"/>
              </w:rPr>
              <w:t>1.Projekt 310011R390 mimoriadne ukončený až v roku 2020 (hodnota ukazovateľa 200), teda hodnota má byť o 200 vyššia.</w:t>
            </w:r>
          </w:p>
          <w:p w:rsidR="008C5CFA" w:rsidRPr="001A5DE8" w:rsidRDefault="001D2EEF" w:rsidP="00300A01">
            <w:pPr>
              <w:spacing w:before="0" w:after="0"/>
              <w:rPr>
                <w:noProof/>
                <w:sz w:val="16"/>
                <w:szCs w:val="16"/>
                <w:lang w:val="sk-SK"/>
              </w:rPr>
            </w:pPr>
            <w:r w:rsidRPr="001A5DE8">
              <w:rPr>
                <w:noProof/>
                <w:sz w:val="16"/>
                <w:szCs w:val="16"/>
                <w:lang w:val="sk-SK"/>
              </w:rPr>
              <w:t>2. Projekt 310011P357 mimoriadne ukončený až v roku 2020 (hodnota ukazovateľa 116), teda hodnota má byť o 116 vyššia (60 928,21).</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Prekročenie cieľovej hodnoty je spôsobené zmenou legislatívy v oblasti odpadového hospodárstva (OH) a to zavedením princípu rozšírenej zodpovednosti výrobcov (RZV). Nie je možné podporovať projekty zamerané na triedenie KO z papiera, plastu, skla a kovových obalov tak, ako to bolo možné v predchádzajúcom období, na základe čoho bola stanovená cieľová hodnota ukazovateľa. Zameranie projektov na triedenie zložiek s vyššou hmotnosťou má teda za následok niekoľkonásobné prekročenie cieľovej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329 676,00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85 880,50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85 880,50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 xml:space="preserve">V ITMS2014+ je hodnota ukazovateľa nižšia o 1 400,00 t/rok z dôvodu, že: 1. prijímateľ v následnej MS pri projekte 310011B031 nesprávne vykázal nulovú kumulatívnu hodnotu ukazovateľa (správne mal vykázať 1 350 t/rok) </w:t>
            </w:r>
          </w:p>
          <w:p w:rsidR="008C5CFA" w:rsidRPr="001A5DE8" w:rsidRDefault="001D2EEF" w:rsidP="00300A01">
            <w:pPr>
              <w:spacing w:before="0" w:after="0"/>
              <w:rPr>
                <w:noProof/>
                <w:sz w:val="16"/>
                <w:szCs w:val="16"/>
                <w:lang w:val="sk-SK"/>
              </w:rPr>
            </w:pPr>
            <w:r w:rsidRPr="001A5DE8">
              <w:rPr>
                <w:noProof/>
                <w:sz w:val="16"/>
                <w:szCs w:val="16"/>
                <w:lang w:val="sk-SK"/>
              </w:rPr>
              <w:lastRenderedPageBreak/>
              <w:t>2. projekt 310011M978 bol mimoriadne ukončený až v roku 2020 (hodnota ukazovateľa 50 t/rok má byť vykázaná).</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329 676,00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338 805,50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nižšia o 50 t/rok, avšak nie je správna. Projekt 310011M978 bol mimoriadne ukončený až v roku 2020, teda hodnota má byť o 50 vyššia.</w:t>
            </w:r>
          </w:p>
          <w:p w:rsidR="008C5CFA" w:rsidRPr="001A5DE8" w:rsidRDefault="001D2EEF" w:rsidP="00300A01">
            <w:pPr>
              <w:spacing w:before="0" w:after="0"/>
              <w:rPr>
                <w:noProof/>
                <w:sz w:val="16"/>
                <w:szCs w:val="16"/>
                <w:lang w:val="sk-SK"/>
              </w:rPr>
            </w:pPr>
            <w:r w:rsidRPr="001A5DE8">
              <w:rPr>
                <w:noProof/>
                <w:sz w:val="16"/>
                <w:szCs w:val="16"/>
                <w:lang w:val="sk-SK"/>
              </w:rPr>
              <w:t>Cieľová hodnota ukazovateľa je prekročená o 2,7 %. Najväčší podiel na dosiahnutí uvedenej hodnoty ukazovateľa majú finančné nástroje realizované prijímateľom Slovak Investment Holding, a. s., kde sa v rámci projektu "Investovanie do sektora odpadového hospodárstva" očakáva zvýšiť kapacitu pre zhodnocovanie odpadov až o 53 704 t/rok. V realizácii sú prvé investície finančných sprostredkovateľov (vybraných fondov) do cieľových podnikov, pričom ich skutočný príspevok k ukazovateľu bude kvantifikovateľný až po ich využití cieľovými podnikmi na konkrétne investičné aktivity.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322,00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217</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53</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322,00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653,00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 prekročeniu ukazovateľa prispela najmä realizácia projektov v rámci 28. výzvy  zameranej na informačné aktivity, kedy napr. v rámci projektu 310011M790 bolo zazmluvnených až 202 informačných aktivít.</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84"/>
        <w:gridCol w:w="6125"/>
        <w:gridCol w:w="862"/>
        <w:gridCol w:w="791"/>
        <w:gridCol w:w="782"/>
        <w:gridCol w:w="863"/>
        <w:gridCol w:w="791"/>
        <w:gridCol w:w="782"/>
        <w:gridCol w:w="854"/>
        <w:gridCol w:w="791"/>
        <w:gridCol w:w="78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11 095,00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134 180,00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45 565,00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32 170,00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30 987,50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1 602,71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53 458,99</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56 789,21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4 846,06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67 331,00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320,00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254 780,50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111 565,50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57 746,00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7"/>
        <w:gridCol w:w="1844"/>
        <w:gridCol w:w="7511"/>
        <w:gridCol w:w="966"/>
        <w:gridCol w:w="926"/>
        <w:gridCol w:w="916"/>
        <w:gridCol w:w="966"/>
        <w:gridCol w:w="926"/>
        <w:gridCol w:w="91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lastRenderedPageBreak/>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Tuhý odpad: Zvýšená kapacita recyklácie odpadu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triedenie komunálnych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pre zhodnocovanie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Vybudovaný jednotný environmentálny monitorovací a informačný systém v odpadovom hospodárstve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3887"/>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 - Investovanie do sektora odpadového hospodárstva s cieľom splniť požiadavky environmentálneho acquis Únie a pokryť potreby, ktoré členské štáty špecifikovali v súvislosti s investíciami nad rámec týchto požiadaviek</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1.1.1 - Zvýšenie miery zhodnocovania odpadov so zameraním na ich prípravu na opätovné použitie a recykláciu a podpora predchádzania vzniku odpadov</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3310"/>
        <w:gridCol w:w="984"/>
        <w:gridCol w:w="1098"/>
        <w:gridCol w:w="1404"/>
        <w:gridCol w:w="1270"/>
        <w:gridCol w:w="1425"/>
        <w:gridCol w:w="761"/>
        <w:gridCol w:w="1187"/>
        <w:gridCol w:w="261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zhodnotených odpadov na celkovom množstve vyprodukovaných odpadov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44,72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MŽP SR (Správa o stave životného prostredia SR)</w:t>
            </w:r>
          </w:p>
          <w:p w:rsidR="008C5CFA" w:rsidRPr="001A5DE8" w:rsidRDefault="001D2EEF" w:rsidP="00300A01">
            <w:pPr>
              <w:spacing w:before="0" w:after="0"/>
              <w:rPr>
                <w:noProof/>
                <w:sz w:val="16"/>
                <w:szCs w:val="16"/>
                <w:lang w:val="sk-SK"/>
              </w:rPr>
            </w:pPr>
            <w:r w:rsidRPr="001A5DE8">
              <w:rPr>
                <w:noProof/>
                <w:sz w:val="16"/>
                <w:szCs w:val="16"/>
                <w:lang w:val="sk-SK"/>
              </w:rPr>
              <w:t>Údaj za rok 2019 aktuálne nie je k dispozícii.</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4906"/>
        <w:gridCol w:w="902"/>
        <w:gridCol w:w="1328"/>
        <w:gridCol w:w="902"/>
        <w:gridCol w:w="1328"/>
        <w:gridCol w:w="902"/>
        <w:gridCol w:w="1328"/>
        <w:gridCol w:w="902"/>
        <w:gridCol w:w="132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zhodnotených odpadov na celkovom množstve vyprodukovaných odpadov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43,16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40,77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47,09</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54,75</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8899"/>
        <w:gridCol w:w="1550"/>
        <w:gridCol w:w="224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zhodnotených odpadov na celkovom množstve vyprodukovaných odpadov</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48,57</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3889"/>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 - Investovanie do sektora vodného hospodárstva s cieľom splniť požiadavky environmentálneho acquis Únie a pokryť potreby, ktoré členské štáty špecifikovali v súvislosti s investíciami nad rámec týchto požiadaviek</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1" w:name="_Toc256000008"/>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1 / 6ii</w:t>
      </w:r>
      <w:bookmarkEnd w:id="11"/>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15"/>
        <w:gridCol w:w="1912"/>
        <w:gridCol w:w="886"/>
        <w:gridCol w:w="876"/>
        <w:gridCol w:w="1011"/>
        <w:gridCol w:w="870"/>
        <w:gridCol w:w="867"/>
        <w:gridCol w:w="954"/>
        <w:gridCol w:w="519"/>
        <w:gridCol w:w="510"/>
        <w:gridCol w:w="548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86 079,00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74</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86 079,00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2 540,00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47. výzvy z 21. 12. 2018 boli vytvorené predpoklady pre napĺňanie hodnoty ukazovateľa a začiatkom roka 2020 boli zazmluvnené 2 projekty, čím celková zazmluvnená hodnota ukazovateľa stúpla na hodnotu 82 891.</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Populačný ekvivalent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242 800,00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21 973,00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21 973</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vyššia o 2 362 ekvivalentných obyvateľov (EO). Prijímateľ (projekt 310011A016) omylom v záverečnej MS vykázal uvedenú hodnotu, ktorá zodpovedá počtu vybudovaných prípojok, avšak k pripojeniu obyvateľov doposiaľ nedošlo. V doplňujúcich monitorovacích  údajoch v ŽoP prijímateľ vykázal správnu, nulovú hodnotu, no tieto údaje nevstupujú do hodnoty programového ukazovateľa k 31.12. 2019 v ITMS2014+.</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Populačný ekvivalent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242 800,00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259 037,00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251 934 avšak nie je správna.</w:t>
            </w:r>
          </w:p>
          <w:p w:rsidR="008C5CFA" w:rsidRPr="001A5DE8" w:rsidRDefault="001D2EEF" w:rsidP="00300A01">
            <w:pPr>
              <w:spacing w:before="0" w:after="0"/>
              <w:rPr>
                <w:noProof/>
                <w:sz w:val="16"/>
                <w:szCs w:val="16"/>
                <w:lang w:val="sk-SK"/>
              </w:rPr>
            </w:pPr>
            <w:r w:rsidRPr="001A5DE8">
              <w:rPr>
                <w:noProof/>
                <w:sz w:val="16"/>
                <w:szCs w:val="16"/>
                <w:lang w:val="sk-SK"/>
              </w:rPr>
              <w:t>Dôvody :</w:t>
            </w:r>
          </w:p>
          <w:p w:rsidR="008C5CFA" w:rsidRPr="001A5DE8" w:rsidRDefault="001D2EEF" w:rsidP="00300A01">
            <w:pPr>
              <w:spacing w:before="0" w:after="0"/>
              <w:rPr>
                <w:noProof/>
                <w:sz w:val="16"/>
                <w:szCs w:val="16"/>
                <w:lang w:val="sk-SK"/>
              </w:rPr>
            </w:pPr>
            <w:r w:rsidRPr="001A5DE8">
              <w:rPr>
                <w:noProof/>
                <w:sz w:val="16"/>
                <w:szCs w:val="16"/>
                <w:lang w:val="sk-SK"/>
              </w:rPr>
              <w:t xml:space="preserve">1. Projekt 310011A126 mimoriadne ukončený až v roku 2020 (hodnota ukazovateľa 3000), teda hodnota má byť o 3 000 vyššia (254 934).  </w:t>
            </w:r>
          </w:p>
          <w:p w:rsidR="008C5CFA" w:rsidRPr="001A5DE8" w:rsidRDefault="001D2EEF" w:rsidP="00300A01">
            <w:pPr>
              <w:spacing w:before="0" w:after="0"/>
              <w:rPr>
                <w:noProof/>
                <w:sz w:val="16"/>
                <w:szCs w:val="16"/>
                <w:lang w:val="sk-SK"/>
              </w:rPr>
            </w:pPr>
            <w:r w:rsidRPr="001A5DE8">
              <w:rPr>
                <w:noProof/>
                <w:sz w:val="16"/>
                <w:szCs w:val="16"/>
                <w:lang w:val="sk-SK"/>
              </w:rPr>
              <w:t xml:space="preserve">2. Na projekte 310011A003 bola otvorená zmena (dodatok č.8), ktorej súčasťou bolo aj navýšenie hodnoty ukazovateľa (o 116 EO), avšak dodatok k 31.12.2019 ešte nebol účinný. Hodnota má byť preto o 116 nižšia (254 818). </w:t>
            </w:r>
          </w:p>
          <w:p w:rsidR="008C5CFA" w:rsidRPr="001A5DE8" w:rsidRDefault="001D2EEF" w:rsidP="00300A01">
            <w:pPr>
              <w:spacing w:before="0" w:after="0"/>
              <w:rPr>
                <w:noProof/>
                <w:sz w:val="16"/>
                <w:szCs w:val="16"/>
                <w:lang w:val="sk-SK"/>
              </w:rPr>
            </w:pPr>
            <w:r w:rsidRPr="001A5DE8">
              <w:rPr>
                <w:noProof/>
                <w:sz w:val="16"/>
                <w:szCs w:val="16"/>
                <w:lang w:val="sk-SK"/>
              </w:rPr>
              <w:t>3. Projekt 310011A042 mimoriadne ukončený až v roku 2020 (hodnota ukazovateľa 4 219), teda hodnota má byť o 4 219 vyššia (259 037).</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2 295,00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100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2 295,00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1 303,00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ITMS2014+ vykazuje ukazovateľ hodnotu 1 503 z dôvodu navýšenia ukazovateľa v rámci nižšie uvedených dodatkov k predmetným projektom, ktorých účinnosť bola nadobudnutá až po r. 2019.</w:t>
            </w:r>
          </w:p>
          <w:p w:rsidR="008C5CFA" w:rsidRPr="001A5DE8" w:rsidRDefault="001D2EEF" w:rsidP="00300A01">
            <w:pPr>
              <w:spacing w:before="0" w:after="0"/>
              <w:rPr>
                <w:noProof/>
                <w:sz w:val="16"/>
                <w:szCs w:val="16"/>
                <w:lang w:val="sk-SK"/>
              </w:rPr>
            </w:pPr>
            <w:r w:rsidRPr="001A5DE8">
              <w:rPr>
                <w:noProof/>
                <w:sz w:val="16"/>
                <w:szCs w:val="16"/>
                <w:lang w:val="sk-SK"/>
              </w:rPr>
              <w:t>Dôvody :</w:t>
            </w:r>
          </w:p>
          <w:p w:rsidR="008C5CFA" w:rsidRPr="001A5DE8" w:rsidRDefault="001D2EEF" w:rsidP="00300A01">
            <w:pPr>
              <w:spacing w:before="0" w:after="0"/>
              <w:rPr>
                <w:noProof/>
                <w:sz w:val="16"/>
                <w:szCs w:val="16"/>
                <w:lang w:val="sk-SK"/>
              </w:rPr>
            </w:pPr>
            <w:r w:rsidRPr="001A5DE8">
              <w:rPr>
                <w:noProof/>
                <w:sz w:val="16"/>
                <w:szCs w:val="16"/>
                <w:lang w:val="sk-SK"/>
              </w:rPr>
              <w:t xml:space="preserve">1. Na projekte 310011G197 bola otvorená zmena (dodatok č. 3), ktorej súčasťou bolo aj doplnenie nového merateľného ukazovateľa P0305 -  Počet podporených objektov monitorovacej siete povrchových vôd (102), avšak dodatok k 31.12.2019 ešte nebol účinný. Hodnota má byť preto o 102 nižšia (1401). </w:t>
            </w:r>
          </w:p>
          <w:p w:rsidR="008C5CFA" w:rsidRPr="001A5DE8" w:rsidRDefault="001D2EEF" w:rsidP="00300A01">
            <w:pPr>
              <w:spacing w:before="0" w:after="0"/>
              <w:rPr>
                <w:noProof/>
                <w:sz w:val="16"/>
                <w:szCs w:val="16"/>
                <w:lang w:val="sk-SK"/>
              </w:rPr>
            </w:pPr>
            <w:r w:rsidRPr="001A5DE8">
              <w:rPr>
                <w:noProof/>
                <w:sz w:val="16"/>
                <w:szCs w:val="16"/>
                <w:lang w:val="sk-SK"/>
              </w:rPr>
              <w:t xml:space="preserve">2. Na projekte 310011G183 bola otvorená zmena (dodatok č. 3), ktorej súčasťou bolo aj doplnenie nového merateľného ukazovateľa P0304 - Počet podporených objektov monitorovacej siete podzemných vôd (98), avšak dodatok k 31.12.2019 </w:t>
            </w:r>
            <w:r w:rsidRPr="001A5DE8">
              <w:rPr>
                <w:noProof/>
                <w:sz w:val="16"/>
                <w:szCs w:val="16"/>
                <w:lang w:val="sk-SK"/>
              </w:rPr>
              <w:lastRenderedPageBreak/>
              <w:t>ešte nebol účinný. Hodnota má byť preto o 98 nižšia (1303).</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1 835,00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526,00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526</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1 835,00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1 645,00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7</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Vyhlásením 17. výzvy z 24. 02. 2017 boli vytvorené predpoklady pre napĺňanie hodnoty ukazovateľa. </w:t>
            </w:r>
          </w:p>
          <w:p w:rsidR="008C5CFA" w:rsidRPr="001A5DE8" w:rsidRDefault="001D2EEF" w:rsidP="00300A01">
            <w:pPr>
              <w:spacing w:before="0" w:after="0"/>
              <w:rPr>
                <w:noProof/>
                <w:sz w:val="16"/>
                <w:szCs w:val="16"/>
                <w:lang w:val="sk-SK"/>
              </w:rPr>
            </w:pPr>
            <w:r w:rsidRPr="001A5DE8">
              <w:rPr>
                <w:noProof/>
                <w:sz w:val="16"/>
                <w:szCs w:val="16"/>
                <w:lang w:val="sk-SK"/>
              </w:rPr>
              <w:t>K plneniu ukazovateľa by mali prispieť aj projekty, ktoré sú v súčasnosti v konaní o žiadosti o NFP. Zo zazmluvnených projektov je zrejmé, že plnenie ukazovateľa dosiahne hodnotu menšiu ako 5 %. Dôvodom je nesprávne stanovená cieľová hodnota. V programovom období 2007 – 2013 neboli tieto opatrenia podporované a nebolo možné vychádzať z historických skúseností z už implementovaných projektov. Finančné náklady na realizáciu opatrení sú v prípade viacerých projektov rádovo vyššie, ako boli pôvodne plánované, pričom vzhľadom na charakter opatrení, ide o technicky a investične rôzne projekty a nie je možné vychádzať z mernej investičnej náročnosti. Úprava cieľovej hodnoty ukazovateľa bude zohľadnená aj v rámci návrhu na zmenu OP KŽP.</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Vyhlásenie výzvy na predkladanie ŽoNFP, ktorých realizácia prispeje k napĺňaniu ukazovateľa, je v pláne v roku 2020.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879 366,00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1 213 177,00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4 763</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1 208 414</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Pri plánovaní počtu analyzovaných vzoriek sa vychádzalo z vtedajšej platnej legislatívy. Postupne bola transponovaná nová legislatíva v oblasti sledovania prioritných látok v povrchových vodách. Smernica (2013/39/EÚ) zaviedla sledovanie ďalších 15 látok/skupín látok a látok, ktoré treba sledovať v iných vodných matriciach, ako aj tzv. Watch list, ktorý obsahuje látky vybraté za účelom ich potenciálneho zaradenia do zoznamu prioritných látok. Okrem uvedeného sa zaviedlo aj sledovanie trendov, cielené a necielené analýzy vybraných zdrojov znečistenia (priemyselné a komunálne čistiarne odpadových vôd). Všetky tieto skutočnosti viedli k zvýšeniu počtu analýz v povrchových vodách.</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879 366,00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987 916,00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nižšia o 71 361 z dôvodu, že na projekte 310011G197 je otvorená zmena týkajúca sa o.i. aj zníženia ukazovateľa P0142 Počet analyzovaných vzoriek povrchových vôd, avšak dodatok k 31.12.2019 ešte nebol účinný.</w:t>
            </w:r>
          </w:p>
          <w:p w:rsidR="008C5CFA" w:rsidRPr="001A5DE8" w:rsidRDefault="001D2EEF" w:rsidP="00300A01">
            <w:pPr>
              <w:spacing w:before="0" w:after="0"/>
              <w:rPr>
                <w:noProof/>
                <w:sz w:val="16"/>
                <w:szCs w:val="16"/>
                <w:lang w:val="sk-SK"/>
              </w:rPr>
            </w:pPr>
            <w:r w:rsidRPr="001A5DE8">
              <w:rPr>
                <w:noProof/>
                <w:sz w:val="16"/>
                <w:szCs w:val="16"/>
                <w:lang w:val="sk-SK"/>
              </w:rPr>
              <w:t xml:space="preserve">Prekročenie cieľovej hodnoty je spôsobené zmenou legislatívy v oblasti </w:t>
            </w:r>
            <w:r w:rsidRPr="001A5DE8">
              <w:rPr>
                <w:noProof/>
                <w:sz w:val="16"/>
                <w:szCs w:val="16"/>
                <w:lang w:val="sk-SK"/>
              </w:rPr>
              <w:lastRenderedPageBreak/>
              <w:t>monitorovania povrchových vôd, t.j. došlo k navýšeniu počtu sledovaných prioritných látok, ako aj analýz vybraných zdrojov znečistenia.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9</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59"/>
        <w:gridCol w:w="6143"/>
        <w:gridCol w:w="954"/>
        <w:gridCol w:w="776"/>
        <w:gridCol w:w="767"/>
        <w:gridCol w:w="861"/>
        <w:gridCol w:w="776"/>
        <w:gridCol w:w="767"/>
        <w:gridCol w:w="861"/>
        <w:gridCol w:w="776"/>
        <w:gridCol w:w="767"/>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2 540,00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2 540,00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3 129,00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7 482,00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6 012,00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259 037,00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258 357,00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273 863,00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631,00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526,00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322,00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1 632,00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1 632,00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1 632,00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1 017 088,00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679 253,00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4 763,00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987 256,00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887 546,00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388 132,00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0"/>
        <w:gridCol w:w="1804"/>
        <w:gridCol w:w="7680"/>
        <w:gridCol w:w="945"/>
        <w:gridCol w:w="906"/>
        <w:gridCol w:w="896"/>
        <w:gridCol w:w="945"/>
        <w:gridCol w:w="906"/>
        <w:gridCol w:w="89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Dodávka vody: Zvýšený počet obyvateľov so zlepšenou dodávkou vody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objektov monitorovacej siete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vyhodnotených vodných útvarov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na zabezpečenie spojitosti vodných tokov a odstraňovanie bariér vo vodných tokoch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koncepčných, analytických a metodických materiálov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analyzovaných vzoriek povrchových a podzemných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 - Investovanie do sektora vodného hospodárstva s cieľom splniť požiadavky environmentálneho acquis Únie a pokryť potreby, ktoré členské štáty špecifikovali v súvislosti s investíciami nad rámec týchto požiadaviek</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1.2.1 - Zlepšenie odvádzania a čistenia komunálnych odpadových vôd v aglomeráciách nad 2 000 EO v zmysle záväzkov SR voči EÚ</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3752"/>
        <w:gridCol w:w="1005"/>
        <w:gridCol w:w="1122"/>
        <w:gridCol w:w="1429"/>
        <w:gridCol w:w="1281"/>
        <w:gridCol w:w="1644"/>
        <w:gridCol w:w="777"/>
        <w:gridCol w:w="1203"/>
        <w:gridCol w:w="181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systém odvádzania a čistenia komunálnych odpadových vôd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3 301 000,00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3 851 955,00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Zdroj údajov: MŽP SR </w:t>
            </w:r>
          </w:p>
          <w:p w:rsidR="008C5CFA" w:rsidRPr="001A5DE8" w:rsidRDefault="001D2EEF" w:rsidP="00300A01">
            <w:pPr>
              <w:spacing w:before="0" w:after="0"/>
              <w:rPr>
                <w:noProof/>
                <w:sz w:val="16"/>
                <w:szCs w:val="16"/>
                <w:lang w:val="sk-SK"/>
              </w:rPr>
            </w:pPr>
            <w:r w:rsidRPr="001A5DE8">
              <w:rPr>
                <w:noProof/>
                <w:sz w:val="16"/>
                <w:szCs w:val="16"/>
                <w:lang w:val="sk-SK"/>
              </w:rPr>
              <w:t>Údaj za rok 2019 nie je k dispozícii.</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4643"/>
        <w:gridCol w:w="1056"/>
        <w:gridCol w:w="1265"/>
        <w:gridCol w:w="1056"/>
        <w:gridCol w:w="1265"/>
        <w:gridCol w:w="1056"/>
        <w:gridCol w:w="1265"/>
        <w:gridCol w:w="1056"/>
        <w:gridCol w:w="126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systém odvádzania a čistenia komunálnych odpadových vôd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3 724 376,00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3 682 230,00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3 603 000,00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3 534 000,00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9289"/>
        <w:gridCol w:w="1578"/>
        <w:gridCol w:w="205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systém odvádzania a čistenia komunálnych odpadových vôd</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3 506 000,00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 - Investovanie do sektora vodného hospodárstva s cieľom splniť požiadavky environmentálneho acquis Únie a pokryť potreby, ktoré členské štáty špecifikovali v súvislosti s investíciami nad rámec týchto požiadaviek</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1.2.2 - Zvýšenie spoľahlivosti úpravy vody odoberanej z veľkokapacitných zdrojov povrchových vôd v záujme zvýšenia bezpečnosti dodávky pitnej vody verejnými vodovodmi</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699"/>
        <w:gridCol w:w="1089"/>
        <w:gridCol w:w="1219"/>
        <w:gridCol w:w="1531"/>
        <w:gridCol w:w="1328"/>
        <w:gridCol w:w="1852"/>
        <w:gridCol w:w="843"/>
        <w:gridCol w:w="1269"/>
        <w:gridCol w:w="2092"/>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verejný vodovod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4 707 000,00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4 850 000,00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Štatistický úrad SR</w:t>
            </w:r>
          </w:p>
          <w:p w:rsidR="008C5CFA" w:rsidRPr="001A5DE8" w:rsidRDefault="001D2EEF" w:rsidP="00300A01">
            <w:pPr>
              <w:spacing w:before="0" w:after="0"/>
              <w:rPr>
                <w:noProof/>
                <w:sz w:val="16"/>
                <w:szCs w:val="16"/>
                <w:lang w:val="sk-SK"/>
              </w:rPr>
            </w:pPr>
            <w:r w:rsidRPr="001A5DE8">
              <w:rPr>
                <w:noProof/>
                <w:sz w:val="16"/>
                <w:szCs w:val="16"/>
                <w:lang w:val="sk-SK"/>
              </w:rPr>
              <w:t>Údaj za rok 2019 nie je k dispozícii.</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3567"/>
        <w:gridCol w:w="1098"/>
        <w:gridCol w:w="1430"/>
        <w:gridCol w:w="1098"/>
        <w:gridCol w:w="1430"/>
        <w:gridCol w:w="1098"/>
        <w:gridCol w:w="1430"/>
        <w:gridCol w:w="1098"/>
        <w:gridCol w:w="143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verejný vodovod</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4 859 937,00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4 836 129,00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4 813 842,00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4 785 255,00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9"/>
        <w:gridCol w:w="7024"/>
        <w:gridCol w:w="2161"/>
        <w:gridCol w:w="281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obyvateľov napojených na verejný vodovod</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4 752 831,00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88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 - Investovanie do sektora vodného hospodárstva s cieľom splniť požiadavky environmentálneho acquis Únie a pokryť potreby, ktoré členské štáty špecifikovali v súvislosti s investíciami nad rámec týchto požiadaviek</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1.2.3 - Vytvorenie východísk pre stanovenie opatrení smerujúcich k dosiahnutiu dobrého stavu podzemných a povrchových vôd</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4313"/>
        <w:gridCol w:w="1007"/>
        <w:gridCol w:w="1125"/>
        <w:gridCol w:w="1432"/>
        <w:gridCol w:w="1283"/>
        <w:gridCol w:w="1498"/>
        <w:gridCol w:w="779"/>
        <w:gridCol w:w="1205"/>
        <w:gridCol w:w="138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monitorovaných vodných útvarov na celkovom počte vodných útvarov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42,42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86,09</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MŽP SR</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vodných útvarov so zabezpečenou spojitosťou toku a habitatov na celkovom počte vodných útvarov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51,00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MŽP SR</w:t>
            </w:r>
          </w:p>
          <w:p w:rsidR="008C5CFA" w:rsidRPr="001A5DE8" w:rsidRDefault="008C5CFA" w:rsidP="00300A01">
            <w:pPr>
              <w:spacing w:before="0" w:after="0"/>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5426"/>
        <w:gridCol w:w="848"/>
        <w:gridCol w:w="1274"/>
        <w:gridCol w:w="848"/>
        <w:gridCol w:w="1274"/>
        <w:gridCol w:w="848"/>
        <w:gridCol w:w="1274"/>
        <w:gridCol w:w="848"/>
        <w:gridCol w:w="1274"/>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monitorovaných vodných útvarov na celkovom počte vodných útvarov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48,32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33,12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15,08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62,22</w:t>
            </w:r>
          </w:p>
        </w:tc>
        <w:tc>
          <w:tcPr>
            <w:tcW w:w="0" w:type="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vodných útvarov so zabezpečenou spojitosťou toku a habitatov na celkovom počte vodných útvarov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1,60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1,34</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9850"/>
        <w:gridCol w:w="1324"/>
        <w:gridCol w:w="191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monitorovaných vodných útvarov na celkovom počte vodných útvarov</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58,01</w:t>
            </w: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vodných útvarov so zabezpečenou spojitosťou toku a habitatov na celkovom počte vodných útvarov</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607"/>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6iii - Ochrana a obnova biologickej diverzity a pôdy a podpora ekosystémových služieb vrátane prostredníctvom siete Natura 2000 a zelených infraštruktúr</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2" w:name="_Toc256000009"/>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1 / 6iii</w:t>
      </w:r>
      <w:bookmarkEnd w:id="12"/>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47"/>
        <w:gridCol w:w="2146"/>
        <w:gridCol w:w="813"/>
        <w:gridCol w:w="905"/>
        <w:gridCol w:w="1012"/>
        <w:gridCol w:w="943"/>
        <w:gridCol w:w="938"/>
        <w:gridCol w:w="710"/>
        <w:gridCol w:w="538"/>
        <w:gridCol w:w="529"/>
        <w:gridCol w:w="532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20 131,00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2 879,90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2 879,9</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20 131,00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8 304,53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22. výzvy z 28. 04. 2017, 29. výzvy z 29. 9. 2017, ako aj 49. výzvy z 31. 12. 2018 boli vytvorené predpoklady pre napĺňanie hodnoty ukazovateľa.  Koncom roka bol predložený aj pilotný projekt v rámci 49. výzvy, ktorého skúsenosti pri realizácii budú použité pri príprave projektu / projektov, ktoré by mali výrazným spôsobom prispieť k plneniu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86</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12</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46</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52</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689,00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10"/>
        <w:gridCol w:w="6052"/>
        <w:gridCol w:w="852"/>
        <w:gridCol w:w="806"/>
        <w:gridCol w:w="797"/>
        <w:gridCol w:w="842"/>
        <w:gridCol w:w="806"/>
        <w:gridCol w:w="797"/>
        <w:gridCol w:w="842"/>
        <w:gridCol w:w="806"/>
        <w:gridCol w:w="797"/>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935,00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8 304,53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390,00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476,00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43"/>
        <w:gridCol w:w="1889"/>
        <w:gridCol w:w="7322"/>
        <w:gridCol w:w="990"/>
        <w:gridCol w:w="949"/>
        <w:gridCol w:w="938"/>
        <w:gridCol w:w="990"/>
        <w:gridCol w:w="949"/>
        <w:gridCol w:w="938"/>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Príroda a biodiverzita: Plocha biotopov podporených s cieľom dosiahnuť lepší stav ich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prvkov zelenej infraštruktúry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 zaradených monitorovaných lokalít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monitorovaných lokalít, kde došlo k zvýšeniu počtu monitorovaných druhov alebo biotopov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3607"/>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6iii - Ochrana a obnova biologickej diverzity a pôdy a podpora ekosystémových služieb vrátane prostredníctvom siete Natura 2000 a zelených infraštruktúr</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1.3.1 - Zlepšenie stavu ochrany druhov a biotopov a posilnenie biodiverzity, najmä rámci sústavy Natura 2000</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748"/>
        <w:gridCol w:w="939"/>
        <w:gridCol w:w="1046"/>
        <w:gridCol w:w="1350"/>
        <w:gridCol w:w="1245"/>
        <w:gridCol w:w="1282"/>
        <w:gridCol w:w="725"/>
        <w:gridCol w:w="1151"/>
        <w:gridCol w:w="463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priaznivom stave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102,00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Zdroj údajov: MŽP SR </w:t>
            </w:r>
          </w:p>
          <w:p w:rsidR="008C5CFA" w:rsidRPr="001A5DE8" w:rsidRDefault="001D2EEF" w:rsidP="00300A01">
            <w:pPr>
              <w:spacing w:before="0" w:after="0"/>
              <w:rPr>
                <w:noProof/>
                <w:sz w:val="16"/>
                <w:szCs w:val="16"/>
                <w:lang w:val="sk-SK"/>
              </w:rPr>
            </w:pPr>
            <w:r w:rsidRPr="001A5DE8">
              <w:rPr>
                <w:noProof/>
                <w:sz w:val="16"/>
                <w:szCs w:val="16"/>
                <w:lang w:val="sk-SK"/>
              </w:rPr>
              <w:t>Pravidelná správa hodnotenia biotopov a druhov vypracovaná k 31.12.2018, vzhľadom na frekvenciu vykazovania ďalšia správa bude vypracovaná k 31.12.2020</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neznámom stave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69,00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Zdroj údajov: MŽP SR </w:t>
            </w:r>
          </w:p>
          <w:p w:rsidR="008C5CFA" w:rsidRPr="001A5DE8" w:rsidRDefault="001D2EEF" w:rsidP="00300A01">
            <w:pPr>
              <w:spacing w:before="0" w:after="0"/>
              <w:rPr>
                <w:noProof/>
                <w:sz w:val="16"/>
                <w:szCs w:val="16"/>
                <w:lang w:val="sk-SK"/>
              </w:rPr>
            </w:pPr>
            <w:r w:rsidRPr="001A5DE8">
              <w:rPr>
                <w:noProof/>
                <w:sz w:val="16"/>
                <w:szCs w:val="16"/>
                <w:lang w:val="sk-SK"/>
              </w:rPr>
              <w:t>Pravidelná správa hodnotenia biotopov a druhov  vypracovaná k 31.12.2018, vzhľadom na frekvenciu vykazovania ďalšia správa bude vypracovaná k 31.12.2020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3347"/>
        <w:gridCol w:w="1045"/>
        <w:gridCol w:w="1513"/>
        <w:gridCol w:w="1045"/>
        <w:gridCol w:w="1513"/>
        <w:gridCol w:w="1045"/>
        <w:gridCol w:w="1513"/>
        <w:gridCol w:w="1045"/>
        <w:gridCol w:w="1513"/>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priaznivom stave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neznámom stave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7"/>
        <w:gridCol w:w="6667"/>
        <w:gridCol w:w="2081"/>
        <w:gridCol w:w="301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priaznivom stave</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biotopov a druhov v neznámom stave</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3956"/>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6iv - 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3" w:name="_Toc256000010"/>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1 / 6iv</w:t>
      </w:r>
      <w:bookmarkEnd w:id="13"/>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17"/>
        <w:gridCol w:w="2302"/>
        <w:gridCol w:w="790"/>
        <w:gridCol w:w="879"/>
        <w:gridCol w:w="881"/>
        <w:gridCol w:w="877"/>
        <w:gridCol w:w="873"/>
        <w:gridCol w:w="598"/>
        <w:gridCol w:w="521"/>
        <w:gridCol w:w="512"/>
        <w:gridCol w:w="5657"/>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141,00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26,75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26,75</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141,00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104,75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ŽoNFP, ktoré sú vo fáze konania o ŽoNFP, sa plánuje v roku 2020 zazmluvniť hodnota viac ako 20 ha.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Hodnota ukazovateľa vyjadruje počet novovybudovaných a podporených existujúcich akreditovaných odberných miest NMSKO. Rozšírenie monitorovania a s tým spojené rozšírenie reálneho počtu akreditovaných odberových miest vyplýva z požiadaviek výzvy č. 2017/2116 z EK, ako aj z iných povinnosti SR voči EEA, a to najmä pokiaľ ide o počet a typ vzorkovacích miest – bodov na účely stálych meraní, ako sa stanovuje v článku 6 a článku 7 ods. 2 a 3 smernice 2008/50/ES v spojení s oddielom A bodom 1 prílohy V k uvedenej smernici.</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roku 2019 došlo k mimoriadnemu ukončeniu projektu, ktorý mal prispieť k naplneniu cieľa.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18,68</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Vyhlásením 3. výzvy z 11. 09. 2015 boli vytvorené predpoklady pre napĺňanie hodnoty ukazovateľa. V súčasnosti je vo fáze prípravy ŽoNFP s názvom </w:t>
            </w:r>
            <w:r w:rsidRPr="001A5DE8">
              <w:rPr>
                <w:noProof/>
                <w:lang w:val="sk-SK"/>
              </w:rPr>
              <w:t>"</w:t>
            </w:r>
            <w:r w:rsidRPr="001A5DE8">
              <w:rPr>
                <w:noProof/>
                <w:sz w:val="16"/>
                <w:szCs w:val="16"/>
                <w:lang w:val="sk-SK"/>
              </w:rPr>
              <w:t>Geologický prieskum vybraných pravdepodobných environmentálnych záťaží (3)</w:t>
            </w:r>
            <w:r w:rsidRPr="001A5DE8">
              <w:rPr>
                <w:noProof/>
                <w:lang w:val="sk-SK"/>
              </w:rPr>
              <w:t>"</w:t>
            </w:r>
            <w:r w:rsidRPr="001A5DE8">
              <w:rPr>
                <w:noProof/>
                <w:sz w:val="16"/>
                <w:szCs w:val="16"/>
                <w:lang w:val="sk-SK"/>
              </w:rPr>
              <w:t>, ktorá následne prispeje k napĺňaniu ukazovateľa (odhad cca 17 ha).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205,10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4. výzvy z 11. 09. 2015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Inštalovaný výkon nízkoemisných zariadení nahradzujúcich zastarané spaľovacie zariadenia na výrobu </w:t>
            </w:r>
            <w:r w:rsidRPr="001A5DE8">
              <w:rPr>
                <w:noProof/>
                <w:sz w:val="16"/>
                <w:szCs w:val="16"/>
                <w:lang w:val="sk-SK"/>
              </w:rPr>
              <w:lastRenderedPageBreak/>
              <w:t>tepla na vykurovanie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MW</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výkon nízkoemisných zariadení nahradzujúcich zastarané spaľovacie zariadenia na výrobu tepla na vykurovanie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45. výzvy z 29. 10. 2018 a úpravou v zmysle usmernenia č. 2 zo dňa 25. 06. 2019, ktorá reflektuje na zmenu OP KŽP verzia 9.0, ktorou sa vypustilo obmedzenie realizovať projekty zmeny palivovej základne prostredníctvom prechodu z uhlia na zemný plyn výlučne v oblastiach vyžadujúcich osobitnú ochranu ovzdušia,  boli vytvorené predpoklady pre napĺňanie hodnoty ukazovateľa. Zároveň bola 30. 09. 2019 vyhlásená 55. výzva, ktorá má taktiež prispieť k napĺňaniu hodnôt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13</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 xml:space="preserve">V ITMS2014+ je hodnota ukazovateľa nižšia o počet 3. </w:t>
            </w:r>
          </w:p>
          <w:p w:rsidR="008C5CFA" w:rsidRPr="001A5DE8" w:rsidRDefault="001D2EEF" w:rsidP="00300A01">
            <w:pPr>
              <w:spacing w:before="0" w:after="0"/>
              <w:rPr>
                <w:noProof/>
                <w:sz w:val="16"/>
                <w:szCs w:val="16"/>
                <w:lang w:val="sk-SK"/>
              </w:rPr>
            </w:pPr>
            <w:r w:rsidRPr="001A5DE8">
              <w:rPr>
                <w:noProof/>
                <w:sz w:val="16"/>
                <w:szCs w:val="16"/>
                <w:lang w:val="sk-SK"/>
              </w:rPr>
              <w:t>Dôvodom je, že prijímatelia v projektoch 310011B334, 310011B386 a 310011B517 omylom vykázali nulové hodnoty.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516,00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71</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516,00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18"/>
        <w:gridCol w:w="6615"/>
        <w:gridCol w:w="798"/>
        <w:gridCol w:w="751"/>
        <w:gridCol w:w="742"/>
        <w:gridCol w:w="798"/>
        <w:gridCol w:w="751"/>
        <w:gridCol w:w="742"/>
        <w:gridCol w:w="798"/>
        <w:gridCol w:w="751"/>
        <w:gridCol w:w="74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92,63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180,00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12,46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12,46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12,46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205,10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výkon nízkoemisných zariadení nahradzujúcich zastarané spaľovacie zariadenia na výrobu tepla na vykurovanie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výkon nízkoemisných zariadení nahradzujúcich zastarané spaľovacie zariadenia na výrobu tepla na vykurovanie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311,00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5"/>
        <w:gridCol w:w="1679"/>
        <w:gridCol w:w="8212"/>
        <w:gridCol w:w="879"/>
        <w:gridCol w:w="843"/>
        <w:gridCol w:w="834"/>
        <w:gridCol w:w="879"/>
        <w:gridCol w:w="843"/>
        <w:gridCol w:w="834"/>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akreditovaných odberných miest NMSKO</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aplikovaných modulov NEIS podľa požiadaviek na informovanie verejnosti a reportingových povinností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monitorovaných environmentálnych záťaží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výkon nízkoemisných zariadení nahradzujúcich zastarané spaľovacie zariadenia na výrobu tepla na vykurovanie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výkon nízkoemisných zariadení nahradzujúcich zastarané spaľovacie zariadenia na výrobu tepla na vykurovanie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podporených zariadení stredných a veľkých stacionárnych zdrojov znečisťovania ovzdušia za účelom zníženia emisií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3944"/>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6iv - 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1.4.1 - Zníženie znečisťovania ovzdušia a zlepšenie jeho kvality</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587"/>
        <w:gridCol w:w="856"/>
        <w:gridCol w:w="950"/>
        <w:gridCol w:w="1249"/>
        <w:gridCol w:w="1199"/>
        <w:gridCol w:w="1179"/>
        <w:gridCol w:w="660"/>
        <w:gridCol w:w="1086"/>
        <w:gridCol w:w="546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tuhých znečisťujúcich látok PM</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38 640,00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31 680,00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Národná emisná inventúra znečisťujúcich látok (http://cdr.eionet.europa.eu/sk/un/clrtap). Údaj za rok 2019 nie je k dispozícií.</w:t>
            </w:r>
          </w:p>
          <w:p w:rsidR="008C5CFA" w:rsidRPr="001A5DE8" w:rsidRDefault="001D2EEF" w:rsidP="00300A01">
            <w:pPr>
              <w:spacing w:before="0" w:after="0"/>
              <w:rPr>
                <w:noProof/>
                <w:sz w:val="16"/>
                <w:szCs w:val="16"/>
                <w:lang w:val="sk-SK"/>
              </w:rPr>
            </w:pPr>
            <w:r w:rsidRPr="001A5DE8">
              <w:rPr>
                <w:noProof/>
                <w:sz w:val="16"/>
                <w:szCs w:val="16"/>
                <w:lang w:val="sk-SK"/>
              </w:rPr>
              <w:t>V prípade uvedeného ukazovateľa došlo k revízii metodiky jeho vykazovania z dôvodu implementácie odporúčaní vyplývajúcich z revízneho procesu. Bola vykonaná rekalkulácia pre celý časový rad, teda upravili sa hodnoty aj za predchádzajúce roky.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vybraných znečisťujúcich látok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t/rok</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225 879,00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187 796,00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Národná emisná inventúra znečisťujúcich látok (http://cdr.eionet.europa.eu/sk/un/clrtap). Údaj za rok 2019 nie je k dispozícií.</w:t>
            </w:r>
          </w:p>
          <w:p w:rsidR="008C5CFA" w:rsidRPr="001A5DE8" w:rsidRDefault="001D2EEF" w:rsidP="00300A01">
            <w:pPr>
              <w:spacing w:before="0" w:after="0"/>
              <w:rPr>
                <w:noProof/>
                <w:sz w:val="16"/>
                <w:szCs w:val="16"/>
                <w:lang w:val="sk-SK"/>
              </w:rPr>
            </w:pPr>
            <w:r w:rsidRPr="001A5DE8">
              <w:rPr>
                <w:noProof/>
                <w:sz w:val="16"/>
                <w:szCs w:val="16"/>
                <w:lang w:val="sk-SK"/>
              </w:rPr>
              <w:t>V prípade uvedeného ukazovateľa došlo k revízii metodiky jeho vykazovania z dôvodu implementácie odporúčaní vyplývajúcich z revízneho procesu. Bola vykonaná rekalkulácia pre celý časový rad, teda upravili sa hodnoty aj za predchádzajúce roky.</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3631"/>
        <w:gridCol w:w="1020"/>
        <w:gridCol w:w="1478"/>
        <w:gridCol w:w="1020"/>
        <w:gridCol w:w="1478"/>
        <w:gridCol w:w="1020"/>
        <w:gridCol w:w="1478"/>
        <w:gridCol w:w="1020"/>
        <w:gridCol w:w="147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tuhých znečisťujúcich látok PM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19 624,70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22 646,30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23 692,90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23 071,30</w:t>
            </w:r>
          </w:p>
        </w:tc>
        <w:tc>
          <w:tcPr>
            <w:tcW w:w="0" w:type="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vybraných znečisťujúcich látok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203 377,40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225 668,70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229 132,70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274 301,30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9"/>
        <w:gridCol w:w="7069"/>
        <w:gridCol w:w="1986"/>
        <w:gridCol w:w="287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tuhých znečisťujúcich látok PM</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21 446,30</w:t>
            </w: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Produkcia emisií vybraných znečisťujúcich látok</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245 411,20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946"/>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6iv - Prijímanie opatrení na zlepšenie mestského prostredia, revitalizáciu miest, oživenie a dekontamináciu opustených priemyselných lokalít (vrátane oblastí, ktoré prechádzajú zmenou), zníženie znečistenia ovzdušia a podporu opatrení na zníženie hluku</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1.4.2 - Zabezpečenie sanácie environmentálnych záťaží v mestskom prostredí, ako aj v opustených priemyselných lokalitách (vrátane oblastí, ktoré prechádzajú zmenou)</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160"/>
        <w:gridCol w:w="826"/>
        <w:gridCol w:w="915"/>
        <w:gridCol w:w="1213"/>
        <w:gridCol w:w="1183"/>
        <w:gridCol w:w="922"/>
        <w:gridCol w:w="636"/>
        <w:gridCol w:w="1062"/>
        <w:gridCol w:w="534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sanovaných lokalít na celkovom počte lokalít s evidovanými environmentálnymi záťažami v SR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53,00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26,75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Zdroj údajov: Informačný systém environmentálnych záťaží </w:t>
            </w:r>
          </w:p>
          <w:p w:rsidR="008C5CFA" w:rsidRPr="001A5DE8" w:rsidRDefault="001D2EEF" w:rsidP="00300A01">
            <w:pPr>
              <w:spacing w:before="0" w:after="0"/>
              <w:rPr>
                <w:noProof/>
                <w:sz w:val="16"/>
                <w:szCs w:val="16"/>
                <w:lang w:val="sk-SK"/>
              </w:rPr>
            </w:pPr>
            <w:r w:rsidRPr="001A5DE8">
              <w:rPr>
                <w:noProof/>
                <w:sz w:val="16"/>
                <w:szCs w:val="16"/>
                <w:lang w:val="sk-SK"/>
              </w:rPr>
              <w:t>Pokles percentuálneho zastúpenia sanovaných environmentálnych záťaží (EZ) klesá z dôvodu významného navýšenia počtu pravdepodobných EZ nahlásených obcami, občanmi a školami po vykonaní celoslovenskej informačnej kampane pre oblasť EZ. Vďaka identifikácii ďalších lokalít EZ je možné okamžite pristúpiť k opatreniam na zabráneniu potenciálneho ohrozenia zdravia lokálneho obyvateľstva a následne pristúpiť k ďalším krokom odstránenia negatívneho vplyvu na zložky životného prostredia.</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5379"/>
        <w:gridCol w:w="853"/>
        <w:gridCol w:w="1279"/>
        <w:gridCol w:w="853"/>
        <w:gridCol w:w="1279"/>
        <w:gridCol w:w="853"/>
        <w:gridCol w:w="1279"/>
        <w:gridCol w:w="853"/>
        <w:gridCol w:w="127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sanovaných lokalít na celkovom počte lokalít s evidovanými environmentálnymi záťažami v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39,31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44,40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45,05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44,97</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9724"/>
        <w:gridCol w:w="1353"/>
        <w:gridCol w:w="196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R0009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sanovaných lokalít na celkovom počte lokalít s evidovanými environmentálnymi záťažami v SR</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12695"/>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2 - Adaptácia na nepriaznivé dôsledky zmeny klímy so zameraním na ochranu pred povodňami</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5i - Podpora investícií na prispôsobovanie sa zmene klímy vrátane ekosystémových prístupov</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4" w:name="_Toc256000011"/>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2 / 5i</w:t>
      </w:r>
      <w:bookmarkEnd w:id="14"/>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54"/>
        <w:gridCol w:w="2532"/>
        <w:gridCol w:w="819"/>
        <w:gridCol w:w="911"/>
        <w:gridCol w:w="1027"/>
        <w:gridCol w:w="958"/>
        <w:gridCol w:w="953"/>
        <w:gridCol w:w="712"/>
        <w:gridCol w:w="541"/>
        <w:gridCol w:w="532"/>
        <w:gridCol w:w="4867"/>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10 615,00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735,00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735</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10 615,00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6 661,00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18. výzvy z  24. 02. 2017 a 21. výzvy z 14. 03. 2017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40. výzvy z 20. 04. 2018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44. výzvy z 20. 08. 2018 boli vytvorené predpoklady pre napĺňanie hodnoty ukazovateľa. Zazmluvnenie projektov, ktoré budú  prispievať k napĺňaniu hodnoty ukazovateľa, predpokladáme v roku 2020.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54. výzvy zo 06. 09. 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30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Bol zaznamenaný vysoký záujem žiadateľov realizovať informačné aktivity v oblasti adaptácie na zmenu klímy, hlavne na regionálnej úrovni, v rámci 42. výzvy  zameranej na informačné programy. Najväčší príspevok na zazmluvnenej hodnote ukazovateľa je v rámci NP Zlepšovanie informovanosti v počte 88.</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534"/>
        <w:gridCol w:w="6518"/>
        <w:gridCol w:w="829"/>
        <w:gridCol w:w="760"/>
        <w:gridCol w:w="751"/>
        <w:gridCol w:w="796"/>
        <w:gridCol w:w="760"/>
        <w:gridCol w:w="751"/>
        <w:gridCol w:w="796"/>
        <w:gridCol w:w="760"/>
        <w:gridCol w:w="751"/>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344,00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6 323,00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3"/>
        <w:gridCol w:w="1713"/>
        <w:gridCol w:w="8066"/>
        <w:gridCol w:w="897"/>
        <w:gridCol w:w="860"/>
        <w:gridCol w:w="851"/>
        <w:gridCol w:w="897"/>
        <w:gridCol w:w="860"/>
        <w:gridCol w:w="851"/>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Prevencia a riadenie rizika: Populácia využívajúca opatrenia protipovodňovej ochrany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realizovaných vodozádržných opatrení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aktualizovaných alebo novovytvorených plánovacích podkladov manažmentu povodňových rizík (na úrovni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novovytvorených metodík pre hodnotenie investičných rizík spojených s nepriaznivými dôsledkami zmeny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12695"/>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2 - Adaptácia na nepriaznivé dôsledky zmeny klímy so zameraním na ochranu pred povodňami</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5i - Podpora investícií na prispôsobovanie sa zmene klímy vrátane ekosystémových prístupov</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2.1.1 - Zníženie rizika povodní a negatívnych dôsledkov zmeny klímy</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488"/>
        <w:gridCol w:w="973"/>
        <w:gridCol w:w="1085"/>
        <w:gridCol w:w="1391"/>
        <w:gridCol w:w="1264"/>
        <w:gridCol w:w="1500"/>
        <w:gridCol w:w="752"/>
        <w:gridCol w:w="1178"/>
        <w:gridCol w:w="3441"/>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osôb žijúcich v území s existenciou povodňového rizika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osoby</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124 878,00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110 859,00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Frekvencia vykazovania je každé dva kalendárne roky od roku 2016 a následne aj k 31.12.2023.</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4265"/>
        <w:gridCol w:w="965"/>
        <w:gridCol w:w="1398"/>
        <w:gridCol w:w="965"/>
        <w:gridCol w:w="1398"/>
        <w:gridCol w:w="965"/>
        <w:gridCol w:w="1398"/>
        <w:gridCol w:w="965"/>
        <w:gridCol w:w="139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osôb žijúcich v území s existenciou povodňového rizika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124 878,00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7900"/>
        <w:gridCol w:w="1788"/>
        <w:gridCol w:w="258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osôb žijúcich v území s existenciou povodňového rizika</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3 - Podpora riadenia rizík, riadenia mimoriadnych udalostí a odolnosti proti mimoriadnym udalostiam ovplyvneným zmenou klímy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5b - Podpora investícií na riešenie osobitných rizík, zabezpečenie predchádzania vzniku katastrof a vyvíjanie systémov zvládania katastrof</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5" w:name="_Toc256000012"/>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3 / 5b</w:t>
      </w:r>
      <w:bookmarkEnd w:id="15"/>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21"/>
        <w:gridCol w:w="1890"/>
        <w:gridCol w:w="793"/>
        <w:gridCol w:w="882"/>
        <w:gridCol w:w="956"/>
        <w:gridCol w:w="885"/>
        <w:gridCol w:w="881"/>
        <w:gridCol w:w="770"/>
        <w:gridCol w:w="523"/>
        <w:gridCol w:w="514"/>
        <w:gridCol w:w="579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106,63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106,63</w:t>
            </w:r>
          </w:p>
          <w:p w:rsidR="008C5CFA" w:rsidRPr="001A5DE8" w:rsidRDefault="001D2EEF" w:rsidP="00300A01">
            <w:pPr>
              <w:spacing w:before="0" w:after="0"/>
              <w:rPr>
                <w:noProof/>
                <w:sz w:val="16"/>
                <w:szCs w:val="16"/>
                <w:lang w:val="sk-SK"/>
              </w:rPr>
            </w:pPr>
            <w:r w:rsidRPr="001A5DE8">
              <w:rPr>
                <w:noProof/>
                <w:sz w:val="16"/>
                <w:szCs w:val="16"/>
                <w:lang w:val="sk-SK"/>
              </w:rPr>
              <w:t>Prekročenie plánovanej hodnoty merateľného ukazovateľa bolo spôsobené realizovaním prác naviac týkajúcich sa predĺženia rigolov v jednotlivých lokalitách.</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Hektáre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82,33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Vyhlásením 37. výzvy z 28. 12. 2017 boli vytvorené predpoklady pre napĺňanie hodnoty ukazovateľa. V súčasnosti je vo fáze prípravy ŽoNFP s názvom </w:t>
            </w:r>
            <w:r w:rsidRPr="001A5DE8">
              <w:rPr>
                <w:noProof/>
                <w:lang w:val="sk-SK"/>
              </w:rPr>
              <w:t>"</w:t>
            </w:r>
            <w:r w:rsidRPr="001A5DE8">
              <w:rPr>
                <w:noProof/>
                <w:sz w:val="16"/>
                <w:szCs w:val="16"/>
                <w:lang w:val="sk-SK"/>
              </w:rPr>
              <w:t>Sanácia svahových deformácií na vybraných lokalitách Slovenska (2)</w:t>
            </w:r>
            <w:r w:rsidRPr="001A5DE8">
              <w:rPr>
                <w:noProof/>
                <w:lang w:val="sk-SK"/>
              </w:rPr>
              <w:t>"</w:t>
            </w:r>
            <w:r w:rsidRPr="001A5DE8">
              <w:rPr>
                <w:noProof/>
                <w:sz w:val="16"/>
                <w:szCs w:val="16"/>
                <w:lang w:val="sk-SK"/>
              </w:rPr>
              <w:t>, ktorá následne prispeje k napĺňaniu ukazovateľa (odhad cca 155 ha).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27. výzvy z  13. 09. 2017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w:t>
            </w:r>
          </w:p>
          <w:p w:rsidR="008C5CFA" w:rsidRPr="001A5DE8" w:rsidRDefault="001D2EEF" w:rsidP="00300A01">
            <w:pPr>
              <w:spacing w:before="0" w:after="0"/>
              <w:rPr>
                <w:noProof/>
                <w:sz w:val="16"/>
                <w:szCs w:val="16"/>
                <w:lang w:val="sk-SK"/>
              </w:rPr>
            </w:pPr>
            <w:r w:rsidRPr="001A5DE8">
              <w:rPr>
                <w:noProof/>
                <w:sz w:val="16"/>
                <w:szCs w:val="16"/>
                <w:lang w:val="sk-SK"/>
              </w:rPr>
              <w:t>Systém včasného varovania, vrátane systému vyhodnocovania rizík, prenosu údajov a informačných tokov, bol vybudovaný a otestovaný. V súčasnosti prebieha inštalácia koncových zariadení s cieľom zvyšovania pokrytia územia, preto je operácia považovaná za čiastočne realizovanú.</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Pôvodná cieľová hodnota (2023) ukazovateľa bola stanovená pre projekty podporujúce projekty s celonárodným rozsahom. Z dôvodu pomerne vysokého záujmu obcí, ktoré neboli pokryté celonárodnými projektami, pristúpil SO k zazmluvneniu projektov s regionálnym a lokálnym rozsahom. Tým došlo aj k navýšeniu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762,00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87,04</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87,04</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Prekročenie hodnoty vyplýva z prekročenie hodnoty preskúmaného zosuvného územia na lokalite Liptovská Štiavnica z hodnoty 17,73 ha na hodnotu 22,80 ha. Dôvodom prekročenia plochy preskúmaného zosuvného územia bolo zistenie v rámci prieskumných prác, že je potrebné overiť výskyt svahových deformácií na väčšej ploche územia, ako sa predpokladalo.</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762,00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81,97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37. výzvy z 28. 12. 2017 boli vytvorené predpoklady pre napĺňanie hodnoty ukazovateľa. Začiatkom roka 2020 bol zazmluvnený projekt s hodnotou ukazoavateľa 478,14 ha.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21 965,00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21 965,00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84 080,00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4-násobne prekročená hodnota ukazovateľa je v nadväznosti na projekt Štátneho geologického ústavu Dionýza Štúra (ŠGUDŠ), ktorým došlo k zazmluvneniu celej alokácie 34. výzvy. Z tohto dôvodu bola výzva následne uzavretá. Dôvodom prekročenia je nesprávne stanovená cieľová hodnota. V programovom období 2007 – 2013 nebol takýto typ opatrenia podporovaný a nebolo možné vychádzať z historických skúseností z už implementovaných projektov. Finančné náklady na realizáciu opatrení vychádzali z realizovaných projektoch ŠGÚDŠ, ktoré boli zamerané najmä na podrobnejší prieskum. Prieskum v realizovanom projekte je nastavený pre rozsiahlejšie oblasti, pre ktoré sú náklady na jednotku plochy nižšie.</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292,00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292</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Pôvodná cieľová hodnota (2023) ukazovateľa bola stanovená pre projekty podporujúce subjekty na celonárodnej a regionálnej úrovni. K výraznému prekročeniu cieľovej hodnoty ukazovateľa došlo hlavne realizáciou projektu zameraného na posilnenie intervenčných kapacít na lokálnej úrovni, kde subjektami so zlepšeným vybavením intervenčnými kapacitami sú dobrovoľné hasičské zbory jednotlivých obcí.</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nižšia o počet 1, avšak nie je správna. Projekt 310031A113 bol mimoriadne ukončený až v roku 2020, teda hodnota má byť o 1 vyššia.</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51"/>
        <w:gridCol w:w="5806"/>
        <w:gridCol w:w="865"/>
        <w:gridCol w:w="830"/>
        <w:gridCol w:w="821"/>
        <w:gridCol w:w="866"/>
        <w:gridCol w:w="830"/>
        <w:gridCol w:w="821"/>
        <w:gridCol w:w="866"/>
        <w:gridCol w:w="830"/>
        <w:gridCol w:w="821"/>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82,33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81,97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84 080,00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394,00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9"/>
        <w:gridCol w:w="1977"/>
        <w:gridCol w:w="6950"/>
        <w:gridCol w:w="1036"/>
        <w:gridCol w:w="993"/>
        <w:gridCol w:w="982"/>
        <w:gridCol w:w="1036"/>
        <w:gridCol w:w="993"/>
        <w:gridCol w:w="98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Rekultivácia pôdy: Celková plocha rekultivovanej pôdy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modelov vývoja mimoriadnych udalostí ovplyvnených zmenou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včasného varovania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preskúmaného zosuvného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Plocha hydrogeologicky preskúmaného územia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subjektov so zlepšeným vybavením intervenčnými kapacitami.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vytvorených špecializovaných záchranných modulov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3 - Podpora riadenia rizík, riadenia mimoriadnych udalostí a odolnosti proti mimoriadnym udalostiam ovplyvneným zmenou klímy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5b - Podpora investícií na riešenie osobitných rizík, zabezpečenie predchádzania vzniku katastrof a vyvíjanie systémov zvládania katastrof</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3.1.1 - Zvýšenie úrovne pripravenosti na zvládanie mimoriadnych udalostí ovplyvnených zmenou klímy</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2435"/>
        <w:gridCol w:w="901"/>
        <w:gridCol w:w="1002"/>
        <w:gridCol w:w="1304"/>
        <w:gridCol w:w="1224"/>
        <w:gridCol w:w="1161"/>
        <w:gridCol w:w="696"/>
        <w:gridCol w:w="1122"/>
        <w:gridCol w:w="4322"/>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pokrytia obývaného územia zabezpečeného systémom včasného varovania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MV SR, údaj kvantifikovaný pre potreby OP KŽP za rok 2014, ďalšia kvantifikácia bude vykonaná po ukončení všetkých relevantných projektov k termínu 31.12.2023</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893"/>
        <w:gridCol w:w="903"/>
        <w:gridCol w:w="1329"/>
        <w:gridCol w:w="903"/>
        <w:gridCol w:w="1329"/>
        <w:gridCol w:w="903"/>
        <w:gridCol w:w="1329"/>
        <w:gridCol w:w="903"/>
        <w:gridCol w:w="132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pokrytia obývaného územia zabezpečeného systémom včasného varovania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8893"/>
        <w:gridCol w:w="1551"/>
        <w:gridCol w:w="224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pokrytia obývaného územia zabezpečeného systémom včasného varovania</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36,66</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344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3 - Podpora riadenia rizík, riadenia mimoriadnych udalostí a odolnosti proti mimoriadnym udalostiam ovplyvneným zmenou klímy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5b - Podpora investícií na riešenie osobitných rizík, zabezpečenie predchádzania vzniku katastrof a vyvíjanie systémov zvládania katastrof</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3.1.2 - Zvýšenie účinnosti preventívnych a adaptačných opatrení na elimináciu environmentálnych rizík (okrem protipovodňových opatrení)</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51"/>
        <w:gridCol w:w="947"/>
        <w:gridCol w:w="1055"/>
        <w:gridCol w:w="1359"/>
        <w:gridCol w:w="1249"/>
        <w:gridCol w:w="1306"/>
        <w:gridCol w:w="731"/>
        <w:gridCol w:w="1157"/>
        <w:gridCol w:w="3052"/>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plochy sanovaného zosuvného územia na celkovej ploche evidovaného zosuvného územia SR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8,50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4,95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Databáza svahových deformácií Štátneho geologického ústavu Dionýza Štúra</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5293"/>
        <w:gridCol w:w="861"/>
        <w:gridCol w:w="1288"/>
        <w:gridCol w:w="862"/>
        <w:gridCol w:w="1288"/>
        <w:gridCol w:w="862"/>
        <w:gridCol w:w="1288"/>
        <w:gridCol w:w="862"/>
        <w:gridCol w:w="128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plochy sanovaného zosuvného územia na celkovej ploche evidovaného zosuvného územia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9647"/>
        <w:gridCol w:w="1372"/>
        <w:gridCol w:w="198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plochy sanovaného zosuvného územia na celkovej ploche evidovaného zosuvného územia SR</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3,50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342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3 - Podpora riadenia rizík, riadenia mimoriadnych udalostí a odolnosti proti mimoriadnym udalostiam ovplyvneným zmenou klímy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5b - Podpora investícií na riešenie osobitných rizík, zabezpečenie predchádzania vzniku katastrof a vyvíjanie systémov zvládania katastrof</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3.1.3 - Zvýšenie efektívnosti manažmentu mimoriadnych udalostí ovplyvnených zmenou klímy</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2193"/>
        <w:gridCol w:w="907"/>
        <w:gridCol w:w="1009"/>
        <w:gridCol w:w="1310"/>
        <w:gridCol w:w="1227"/>
        <w:gridCol w:w="1179"/>
        <w:gridCol w:w="746"/>
        <w:gridCol w:w="1126"/>
        <w:gridCol w:w="4463"/>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Čas trvania zásahu pri mimoriadnej udalosti ovplyvnenej zmenou klímy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Min.</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87,00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Zdroj údajov: MV SR, údaj kvantifikovaný pre potreby OP KŽP za rok 2014, ďalšia kvantifikácia bude vykonaná po ukončení všetkých relevantných projektov k termínu 31.12.2023.</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4619"/>
        <w:gridCol w:w="934"/>
        <w:gridCol w:w="1356"/>
        <w:gridCol w:w="934"/>
        <w:gridCol w:w="1356"/>
        <w:gridCol w:w="934"/>
        <w:gridCol w:w="1356"/>
        <w:gridCol w:w="934"/>
        <w:gridCol w:w="135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Čas trvania zásahu pri mimoriadnej udalosti ovplyvnenej zmenou klímy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8437"/>
        <w:gridCol w:w="1660"/>
        <w:gridCol w:w="2404"/>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Čas trvania zásahu pri mimoriadnej udalosti ovplyvnenej zmenou klímy</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108,00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2208"/>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4a - Podpora výroby a distribúcie energie z obnoviteľných zdrojov</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6" w:name="_Toc256000013"/>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4 / 4a</w:t>
      </w:r>
      <w:bookmarkEnd w:id="16"/>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19"/>
        <w:gridCol w:w="1783"/>
        <w:gridCol w:w="964"/>
        <w:gridCol w:w="1047"/>
        <w:gridCol w:w="1021"/>
        <w:gridCol w:w="881"/>
        <w:gridCol w:w="877"/>
        <w:gridCol w:w="770"/>
        <w:gridCol w:w="522"/>
        <w:gridCol w:w="513"/>
        <w:gridCol w:w="5510"/>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36. výzvy zo dňa 27.12.2017, 41. výzvy zo dňa 31.05.2018 a 61. výzvy zo dňa 18.12.2019 boli vytvorené predpoklady pre napĺňanie hodnoty ukazovateľa. Celkový počet podnikov je bez zazmluvneného počtu za FN, vzhľadom na skutočnosť, že nedošlo k poskytnutiu podpory pre konkrétne podniky.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178,11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138,2244</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39,8815</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sú vykázane v rámci NP Zelená domácnostiam II.</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235,46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Vyhlásením36. výzvy zo dňa 27.12.2017 a 41. výzvy zo dňa 31.05.2018 (uzatvorené v roku 2019 – prebieha konanie o ŽoNFP) a 61.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5,31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5,3072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Dosiahnutie plánovaných hodnôt bolo závislé od miery dopytu domácností v rámci NP Zelená domácnostiam po jednotlivých druhoch zariadení (napr. slnečný kolektor, tepelné čerpadlo, kotol na biomasu, ...) a táto miera dopytu je ťažko odhadnuteľná, nakoľko závisí len od potrieb a ekonomickej situácie jednotlivých domácností. Práve zvýšená miera záujmu o zariadenia s vyššou kapacitou vyrobenej energie v porovnaní s výškou poskytnutej dotácie mala za následok výrazne vyššie naplnenie pôvodne kontrahovanej cieľovej hodnoty.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Dosahovanie cieľových hodnôt ukazovateľa bolo závislé na miere dopytu v rámci NP Zelená domácnostiam, ktorého realizácia bola ukončená.</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47 903,12</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44 239,2470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3 663,8732</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sú vykázane v rámci NP Zelená domácnostiam II.</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78 735,50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36. výzvy zo dňa 27.12.2017 a 41. výzvy zo dňa 31.05.2018 (uzatvorené v roku 2019 – prebieha konanie o ŽoNFP) a 61.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Zníženie emisií </w:t>
            </w:r>
            <w:r w:rsidRPr="001A5DE8">
              <w:rPr>
                <w:noProof/>
                <w:sz w:val="16"/>
                <w:szCs w:val="16"/>
                <w:lang w:val="sk-SK"/>
              </w:rPr>
              <w:lastRenderedPageBreak/>
              <w:t>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 xml:space="preserve">Tony </w:t>
            </w:r>
            <w:r w:rsidRPr="001A5DE8">
              <w:rPr>
                <w:noProof/>
                <w:sz w:val="16"/>
                <w:szCs w:val="16"/>
                <w:lang w:val="sk-SK"/>
              </w:rPr>
              <w:lastRenderedPageBreak/>
              <w:t>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1 447,43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1 447,4346</w:t>
            </w:r>
          </w:p>
          <w:p w:rsidR="008C5CFA" w:rsidRPr="001A5DE8" w:rsidRDefault="001D2EEF" w:rsidP="00300A01">
            <w:pPr>
              <w:spacing w:before="0" w:after="0"/>
              <w:rPr>
                <w:noProof/>
                <w:sz w:val="16"/>
                <w:szCs w:val="16"/>
                <w:lang w:val="sk-SK"/>
              </w:rPr>
            </w:pPr>
            <w:r w:rsidRPr="001A5DE8">
              <w:rPr>
                <w:noProof/>
                <w:sz w:val="16"/>
                <w:szCs w:val="16"/>
                <w:lang w:val="sk-SK"/>
              </w:rPr>
              <w:lastRenderedPageBreak/>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1 448,30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Dosahovanie cieľových hodnôt ukazovateľa bolo závislé na miere dopytu v rámci NP Zelená domácnostiam, ktorého realizácia bola ukončená.</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55 986,00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22 463,00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17 552,00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4 911,00</w:t>
            </w:r>
          </w:p>
          <w:p w:rsidR="008C5CFA" w:rsidRPr="001A5DE8" w:rsidRDefault="001D2EEF" w:rsidP="00300A01">
            <w:pPr>
              <w:spacing w:before="0" w:after="0"/>
              <w:rPr>
                <w:noProof/>
                <w:sz w:val="16"/>
                <w:szCs w:val="16"/>
                <w:lang w:val="sk-SK"/>
              </w:rPr>
            </w:pPr>
            <w:r w:rsidRPr="001A5DE8">
              <w:rPr>
                <w:noProof/>
                <w:sz w:val="16"/>
                <w:szCs w:val="16"/>
                <w:lang w:val="sk-SK"/>
              </w:rPr>
              <w:t xml:space="preserve">Čiastočne realizované operácie sú vykázane v rámci NP Zelená domácnostiam II. </w:t>
            </w:r>
          </w:p>
          <w:p w:rsidR="008C5CFA" w:rsidRPr="001A5DE8" w:rsidRDefault="001D2EEF" w:rsidP="00300A01">
            <w:pPr>
              <w:spacing w:before="0" w:after="0"/>
              <w:rPr>
                <w:noProof/>
                <w:sz w:val="16"/>
                <w:szCs w:val="16"/>
                <w:lang w:val="sk-SK"/>
              </w:rPr>
            </w:pPr>
            <w:r w:rsidRPr="001A5DE8">
              <w:rPr>
                <w:noProof/>
                <w:sz w:val="16"/>
                <w:szCs w:val="16"/>
                <w:lang w:val="sk-SK"/>
              </w:rPr>
              <w:t>Dosiahnutie hodnôt za plne realizované operácie sa vzťahuje výlučne na NP Zelená domácnostiam, jeho zvýšené plnenie ovplyvnil vyšší dopyt domácností po tých druhoch zariadení, ktoré sú podporované nižšou výškou poukážky, t.j. bolo podporených viac zariadení.</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55 986,00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955,00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955,00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Dosiahnutie hodnôt za plne realizované operácie sa vzťahuje výlučne na NP Zelená domácnostiam, jeho zvýšené plnenie ovplyvnil vyšší dopyt domácností po tých druhoch zariadení, ktoré sú podporované nižšou výškou poukážky, t.j. bolo podporených viac zariadení.</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Dosahovanie cieľových hodnôt ukazovateľa bolo závislé na miere dopytu v rámci NP Zelená domácnostiam, ktorého realizácia bola ukončená.</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12,60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9,5522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3,0458</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sú vykázane v rámci NP Zelená domácnostiam II.</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42,16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36. výzvy zo dňa 27.12.2017 a 41. výzvy zo dňa 31.05.2018 (uzatvorené v roku 2019 – prebieha konanie o ŽoNFP) a 61.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0,46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0,4559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Dosahovanie cieľových hodnôt ukazovateľa bolo závislé na miere dopytu v rámci NP Zelená domácnostiam, ktorého realizácia bola ukončená.</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148,47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128,6722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19,8026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sú vykázane v rámci NP Zelená domácnostiam II.</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192,30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36. výzvy zo dňa 27.12.2017 a 41. výzvy zo dňa 31.05.2018 (uzatvorené v roku 2019 – prebieha konanie o ŽoNFP) a 61.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4,25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4,85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Plne realizované operácie – 4,8513 </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4,25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Dosahovanie cieľových hodnôt ukazovateľa bolo závislé na miere dopytu v rámci NP Zelená domácnostiam, ktorého realizácia bola ukončená.</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25"/>
        <w:gridCol w:w="5936"/>
        <w:gridCol w:w="861"/>
        <w:gridCol w:w="815"/>
        <w:gridCol w:w="806"/>
        <w:gridCol w:w="861"/>
        <w:gridCol w:w="815"/>
        <w:gridCol w:w="806"/>
        <w:gridCol w:w="861"/>
        <w:gridCol w:w="815"/>
        <w:gridCol w:w="80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136,33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74,99</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91,73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5,31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3,77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44 047,47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23 712,20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32 376,68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31 809,02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31 809,02</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1 447,43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993,41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1 448,30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1 448,30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1 448,30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17 552,00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10 572,00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13 500,00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13 500,00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955,00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719,00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9,55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6,58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0,46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0,46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126,78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68,41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69,73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4,85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3,32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50"/>
        <w:gridCol w:w="1926"/>
        <w:gridCol w:w="7168"/>
        <w:gridCol w:w="1009"/>
        <w:gridCol w:w="967"/>
        <w:gridCol w:w="956"/>
        <w:gridCol w:w="1009"/>
        <w:gridCol w:w="967"/>
        <w:gridCol w:w="95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malých zariadení na využívanie OZE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2208"/>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4a - Podpora výroby a distribúcie energie z obnoviteľných zdrojov</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4.1.1 - Zvýšenie podielu OZE na hrubej konečnej energetickej spotrebe</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3087"/>
        <w:gridCol w:w="1041"/>
        <w:gridCol w:w="1163"/>
        <w:gridCol w:w="1472"/>
        <w:gridCol w:w="1301"/>
        <w:gridCol w:w="1603"/>
        <w:gridCol w:w="805"/>
        <w:gridCol w:w="1231"/>
        <w:gridCol w:w="2282"/>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energie z OZE na hrubej konečnej energetickej spotrebe SR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15,50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Údaj za rok 2019 nie je aktuálne k dispozícii.</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469"/>
        <w:gridCol w:w="947"/>
        <w:gridCol w:w="1373"/>
        <w:gridCol w:w="947"/>
        <w:gridCol w:w="1373"/>
        <w:gridCol w:w="947"/>
        <w:gridCol w:w="1373"/>
        <w:gridCol w:w="947"/>
        <w:gridCol w:w="1373"/>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energie z OZE na hrubej konečnej energetickej spotrebe SR</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11,90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11,50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12,90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8163"/>
        <w:gridCol w:w="1725"/>
        <w:gridCol w:w="249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energie z OZE na hrubej konečnej energetickej spotrebe SR</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11,60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280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4a - Podpora výroby a distribúcie energie z obnoviteľných zdrojov</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4.1.2 - Zvýšenie výkonu malých zariadení na využívanie OZE v Bratislavskom samosprávnom kraji</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733"/>
        <w:gridCol w:w="831"/>
        <w:gridCol w:w="1135"/>
        <w:gridCol w:w="1218"/>
        <w:gridCol w:w="1185"/>
        <w:gridCol w:w="938"/>
        <w:gridCol w:w="640"/>
        <w:gridCol w:w="1066"/>
        <w:gridCol w:w="5511"/>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elektrický výkon malých zariadení OZE v domácnostiach v BSK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Rozvinutejšie</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0,10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0,50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Údaje za roky 2014 a 2015 nie sú k dispozícii, keďže NP Zelená domácnostiam odštartoval v decembri 2015. V roku 2017 dosiahol tento ukazovateľ svoje maximum, pretože boli vyčerpané všetky prostriedky pre Bratislavský samosprávny kraj v rámci NP (ukazovateľ sledovaný len prostredníctvom NP Zelená domácnostiam). Do konca programového obdobia už nebude podporených viac zariadení OZE na výrobu elektriny v tomto regióne. V rámci NP boli okrem zariadení na výrobu elektriny z OZE podporované aj zariadenia na výrobu tepla z OZE. Hodnota ukazovateľa bola stanovená profesionálnym odhadom, avšak miera dopytu je ťažko odhadnuteľná a závisí len od potrieb jednotlivých domácností.  Nedosiahnutie ukazovateľa v podobe zvýšenia inštalovaného elektrického výkonu OZE má za následok prekročenie ukazovateľa vo forme zvýšenia inštalovaného tepelného výkonu OZE.</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4778"/>
        <w:gridCol w:w="915"/>
        <w:gridCol w:w="1341"/>
        <w:gridCol w:w="915"/>
        <w:gridCol w:w="1341"/>
        <w:gridCol w:w="915"/>
        <w:gridCol w:w="1341"/>
        <w:gridCol w:w="915"/>
        <w:gridCol w:w="1341"/>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elektrický výkon malých zariadení OZE v domácnostiach v BSK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0,50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0,20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8691"/>
        <w:gridCol w:w="1599"/>
        <w:gridCol w:w="231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Inštalovaný elektrický výkon malých zariadení OZE v domácnostiach v BSK</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5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4b - Podpora energetickej efektívnosti a využívania energie z obnoviteľných zdrojov v podnikoch</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7" w:name="_Toc256000014"/>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4 / 4b</w:t>
      </w:r>
      <w:bookmarkEnd w:id="17"/>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27"/>
        <w:gridCol w:w="2138"/>
        <w:gridCol w:w="975"/>
        <w:gridCol w:w="888"/>
        <w:gridCol w:w="1039"/>
        <w:gridCol w:w="901"/>
        <w:gridCol w:w="896"/>
        <w:gridCol w:w="772"/>
        <w:gridCol w:w="527"/>
        <w:gridCol w:w="518"/>
        <w:gridCol w:w="5226"/>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 Celkový počet podnikov je bez zazmluvneného počtu za FN, vzhľadom na skutočnosť, že nedošlo k poskytnutiu podpory pre konkrétne podniky.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Podniky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0,21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0,2089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12,13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cca 0,09 MW vzhľadom na to, že ITMS2014+ nezarátava do výpočtu projekt, ktorý bol mimoriadne ukončený až v roku 2020 (310041N503).</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90 451,00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373,55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373,5499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90 451,00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24 361,73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cca 37,38 t ekvivalentu CO2 vzhľadom na to, že ITMS2014+ nezarátava do výpočtu projekty, ktoré boli mimoriadne ukončené až v roku 2020, 310041N503 s hodnotou ukazovateľa 8,36 a 310041R137 s hodnotou ukazovateľa 29,02.</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59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7</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347,00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počet 3 vzhľadom na to, že ITMS2014+ nezarátava do výpočtu projekty, ktoré boli mimoriadne ukončené až v roku 2020, 310041N503 s hodnotou ukazovateľa 1 a 310041R137 s hodnotou ukazovateľa 2.</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projekty: 26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projekty: 76</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 ITMS2014+ je hodnota nižšia o počet 2 vzhľadom na to, že ITMS2014+ nezarátava do výpočtu projekty, ktoré boli mimoriadne ukončené až v roku 2020, 310041N503 s hodnotou ukazovateľa 1 a 310041R137 s hodnotou ukazovateľa 1. </w:t>
            </w:r>
          </w:p>
          <w:p w:rsidR="008C5CFA" w:rsidRPr="001A5DE8" w:rsidRDefault="001D2EEF" w:rsidP="00300A01">
            <w:pPr>
              <w:spacing w:before="0" w:after="0"/>
              <w:rPr>
                <w:noProof/>
                <w:sz w:val="16"/>
                <w:szCs w:val="16"/>
                <w:lang w:val="sk-SK"/>
              </w:rPr>
            </w:pPr>
            <w:r w:rsidRPr="001A5DE8">
              <w:rPr>
                <w:noProof/>
                <w:sz w:val="16"/>
                <w:szCs w:val="16"/>
                <w:lang w:val="sk-SK"/>
              </w:rPr>
              <w:t>V rámci 30. výzvy je v konaní 60 ŽoNFP, v rámci 46.výzvy je v konaní 41 ŽoNFP, ktoré môžu prispieť k napĺňaniu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5</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 ITMS2014+ je hodnota nižšia o počet 1 vzhľadom na to, že ITMS2014+ nezarátava do výpočtu projekt 310041R137, ktorý bol mimoriadne ukončený až v roku 2020. </w:t>
            </w:r>
          </w:p>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243 161,00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243 161,00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96 304,45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266,84 MWh/rok vzhľadom na to, že ITMS2014+ nezarátava do výpočtu projekty, ktoré boli mimoriadne ukončené až v roku 2020, 310041N503 s hodnotou ukazovateľa 116,57 a 310041R137 s hodnotou ukazovateľa 150,27.</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243 161,00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243 161,00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93 709,67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364,62 MWh/rok vzhľadom na to, že ITMS2014+ nezarátava do výpočtu projekty, ktoré boli mimoriadne ukončené až v roku 2020, 310041N503 s hodnotou ukazovateľa 214,35 a 310041R137 s hodnotou ukazovateľa 150,27.</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0,21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0,206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0,00</w:t>
            </w:r>
          </w:p>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4,41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0,02</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0,0216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0,00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Prostredníctvom zazmluvneného projektu  na FN, vyhlásením 30. výzvy zo dňa 29.09.2017 (uzatvorená v roku 2019 – prebieha konanie o ŽoNFP), 46. výzvy zo dňa 20.12.2018, 59. výzvy zo dňa 18.12.2019 boli vytvorené predpoklady pre napĺňanie hodnoty ukazovateľa.</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cca 0,09 MWt vzhľadom na to, že ITMS2014+ nezarátava do výpočtu projekt 310041N503, ktorý bol mimoriadne ukončený až v roku 2020.</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611"/>
        <w:gridCol w:w="6013"/>
        <w:gridCol w:w="858"/>
        <w:gridCol w:w="806"/>
        <w:gridCol w:w="797"/>
        <w:gridCol w:w="858"/>
        <w:gridCol w:w="806"/>
        <w:gridCol w:w="797"/>
        <w:gridCol w:w="858"/>
        <w:gridCol w:w="806"/>
        <w:gridCol w:w="797"/>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10,96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20 751,24</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18 984,00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18 984,00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62 761,08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51 034,00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51 034,00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61 852,85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51 034,00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51 034,00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4,23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6,73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46"/>
        <w:gridCol w:w="1897"/>
        <w:gridCol w:w="7287"/>
        <w:gridCol w:w="994"/>
        <w:gridCol w:w="953"/>
        <w:gridCol w:w="942"/>
        <w:gridCol w:w="994"/>
        <w:gridCol w:w="953"/>
        <w:gridCol w:w="94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ktorým sa poskytuje podpora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CO03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Výrobné investície: Počet podnikov, ktoré dostávajú finančnú podporu inú ako granty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O0029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energetickej efektívnosti realizovaných v podnikoch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merania a riadenia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podnikov s registrovaným EMAS a zavedeným systémom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Predpokladaná úspora PEZ v podniku podľa energetického auditu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podniku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elektriny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Zvýšená kapacita výroby tepla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75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4b - Podpora energetickej efektívnosti a využívania energie z obnoviteľných zdrojov v podnikoch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4.2.1 - Zníženie energetickej náročnosti a zvýšenie využívania OZE v podnikoch</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1285"/>
        <w:gridCol w:w="975"/>
        <w:gridCol w:w="984"/>
        <w:gridCol w:w="1285"/>
        <w:gridCol w:w="1215"/>
        <w:gridCol w:w="1141"/>
        <w:gridCol w:w="683"/>
        <w:gridCol w:w="1109"/>
        <w:gridCol w:w="550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výroby</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MWh/mil. Eur</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2 702,00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2 170,00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Zdroj: Štatistický úrad SR (ŠÚ SR/ Metodika ESA2010).  </w:t>
            </w:r>
          </w:p>
          <w:p w:rsidR="008C5CFA" w:rsidRPr="001A5DE8" w:rsidRDefault="001D2EEF" w:rsidP="00300A01">
            <w:pPr>
              <w:spacing w:before="0" w:after="0"/>
              <w:rPr>
                <w:noProof/>
                <w:sz w:val="16"/>
                <w:szCs w:val="16"/>
                <w:lang w:val="sk-SK"/>
              </w:rPr>
            </w:pPr>
            <w:r w:rsidRPr="001A5DE8">
              <w:rPr>
                <w:noProof/>
                <w:sz w:val="16"/>
                <w:szCs w:val="16"/>
                <w:lang w:val="sk-SK"/>
              </w:rPr>
              <w:t>Na úrovni databázy ŠU SR dochádza každoročne k prepočtu údajov pridanej hodnoty, ktorá vstupuje do výpočtu na určenie energetickej náročnosti výroby. Z tohto dôvodu bola vykonaná rekalkulácia pre celý časový rad, tzn. že sa upravili hodnoty aj za predchádzajúce roky.</w:t>
            </w:r>
          </w:p>
          <w:p w:rsidR="008C5CFA" w:rsidRPr="001A5DE8" w:rsidRDefault="001D2EEF" w:rsidP="00300A01">
            <w:pPr>
              <w:spacing w:before="0" w:after="0"/>
              <w:rPr>
                <w:noProof/>
                <w:sz w:val="16"/>
                <w:szCs w:val="16"/>
                <w:lang w:val="sk-SK"/>
              </w:rPr>
            </w:pPr>
            <w:r w:rsidRPr="001A5DE8">
              <w:rPr>
                <w:noProof/>
                <w:sz w:val="16"/>
                <w:szCs w:val="16"/>
                <w:lang w:val="sk-SK"/>
              </w:rPr>
              <w:t>Údaje za rok 2019 nie sú aktuálne k dispozícii.</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2535"/>
        <w:gridCol w:w="1115"/>
        <w:gridCol w:w="1615"/>
        <w:gridCol w:w="1115"/>
        <w:gridCol w:w="1615"/>
        <w:gridCol w:w="1115"/>
        <w:gridCol w:w="1615"/>
        <w:gridCol w:w="1115"/>
        <w:gridCol w:w="161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výroby</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2 398,66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2 634,15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2 544,46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2 477,55</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2"/>
        <w:gridCol w:w="5411"/>
        <w:gridCol w:w="2380"/>
        <w:gridCol w:w="344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výroby</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2 550,00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814"/>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4c - Podpora energetickej efektívnosti, inteligentného riadenia energie a využívania energie z obnoviteľných zdrojov vo verejných infraštruktúrach vrátane verejných budov a v sektore bývania</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8" w:name="_Toc256000015"/>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4 / 4c</w:t>
      </w:r>
      <w:bookmarkEnd w:id="18"/>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00"/>
        <w:gridCol w:w="2270"/>
        <w:gridCol w:w="943"/>
        <w:gridCol w:w="863"/>
        <w:gridCol w:w="1230"/>
        <w:gridCol w:w="838"/>
        <w:gridCol w:w="834"/>
        <w:gridCol w:w="1114"/>
        <w:gridCol w:w="511"/>
        <w:gridCol w:w="502"/>
        <w:gridCol w:w="480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5,59</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5,5872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38,53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Vykázaná hodnota je v súlade s ITMS2014+. Hodnota však zahŕňa aj dodatky schválené v roku 2020, ktoré boli vyhotovované na základe vykonanej analýzy MU zo strany SIEA pri výzve 6.a 19. </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Na základe vykonanej analýzy MU bola formou dodatku k Zmluve o poskytnutí NFP upravená hodnota MU pri projektoch, ktoré mali zásadný vplyv na zazmluvnenú hodnotu MU za rok 2019:</w:t>
            </w:r>
          </w:p>
          <w:p w:rsidR="008C5CFA" w:rsidRPr="001A5DE8" w:rsidRDefault="001D2EEF" w:rsidP="00300A01">
            <w:pPr>
              <w:spacing w:before="0" w:after="0"/>
              <w:rPr>
                <w:noProof/>
                <w:sz w:val="16"/>
                <w:szCs w:val="16"/>
                <w:lang w:val="sk-SK"/>
              </w:rPr>
            </w:pPr>
            <w:r w:rsidRPr="001A5DE8">
              <w:rPr>
                <w:noProof/>
                <w:sz w:val="16"/>
                <w:szCs w:val="16"/>
                <w:lang w:val="sk-SK"/>
              </w:rPr>
              <w:t>•</w:t>
            </w:r>
            <w:r w:rsidRPr="001A5DE8">
              <w:rPr>
                <w:noProof/>
                <w:sz w:val="16"/>
                <w:szCs w:val="16"/>
                <w:lang w:val="sk-SK"/>
              </w:rPr>
              <w:tab/>
              <w:t>310041A784, v znení dodatku č. 5, z pôvodných 33,8536 MWh v r. 2018, na 0,0364 MWh v r. 2019,</w:t>
            </w:r>
          </w:p>
          <w:p w:rsidR="008C5CFA" w:rsidRPr="001A5DE8" w:rsidRDefault="001D2EEF" w:rsidP="00300A01">
            <w:pPr>
              <w:spacing w:before="0" w:after="0"/>
              <w:rPr>
                <w:noProof/>
                <w:sz w:val="16"/>
                <w:szCs w:val="16"/>
                <w:lang w:val="sk-SK"/>
              </w:rPr>
            </w:pPr>
            <w:r w:rsidRPr="001A5DE8">
              <w:rPr>
                <w:noProof/>
                <w:sz w:val="16"/>
                <w:szCs w:val="16"/>
                <w:lang w:val="sk-SK"/>
              </w:rPr>
              <w:t>•</w:t>
            </w:r>
            <w:r w:rsidRPr="001A5DE8">
              <w:rPr>
                <w:noProof/>
                <w:sz w:val="16"/>
                <w:szCs w:val="16"/>
                <w:lang w:val="sk-SK"/>
              </w:rPr>
              <w:tab/>
              <w:t>310041H368, v znení dodatku č. 3 z pôvodných 3,8570 MWh v r. 2018, na 0,0280 MWh v r. 2019</w:t>
            </w:r>
          </w:p>
          <w:p w:rsidR="008C5CFA" w:rsidRPr="001A5DE8" w:rsidRDefault="001D2EEF" w:rsidP="00300A01">
            <w:pPr>
              <w:spacing w:before="0" w:after="0"/>
              <w:rPr>
                <w:noProof/>
                <w:sz w:val="16"/>
                <w:szCs w:val="16"/>
                <w:lang w:val="sk-SK"/>
              </w:rPr>
            </w:pPr>
            <w:r w:rsidRPr="001A5DE8">
              <w:rPr>
                <w:noProof/>
                <w:sz w:val="16"/>
                <w:szCs w:val="16"/>
                <w:lang w:val="sk-SK"/>
              </w:rPr>
              <w:t>Zároveň evidujeme ďalšie projekty, pri ktorých bola dodatkom upravená hodnota MU, ale len nepatrne(vzhľadom na väčší počet dodatkov nie sú tieto projekty taxatívne uvedené).</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kWh ročne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278 900 000,00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2 982 996,69</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2 982 996,6913</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kWh ročne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278 900 000,00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170 835 689,42</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Hodnota vykázaná v ITMS2014+ zahŕňa aj dodatky schválené v roku 2020, ktoré boli vyhotovované na základe vykonanej analýzy MU zo strany SIEA pri výzve 6.a 19. </w:t>
            </w:r>
          </w:p>
          <w:p w:rsidR="008C5CFA" w:rsidRPr="001A5DE8" w:rsidRDefault="001D2EEF" w:rsidP="00300A01">
            <w:pPr>
              <w:spacing w:before="0" w:after="0"/>
              <w:rPr>
                <w:noProof/>
                <w:sz w:val="16"/>
                <w:szCs w:val="16"/>
                <w:lang w:val="sk-SK"/>
              </w:rPr>
            </w:pPr>
            <w:r w:rsidRPr="001A5DE8">
              <w:rPr>
                <w:noProof/>
                <w:sz w:val="16"/>
                <w:szCs w:val="16"/>
                <w:lang w:val="sk-SK"/>
              </w:rPr>
              <w:t>Vzhľadom na väčší počet dodatkov konkrétne projekty nie sú vypísané.</w:t>
            </w:r>
          </w:p>
          <w:p w:rsidR="008C5CFA" w:rsidRPr="001A5DE8" w:rsidRDefault="001D2EEF" w:rsidP="00300A01">
            <w:pPr>
              <w:spacing w:before="0" w:after="0"/>
              <w:rPr>
                <w:noProof/>
                <w:sz w:val="16"/>
                <w:szCs w:val="16"/>
                <w:lang w:val="sk-SK"/>
              </w:rPr>
            </w:pPr>
            <w:r w:rsidRPr="001A5DE8">
              <w:rPr>
                <w:noProof/>
                <w:sz w:val="16"/>
                <w:szCs w:val="16"/>
                <w:lang w:val="sk-SK"/>
              </w:rPr>
              <w:t>Do celkovej zazmluvnenej hodnoty ukazovateľa, nie je započítaná zazmluvnená suma ukazovateľa projektu 310041M945 vo výške 443 706 221,1 kWh z dôvodu administratívnej chyby pri stanovení jednotiek. V roku 2019 prebiehal v rámci 48.výzvy schvaľovací proces ŽoNFP, ktoré  prispejú k plneniu plánovanej hodnoty MU.</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73 500,00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9 953,21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9 953,2061</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73 500,00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127 603,45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Vykázaná hodnota je v súlade s ITMS2014+. Hodnota však zahŕňa aj dodatky schválené v roku 2020, ktoré boli vyhotovované na základe vykonanej analýzy MU zo strany SIEA pri výzve 6.a 19. </w:t>
            </w:r>
          </w:p>
          <w:p w:rsidR="008C5CFA" w:rsidRPr="001A5DE8" w:rsidRDefault="001D2EEF" w:rsidP="00300A01">
            <w:pPr>
              <w:spacing w:before="0" w:after="0"/>
              <w:rPr>
                <w:noProof/>
                <w:sz w:val="16"/>
                <w:szCs w:val="16"/>
                <w:lang w:val="sk-SK"/>
              </w:rPr>
            </w:pPr>
            <w:r w:rsidRPr="001A5DE8">
              <w:rPr>
                <w:noProof/>
                <w:sz w:val="16"/>
                <w:szCs w:val="16"/>
                <w:lang w:val="sk-SK"/>
              </w:rPr>
              <w:t>Vzhľadom na väčší počet dodatkov konkrétne projekty nie sú vypísané.</w:t>
            </w:r>
          </w:p>
          <w:p w:rsidR="008C5CFA" w:rsidRPr="001A5DE8" w:rsidRDefault="008C5CFA" w:rsidP="00300A01">
            <w:pPr>
              <w:spacing w:before="0" w:after="0"/>
              <w:rPr>
                <w:noProof/>
                <w:sz w:val="16"/>
                <w:szCs w:val="16"/>
                <w:lang w:val="sk-SK"/>
              </w:rPr>
            </w:pPr>
          </w:p>
          <w:p w:rsidR="008C5CFA" w:rsidRPr="001A5DE8" w:rsidRDefault="001D2EEF" w:rsidP="00300A01">
            <w:pPr>
              <w:spacing w:before="0" w:after="0"/>
              <w:rPr>
                <w:noProof/>
                <w:sz w:val="16"/>
                <w:szCs w:val="16"/>
                <w:lang w:val="sk-SK"/>
              </w:rPr>
            </w:pPr>
            <w:r w:rsidRPr="001A5DE8">
              <w:rPr>
                <w:noProof/>
                <w:sz w:val="16"/>
                <w:szCs w:val="16"/>
                <w:lang w:val="sk-SK"/>
              </w:rPr>
              <w:t>Dôvodom prekročenia cieľovej hodnoty je nesprávne stanovenie hodnoty MU vo výške 92 634,50 t ekv CO2 pri projekte 310041A189. Na základe vykonanej analýzy MU bude hodnota MU upravená formou dodatku k zmluve o NFP.</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289,00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289</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vyššia o 5 (čiastočne realizovaná operácia). Prijímateľ (projekt 310041A753, 310041A703, 310041K709, 310041K711, 310041M744) omylom vykázal uvedenú hodnotu, pričom ešte prebieha realizácia hlavnej aktivity.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550,00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779,00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 rámci investičnej priority 4c bol zaznamenaný enormný záujem zo strany prijímateľov v rámci  6. a 19. výzvy, čo sa premietlo aj do zazmluvnenej hodnoty merateľného ukazovateľa. Výška alokácie výziev predstavovala hodnotu 374 miliónov eur a pri žiadanej výške NFP v jednotlivých predložených ŽoNFP bolo možné poskytnúť príspevok väčšiemu počtu žiadateľov/prijímateľov, čím prišlo k prekročeniu naplnenia cieľovej hodnoty ukazovateľa. </w:t>
            </w:r>
          </w:p>
          <w:p w:rsidR="008C5CFA" w:rsidRPr="001A5DE8" w:rsidRDefault="001D2EEF" w:rsidP="00300A01">
            <w:pPr>
              <w:spacing w:before="0" w:after="0"/>
              <w:rPr>
                <w:noProof/>
                <w:sz w:val="16"/>
                <w:szCs w:val="16"/>
                <w:lang w:val="sk-SK"/>
              </w:rPr>
            </w:pPr>
            <w:r w:rsidRPr="001A5DE8">
              <w:rPr>
                <w:noProof/>
                <w:sz w:val="16"/>
                <w:szCs w:val="16"/>
                <w:lang w:val="sk-SK"/>
              </w:rPr>
              <w:t>V ITMS2014+ je hodnota nižšia o počet 2, vzhľadom na to, že ITMS2014+ nezarátava do výpočtu projekty, ktoré boli mimoriadne ukončené až v roku 2020, 310041C171 s hodnotou ukazovateľa 1 a 310041K679 s hodnotou ukazovateľa 1.</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1 248 000,00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396 067,21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396 067,2087</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vyššia o 814,69 m2 (čiastočne realizovaná operácia). Prijímateľ (projekt 310041H753) omylom vykázal uvedenú hodnotu, pričom ešte prebieha realizácia hlavnej aktivity.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1 248 000,00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1 150 466,35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Vykázaná hodnota je v súlade s ITMS2014+. Hodnota však zahŕňa aj dodatky schválené v roku 2020, ktoré boli vyhotovované na základe vykonanej analýzy MU zo strany SIEA pri výzve 6.a 19. </w:t>
            </w:r>
          </w:p>
          <w:p w:rsidR="008C5CFA" w:rsidRPr="001A5DE8" w:rsidRDefault="001D2EEF" w:rsidP="00300A01">
            <w:pPr>
              <w:spacing w:before="0" w:after="0"/>
              <w:rPr>
                <w:noProof/>
                <w:sz w:val="16"/>
                <w:szCs w:val="16"/>
                <w:lang w:val="sk-SK"/>
              </w:rPr>
            </w:pPr>
            <w:r w:rsidRPr="001A5DE8">
              <w:rPr>
                <w:noProof/>
                <w:sz w:val="16"/>
                <w:szCs w:val="16"/>
                <w:lang w:val="sk-SK"/>
              </w:rPr>
              <w:t>Vzhľadom na väčší počet dodatkov konkrétne projekty nie sú vypísané.</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172 000 000,00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1 803 367,81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1 803 267,8115</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100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172 000 000,00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120 407 786,35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Hodnota vykázaná v ITMS2014+ zahŕňa aj dodatky schválené v roku 2020, ktoré boli vyhotovované na základe vykonanej analýzy MU zo strany SIEA pri výzve 6.a 19. </w:t>
            </w:r>
          </w:p>
          <w:p w:rsidR="008C5CFA" w:rsidRPr="001A5DE8" w:rsidRDefault="001D2EEF" w:rsidP="00300A01">
            <w:pPr>
              <w:spacing w:before="0" w:after="0"/>
              <w:rPr>
                <w:noProof/>
                <w:sz w:val="16"/>
                <w:szCs w:val="16"/>
                <w:lang w:val="sk-SK"/>
              </w:rPr>
            </w:pPr>
            <w:r w:rsidRPr="001A5DE8">
              <w:rPr>
                <w:noProof/>
                <w:sz w:val="16"/>
                <w:szCs w:val="16"/>
                <w:lang w:val="sk-SK"/>
              </w:rPr>
              <w:t>Vzhľadom na väčší počet dodatkov konkrétne projekty nie sú vypísané.</w:t>
            </w:r>
          </w:p>
          <w:p w:rsidR="008C5CFA" w:rsidRPr="001A5DE8" w:rsidRDefault="001D2EEF" w:rsidP="00300A01">
            <w:pPr>
              <w:spacing w:before="0" w:after="0"/>
              <w:rPr>
                <w:noProof/>
                <w:sz w:val="16"/>
                <w:szCs w:val="16"/>
                <w:lang w:val="sk-SK"/>
              </w:rPr>
            </w:pPr>
            <w:r w:rsidRPr="001A5DE8">
              <w:rPr>
                <w:noProof/>
                <w:sz w:val="16"/>
                <w:szCs w:val="16"/>
                <w:lang w:val="sk-SK"/>
              </w:rPr>
              <w:t>Do celkovej zazmluvnenej hodnoty ukazovateľa, nie je započítaná zazmluvnená suma ukazovateľa projektu 310041M945 vo výške 305 252 763 kWh z dôvodu administratívnej chyby pri stanovení jednotiek.</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468"/>
        <w:gridCol w:w="6040"/>
        <w:gridCol w:w="1114"/>
        <w:gridCol w:w="724"/>
        <w:gridCol w:w="715"/>
        <w:gridCol w:w="1034"/>
        <w:gridCol w:w="724"/>
        <w:gridCol w:w="715"/>
        <w:gridCol w:w="1034"/>
        <w:gridCol w:w="724"/>
        <w:gridCol w:w="715"/>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0,31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69,52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3,44</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0,14</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2 867 762,56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562 622,76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155 315 320,01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81 203 302,45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22 007 687,51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7 531,61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1 983,79</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125 439,66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16 083,90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5 028,75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655,00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322,00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260 326,83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80 242,91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957 739,22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509 897,32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98 123,61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1 634 499,35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351 356,68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105 375 873,03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53 300 229,79</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12 661 318,64</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0"/>
        <w:gridCol w:w="1697"/>
        <w:gridCol w:w="8133"/>
        <w:gridCol w:w="889"/>
        <w:gridCol w:w="852"/>
        <w:gridCol w:w="843"/>
        <w:gridCol w:w="889"/>
        <w:gridCol w:w="852"/>
        <w:gridCol w:w="843"/>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Obnoviteľné zdroje: Zvýšená kapacita výroby energie z obnoviteľných zdrojov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efektívnosť: Zníženie ročnej spotreby primárnej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verejných budov na úrovni nízkoenergetickej alebo ultranízkoenergetickej alebo s takmer nulovou potrebou energie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Podlahová plocha budov obnovených nad rámec minimálnych požiadaviek</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konečnej spotreby energie vo verejných budovách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81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4c - Podpora energetickej efektívnosti, inteligentného riadenia energie a využívania energie z obnoviteľných zdrojov vo verejných infraštruktúrach vrátane verejných budov a v sektore bývania</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4.3.1 - Zníženie spotreby energie pri prevádzke verejných budov</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362"/>
        <w:gridCol w:w="945"/>
        <w:gridCol w:w="959"/>
        <w:gridCol w:w="1259"/>
        <w:gridCol w:w="1204"/>
        <w:gridCol w:w="1043"/>
        <w:gridCol w:w="666"/>
        <w:gridCol w:w="1092"/>
        <w:gridCol w:w="5684"/>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verejných budov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kWh/(m2.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190,00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zmysle schváleného znenia OP KŽP bola frekvencia vykazovania tohto ukazovateľa stanovaná na roky 2017, 2020 a 2023. Z tohto dôvodu neboli údaje za roky 2014, 2015 a 2016 uvádzané. Hodnota predmetného ukazovateľa sa teda prvý krát vykázala za rok 2017 na základe zrealizovaných projektov. Ďalší údaj bude uvedený až za rok 2020.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3112"/>
        <w:gridCol w:w="1065"/>
        <w:gridCol w:w="1543"/>
        <w:gridCol w:w="1065"/>
        <w:gridCol w:w="1543"/>
        <w:gridCol w:w="1065"/>
        <w:gridCol w:w="1543"/>
        <w:gridCol w:w="1065"/>
        <w:gridCol w:w="1543"/>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verejných budov</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183,32</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6323"/>
        <w:gridCol w:w="2163"/>
        <w:gridCol w:w="3133"/>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Energetická náročnosť verejných budov</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13888"/>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4e - Podpora nízkouhlíkových stratégií pre všetky typy území, najmä pre mestské oblasti, vrátane podpory udržateľnej multimodálnej mestskej mobility a adaptačných opatrení, ktorých cieľom je zmiernenie zmeny klímy</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19" w:name="_Toc256000016"/>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4 / 4e</w:t>
      </w:r>
      <w:bookmarkEnd w:id="19"/>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128"/>
        <w:gridCol w:w="1972"/>
        <w:gridCol w:w="798"/>
        <w:gridCol w:w="888"/>
        <w:gridCol w:w="904"/>
        <w:gridCol w:w="900"/>
        <w:gridCol w:w="896"/>
        <w:gridCol w:w="704"/>
        <w:gridCol w:w="527"/>
        <w:gridCol w:w="518"/>
        <w:gridCol w:w="5772"/>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24</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 napĺňaniu predmetného ukazovateľa dôjde prostredníctvom NP Odborne o energii. K prekročeniu cieľovej hodnoty merateľného ukazovateľa došlo z dôvodu evidovaného vyššieho dopytu po energetických auditoch.</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4</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35. výzvy  zo dňa 27. 12. 2017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Vyhlásením 35. výzvy  zo dňa 27. 12. 2017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428,00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428</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2 500,00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50,00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Pri príprave OP KŽP sa vychádzalo z predpokladu, že pomer medzi počtom lokálnych a regionálnych nízkouhlíkových stratégií bude vyrovnaný. Po vyhlásení výzvy však záujem o vypracovanie lokálnych nízkouhlíkových stratégií viacnásobne prekročil záujem o vypracovanie regionálnych stratégií. Keďže lokálna nízkouhlíková stratégia adresuje menšie územie ako regionálna nízkouhlíková stratégia počet vypracovaných nízkouhlíkových stratégií podstatne vzrástol.</w:t>
            </w:r>
          </w:p>
        </w:tc>
      </w:tr>
    </w:tbl>
    <w:p w:rsidR="008C5CFA" w:rsidRPr="001A5DE8" w:rsidRDefault="001D2EEF" w:rsidP="00300A01">
      <w:pPr>
        <w:spacing w:before="0" w:after="0"/>
        <w:rPr>
          <w:noProof/>
          <w:lang w:val="sk-SK"/>
        </w:rPr>
      </w:pPr>
      <w:r w:rsidRPr="001A5DE8">
        <w:rPr>
          <w:noProof/>
          <w:lang w:val="sk-SK"/>
        </w:rPr>
        <w:lastRenderedPageBreak/>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2"/>
        <w:gridCol w:w="1710"/>
        <w:gridCol w:w="5480"/>
        <w:gridCol w:w="895"/>
        <w:gridCol w:w="858"/>
        <w:gridCol w:w="849"/>
        <w:gridCol w:w="895"/>
        <w:gridCol w:w="858"/>
        <w:gridCol w:w="849"/>
        <w:gridCol w:w="895"/>
        <w:gridCol w:w="858"/>
        <w:gridCol w:w="849"/>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2 500,00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2 500,00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5"/>
        <w:gridCol w:w="2059"/>
        <w:gridCol w:w="6602"/>
        <w:gridCol w:w="1079"/>
        <w:gridCol w:w="1034"/>
        <w:gridCol w:w="1023"/>
        <w:gridCol w:w="1079"/>
        <w:gridCol w:w="1034"/>
        <w:gridCol w:w="1023"/>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energetických auditov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kontinuálneho zvyšovania informovanosti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zavedených systémov energetického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O0050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registrácií EMAS a zavedených systémov environmentálneho manažérstva</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regionálnych a lokálnych nízkouhlíkových stratégií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3880"/>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4e - Podpora nízkouhlíkových stratégií pre všetky typy území, najmä pre mestské oblasti, vrátane podpory udržateľnej multimodálnej mestskej mobility a adaptačných opatrení, ktorých cieľom je zmiernenie zmeny klímy</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4.4.1 - Zvyšovanie počtu miestnych plánov a opatrení súvisiacich s nízkouhlíkovou stratégiou  pre všetky typy území</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2605"/>
        <w:gridCol w:w="875"/>
        <w:gridCol w:w="972"/>
        <w:gridCol w:w="1272"/>
        <w:gridCol w:w="1210"/>
        <w:gridCol w:w="1077"/>
        <w:gridCol w:w="675"/>
        <w:gridCol w:w="1101"/>
        <w:gridCol w:w="441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populácie žijúcej v oblastiach, kde bola vykonaná informovanosť o nízkouhlíkových opatreniach</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zmysle schváleného znenia OP KŽP je frekvencia vykazovania tohto ukazovateľa stanovená k 31.12.2018, 2020 a 2023. Z tohto dôvodu neboli údaje za predchádzajúce roky uvádzané. Ďalší údaj bude uvedený až za rok 2020.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5375"/>
        <w:gridCol w:w="854"/>
        <w:gridCol w:w="1279"/>
        <w:gridCol w:w="853"/>
        <w:gridCol w:w="1279"/>
        <w:gridCol w:w="853"/>
        <w:gridCol w:w="1279"/>
        <w:gridCol w:w="853"/>
        <w:gridCol w:w="1279"/>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populácie žijúcej v oblastiach, kde bola vykonaná informovanosť o nízkouhlíkových opatreniach</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35,34</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9747"/>
        <w:gridCol w:w="1348"/>
        <w:gridCol w:w="1952"/>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populácie žijúcej v oblastiach, kde bola vykonaná informovanosť o nízkouhlíkových opatreniach</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1331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4g - Podpora využívania vysoko účinnej kombinovanej výroby tepla a elektrickej energie na základe dopytu po využiteľnom teple</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20" w:name="_Toc256000017"/>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9C5874" w:rsidRPr="001A5DE8">
        <w:rPr>
          <w:noProof/>
          <w:lang w:val="sk-SK"/>
        </w:rPr>
        <w:t xml:space="preserve"> - </w:t>
      </w:r>
      <w:r w:rsidR="00F022AC" w:rsidRPr="001A5DE8">
        <w:rPr>
          <w:noProof/>
          <w:sz w:val="20"/>
          <w:szCs w:val="20"/>
          <w:lang w:val="sk-SK"/>
        </w:rPr>
        <w:t>4 / 4g</w:t>
      </w:r>
      <w:bookmarkEnd w:id="20"/>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68"/>
        <w:gridCol w:w="3143"/>
        <w:gridCol w:w="1021"/>
        <w:gridCol w:w="924"/>
        <w:gridCol w:w="1122"/>
        <w:gridCol w:w="992"/>
        <w:gridCol w:w="986"/>
        <w:gridCol w:w="779"/>
        <w:gridCol w:w="550"/>
        <w:gridCol w:w="541"/>
        <w:gridCol w:w="3780"/>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271 441,00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3 767,07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3 767,0716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Tony ekvivalentu CO2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271 441,00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15 497,52</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Vyhlásenie výzvy 57. výzvy zo dňa 21.11.2019 a 60.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22,00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22</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37,00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Vyššia hodnota merateľného ukazovateľa reflektuje na vyšší záujem zo strany prijímateľov (20 výzva) v dôsledku nižšej požadovanej výšky NFP na 1 projekt, t.j. bolo podporených viac projektov oproti plánu.</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969 151,00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1 274,66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1 274,664</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969 151,00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68 886,20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Vyhlásenie výzvy 57. výzvy zo dňa 21.11.2019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MWh/rok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400 000,00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Vyhlásenie výzvy 60. výzvy zo dňa 18.12.2019 boli vytvorené predpoklady pre napĺňanie hodnoty ukazovateľa.</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MW</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45,00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Vyhlásenie výzvy 60. výzvy zo dňa 18.12.2019 boli vytvorené predpoklady pre napĺňanie hodnoty ukazovateľa.</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441"/>
        <w:gridCol w:w="6972"/>
        <w:gridCol w:w="828"/>
        <w:gridCol w:w="708"/>
        <w:gridCol w:w="699"/>
        <w:gridCol w:w="801"/>
        <w:gridCol w:w="708"/>
        <w:gridCol w:w="699"/>
        <w:gridCol w:w="744"/>
        <w:gridCol w:w="708"/>
        <w:gridCol w:w="699"/>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666,83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15 421,07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2 685,16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169,48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68 661,95</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6 565,56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1565"/>
        <w:gridCol w:w="8708"/>
        <w:gridCol w:w="816"/>
        <w:gridCol w:w="780"/>
        <w:gridCol w:w="771"/>
        <w:gridCol w:w="816"/>
        <w:gridCol w:w="780"/>
        <w:gridCol w:w="771"/>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CO34</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Zníženie emisií skleníkových plynov: Odhadované ročné zníženie emisií skleníkových plynov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systémov centralizovaného zásobovania teplom s vyššou účinnosťou</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Úspora PEZ v systémoch centralizovaného zásobovania teplom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O0039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Množstvo tepla vyrobeného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Zvýšenie inštalovaného výkonu zariadení na výrobu elektriny a tepla vysoko účinnou kombinovanou výrobou založenou na dopyte po využiteľnom teple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13311"/>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Investičná priorita</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4g - Podpora využívania vysoko účinnej kombinovanej výroby tepla a elektrickej energie na základe dopytu po využiteľnom teple</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4.5.1 - Rozvoj účinnejších systémov centralizovaného zásobovania teplom založených na dopyte po využiteľnom teple</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Tabuľka 1: Ukazovatele výsledkov na účely EFRR a Kohézneho fondu (podľa prioritnej osi a konkrétneho cieľa); vzťahuje sa aj na prioritnú os technickej pomoci.</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561"/>
        <w:gridCol w:w="837"/>
        <w:gridCol w:w="928"/>
        <w:gridCol w:w="1226"/>
        <w:gridCol w:w="1189"/>
        <w:gridCol w:w="957"/>
        <w:gridCol w:w="645"/>
        <w:gridCol w:w="1071"/>
        <w:gridCol w:w="5836"/>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dodaného tepla vyrobeného KVET k celkovému dodanému teplu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Menej rozvinuté</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2012</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 zmysle schváleného znenia OP KŽP bola frekvencia vykazovania tohto ukazovateľa stanovená na rok 2017, 2020 a 2023. Z tohto dôvodu neboli údaje za roky 2014, 2015 a 2016 uvádzané. Avšak podiel dodaného tepla vyrobeného kombinovanou výrobou elektriny a tepla (KVET) k celkovému dodanému teplu nebolo možné vykázať ani k 31.12.2017, nakoľko pre tento typ aktivity dovtedy nebola vyhlásená výzva, a to najmä z dôvodu dlhodobého stop-stavu pripájania týchto zariadení do distribučnej siete SR. Prvá výzva pre tento typ aktivity bola vyhlásená až v decembri 2018.</w:t>
            </w:r>
          </w:p>
          <w:p w:rsidR="008C5CFA" w:rsidRPr="001A5DE8" w:rsidRDefault="001D2EEF" w:rsidP="00300A01">
            <w:pPr>
              <w:spacing w:before="0" w:after="0"/>
              <w:rPr>
                <w:noProof/>
                <w:sz w:val="16"/>
                <w:szCs w:val="16"/>
                <w:lang w:val="sk-SK"/>
              </w:rPr>
            </w:pPr>
            <w:r w:rsidRPr="001A5DE8">
              <w:rPr>
                <w:noProof/>
                <w:sz w:val="16"/>
                <w:szCs w:val="16"/>
                <w:lang w:val="sk-SK"/>
              </w:rPr>
              <w:t>Najbližší údaj má byť vykázaný za rok 2020.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4625"/>
        <w:gridCol w:w="931"/>
        <w:gridCol w:w="1357"/>
        <w:gridCol w:w="931"/>
        <w:gridCol w:w="1357"/>
        <w:gridCol w:w="931"/>
        <w:gridCol w:w="1357"/>
        <w:gridCol w:w="931"/>
        <w:gridCol w:w="1357"/>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dodaného tepla vyrobeného KVET k celkovému dodanému teplu</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8437"/>
        <w:gridCol w:w="1660"/>
        <w:gridCol w:w="2404"/>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R0121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dodaného tepla vyrobeného KVET k celkovému dodanému teplu</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1D2EEF" w:rsidP="00300A01">
      <w:pPr>
        <w:spacing w:before="0" w:after="0"/>
        <w:rPr>
          <w:b/>
          <w:noProof/>
          <w:lang w:val="sk-SK"/>
        </w:rPr>
      </w:pPr>
      <w:r w:rsidRPr="001A5DE8">
        <w:rPr>
          <w:b/>
          <w:noProof/>
          <w:lang w:val="sk-SK"/>
        </w:rPr>
        <w:lastRenderedPageBreak/>
        <w:t>Prioritné osi pre technickú pomoc</w:t>
      </w:r>
    </w:p>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21" w:name="_Toc256000018"/>
      <w:r w:rsidRPr="001A5DE8">
        <w:rPr>
          <w:noProof/>
          <w:lang w:val="sk-SK"/>
        </w:rPr>
        <w:t>Tabuľka 3 A: Spoločné ukazovatele výstupov a ukazovatele výstupov špecifické pre program na účely EFRR a Kohézneho fondu (podľa prioritnej osi, investičnej priority, v prípade EFRR členené podľa kategórie regiónu</w:t>
      </w:r>
      <w:r w:rsidR="00F66DE9" w:rsidRPr="001A5DE8">
        <w:rPr>
          <w:noProof/>
          <w:lang w:val="sk-SK"/>
        </w:rPr>
        <w:t xml:space="preserve"> - </w:t>
      </w:r>
      <w:r w:rsidR="00F66DE9" w:rsidRPr="001A5DE8">
        <w:rPr>
          <w:noProof/>
          <w:sz w:val="20"/>
          <w:szCs w:val="20"/>
          <w:lang w:val="sk-SK"/>
        </w:rPr>
        <w:t>5</w:t>
      </w:r>
      <w:bookmarkEnd w:id="21"/>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2"/>
        <w:gridCol w:w="9638"/>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lang w:val="sk-SK"/>
              </w:rPr>
              <w:br w:type="page"/>
            </w:r>
            <w:r w:rsidRPr="001A5DE8">
              <w:rPr>
                <w:noProof/>
                <w:lang w:val="sk-SK"/>
              </w:rPr>
              <w:br w:type="page"/>
            </w: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5 - Technická pomoc</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1123"/>
        <w:gridCol w:w="1923"/>
        <w:gridCol w:w="794"/>
        <w:gridCol w:w="883"/>
        <w:gridCol w:w="892"/>
        <w:gridCol w:w="888"/>
        <w:gridCol w:w="884"/>
        <w:gridCol w:w="771"/>
        <w:gridCol w:w="524"/>
        <w:gridCol w:w="515"/>
        <w:gridCol w:w="5809"/>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Merná jednotka</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Kategória regiónu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Cieľová hodnota (2023)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2019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Pripomienky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14</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p w:rsidR="008C5CFA" w:rsidRPr="001A5DE8" w:rsidRDefault="001D2EEF" w:rsidP="00300A01">
            <w:pPr>
              <w:spacing w:before="0" w:after="0"/>
              <w:rPr>
                <w:noProof/>
                <w:sz w:val="16"/>
                <w:szCs w:val="16"/>
                <w:lang w:val="sk-SK"/>
              </w:rPr>
            </w:pPr>
            <w:r w:rsidRPr="001A5DE8">
              <w:rPr>
                <w:noProof/>
                <w:sz w:val="16"/>
                <w:szCs w:val="16"/>
                <w:lang w:val="sk-SK"/>
              </w:rPr>
              <w:t>V ITMS2014+ je hodnota ukazovateľa vyššia o počet 117,5598l.</w:t>
            </w:r>
          </w:p>
          <w:p w:rsidR="008C5CFA" w:rsidRPr="001A5DE8" w:rsidRDefault="001D2EEF" w:rsidP="00300A01">
            <w:pPr>
              <w:spacing w:before="0" w:after="0"/>
              <w:rPr>
                <w:noProof/>
                <w:sz w:val="16"/>
                <w:szCs w:val="16"/>
                <w:lang w:val="sk-SK"/>
              </w:rPr>
            </w:pPr>
            <w:r w:rsidRPr="001A5DE8">
              <w:rPr>
                <w:noProof/>
                <w:sz w:val="16"/>
                <w:szCs w:val="16"/>
                <w:lang w:val="sk-SK"/>
              </w:rPr>
              <w:t>Z dôvodu chybného vykázania dosiahnutej hodnoty ukazovateľa za projekt 310051A423.</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14,00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43,00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43</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80,13</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Vzdelávacie aktivity prebiehajú priebežne od roku 2014.Systém vzdelávania administratívnych kapacít (AK) v programovom období 2014-2020 je zároveň zabezpečovaný na národnej úrovni v rámci Centrálneho plánu vzdelávania AK EŠIF povinným vzdelávaním  refundovaných z OP TP, čím je zastrešená viac-menej celá oblasť odborného vzdelávania AK EŠIF. K plneniu predmetného ukazovateľa zatiaľ prispel len SO – SAŽP a RO MŽP SR.</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FTE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316,38</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FTE</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339,00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MU vykazuje hodnotu 316,38 AK na základe predložených monitorovacích správ, čo predstavuje nižšiu hodnotu o 22,62 AK oproti zazmluvneným 339 AK. Pomer počtu žien (Ž) a mužov (M) bol 188,39 žien (59,54 %) a 127,99 mužov (40,46 %). Z uvedeného počtu 316,38 AK boli financované na RO MŽP SR 107,29 AK (63,55 Ž+43,74 M), SO SAŽP 107,43 AK (58,98 Ž+48,45 M), SO MV SR 21,71 AK (13,53 Ž+8,18 M) a SO SIEA 79,95 AK (52,33 Ž+27,62 M). V porovnaní s rokom 2018, v ktorom bol počet administratívnych kapacít financovaných z technickej pomoci 309,58 došlo k nárastu o 6,80 AK.</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27 781,96</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27 544,96</w:t>
            </w:r>
          </w:p>
          <w:p w:rsidR="008C5CFA" w:rsidRPr="001A5DE8" w:rsidRDefault="001D2EEF" w:rsidP="00300A01">
            <w:pPr>
              <w:spacing w:before="0" w:after="0"/>
              <w:rPr>
                <w:noProof/>
                <w:sz w:val="16"/>
                <w:szCs w:val="16"/>
                <w:lang w:val="sk-SK"/>
              </w:rPr>
            </w:pPr>
            <w:r w:rsidRPr="001A5DE8">
              <w:rPr>
                <w:noProof/>
                <w:sz w:val="16"/>
                <w:szCs w:val="16"/>
                <w:lang w:val="sk-SK"/>
              </w:rPr>
              <w:t>Čiastočne realizované operácie – 237</w:t>
            </w:r>
          </w:p>
          <w:p w:rsidR="008C5CFA" w:rsidRPr="001A5DE8" w:rsidRDefault="001D2EEF" w:rsidP="00300A01">
            <w:pPr>
              <w:spacing w:before="0" w:after="0"/>
              <w:rPr>
                <w:noProof/>
                <w:sz w:val="16"/>
                <w:szCs w:val="16"/>
                <w:lang w:val="sk-SK"/>
              </w:rPr>
            </w:pPr>
            <w:r w:rsidRPr="001A5DE8">
              <w:rPr>
                <w:noProof/>
                <w:sz w:val="16"/>
                <w:szCs w:val="16"/>
                <w:lang w:val="sk-SK"/>
              </w:rPr>
              <w:t>RO: MŽP SR a SO: SAŽP, SIEA a MV SR odvysielali TV spoty, rádio spoty, ako aj vyrobili grafické vizuály, propagačné materiály a iné informačné aktivity, pričom v monitorovacích správach vykazujú predmetný ukazovateľ najmä podľa počtov kusov, ktoré sa nachádzajú na účtovných dokladoch (t.j. rovnaký kus je započítaný x krát). V nadväznosti na nastavenie cieľovej hodnoty ukazovateľa prepočítal RO zrealizované informačné aktivity na druhy s výsledkom, že do roku 2019 bolo zrealizovaných 240 druhov informačných aktivít.</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27 903,00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Počet zrealizovaných </w:t>
            </w:r>
            <w:r w:rsidRPr="001A5DE8">
              <w:rPr>
                <w:noProof/>
                <w:sz w:val="16"/>
                <w:szCs w:val="16"/>
                <w:lang w:val="sk-SK"/>
              </w:rPr>
              <w:lastRenderedPageBreak/>
              <w:t>hodnotení, analýz a štúdií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Plne realizované operácie – 2</w:t>
            </w:r>
          </w:p>
          <w:p w:rsidR="008C5CFA" w:rsidRPr="001A5DE8" w:rsidRDefault="001D2EEF" w:rsidP="00300A01">
            <w:pPr>
              <w:spacing w:before="0" w:after="0"/>
              <w:rPr>
                <w:noProof/>
                <w:sz w:val="16"/>
                <w:szCs w:val="16"/>
                <w:lang w:val="sk-SK"/>
              </w:rPr>
            </w:pPr>
            <w:r w:rsidRPr="001A5DE8">
              <w:rPr>
                <w:noProof/>
                <w:sz w:val="16"/>
                <w:szCs w:val="16"/>
                <w:lang w:val="sk-SK"/>
              </w:rPr>
              <w:lastRenderedPageBreak/>
              <w:t>Čiastočne realizované operácie – 1</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hodnotení, analýz a štúdií</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RO predpokladá predloženie Žiadosti o poskytnutie NFP v roku 2020, ktorá bude obsahovať zákazku: </w:t>
            </w:r>
            <w:r w:rsidRPr="001A5DE8">
              <w:rPr>
                <w:noProof/>
                <w:lang w:val="sk-SK"/>
              </w:rPr>
              <w:t>"</w:t>
            </w:r>
            <w:r w:rsidRPr="001A5DE8">
              <w:rPr>
                <w:noProof/>
                <w:sz w:val="16"/>
                <w:szCs w:val="16"/>
                <w:lang w:val="sk-SK"/>
              </w:rPr>
              <w:t>Poskytnutie poradenských služieb pre programy Európskej únie a iných poradenských služieb pre rezort Ministerstva životného prostredia Slovenskej republiky</w:t>
            </w:r>
            <w:r w:rsidRPr="001A5DE8">
              <w:rPr>
                <w:noProof/>
                <w:lang w:val="sk-SK"/>
              </w:rPr>
              <w:t>"</w:t>
            </w:r>
            <w:r w:rsidRPr="001A5DE8">
              <w:rPr>
                <w:noProof/>
                <w:sz w:val="16"/>
                <w:szCs w:val="16"/>
                <w:lang w:val="sk-SK"/>
              </w:rPr>
              <w:t>. Z uvedenej zákazky budú realizované hodnotenia, analýzy a štúdie, a tým sa prispeje k naplneniu ukazovateľa O0181. V súčasnosti je predmetné verejné obstarávanie ukončené a prebieha kontrola na Úrade pre verejné obstarávanie pred podpisom Zmluvy.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92,37</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Hodnota 100 % nie je dosiahnutá z dôvodu, že SO – MV SR doposiaľ nepredložil projekt, ktorý by obsahoval projektový ukazovateľ P0131, ktorý vstupuje do výpočtu.</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93,31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Vyjadruje : Podiel priemerného ročného počtu evidovaných AK zapojených do implementácie OP vybavených materiálno - technickým vybavením z prostriedkov TP k celkovému priemernému ročnému počtu evidovaných AK zapojených do implementácie OP.</w:t>
            </w:r>
          </w:p>
        </w:tc>
      </w:tr>
    </w:tbl>
    <w:p w:rsidR="008C5CFA" w:rsidRPr="001A5DE8" w:rsidRDefault="001D2EEF" w:rsidP="00300A01">
      <w:pPr>
        <w:spacing w:before="0" w:after="0"/>
        <w:rPr>
          <w:noProof/>
          <w:lang w:val="sk-SK"/>
        </w:rPr>
      </w:pPr>
      <w:r w:rsidRPr="001A5DE8">
        <w:rPr>
          <w:noProof/>
          <w:lang w:val="sk-SK"/>
        </w:rPr>
        <w:t>(1) S = súhrnná hodnota – výstupy, ktoré sa majú dosiahnuť pri vybraných operáciách [predpovede poskytnuté prijímateľmi], F = súhrnná hodnota – výstupy, ktoré sa dosiahli pri operáciách [skutočné výsledky]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3"/>
        <w:gridCol w:w="1669"/>
        <w:gridCol w:w="5704"/>
        <w:gridCol w:w="875"/>
        <w:gridCol w:w="839"/>
        <w:gridCol w:w="830"/>
        <w:gridCol w:w="875"/>
        <w:gridCol w:w="839"/>
        <w:gridCol w:w="830"/>
        <w:gridCol w:w="875"/>
        <w:gridCol w:w="839"/>
        <w:gridCol w:w="830"/>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2018 Ženy</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2017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2016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14,00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28,00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28,13</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309,58</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128,65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180,93</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301,40</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128,65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172,75</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313,21</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183,31</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129,90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339,00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301,40</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128,65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172,75</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313,21</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183,31</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129,90</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27 544,96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27 885,00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139,00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hodnotení, analýz a štúdií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hodnotení, analýz a štúdií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79,31</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44,95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34,39</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99,55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47,55</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52,00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72,96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47,00</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53,00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4"/>
        <w:gridCol w:w="2003"/>
        <w:gridCol w:w="6841"/>
        <w:gridCol w:w="1049"/>
        <w:gridCol w:w="1006"/>
        <w:gridCol w:w="995"/>
        <w:gridCol w:w="1049"/>
        <w:gridCol w:w="1006"/>
        <w:gridCol w:w="995"/>
      </w:tblGrid>
      <w:tr w:rsidR="002960D2" w:rsidRPr="001A5DE8" w:rsidTr="0047688D">
        <w:trPr>
          <w:tblHeader/>
        </w:trPr>
        <w:tc>
          <w:tcPr>
            <w:tcW w:w="0" w:type="auto"/>
          </w:tcPr>
          <w:p w:rsidR="008C5CFA" w:rsidRPr="001A5DE8" w:rsidRDefault="001D2EEF" w:rsidP="00300A01">
            <w:pPr>
              <w:spacing w:before="0" w:after="0"/>
              <w:rPr>
                <w:b/>
                <w:noProof/>
                <w:sz w:val="16"/>
                <w:szCs w:val="16"/>
                <w:lang w:val="sk-SK"/>
              </w:rPr>
            </w:pPr>
            <w:r w:rsidRPr="001A5DE8">
              <w:rPr>
                <w:b/>
                <w:noProof/>
                <w:sz w:val="16"/>
                <w:szCs w:val="16"/>
                <w:lang w:val="sk-SK"/>
              </w:rPr>
              <w:t>(1)</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Identifikačný kód (ID)</w:t>
            </w:r>
          </w:p>
        </w:tc>
        <w:tc>
          <w:tcPr>
            <w:tcW w:w="0" w:type="auto"/>
            <w:shd w:val="clear" w:color="auto" w:fill="auto"/>
          </w:tcPr>
          <w:p w:rsidR="008C5CFA" w:rsidRPr="001A5DE8" w:rsidRDefault="001D2EEF" w:rsidP="00300A01">
            <w:pPr>
              <w:spacing w:before="0" w:after="0"/>
              <w:rPr>
                <w:b/>
                <w:noProof/>
                <w:sz w:val="16"/>
                <w:szCs w:val="16"/>
                <w:lang w:val="sk-SK"/>
              </w:rPr>
            </w:pPr>
            <w:r w:rsidRPr="001A5DE8">
              <w:rPr>
                <w:b/>
                <w:noProof/>
                <w:sz w:val="16"/>
                <w:szCs w:val="16"/>
                <w:lang w:val="sk-SK"/>
              </w:rPr>
              <w:t>Ukazovateľ</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Spolu</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Muži</w:t>
            </w:r>
          </w:p>
        </w:tc>
        <w:tc>
          <w:tcPr>
            <w:tcW w:w="0" w:type="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2015 Ženy</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Spolu</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Muži</w:t>
            </w:r>
          </w:p>
        </w:tc>
        <w:tc>
          <w:tcPr>
            <w:tcW w:w="0" w:type="auto"/>
            <w:shd w:val="clear" w:color="auto" w:fill="auto"/>
          </w:tcPr>
          <w:p w:rsidR="008C5CFA" w:rsidRPr="001A5DE8" w:rsidRDefault="001D2EEF" w:rsidP="00300A01">
            <w:pPr>
              <w:spacing w:before="0" w:after="0"/>
              <w:jc w:val="center"/>
              <w:rPr>
                <w:b/>
                <w:noProof/>
                <w:sz w:val="16"/>
                <w:szCs w:val="16"/>
                <w:lang w:val="sk-SK"/>
              </w:rPr>
            </w:pPr>
            <w:r w:rsidRPr="001A5DE8">
              <w:rPr>
                <w:b/>
                <w:noProof/>
                <w:sz w:val="16"/>
                <w:szCs w:val="16"/>
                <w:lang w:val="sk-SK"/>
              </w:rPr>
              <w:t>2014 Ženy</w:t>
            </w: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O0048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opatrení pre zníženie administratívnej záťaže</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O0163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vzdelávacích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administratívnych kapacít financovaných z technickej pomoci</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O0178</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informačných aktivít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17,00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hodnotení, analýz a štúdií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zrealizovaných hodnotení, analýz a štúdií</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t>F</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tcPr>
          <w:p w:rsidR="008C5CFA" w:rsidRPr="001A5DE8" w:rsidRDefault="001D2EEF" w:rsidP="00300A01">
            <w:pPr>
              <w:spacing w:before="0" w:after="0"/>
              <w:rPr>
                <w:noProof/>
                <w:sz w:val="16"/>
                <w:szCs w:val="16"/>
                <w:lang w:val="sk-SK"/>
              </w:rPr>
            </w:pPr>
            <w:r w:rsidRPr="001A5DE8">
              <w:rPr>
                <w:noProof/>
                <w:sz w:val="16"/>
                <w:szCs w:val="16"/>
                <w:lang w:val="sk-SK"/>
              </w:rPr>
              <w:lastRenderedPageBreak/>
              <w:t>S</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O0182</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Podiel administratívnych kapacít vybavených materiálno-technickým vybavením z TP</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1854"/>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5 - Technická pomoc</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5.1.1 - Zabezpečenie efektívnej implementácie programu</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22" w:name="_Toc256000019"/>
      <w:r w:rsidRPr="001A5DE8">
        <w:rPr>
          <w:noProof/>
          <w:lang w:val="sk-SK"/>
        </w:rPr>
        <w:t>Tabuľka 1: Ukazovatele výsledkov na účely EFRR a Kohézneho fondu (podľa prioritnej osi a konkrétneho cieľa); vzťahuje sa aj na prioritnú os technickej pomoci.</w:t>
      </w:r>
      <w:r w:rsidR="00963FAE" w:rsidRPr="001A5DE8">
        <w:rPr>
          <w:noProof/>
          <w:lang w:val="sk-SK"/>
        </w:rPr>
        <w:t xml:space="preserve"> - </w:t>
      </w:r>
      <w:r w:rsidR="00963FAE" w:rsidRPr="001A5DE8">
        <w:rPr>
          <w:noProof/>
          <w:sz w:val="20"/>
          <w:szCs w:val="20"/>
          <w:lang w:val="sk-SK"/>
        </w:rPr>
        <w:t>5 / 5.1.1</w:t>
      </w:r>
      <w:bookmarkEnd w:id="22"/>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2714"/>
        <w:gridCol w:w="1014"/>
        <w:gridCol w:w="1132"/>
        <w:gridCol w:w="1440"/>
        <w:gridCol w:w="1286"/>
        <w:gridCol w:w="1518"/>
        <w:gridCol w:w="784"/>
        <w:gridCol w:w="1210"/>
        <w:gridCol w:w="2921"/>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dodržiavania lehôt na úhradu platieb prijímateľom</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29,61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2014</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85,00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68,75</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fluktuácie administratívnych kapacít</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17,57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2013</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13,00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10,84</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11,61 % MŽP SR; 6,49 % SAŽP; 10,88 % SIEA; 14,38 % MV SR.</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4013"/>
        <w:gridCol w:w="987"/>
        <w:gridCol w:w="1430"/>
        <w:gridCol w:w="987"/>
        <w:gridCol w:w="1430"/>
        <w:gridCol w:w="987"/>
        <w:gridCol w:w="1430"/>
        <w:gridCol w:w="987"/>
        <w:gridCol w:w="143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dodržiavania lehôt na úhradu platieb prijímateľom</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71,80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69,00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56,00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fluktuácie administratívnych kapacít</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18,68</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25,77</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20,51</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5,08</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8"/>
        <w:gridCol w:w="7578"/>
        <w:gridCol w:w="1864"/>
        <w:gridCol w:w="2700"/>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R0116</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dodržiavania lehôt na úhradu platieb prijímateľom</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R0117</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fluktuácie administratívnych kapacít</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1D2EEF" w:rsidP="00300A01">
      <w:pPr>
        <w:spacing w:before="0" w:after="0"/>
        <w:rPr>
          <w:noProof/>
          <w:lang w:val="sk-SK"/>
        </w:rPr>
      </w:pPr>
      <w:r w:rsidRPr="001A5DE8">
        <w:rPr>
          <w:noProof/>
          <w:lang w:val="sk-SK"/>
        </w:rPr>
        <w:br w:type="page"/>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408"/>
      </w:tblGrid>
      <w:tr w:rsidR="002960D2" w:rsidRPr="001A5DE8" w:rsidTr="0047688D">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Prioritná os</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5 - Technická pomoc</w:t>
            </w:r>
          </w:p>
        </w:tc>
      </w:tr>
      <w:tr w:rsidR="002960D2" w:rsidRPr="001A5DE8" w:rsidTr="0047688D">
        <w:tc>
          <w:tcPr>
            <w:tcW w:w="0" w:type="auto"/>
            <w:shd w:val="clear" w:color="auto" w:fill="auto"/>
          </w:tcPr>
          <w:p w:rsidR="008C5CFA" w:rsidRPr="001A5DE8" w:rsidRDefault="001D2EEF" w:rsidP="00300A01">
            <w:pPr>
              <w:spacing w:before="0" w:after="0"/>
              <w:ind w:left="113" w:hanging="113"/>
              <w:rPr>
                <w:noProof/>
                <w:sz w:val="20"/>
                <w:szCs w:val="20"/>
                <w:lang w:val="sk-SK"/>
              </w:rPr>
            </w:pPr>
            <w:r w:rsidRPr="001A5DE8">
              <w:rPr>
                <w:noProof/>
                <w:sz w:val="20"/>
                <w:szCs w:val="20"/>
                <w:lang w:val="sk-SK"/>
              </w:rPr>
              <w:t>Konkrétny cieľ</w:t>
            </w:r>
          </w:p>
        </w:tc>
        <w:tc>
          <w:tcPr>
            <w:tcW w:w="0" w:type="auto"/>
            <w:shd w:val="clear" w:color="auto" w:fill="auto"/>
          </w:tcPr>
          <w:p w:rsidR="008C5CFA" w:rsidRPr="001A5DE8" w:rsidRDefault="001D2EEF" w:rsidP="00300A01">
            <w:pPr>
              <w:spacing w:before="0" w:after="0"/>
              <w:rPr>
                <w:noProof/>
                <w:sz w:val="20"/>
                <w:szCs w:val="20"/>
                <w:lang w:val="sk-SK"/>
              </w:rPr>
            </w:pPr>
            <w:r w:rsidRPr="001A5DE8">
              <w:rPr>
                <w:noProof/>
                <w:sz w:val="20"/>
                <w:szCs w:val="20"/>
                <w:lang w:val="sk-SK"/>
              </w:rPr>
              <w:t>5.1.2 - Zabezpečenie širokej informovanosti o programe a podpora budovania administratívnych kapacít prijímateľov</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23" w:name="_Toc256000020"/>
      <w:r w:rsidRPr="001A5DE8">
        <w:rPr>
          <w:noProof/>
          <w:lang w:val="sk-SK"/>
        </w:rPr>
        <w:t>Tabuľka 1: Ukazovatele výsledkov na účely EFRR a Kohézneho fondu (podľa prioritnej osi a konkrétneho cieľa); vzťahuje sa aj na prioritnú os technickej pomoci.</w:t>
      </w:r>
      <w:r w:rsidR="00963FAE" w:rsidRPr="001A5DE8">
        <w:rPr>
          <w:noProof/>
          <w:lang w:val="sk-SK"/>
        </w:rPr>
        <w:t xml:space="preserve"> - </w:t>
      </w:r>
      <w:r w:rsidR="00963FAE" w:rsidRPr="001A5DE8">
        <w:rPr>
          <w:noProof/>
          <w:sz w:val="20"/>
          <w:szCs w:val="20"/>
          <w:lang w:val="sk-SK"/>
        </w:rPr>
        <w:t>5 / 5.1.2</w:t>
      </w:r>
      <w:bookmarkEnd w:id="23"/>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1731"/>
        <w:gridCol w:w="873"/>
        <w:gridCol w:w="969"/>
        <w:gridCol w:w="1269"/>
        <w:gridCol w:w="1209"/>
        <w:gridCol w:w="1071"/>
        <w:gridCol w:w="673"/>
        <w:gridCol w:w="1099"/>
        <w:gridCol w:w="5308"/>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Merná jednotka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Kategória regiónu</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Východisková hodnota</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Východiskový rok</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Cieľová hodnota (zámer) 2023</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2019 Kvalitatívny</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informovanosti o možnostiach podpory z OP</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16,31</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2014</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33,00</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 xml:space="preserve">V roku 2019 a ani v predchádzajúcich rokoch nebol z úrovne RO realizovaný prieskum verejnej mienky. </w:t>
            </w:r>
          </w:p>
          <w:p w:rsidR="008C5CFA" w:rsidRPr="001A5DE8" w:rsidRDefault="001D2EEF" w:rsidP="00300A01">
            <w:pPr>
              <w:spacing w:before="0" w:after="0"/>
              <w:rPr>
                <w:noProof/>
                <w:sz w:val="16"/>
                <w:szCs w:val="16"/>
                <w:lang w:val="sk-SK"/>
              </w:rPr>
            </w:pPr>
            <w:r w:rsidRPr="001A5DE8">
              <w:rPr>
                <w:noProof/>
                <w:sz w:val="16"/>
                <w:szCs w:val="16"/>
                <w:lang w:val="sk-SK"/>
              </w:rPr>
              <w:t>V rokoch 2019 - 2020 prebieha na úrovni RO MŽP SR reklamná kampaň. Predpokladaný termín realizácie prieskumu verejnej mienky je 4Q 2020.</w:t>
            </w:r>
          </w:p>
          <w:p w:rsidR="008C5CFA" w:rsidRPr="001A5DE8" w:rsidRDefault="001D2EEF" w:rsidP="00300A01">
            <w:pPr>
              <w:spacing w:before="0" w:after="0"/>
              <w:rPr>
                <w:noProof/>
                <w:sz w:val="16"/>
                <w:szCs w:val="16"/>
                <w:lang w:val="sk-SK"/>
              </w:rPr>
            </w:pPr>
            <w:r w:rsidRPr="001A5DE8">
              <w:rPr>
                <w:noProof/>
                <w:sz w:val="16"/>
                <w:szCs w:val="16"/>
                <w:lang w:val="sk-SK"/>
              </w:rPr>
              <w:t xml:space="preserve">SAŽP v auguste 2018 uzatvorila Zmluvu o dielo a licenčnú zmluva, ktorej predmetom bol prieskum verejnej mienky o OP KŽP. Prieskum verejnej mienky prebiehal v dvoch fázach – I. fáza prieskumu pred spustením informačnej kampane a II. fáza prieskumu po informačnej kampani. </w:t>
            </w:r>
          </w:p>
          <w:p w:rsidR="008C5CFA" w:rsidRPr="001A5DE8" w:rsidRDefault="001D2EEF" w:rsidP="00300A01">
            <w:pPr>
              <w:spacing w:before="0" w:after="0"/>
              <w:rPr>
                <w:noProof/>
                <w:sz w:val="16"/>
                <w:szCs w:val="16"/>
                <w:lang w:val="sk-SK"/>
              </w:rPr>
            </w:pPr>
            <w:r w:rsidRPr="001A5DE8">
              <w:rPr>
                <w:noProof/>
                <w:sz w:val="16"/>
                <w:szCs w:val="16"/>
                <w:lang w:val="sk-SK"/>
              </w:rPr>
              <w:t>Zistené poznatky:</w:t>
            </w:r>
          </w:p>
          <w:p w:rsidR="008C5CFA" w:rsidRPr="001A5DE8" w:rsidRDefault="001D2EEF" w:rsidP="00300A01">
            <w:pPr>
              <w:spacing w:before="0" w:after="0"/>
              <w:rPr>
                <w:noProof/>
                <w:sz w:val="16"/>
                <w:szCs w:val="16"/>
                <w:lang w:val="sk-SK"/>
              </w:rPr>
            </w:pPr>
            <w:r w:rsidRPr="001A5DE8">
              <w:rPr>
                <w:noProof/>
                <w:sz w:val="16"/>
                <w:szCs w:val="16"/>
                <w:lang w:val="sk-SK"/>
              </w:rPr>
              <w:t>• v porovnaní s I. fázou sa zvýšilo kladné hodnotenie prospešnosti fondov EÚ zo 76,5 % na 79,9 %,</w:t>
            </w:r>
          </w:p>
          <w:p w:rsidR="008C5CFA" w:rsidRPr="001A5DE8" w:rsidRDefault="001D2EEF" w:rsidP="00300A01">
            <w:pPr>
              <w:spacing w:before="0" w:after="0"/>
              <w:rPr>
                <w:noProof/>
                <w:sz w:val="16"/>
                <w:szCs w:val="16"/>
                <w:lang w:val="sk-SK"/>
              </w:rPr>
            </w:pPr>
            <w:r w:rsidRPr="001A5DE8">
              <w:rPr>
                <w:noProof/>
                <w:sz w:val="16"/>
                <w:szCs w:val="16"/>
                <w:lang w:val="sk-SK"/>
              </w:rPr>
              <w:t>• v porovnaní s meraním v I. fáze sa zvýšila znalosť OP KŽP z 33,8 % na 44,7 %,</w:t>
            </w:r>
          </w:p>
          <w:p w:rsidR="008C5CFA" w:rsidRPr="001A5DE8" w:rsidRDefault="001D2EEF" w:rsidP="00300A01">
            <w:pPr>
              <w:spacing w:before="0" w:after="0"/>
              <w:rPr>
                <w:noProof/>
                <w:sz w:val="16"/>
                <w:szCs w:val="16"/>
                <w:lang w:val="sk-SK"/>
              </w:rPr>
            </w:pPr>
            <w:r w:rsidRPr="001A5DE8">
              <w:rPr>
                <w:noProof/>
                <w:sz w:val="16"/>
                <w:szCs w:val="16"/>
                <w:lang w:val="sk-SK"/>
              </w:rPr>
              <w:t>• miera vnímania aktivít na zlepšenie životného prostredia a financovaných z EÚ fondov sa v porovnaní s I. fázou zvýšila z 33,6 % na 45,7 %.</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riadne zrealizovaných projektov</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w:t>
            </w:r>
          </w:p>
        </w:tc>
        <w:tc>
          <w:tcPr>
            <w:tcW w:w="0" w:type="auto"/>
            <w:shd w:val="clear" w:color="auto" w:fill="auto"/>
          </w:tcPr>
          <w:p w:rsidR="008C5CFA" w:rsidRPr="001A5DE8" w:rsidRDefault="008C5CFA" w:rsidP="00300A01">
            <w:pPr>
              <w:spacing w:before="0" w:after="0"/>
              <w:rPr>
                <w:noProof/>
                <w:sz w:val="16"/>
                <w:szCs w:val="16"/>
                <w:lang w:val="sk-SK"/>
              </w:rPr>
            </w:pP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91,43</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2014</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95,00</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91,31</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Počet riadne ukončených projektov je 599 a počet mimoriadne ukončených projektov je 57.</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3739"/>
        <w:gridCol w:w="1011"/>
        <w:gridCol w:w="1464"/>
        <w:gridCol w:w="1011"/>
        <w:gridCol w:w="1464"/>
        <w:gridCol w:w="1011"/>
        <w:gridCol w:w="1464"/>
        <w:gridCol w:w="1011"/>
        <w:gridCol w:w="1464"/>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2018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2017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2016 Kvalitatívny</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Spolu</w:t>
            </w:r>
          </w:p>
        </w:tc>
        <w:tc>
          <w:tcPr>
            <w:tcW w:w="0" w:type="auto"/>
          </w:tcPr>
          <w:p w:rsidR="008C5CFA" w:rsidRPr="001A5DE8" w:rsidRDefault="001D2EEF" w:rsidP="00300A01">
            <w:pPr>
              <w:spacing w:before="0" w:after="0"/>
              <w:jc w:val="center"/>
              <w:rPr>
                <w:noProof/>
                <w:sz w:val="16"/>
                <w:szCs w:val="16"/>
                <w:lang w:val="sk-SK"/>
              </w:rPr>
            </w:pPr>
            <w:r w:rsidRPr="001A5DE8">
              <w:rPr>
                <w:noProof/>
                <w:sz w:val="16"/>
                <w:szCs w:val="16"/>
                <w:lang w:val="sk-SK"/>
              </w:rPr>
              <w:t>2015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informovanosti o možnostiach podpory z OP</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riadne zrealizovaných projektov</w:t>
            </w: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87,56</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50,00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100,00</w:t>
            </w:r>
          </w:p>
        </w:tc>
        <w:tc>
          <w:tcPr>
            <w:tcW w:w="0" w:type="auto"/>
          </w:tcPr>
          <w:p w:rsidR="008C5CFA" w:rsidRPr="001A5DE8" w:rsidRDefault="008C5CFA" w:rsidP="00300A01">
            <w:pPr>
              <w:spacing w:before="0" w:after="0"/>
              <w:jc w:val="right"/>
              <w:rPr>
                <w:noProof/>
                <w:sz w:val="16"/>
                <w:szCs w:val="16"/>
                <w:lang w:val="sk-SK"/>
              </w:rPr>
            </w:pPr>
          </w:p>
        </w:tc>
        <w:tc>
          <w:tcPr>
            <w:tcW w:w="0" w:type="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tcPr>
          <w:p w:rsidR="008C5CFA" w:rsidRPr="001A5DE8" w:rsidRDefault="008C5CFA" w:rsidP="00300A01">
            <w:pPr>
              <w:spacing w:before="0" w:after="0"/>
              <w:jc w:val="right"/>
              <w:rPr>
                <w:noProof/>
                <w:sz w:val="16"/>
                <w:szCs w:val="16"/>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7215"/>
        <w:gridCol w:w="1951"/>
        <w:gridCol w:w="2825"/>
      </w:tblGrid>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Identifikačný kód (ID)</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Ukazovateľ</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Spolu</w:t>
            </w:r>
          </w:p>
        </w:tc>
        <w:tc>
          <w:tcPr>
            <w:tcW w:w="0" w:type="auto"/>
            <w:shd w:val="clear" w:color="auto" w:fill="auto"/>
          </w:tcPr>
          <w:p w:rsidR="008C5CFA" w:rsidRPr="001A5DE8" w:rsidRDefault="001D2EEF" w:rsidP="00300A01">
            <w:pPr>
              <w:spacing w:before="0" w:after="0"/>
              <w:jc w:val="center"/>
              <w:rPr>
                <w:noProof/>
                <w:sz w:val="16"/>
                <w:szCs w:val="16"/>
                <w:lang w:val="sk-SK"/>
              </w:rPr>
            </w:pPr>
            <w:r w:rsidRPr="001A5DE8">
              <w:rPr>
                <w:noProof/>
                <w:sz w:val="16"/>
                <w:szCs w:val="16"/>
                <w:lang w:val="sk-SK"/>
              </w:rPr>
              <w:t>2014 Kvalitatívny</w:t>
            </w: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R0025</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informovanosti o možnostiach podpory z OP</w:t>
            </w:r>
          </w:p>
        </w:tc>
        <w:tc>
          <w:tcPr>
            <w:tcW w:w="0" w:type="auto"/>
            <w:shd w:val="clear" w:color="auto" w:fill="auto"/>
          </w:tcPr>
          <w:p w:rsidR="008C5CFA" w:rsidRPr="001A5DE8" w:rsidRDefault="008C5CFA" w:rsidP="00300A01">
            <w:pPr>
              <w:spacing w:before="0" w:after="0"/>
              <w:jc w:val="right"/>
              <w:rPr>
                <w:noProof/>
                <w:sz w:val="16"/>
                <w:szCs w:val="16"/>
                <w:lang w:val="sk-SK"/>
              </w:rPr>
            </w:pPr>
          </w:p>
        </w:tc>
        <w:tc>
          <w:tcPr>
            <w:tcW w:w="0" w:type="auto"/>
            <w:shd w:val="clear" w:color="auto" w:fill="auto"/>
          </w:tcPr>
          <w:p w:rsidR="008C5CFA" w:rsidRPr="001A5DE8" w:rsidRDefault="008C5CFA" w:rsidP="00300A01">
            <w:pPr>
              <w:spacing w:before="0" w:after="0"/>
              <w:jc w:val="right"/>
              <w:rPr>
                <w:noProof/>
                <w:sz w:val="16"/>
                <w:szCs w:val="16"/>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R0119</w:t>
            </w:r>
          </w:p>
        </w:tc>
        <w:tc>
          <w:tcPr>
            <w:tcW w:w="0" w:type="auto"/>
            <w:shd w:val="clear" w:color="auto" w:fill="auto"/>
          </w:tcPr>
          <w:p w:rsidR="008C5CFA" w:rsidRPr="001A5DE8" w:rsidRDefault="001D2EEF" w:rsidP="00300A01">
            <w:pPr>
              <w:spacing w:before="0" w:after="0"/>
              <w:rPr>
                <w:noProof/>
                <w:sz w:val="16"/>
                <w:szCs w:val="16"/>
                <w:lang w:val="sk-SK"/>
              </w:rPr>
            </w:pPr>
            <w:r w:rsidRPr="001A5DE8">
              <w:rPr>
                <w:noProof/>
                <w:sz w:val="16"/>
                <w:szCs w:val="16"/>
                <w:lang w:val="sk-SK"/>
              </w:rPr>
              <w:t>Miera riadne zrealizovaných projektov</w:t>
            </w:r>
          </w:p>
        </w:tc>
        <w:tc>
          <w:tcPr>
            <w:tcW w:w="0" w:type="auto"/>
            <w:shd w:val="clear" w:color="auto" w:fill="auto"/>
          </w:tcPr>
          <w:p w:rsidR="008C5CFA" w:rsidRPr="001A5DE8" w:rsidRDefault="001D2EEF" w:rsidP="00300A01">
            <w:pPr>
              <w:spacing w:before="0" w:after="0"/>
              <w:jc w:val="right"/>
              <w:rPr>
                <w:noProof/>
                <w:sz w:val="16"/>
                <w:szCs w:val="16"/>
                <w:lang w:val="sk-SK"/>
              </w:rPr>
            </w:pPr>
            <w:r w:rsidRPr="001A5DE8">
              <w:rPr>
                <w:noProof/>
                <w:sz w:val="16"/>
                <w:szCs w:val="16"/>
                <w:lang w:val="sk-SK"/>
              </w:rPr>
              <w:t>0,00</w:t>
            </w:r>
          </w:p>
        </w:tc>
        <w:tc>
          <w:tcPr>
            <w:tcW w:w="0" w:type="auto"/>
            <w:shd w:val="clear" w:color="auto" w:fill="auto"/>
          </w:tcPr>
          <w:p w:rsidR="008C5CFA" w:rsidRPr="001A5DE8" w:rsidRDefault="008C5CFA" w:rsidP="00300A01">
            <w:pPr>
              <w:spacing w:before="0" w:after="0"/>
              <w:jc w:val="right"/>
              <w:rPr>
                <w:noProof/>
                <w:sz w:val="16"/>
                <w:szCs w:val="16"/>
                <w:lang w:val="sk-SK"/>
              </w:rPr>
            </w:pPr>
          </w:p>
        </w:tc>
      </w:tr>
    </w:tbl>
    <w:p w:rsidR="008C5CFA" w:rsidRPr="001A5DE8" w:rsidRDefault="001D2EEF" w:rsidP="00300A01">
      <w:pPr>
        <w:spacing w:before="0" w:after="0"/>
        <w:rPr>
          <w:noProof/>
          <w:lang w:val="sk-SK"/>
        </w:rPr>
      </w:pPr>
      <w:r w:rsidRPr="001A5DE8">
        <w:rPr>
          <w:noProof/>
          <w:lang w:val="sk-SK"/>
        </w:rPr>
        <w:br w:type="page"/>
      </w:r>
    </w:p>
    <w:p w:rsidR="00203AAA" w:rsidRPr="001A5DE8" w:rsidRDefault="001D2EEF" w:rsidP="00203AAA">
      <w:pPr>
        <w:pStyle w:val="Nadpis2"/>
        <w:spacing w:before="0" w:after="0"/>
        <w:rPr>
          <w:noProof/>
          <w:lang w:val="sk-SK"/>
        </w:rPr>
      </w:pPr>
      <w:bookmarkStart w:id="24" w:name="_Toc256000021"/>
      <w:r w:rsidRPr="001A5DE8">
        <w:rPr>
          <w:noProof/>
          <w:lang w:val="sk-SK"/>
        </w:rPr>
        <w:lastRenderedPageBreak/>
        <w:t>Tabuľka 3 B: Počet podnikov, ktoré dostávajú podporu z operačného programu, bez podpory z iných zdrojov pre tie isté podniky</w:t>
      </w:r>
      <w:bookmarkEnd w:id="24"/>
    </w:p>
    <w:p w:rsidR="00203AAA" w:rsidRPr="001A5DE8" w:rsidRDefault="00203AAA" w:rsidP="00203AAA">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5"/>
        <w:gridCol w:w="6945"/>
      </w:tblGrid>
      <w:tr w:rsidR="002960D2" w:rsidRPr="001A5DE8" w:rsidTr="003C0F39">
        <w:tc>
          <w:tcPr>
            <w:tcW w:w="0" w:type="auto"/>
            <w:shd w:val="clear" w:color="auto" w:fill="auto"/>
          </w:tcPr>
          <w:p w:rsidR="00203AAA" w:rsidRPr="001A5DE8" w:rsidRDefault="001D2EEF" w:rsidP="003C0F39">
            <w:pPr>
              <w:spacing w:before="0" w:after="0"/>
              <w:rPr>
                <w:noProof/>
                <w:lang w:val="sk-SK"/>
              </w:rPr>
            </w:pPr>
            <w:r w:rsidRPr="001A5DE8">
              <w:rPr>
                <w:noProof/>
                <w:lang w:val="sk-SK"/>
              </w:rPr>
              <w:t>Ukazovateľ</w:t>
            </w:r>
          </w:p>
        </w:tc>
        <w:tc>
          <w:tcPr>
            <w:tcW w:w="0" w:type="auto"/>
            <w:shd w:val="clear" w:color="auto" w:fill="auto"/>
          </w:tcPr>
          <w:p w:rsidR="00203AAA" w:rsidRPr="001A5DE8" w:rsidRDefault="001D2EEF" w:rsidP="003C0F39">
            <w:pPr>
              <w:spacing w:before="0" w:after="0"/>
              <w:rPr>
                <w:noProof/>
                <w:lang w:val="sk-SK"/>
              </w:rPr>
            </w:pPr>
            <w:r w:rsidRPr="001A5DE8">
              <w:rPr>
                <w:noProof/>
                <w:lang w:val="sk-SK"/>
              </w:rPr>
              <w:t>Počet podnikov, ktoré dostávajú podporu z OP, bez podpory z iných zdrojov</w:t>
            </w:r>
          </w:p>
        </w:tc>
      </w:tr>
      <w:tr w:rsidR="002960D2" w:rsidRPr="001A5DE8" w:rsidTr="003C0F39">
        <w:tc>
          <w:tcPr>
            <w:tcW w:w="0" w:type="auto"/>
            <w:shd w:val="clear" w:color="auto" w:fill="auto"/>
          </w:tcPr>
          <w:p w:rsidR="00203AAA" w:rsidRPr="001A5DE8" w:rsidRDefault="001D2EEF" w:rsidP="003C0F39">
            <w:pPr>
              <w:spacing w:before="0" w:after="0"/>
              <w:rPr>
                <w:noProof/>
                <w:lang w:val="sk-SK"/>
              </w:rPr>
            </w:pPr>
            <w:r w:rsidRPr="001A5DE8">
              <w:rPr>
                <w:noProof/>
                <w:lang w:val="sk-SK"/>
              </w:rPr>
              <w:t>CO01 - Výrobné investície: Počet podnikov, ktorým sa poskytuje podpora</w:t>
            </w:r>
          </w:p>
        </w:tc>
        <w:tc>
          <w:tcPr>
            <w:tcW w:w="0" w:type="auto"/>
            <w:shd w:val="clear" w:color="auto" w:fill="auto"/>
          </w:tcPr>
          <w:p w:rsidR="00203AAA" w:rsidRPr="001A5DE8" w:rsidRDefault="001D2EEF" w:rsidP="003C0F39">
            <w:pPr>
              <w:spacing w:before="0" w:after="0"/>
              <w:jc w:val="right"/>
              <w:rPr>
                <w:noProof/>
                <w:lang w:val="sk-SK"/>
              </w:rPr>
            </w:pPr>
            <w:r w:rsidRPr="001A5DE8">
              <w:rPr>
                <w:noProof/>
                <w:lang w:val="sk-SK"/>
              </w:rPr>
              <w:t>84</w:t>
            </w:r>
          </w:p>
        </w:tc>
      </w:tr>
      <w:tr w:rsidR="002960D2" w:rsidRPr="001A5DE8" w:rsidTr="003C0F39">
        <w:tc>
          <w:tcPr>
            <w:tcW w:w="0" w:type="auto"/>
            <w:shd w:val="clear" w:color="auto" w:fill="auto"/>
          </w:tcPr>
          <w:p w:rsidR="00203AAA" w:rsidRPr="001A5DE8" w:rsidRDefault="001D2EEF" w:rsidP="003C0F39">
            <w:pPr>
              <w:spacing w:before="0" w:after="0"/>
              <w:rPr>
                <w:noProof/>
                <w:lang w:val="sk-SK"/>
              </w:rPr>
            </w:pPr>
            <w:r w:rsidRPr="001A5DE8">
              <w:rPr>
                <w:noProof/>
                <w:lang w:val="sk-SK"/>
              </w:rPr>
              <w:t>CO03 - Výrobné investície: Počet podnikov, ktoré dostávajú finančnú podporu inú ako granty</w:t>
            </w:r>
          </w:p>
        </w:tc>
        <w:tc>
          <w:tcPr>
            <w:tcW w:w="0" w:type="auto"/>
            <w:shd w:val="clear" w:color="auto" w:fill="auto"/>
          </w:tcPr>
          <w:p w:rsidR="00203AAA" w:rsidRPr="001A5DE8" w:rsidRDefault="001D2EEF" w:rsidP="003C0F39">
            <w:pPr>
              <w:spacing w:before="0" w:after="0"/>
              <w:jc w:val="right"/>
              <w:rPr>
                <w:noProof/>
                <w:lang w:val="sk-SK"/>
              </w:rPr>
            </w:pPr>
            <w:r w:rsidRPr="001A5DE8">
              <w:rPr>
                <w:noProof/>
                <w:lang w:val="sk-SK"/>
              </w:rPr>
              <w:t>0</w:t>
            </w:r>
          </w:p>
        </w:tc>
      </w:tr>
    </w:tbl>
    <w:p w:rsidR="00203AAA" w:rsidRPr="001A5DE8" w:rsidRDefault="00203AAA" w:rsidP="00203AAA">
      <w:pPr>
        <w:spacing w:before="0" w:after="0"/>
        <w:rPr>
          <w:noProof/>
          <w:lang w:val="sk-SK"/>
        </w:rPr>
      </w:pPr>
    </w:p>
    <w:p w:rsidR="008C5CFA" w:rsidRPr="001A5DE8" w:rsidRDefault="00203AAA" w:rsidP="00300A01">
      <w:pPr>
        <w:pStyle w:val="Nadpis2"/>
        <w:spacing w:before="0" w:after="0"/>
        <w:rPr>
          <w:noProof/>
          <w:lang w:val="sk-SK"/>
        </w:rPr>
      </w:pPr>
      <w:r w:rsidRPr="001A5DE8">
        <w:rPr>
          <w:noProof/>
          <w:lang w:val="sk-SK"/>
        </w:rPr>
        <w:br w:type="page"/>
      </w:r>
      <w:bookmarkStart w:id="25" w:name="_Toc256000022"/>
      <w:r w:rsidR="001D2EEF" w:rsidRPr="001A5DE8">
        <w:rPr>
          <w:noProof/>
          <w:lang w:val="sk-SK"/>
        </w:rPr>
        <w:lastRenderedPageBreak/>
        <w:t>Tabuľka 5: Informácie o čiastkových cieľoch a zámeroch stanovených vo výkonnostnom rámci</w:t>
      </w:r>
      <w:bookmarkEnd w:id="25"/>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6"/>
        <w:gridCol w:w="884"/>
        <w:gridCol w:w="1038"/>
        <w:gridCol w:w="5337"/>
        <w:gridCol w:w="911"/>
        <w:gridCol w:w="357"/>
        <w:gridCol w:w="891"/>
        <w:gridCol w:w="973"/>
        <w:gridCol w:w="847"/>
        <w:gridCol w:w="834"/>
        <w:gridCol w:w="739"/>
        <w:gridCol w:w="918"/>
        <w:gridCol w:w="905"/>
      </w:tblGrid>
      <w:tr w:rsidR="002960D2" w:rsidRPr="001A5DE8" w:rsidTr="0047688D">
        <w:trPr>
          <w:tblHeader/>
        </w:trPr>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Prioritná os</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Druh ukazovateľa</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Identifikačný kód (ID)</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Ukazovateľ</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Merná jednotka</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Fond</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Kategória regiónu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Súhrnne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Súhrnne muži</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Súhrnne ženy</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Ročne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Ročne spolu muži</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2019 Ročne spolu ženy</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CO19</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Čistenie odpadových vôd: Zvýšený počet obyvateľov so zlepšeným čistením komunálnych odpadových vôd</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Population equivalent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21 973,00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26,75</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636 496 748,62</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K0007</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Zvýšený počet obyvateľov so zlepšeným čistením komunálnych odpadových vôd podľa plánovaného stavu projektov s ukončenou realizáciou aktivít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182 019,00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K0019</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Celkový povrch rekultivovanej pôdy podľa plánovaného stavu zazmluvnených projektov, ktorých verejné obstarávanie bolo overené</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ha</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93,82</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triedenie komunálnych odpadov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45 895,00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O0003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zhodnocovanie odpadov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85 880,50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Prevencia a riadenie rizika: Populácia využívajúca opatrenia protipovodňovej ochrany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Persons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735,00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15 238 671,26</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K0006</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obyvateľov využívajúcich opatrenia protipovodňovej ochrany podľa plánovaného stavu zazmluvnených projektov, ktorých verejné obstarávanie bolo overené</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osoby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4 199,00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106,63</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67 459 536,91</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O0023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systémov včasného varovania</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O0027</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vytvorených špecializovaných záchranných modulov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183,90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5,31</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287 448 849,07</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2 396 627,15</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O0183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Podlahová plocha budov obnovených nad rámec minimálnych požiadaviek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396 067,21</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7"/>
        <w:gridCol w:w="814"/>
        <w:gridCol w:w="897"/>
        <w:gridCol w:w="2395"/>
        <w:gridCol w:w="744"/>
        <w:gridCol w:w="415"/>
        <w:gridCol w:w="831"/>
        <w:gridCol w:w="918"/>
        <w:gridCol w:w="918"/>
        <w:gridCol w:w="871"/>
        <w:gridCol w:w="5888"/>
      </w:tblGrid>
      <w:tr w:rsidR="002960D2" w:rsidRPr="001A5DE8" w:rsidTr="0047688D">
        <w:trPr>
          <w:tblHeader/>
        </w:trPr>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Prioritná os</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Druh ukazovateľa</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Identifikačný kód (ID)</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Ukazovateľ</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Merná jednotka</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Fond</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Kategória regiónu</w:t>
            </w:r>
          </w:p>
        </w:tc>
        <w:tc>
          <w:tcPr>
            <w:tcW w:w="0" w:type="auto"/>
            <w:shd w:val="clear" w:color="auto" w:fill="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2018 Súhrnne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2017 Súhrnne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2016 Súhrnne spolu</w:t>
            </w:r>
          </w:p>
        </w:tc>
        <w:tc>
          <w:tcPr>
            <w:tcW w:w="0" w:type="auto"/>
            <w:shd w:val="clear" w:color="auto" w:fill="auto"/>
          </w:tcPr>
          <w:p w:rsidR="008C5CFA" w:rsidRPr="001A5DE8" w:rsidRDefault="001D2EEF" w:rsidP="00300A01">
            <w:pPr>
              <w:spacing w:before="0" w:after="0"/>
              <w:jc w:val="center"/>
              <w:rPr>
                <w:b/>
                <w:noProof/>
                <w:sz w:val="12"/>
                <w:szCs w:val="12"/>
                <w:lang w:val="sk-SK"/>
              </w:rPr>
            </w:pPr>
            <w:r w:rsidRPr="001A5DE8">
              <w:rPr>
                <w:b/>
                <w:noProof/>
                <w:sz w:val="12"/>
                <w:szCs w:val="12"/>
                <w:lang w:val="sk-SK"/>
              </w:rPr>
              <w:t>Pripomienky</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CO19</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Population equivalent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7 482,00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6 012,00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3 500,00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21 973</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7.7.2020.V ITMS2014+ je hodnota ukazovateľa vyššia o 2 362 ekvivalentných obyvateľov (EO). Prijímateľ (projekt 310011A016) omylom v záverečnej MS vykázal uvedenú hodnotu, ktorá zodpovedá počtu vybudovaných prípojok, avšak k pripojeniu obyvateľov doposiaľ nedošlo. v doplňujúcich monitorovacích  údajoch v ŽoP prijímateľ vykázal správnu, nulovú hodnotu no tieto údaje nevstupujú do hodnoty programového ukazovateľa k 31.12. 2019 v ITMS2014+.</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26,75</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sú vykázané za projekt 310011L456. Sanačné práce boli ukončené, na lokalite prebieha posanačný monitoring. (vypracovaná záverečná správa).</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413 108 626,03</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125 387 387,62</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26 016 262,33</w:t>
            </w:r>
          </w:p>
        </w:tc>
        <w:tc>
          <w:tcPr>
            <w:tcW w:w="0" w:type="auto"/>
            <w:shd w:val="clear" w:color="auto" w:fill="auto"/>
          </w:tcPr>
          <w:p w:rsidR="008C5CFA" w:rsidRPr="001A5DE8" w:rsidRDefault="008C5CFA" w:rsidP="00300A01">
            <w:pPr>
              <w:spacing w:before="0" w:after="0"/>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K0007</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Zvýšený počet obyvateľov so zlepšeným čistením komunálnych odpadových vôd podľa plánovaného stavu projektov s ukončenou realizáciou aktivít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145 035,00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8 216,00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3 500,00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Kódy projektov v ITMS 2014+ s ukončenou realizáciou aktivít: 310011A003, 310011A007, 310011A008, 310011A011, 310011A014, 310011A016, 310011A028, 310011A029, 310011A030, 310011A033, 310011A034, 310011A035, 310011A040, 310011A067, 310011A080, 310011A089, 310011A101, 310011A109, 310011A110, 310011A903.</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K0019</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Celkový povrch rekultivovanej pôdy podľa plánovaného stavu zazmluvnených projektov, ktorých verejné obstarávanie bolo overené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ha</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82,26</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Kód kontroly verejného obstarávania v ITMS2014+ : V05449, V09633, V05446, V05527, V06392, V06395, V05988, V08471, V09631, V08294, V09627, V08472, V08473, V08295, V13343, V13641, V18600, V18599.</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triedenie komunálnych odpadov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30 987,50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1 602,71</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45 212,798</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577</w:t>
            </w:r>
          </w:p>
          <w:p w:rsidR="008C5CFA" w:rsidRPr="001A5DE8" w:rsidRDefault="001D2EEF" w:rsidP="00300A01">
            <w:pPr>
              <w:spacing w:before="0" w:after="0"/>
              <w:rPr>
                <w:noProof/>
                <w:sz w:val="12"/>
                <w:szCs w:val="12"/>
                <w:lang w:val="sk-SK"/>
              </w:rPr>
            </w:pPr>
            <w:r w:rsidRPr="001A5DE8">
              <w:rPr>
                <w:noProof/>
                <w:sz w:val="12"/>
                <w:szCs w:val="12"/>
                <w:lang w:val="sk-SK"/>
              </w:rPr>
              <w:t>V ITMS2014+ je hodnota ukazovateľa nižšia o 105,2 t/rok. Dôvody:</w:t>
            </w:r>
          </w:p>
          <w:p w:rsidR="008C5CFA" w:rsidRPr="001A5DE8" w:rsidRDefault="001D2EEF" w:rsidP="00300A01">
            <w:pPr>
              <w:spacing w:before="0" w:after="0"/>
              <w:rPr>
                <w:noProof/>
                <w:sz w:val="12"/>
                <w:szCs w:val="12"/>
                <w:lang w:val="sk-SK"/>
              </w:rPr>
            </w:pPr>
            <w:r w:rsidRPr="001A5DE8">
              <w:rPr>
                <w:noProof/>
                <w:sz w:val="12"/>
                <w:szCs w:val="12"/>
                <w:lang w:val="sk-SK"/>
              </w:rPr>
              <w:t>1.V záverečnej MS prijímateľ nesprávne vykázal nulové plnenie ukazovateľa, pričom mal vykázať 98,6 t/rok (projekt 310011B052)</w:t>
            </w:r>
          </w:p>
          <w:p w:rsidR="008C5CFA" w:rsidRPr="001A5DE8" w:rsidRDefault="001D2EEF" w:rsidP="00300A01">
            <w:pPr>
              <w:spacing w:before="0" w:after="0"/>
              <w:rPr>
                <w:noProof/>
                <w:sz w:val="12"/>
                <w:szCs w:val="12"/>
                <w:lang w:val="sk-SK"/>
              </w:rPr>
            </w:pPr>
            <w:r w:rsidRPr="001A5DE8">
              <w:rPr>
                <w:noProof/>
                <w:sz w:val="12"/>
                <w:szCs w:val="12"/>
                <w:lang w:val="sk-SK"/>
              </w:rPr>
              <w:t>2. V následnej MS prijímateľ vykázal skutočne vytriedené množstvo (156,4 t/rok), namiesto zvýšenej kapacity pre triedenie KO (163 t/rok) (projekt 310011A919).</w:t>
            </w:r>
          </w:p>
          <w:p w:rsidR="008C5CFA" w:rsidRPr="001A5DE8" w:rsidRDefault="001D2EEF" w:rsidP="00300A01">
            <w:pPr>
              <w:spacing w:before="0" w:after="0"/>
              <w:rPr>
                <w:noProof/>
                <w:sz w:val="12"/>
                <w:szCs w:val="12"/>
                <w:lang w:val="sk-SK"/>
              </w:rPr>
            </w:pPr>
            <w:r w:rsidRPr="001A5DE8">
              <w:rPr>
                <w:noProof/>
                <w:sz w:val="12"/>
                <w:szCs w:val="12"/>
                <w:lang w:val="sk-SK"/>
              </w:rPr>
              <w:t xml:space="preserve">Čiastočne realizované operácie sú vykázané za projekt 310011B466. Dňa  13. 12. 2019, bola stavba odovzdaná a v mesiaci december prebehlo kolaudačné konanie. </w:t>
            </w:r>
          </w:p>
          <w:p w:rsidR="008C5CFA" w:rsidRPr="001A5DE8" w:rsidRDefault="001D2EEF" w:rsidP="00300A01">
            <w:pPr>
              <w:spacing w:before="0" w:after="0"/>
              <w:rPr>
                <w:noProof/>
                <w:sz w:val="12"/>
                <w:szCs w:val="12"/>
                <w:lang w:val="sk-SK"/>
              </w:rPr>
            </w:pPr>
            <w:r w:rsidRPr="001A5DE8">
              <w:rPr>
                <w:noProof/>
                <w:sz w:val="12"/>
                <w:szCs w:val="12"/>
                <w:lang w:val="sk-SK"/>
              </w:rPr>
              <w:lastRenderedPageBreak/>
              <w:t>Export z ITMS2014+: Dátum spustenia výpočtu 7.7.2020</w:t>
            </w:r>
          </w:p>
          <w:p w:rsidR="008C5CFA" w:rsidRPr="001A5DE8" w:rsidRDefault="001D2EEF" w:rsidP="00300A01">
            <w:pPr>
              <w:spacing w:before="0" w:after="0"/>
              <w:rPr>
                <w:noProof/>
                <w:sz w:val="12"/>
                <w:szCs w:val="12"/>
                <w:lang w:val="sk-SK"/>
              </w:rPr>
            </w:pPr>
            <w:r w:rsidRPr="001A5DE8">
              <w:rPr>
                <w:noProof/>
                <w:sz w:val="12"/>
                <w:szCs w:val="12"/>
                <w:lang w:val="sk-SK"/>
              </w:rPr>
              <w:t>Informácia o dôvodoch prekročenia cieľovej hodnoty ukazovateľa je uvedená v kapitole 3.2, Tabuľka 3A Výročnej správy</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lastRenderedPageBreak/>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O0003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zhodnocovanie odpadov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67 331,00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320,00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85 880,50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 xml:space="preserve">V ITMS2014+ je hodnota ukazovateľa nižšia o 1 400,00 t/rok z dôvodu, že: 1. prijímateľ v následnej MS pri projekte 310011B031 nesprávne vykázal nulovú kumulatívnu hodnotu ukazovateľa (správne mal vykázať 1 350 t/rok) </w:t>
            </w:r>
          </w:p>
          <w:p w:rsidR="008C5CFA" w:rsidRPr="001A5DE8" w:rsidRDefault="001D2EEF" w:rsidP="00300A01">
            <w:pPr>
              <w:spacing w:before="0" w:after="0"/>
              <w:rPr>
                <w:noProof/>
                <w:sz w:val="12"/>
                <w:szCs w:val="12"/>
                <w:lang w:val="sk-SK"/>
              </w:rPr>
            </w:pPr>
            <w:r w:rsidRPr="001A5DE8">
              <w:rPr>
                <w:noProof/>
                <w:sz w:val="12"/>
                <w:szCs w:val="12"/>
                <w:lang w:val="sk-SK"/>
              </w:rPr>
              <w:t>2. projekt 310011M978 bol mimoriadne ukončený až v roku 2020 (hodnota ukazovateľa 50 t/rok má byť vykázaná). 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Prevencia a riadenie rizika: Populácia využívajúca opatrenia protipovodňovej ochrany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Persons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344,00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735,00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3 754 144,20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8C5CFA" w:rsidP="00300A01">
            <w:pPr>
              <w:spacing w:before="0" w:after="0"/>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K0006</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obyvateľov využívajúcich opatrenia protipovodňovej ochrany podľa plánovaného stavu zazmluvnených projektov, ktorých verejné obstarávanie bolo overené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osoby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4 008,00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Kód kontroly verejného obstarávania v ITMS2014+: V10097, V10095, V07904, V07554, V12149, V19355, V11049, V11657, V07646, V05343, V05381, V07381, V06681, V06679, V12314, V14567, V17249, V11981, V12017, V12019, V20666.</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106,63</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sú vykázané za projekt 310031P454. Sanačné práce boli ukončené na všetkých siedmych lokalitách (vypracované záverečné správy z jednotlivých lokalít).</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8 107 174,95</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2 889 387,59</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8C5CFA" w:rsidP="00300A01">
            <w:pPr>
              <w:spacing w:before="0" w:after="0"/>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O0023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systémov včasného varovania</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1,00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1</w:t>
            </w:r>
          </w:p>
          <w:p w:rsidR="008C5CFA" w:rsidRPr="001A5DE8" w:rsidRDefault="001D2EEF" w:rsidP="00300A01">
            <w:pPr>
              <w:spacing w:before="0" w:after="0"/>
              <w:rPr>
                <w:noProof/>
                <w:sz w:val="12"/>
                <w:szCs w:val="12"/>
                <w:lang w:val="sk-SK"/>
              </w:rPr>
            </w:pPr>
            <w:r w:rsidRPr="001A5DE8">
              <w:rPr>
                <w:noProof/>
                <w:sz w:val="12"/>
                <w:szCs w:val="12"/>
                <w:lang w:val="sk-SK"/>
              </w:rPr>
              <w:t>Systém včasného varovania, vrátane systému vyhodnocovania rizík, prenosu údajov a informačných tokov, bol vybudovaný a otestovaný. Prebieha inštalácia koncových zariadení s cieľom zvyšovania pokrytia územia, preto je operácia považovaná za čiastočne realizovanú.</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O0027</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vytvorených špecializovaných záchranných modulov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1,00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1</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139,85</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74,99</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144,0205</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39,8815</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sú vykázane v rámci NP Zelená domácnostiam II. Export z ITMS2014+: Dátum spustenia výpočtu 7.7.2020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5,31</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3,77</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Plne realizované operácie – 5,3072</w:t>
            </w:r>
          </w:p>
          <w:p w:rsidR="008C5CFA" w:rsidRPr="001A5DE8" w:rsidRDefault="001D2EEF" w:rsidP="00300A01">
            <w:pPr>
              <w:spacing w:before="0" w:after="0"/>
              <w:rPr>
                <w:noProof/>
                <w:sz w:val="12"/>
                <w:szCs w:val="12"/>
                <w:lang w:val="sk-SK"/>
              </w:rPr>
            </w:pPr>
            <w:r w:rsidRPr="001A5DE8">
              <w:rPr>
                <w:noProof/>
                <w:sz w:val="12"/>
                <w:szCs w:val="12"/>
                <w:lang w:val="sk-SK"/>
              </w:rPr>
              <w:t>Čiastočne realizované operácie – 0</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p w:rsidR="008C5CFA" w:rsidRPr="001A5DE8" w:rsidRDefault="001D2EEF" w:rsidP="00300A01">
            <w:pPr>
              <w:spacing w:before="0" w:after="0"/>
              <w:rPr>
                <w:noProof/>
                <w:sz w:val="12"/>
                <w:szCs w:val="12"/>
                <w:lang w:val="sk-SK"/>
              </w:rPr>
            </w:pPr>
            <w:r w:rsidRPr="001A5DE8">
              <w:rPr>
                <w:noProof/>
                <w:sz w:val="12"/>
                <w:szCs w:val="12"/>
                <w:lang w:val="sk-SK"/>
              </w:rPr>
              <w:t>Zdôvodnenie prekročenia cieľa (2023): Vzhľadom na enormný záujem žiadateľov v rámci NP «Zelená domácnostiam» o príspevok na inštaláciu OZE v rámci VRR, bola cieľová hodnota ukazovateľa CO30 dosiahnutá už v roku 2018. Z dôvodu, že alokácia pre VRR v rámci PO4 navýšená nebude, dosiahnutú cieľovú hodnotu ukazovateľa je možné považovať za konečnú.</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171 750 048,79</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65 094 376,27</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15 938 250,62</w:t>
            </w:r>
          </w:p>
        </w:tc>
        <w:tc>
          <w:tcPr>
            <w:tcW w:w="0" w:type="auto"/>
            <w:shd w:val="clear" w:color="auto" w:fill="auto"/>
          </w:tcPr>
          <w:p w:rsidR="008C5CFA" w:rsidRPr="001A5DE8" w:rsidRDefault="008C5CFA" w:rsidP="00300A01">
            <w:pPr>
              <w:spacing w:before="0" w:after="0"/>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2 395 356,62</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1 776 548,11</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472 219,09</w:t>
            </w:r>
          </w:p>
        </w:tc>
        <w:tc>
          <w:tcPr>
            <w:tcW w:w="0" w:type="auto"/>
            <w:shd w:val="clear" w:color="auto" w:fill="auto"/>
          </w:tcPr>
          <w:p w:rsidR="008C5CFA" w:rsidRPr="001A5DE8" w:rsidRDefault="008C5CFA" w:rsidP="00300A01">
            <w:pPr>
              <w:spacing w:before="0" w:after="0"/>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O0183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Podlahová plocha budov obnovených nad rámec minimálnych požiadaviek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136029">
            <w:pPr>
              <w:spacing w:before="0" w:after="0"/>
              <w:jc w:val="right"/>
              <w:rPr>
                <w:noProof/>
                <w:sz w:val="12"/>
                <w:szCs w:val="12"/>
                <w:lang w:val="sk-SK"/>
              </w:rPr>
            </w:pPr>
            <w:r w:rsidRPr="001A5DE8">
              <w:rPr>
                <w:noProof/>
                <w:sz w:val="12"/>
                <w:szCs w:val="12"/>
                <w:lang w:val="sk-SK"/>
              </w:rPr>
              <w:t>260 326,83</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80 242,91</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 xml:space="preserve">Plne realizované operácie – 396 067,2087 </w:t>
            </w:r>
          </w:p>
          <w:p w:rsidR="008C5CFA" w:rsidRPr="001A5DE8" w:rsidRDefault="001D2EEF" w:rsidP="00300A01">
            <w:pPr>
              <w:spacing w:before="0" w:after="0"/>
              <w:rPr>
                <w:noProof/>
                <w:sz w:val="12"/>
                <w:szCs w:val="12"/>
                <w:lang w:val="sk-SK"/>
              </w:rPr>
            </w:pPr>
            <w:r w:rsidRPr="001A5DE8">
              <w:rPr>
                <w:noProof/>
                <w:sz w:val="12"/>
                <w:szCs w:val="12"/>
                <w:lang w:val="sk-SK"/>
              </w:rPr>
              <w:t xml:space="preserve">Čiastočne realizované operácie – 0 </w:t>
            </w:r>
          </w:p>
          <w:p w:rsidR="008C5CFA" w:rsidRPr="001A5DE8" w:rsidRDefault="001D2EEF" w:rsidP="00300A01">
            <w:pPr>
              <w:spacing w:before="0" w:after="0"/>
              <w:rPr>
                <w:noProof/>
                <w:sz w:val="12"/>
                <w:szCs w:val="12"/>
                <w:lang w:val="sk-SK"/>
              </w:rPr>
            </w:pPr>
            <w:r w:rsidRPr="001A5DE8">
              <w:rPr>
                <w:noProof/>
                <w:sz w:val="12"/>
                <w:szCs w:val="12"/>
                <w:lang w:val="sk-SK"/>
              </w:rPr>
              <w:t>V ITMS2014+ je hodnota ukazovateľa vyššia o 814,69 m2 (čiastočne realizovaná operácia). Prijímateľ (projekt 310041H753) omylom vykázal uvedenú hodnotu, pričom ešte prebieha realizácia hlavnej aktivity.</w:t>
            </w:r>
          </w:p>
          <w:p w:rsidR="008C5CFA" w:rsidRPr="001A5DE8" w:rsidRDefault="001D2EEF" w:rsidP="00300A01">
            <w:pPr>
              <w:spacing w:before="0" w:after="0"/>
              <w:rPr>
                <w:noProof/>
                <w:sz w:val="12"/>
                <w:szCs w:val="12"/>
                <w:lang w:val="sk-SK"/>
              </w:rPr>
            </w:pPr>
            <w:r w:rsidRPr="001A5DE8">
              <w:rPr>
                <w:noProof/>
                <w:sz w:val="12"/>
                <w:szCs w:val="12"/>
                <w:lang w:val="sk-SK"/>
              </w:rPr>
              <w:t>Export z ITMS2014+: Dátum spustenia výpočtu 7.7.2020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15"/>
        <w:gridCol w:w="1035"/>
        <w:gridCol w:w="1239"/>
        <w:gridCol w:w="7553"/>
        <w:gridCol w:w="1131"/>
        <w:gridCol w:w="415"/>
        <w:gridCol w:w="1034"/>
        <w:gridCol w:w="1093"/>
        <w:gridCol w:w="1093"/>
      </w:tblGrid>
      <w:tr w:rsidR="002960D2" w:rsidRPr="001A5DE8" w:rsidTr="0047688D">
        <w:trPr>
          <w:tblHeader/>
        </w:trPr>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Prioritná os</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Druh ukazovateľa</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Identifikačný kód (ID)</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Ukazovateľ</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Merná jednotka</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Fond</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Kategória regiónu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2015 Súhrnne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2014 Súhrnne spolu</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CO19</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Čistenie odpadových vôd: Zvýšený počet obyvateľov so zlepšeným čistením komunálnych odpadových vôd</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Population equivalent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K0007</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Zvýšený počet obyvateľov so zlepšeným čistením komunálnych odpadových vôd podľa plánovaného stavu projektov s ukončenou realizáciou aktivít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K0019</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Celkový povrch rekultivovanej pôdy podľa plánovaného stavu zazmluvnených projektov, ktorých verejné obstarávanie bolo overené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ha</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lastRenderedPageBreak/>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triedenie komunálnych odpadov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O0003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zhodnocovanie odpadov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Prevencia a riadenie rizika: Populácia využívajúca opatrenia protipovodňovej ochrany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Persons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K0006</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obyvateľov využívajúcich opatrenia protipovodňovej ochrany podľa plánovaného stavu zazmluvnených projektov, ktorých verejné obstarávanie bolo overené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osoby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O0023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systémov včasného varovania</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O0027</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 vytvorených špecializovaných záchranných modulov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O0183</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Podlahová plocha budov obnovených nad rámec minimálnych požiadaviek</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m2</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0,00</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89"/>
        <w:gridCol w:w="827"/>
        <w:gridCol w:w="949"/>
        <w:gridCol w:w="3991"/>
        <w:gridCol w:w="810"/>
        <w:gridCol w:w="357"/>
        <w:gridCol w:w="838"/>
        <w:gridCol w:w="1119"/>
        <w:gridCol w:w="1111"/>
        <w:gridCol w:w="1102"/>
        <w:gridCol w:w="1338"/>
        <w:gridCol w:w="1114"/>
        <w:gridCol w:w="1105"/>
      </w:tblGrid>
      <w:tr w:rsidR="002960D2" w:rsidRPr="001A5DE8" w:rsidTr="0047688D">
        <w:trPr>
          <w:tblHeader/>
        </w:trPr>
        <w:tc>
          <w:tcPr>
            <w:tcW w:w="0" w:type="auto"/>
            <w:shd w:val="clear" w:color="auto" w:fill="auto"/>
          </w:tcPr>
          <w:p w:rsidR="008C5CFA" w:rsidRPr="001A5DE8" w:rsidRDefault="008C5CFA" w:rsidP="00300A01">
            <w:pPr>
              <w:spacing w:before="0" w:after="0"/>
              <w:rPr>
                <w:b/>
                <w:noProof/>
                <w:sz w:val="12"/>
                <w:szCs w:val="12"/>
                <w:lang w:val="sk-SK"/>
              </w:rPr>
            </w:pPr>
          </w:p>
          <w:p w:rsidR="008C5CFA" w:rsidRPr="001A5DE8" w:rsidRDefault="001D2EEF" w:rsidP="00300A01">
            <w:pPr>
              <w:spacing w:before="0" w:after="0"/>
              <w:rPr>
                <w:b/>
                <w:noProof/>
                <w:sz w:val="12"/>
                <w:szCs w:val="12"/>
                <w:lang w:val="sk-SK"/>
              </w:rPr>
            </w:pPr>
            <w:r w:rsidRPr="001A5DE8">
              <w:rPr>
                <w:b/>
                <w:noProof/>
                <w:sz w:val="12"/>
                <w:szCs w:val="12"/>
                <w:lang w:val="sk-SK"/>
              </w:rPr>
              <w:t>Prioritná os</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Druh ukazovateľa</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Identifikačný kód (ID)</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Ukazovateľ</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Merná jednotka</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Fond</w:t>
            </w:r>
          </w:p>
        </w:tc>
        <w:tc>
          <w:tcPr>
            <w:tcW w:w="0" w:type="auto"/>
          </w:tcPr>
          <w:p w:rsidR="008C5CFA" w:rsidRPr="001A5DE8" w:rsidRDefault="001D2EEF" w:rsidP="00300A01">
            <w:pPr>
              <w:spacing w:before="0" w:after="0"/>
              <w:rPr>
                <w:b/>
                <w:noProof/>
                <w:sz w:val="12"/>
                <w:szCs w:val="12"/>
                <w:lang w:val="sk-SK"/>
              </w:rPr>
            </w:pPr>
            <w:r w:rsidRPr="001A5DE8">
              <w:rPr>
                <w:b/>
                <w:noProof/>
                <w:sz w:val="12"/>
                <w:szCs w:val="12"/>
                <w:lang w:val="sk-SK"/>
              </w:rPr>
              <w:t>Kategória regiónu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Čiastkový cieľ na rok 2018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Čiastkový cieľ na rok 2018 (muži)</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Čiastkový cieľ na rok 2018 (ženy)</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Konečný cieľ (zámer) (2023) (spolu)</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Konečný cieľ (zámer) (2023) (muži)</w:t>
            </w:r>
          </w:p>
        </w:tc>
        <w:tc>
          <w:tcPr>
            <w:tcW w:w="0" w:type="auto"/>
          </w:tcPr>
          <w:p w:rsidR="008C5CFA" w:rsidRPr="001A5DE8" w:rsidRDefault="001D2EEF" w:rsidP="00300A01">
            <w:pPr>
              <w:spacing w:before="0" w:after="0"/>
              <w:jc w:val="center"/>
              <w:rPr>
                <w:b/>
                <w:noProof/>
                <w:sz w:val="12"/>
                <w:szCs w:val="12"/>
                <w:lang w:val="sk-SK"/>
              </w:rPr>
            </w:pPr>
            <w:r w:rsidRPr="001A5DE8">
              <w:rPr>
                <w:b/>
                <w:noProof/>
                <w:sz w:val="12"/>
                <w:szCs w:val="12"/>
                <w:lang w:val="sk-SK"/>
              </w:rPr>
              <w:t>Konečný cieľ (zámer) (2023) (ženy)</w:t>
            </w: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CO19</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Čistenie odpadových vôd: Zvýšený počet obyvateľov so zlepšeným čistením komunálnych odpadových vôd</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Population equivalent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242 800,00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141,00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376 078 000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1 950 733 808,00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K0007</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Zvýšený počet obyvateľov so zlepšeným čistením komunálnych odpadových vôd podľa plánovaného stavu projektov s ukončenou realizáciou aktivít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20505</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136029">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K0019</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Celkový povrch rekultivovanej pôdy podľa plánovaného stavu zazmluvnených projektov, ktorých verejné obstarávanie bolo overené</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ha</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80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136029">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triedenie komunálnych odpadov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8632</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21 579,00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O0003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Zvýšená kapacita pre zhodnocovanie odpadov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t/rok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34579</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329 676,00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Prevencia a riadenie rizika: Populácia využívajúca opatrenia protipovodňovej ochrany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Persons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10 615,00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108 000 000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344 822 236,00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K0006</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obyvateľov využívajúcich opatrenia protipovodňovej ochrany podľa plánovaného stavu zazmluvnených projektov, ktorých verejné obstarávanie bolo overené</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osoby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KF</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5735</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136029">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CO22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Rekultivácia pôdy: Celková plocha rekultivovanej pôdy</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Hectares</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77</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197,00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47 000 000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286 936 727,00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O0023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systémov včasného varovania</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O0027</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 vytvorených špecializovaných záchranných modulov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počet</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4,00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160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392,00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CO30</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Obnoviteľné zdroje: Zvýšená kapacita výroby energie z obnoviteľných zdrojov</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MW</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5,00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285 242 931</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1 110 449 792,00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F0002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Celková suma oprávnených výdavkov po ich certifikácii certifikačným orgánom a predložení žiadostí o platby Európskej komisii</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EUR</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Rozvinutejšie</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823 491</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2 656 424,00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r w:rsidR="002960D2" w:rsidRPr="001A5DE8" w:rsidTr="0047688D">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4</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O0183</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Podlahová plocha budov obnovených nad rámec minimálnych požiadaviek</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m2</w:t>
            </w:r>
          </w:p>
        </w:tc>
        <w:tc>
          <w:tcPr>
            <w:tcW w:w="0" w:type="auto"/>
            <w:shd w:val="clear" w:color="auto" w:fill="auto"/>
          </w:tcPr>
          <w:p w:rsidR="008C5CFA" w:rsidRPr="001A5DE8" w:rsidRDefault="001D2EEF" w:rsidP="00300A01">
            <w:pPr>
              <w:spacing w:before="0" w:after="0"/>
              <w:rPr>
                <w:noProof/>
                <w:sz w:val="12"/>
                <w:szCs w:val="12"/>
                <w:lang w:val="sk-SK"/>
              </w:rPr>
            </w:pPr>
            <w:r w:rsidRPr="001A5DE8">
              <w:rPr>
                <w:noProof/>
                <w:sz w:val="12"/>
                <w:szCs w:val="12"/>
                <w:lang w:val="sk-SK"/>
              </w:rPr>
              <w:t>EFRR</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Menej rozvinuté</w:t>
            </w:r>
          </w:p>
        </w:tc>
        <w:tc>
          <w:tcPr>
            <w:tcW w:w="0" w:type="auto"/>
          </w:tcPr>
          <w:p w:rsidR="008C5CFA" w:rsidRPr="001A5DE8" w:rsidRDefault="001D2EEF" w:rsidP="00300A01">
            <w:pPr>
              <w:spacing w:before="0" w:after="0"/>
              <w:rPr>
                <w:noProof/>
                <w:sz w:val="12"/>
                <w:szCs w:val="12"/>
                <w:lang w:val="sk-SK"/>
              </w:rPr>
            </w:pPr>
            <w:r w:rsidRPr="001A5DE8">
              <w:rPr>
                <w:noProof/>
                <w:sz w:val="12"/>
                <w:szCs w:val="12"/>
                <w:lang w:val="sk-SK"/>
              </w:rPr>
              <w:t>187200</w:t>
            </w: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8C5CFA" w:rsidP="00300A01">
            <w:pPr>
              <w:spacing w:before="0" w:after="0"/>
              <w:rPr>
                <w:noProof/>
                <w:sz w:val="12"/>
                <w:szCs w:val="12"/>
                <w:lang w:val="sk-SK"/>
              </w:rPr>
            </w:pPr>
          </w:p>
        </w:tc>
        <w:tc>
          <w:tcPr>
            <w:tcW w:w="0" w:type="auto"/>
          </w:tcPr>
          <w:p w:rsidR="008C5CFA" w:rsidRPr="001A5DE8" w:rsidRDefault="001D2EEF" w:rsidP="00136029">
            <w:pPr>
              <w:spacing w:before="0" w:after="0"/>
              <w:jc w:val="right"/>
              <w:rPr>
                <w:noProof/>
                <w:sz w:val="12"/>
                <w:szCs w:val="12"/>
                <w:lang w:val="sk-SK"/>
              </w:rPr>
            </w:pPr>
            <w:r w:rsidRPr="001A5DE8">
              <w:rPr>
                <w:noProof/>
                <w:sz w:val="12"/>
                <w:szCs w:val="12"/>
                <w:lang w:val="sk-SK"/>
              </w:rPr>
              <w:t>1 248 000,00</w:t>
            </w:r>
          </w:p>
        </w:tc>
        <w:tc>
          <w:tcPr>
            <w:tcW w:w="0" w:type="auto"/>
          </w:tcPr>
          <w:p w:rsidR="008C5CFA" w:rsidRPr="001A5DE8" w:rsidRDefault="008C5CFA" w:rsidP="00300A01">
            <w:pPr>
              <w:spacing w:before="0" w:after="0"/>
              <w:jc w:val="right"/>
              <w:rPr>
                <w:noProof/>
                <w:sz w:val="12"/>
                <w:szCs w:val="12"/>
                <w:lang w:val="sk-SK"/>
              </w:rPr>
            </w:pPr>
          </w:p>
        </w:tc>
        <w:tc>
          <w:tcPr>
            <w:tcW w:w="0" w:type="auto"/>
          </w:tcPr>
          <w:p w:rsidR="008C5CFA" w:rsidRPr="001A5DE8" w:rsidRDefault="008C5CFA" w:rsidP="00300A01">
            <w:pPr>
              <w:spacing w:before="0" w:after="0"/>
              <w:jc w:val="right"/>
              <w:rPr>
                <w:noProof/>
                <w:sz w:val="12"/>
                <w:szCs w:val="12"/>
                <w:lang w:val="sk-SK"/>
              </w:rPr>
            </w:pPr>
          </w:p>
        </w:tc>
      </w:tr>
    </w:tbl>
    <w:p w:rsidR="008C5CFA" w:rsidRPr="001A5DE8" w:rsidRDefault="001D2EEF" w:rsidP="00300A01">
      <w:pPr>
        <w:pStyle w:val="Nadpis2"/>
        <w:spacing w:before="0" w:after="0"/>
        <w:rPr>
          <w:noProof/>
          <w:lang w:val="sk-SK"/>
        </w:rPr>
      </w:pPr>
      <w:r w:rsidRPr="001A5DE8">
        <w:rPr>
          <w:noProof/>
          <w:lang w:val="sk-SK"/>
        </w:rPr>
        <w:br w:type="page"/>
      </w:r>
      <w:bookmarkStart w:id="26" w:name="_Toc256000023"/>
      <w:r w:rsidRPr="001A5DE8">
        <w:rPr>
          <w:noProof/>
          <w:lang w:val="sk-SK"/>
        </w:rPr>
        <w:lastRenderedPageBreak/>
        <w:t>3.4. Finančné údaje [článok 50 ods. 2 nariadenia (EÚ) č. 1303/2013]</w:t>
      </w:r>
      <w:bookmarkEnd w:id="26"/>
    </w:p>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bookmarkStart w:id="27" w:name="_Toc256000024"/>
      <w:r w:rsidRPr="001A5DE8">
        <w:rPr>
          <w:noProof/>
          <w:lang w:val="sk-SK"/>
        </w:rPr>
        <w:t>Tabuľka 6: Finančné informácie na úrovni prioritnej osi a programu</w:t>
      </w:r>
      <w:bookmarkEnd w:id="27"/>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[ako sa uvádza v tabuľke 1 prílohy II k vykonávaciemu nariadeniu Komisie (EÚ) č. 1011/2014 (Vzor na prenos finančných údajov)]</w:t>
      </w:r>
    </w:p>
    <w:p w:rsidR="008C5CFA" w:rsidRPr="001A5DE8" w:rsidRDefault="008C5CFA" w:rsidP="00300A01">
      <w:pPr>
        <w:spacing w:before="0" w:after="0"/>
        <w:rPr>
          <w:noProof/>
          <w:lang w:val="sk-SK"/>
        </w:rPr>
      </w:pPr>
    </w:p>
    <w:p w:rsidR="002B2FB6" w:rsidRPr="001A5DE8" w:rsidRDefault="002B2FB6"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598"/>
        <w:gridCol w:w="1070"/>
        <w:gridCol w:w="787"/>
        <w:gridCol w:w="1196"/>
        <w:gridCol w:w="1370"/>
        <w:gridCol w:w="1622"/>
        <w:gridCol w:w="1683"/>
        <w:gridCol w:w="1621"/>
        <w:gridCol w:w="1723"/>
        <w:gridCol w:w="1931"/>
        <w:gridCol w:w="995"/>
      </w:tblGrid>
      <w:tr w:rsidR="002960D2" w:rsidRPr="001A5DE8" w:rsidTr="00C11C12">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Prioritná os</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Fond</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Kategória regiónu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Základ pre výpočet</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Fond spolu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Miera spolufinancovania</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Celkové oprávnené náklady na operácie vybrané na podporu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Podiel celkových pridelených prostriedkov, na ktorý sa vzťahujú vybrané operácie</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Verejné oprávnené náklady na operácie vybrané na podporu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Celkové oprávnené výdavky vykázané prijímateľmi riadiacemu orgánu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Podiel celkových pridelených prostriedkov, na ktorý sa vzťahujú oprávnené výdavky vykázané prijímateľmi</w:t>
            </w:r>
          </w:p>
        </w:tc>
        <w:tc>
          <w:tcPr>
            <w:tcW w:w="0" w:type="auto"/>
          </w:tcPr>
          <w:p w:rsidR="00C11C12" w:rsidRPr="001A5DE8" w:rsidRDefault="001D2EEF" w:rsidP="00DE0B35">
            <w:pPr>
              <w:spacing w:before="0" w:after="0"/>
              <w:jc w:val="left"/>
              <w:rPr>
                <w:b/>
                <w:noProof/>
                <w:sz w:val="14"/>
                <w:szCs w:val="14"/>
                <w:lang w:val="sk-SK"/>
              </w:rPr>
            </w:pPr>
            <w:r w:rsidRPr="001A5DE8">
              <w:rPr>
                <w:b/>
                <w:noProof/>
                <w:sz w:val="14"/>
                <w:szCs w:val="14"/>
                <w:lang w:val="sk-SK"/>
              </w:rPr>
              <w:t>Počet vybraných operácií</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1</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KF</w:t>
            </w:r>
          </w:p>
        </w:tc>
        <w:tc>
          <w:tcPr>
            <w:tcW w:w="0" w:type="auto"/>
            <w:shd w:val="clear" w:color="auto" w:fill="auto"/>
          </w:tcPr>
          <w:p w:rsidR="00C11C12" w:rsidRPr="001A5DE8" w:rsidRDefault="00C11C12" w:rsidP="00DE0B35">
            <w:pPr>
              <w:spacing w:before="0" w:after="0"/>
              <w:rPr>
                <w:noProof/>
                <w:sz w:val="14"/>
                <w:szCs w:val="14"/>
                <w:lang w:val="sk-SK"/>
              </w:rPr>
            </w:pP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1 878 661 300,00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80,20%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1 153 634 421,44</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61,41%</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1 059 400 450,49</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655 263 335,19</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34,88%</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586</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2</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KF</w:t>
            </w:r>
          </w:p>
        </w:tc>
        <w:tc>
          <w:tcPr>
            <w:tcW w:w="0" w:type="auto"/>
            <w:shd w:val="clear" w:color="auto" w:fill="auto"/>
          </w:tcPr>
          <w:p w:rsidR="00C11C12" w:rsidRPr="001A5DE8" w:rsidRDefault="00C11C12" w:rsidP="00DE0B35">
            <w:pPr>
              <w:spacing w:before="0" w:after="0"/>
              <w:rPr>
                <w:noProof/>
                <w:sz w:val="14"/>
                <w:szCs w:val="14"/>
                <w:lang w:val="sk-SK"/>
              </w:rPr>
            </w:pP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416 894 744,00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85,00%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134 679 403,30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32,31%</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132 803 576,33</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15 300 205,82</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3,67%</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54</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3</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EFRR</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Menej rozvinuté</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306 942 790,00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85,00%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193 751 591,50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63,12%</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193 737 875,35</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70 427 198,75</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22,94%</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22</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4</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EFRR</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Menej rozvinuté</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1 187 880 423,00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78,93%</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662 478 101,28</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55,77%</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640 933 570,90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300 226 743,70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25,27%</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943</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4</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EFRR</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Rozvinutejšie</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2 656 424,00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2 656 424,00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100,00%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2 656 424,00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2 525 088,18</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95,06%</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1</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5</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EFRR</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Menej rozvinuté</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87 462 942,00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85,00%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62 750 567,58</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71,75%</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62 750 567,58</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47 150 424,69</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53,91%</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39</w:t>
            </w:r>
          </w:p>
        </w:tc>
      </w:tr>
      <w:tr w:rsidR="002960D2" w:rsidRPr="001A5DE8" w:rsidTr="00C11C12">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5</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EFRR</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Rozvinutejšie</w:t>
            </w:r>
          </w:p>
        </w:tc>
        <w:tc>
          <w:tcPr>
            <w:tcW w:w="0" w:type="auto"/>
            <w:shd w:val="clear" w:color="auto" w:fill="auto"/>
          </w:tcPr>
          <w:p w:rsidR="00C11C12" w:rsidRPr="001A5DE8" w:rsidRDefault="001D2EEF" w:rsidP="00DE0B35">
            <w:pPr>
              <w:spacing w:before="0" w:after="0"/>
              <w:rPr>
                <w:noProof/>
                <w:sz w:val="14"/>
                <w:szCs w:val="14"/>
                <w:lang w:val="sk-SK"/>
              </w:rPr>
            </w:pPr>
            <w:r w:rsidRPr="001A5DE8">
              <w:rPr>
                <w:noProof/>
                <w:sz w:val="14"/>
                <w:szCs w:val="14"/>
                <w:lang w:val="sk-SK"/>
              </w:rPr>
              <w:t>Spolu</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5 313 000,00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50,00%</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3 814 158,93</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71,79%</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3 814 158,93</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2 865 773,25</w:t>
            </w:r>
          </w:p>
        </w:tc>
        <w:tc>
          <w:tcPr>
            <w:tcW w:w="0" w:type="auto"/>
            <w:shd w:val="clear" w:color="auto" w:fill="auto"/>
          </w:tcPr>
          <w:p w:rsidR="00C11C12" w:rsidRPr="001A5DE8" w:rsidRDefault="001D2EEF" w:rsidP="00DE0B35">
            <w:pPr>
              <w:spacing w:before="0" w:after="0"/>
              <w:jc w:val="right"/>
              <w:rPr>
                <w:noProof/>
                <w:sz w:val="14"/>
                <w:szCs w:val="14"/>
                <w:lang w:val="sk-SK"/>
              </w:rPr>
            </w:pPr>
            <w:r w:rsidRPr="001A5DE8">
              <w:rPr>
                <w:noProof/>
                <w:sz w:val="14"/>
                <w:szCs w:val="14"/>
                <w:lang w:val="sk-SK"/>
              </w:rPr>
              <w:t>53,94%</w:t>
            </w:r>
          </w:p>
        </w:tc>
        <w:tc>
          <w:tcPr>
            <w:tcW w:w="0" w:type="auto"/>
          </w:tcPr>
          <w:p w:rsidR="00C11C12" w:rsidRPr="001A5DE8" w:rsidRDefault="001D2EEF" w:rsidP="00DE0B35">
            <w:pPr>
              <w:spacing w:before="0" w:after="0"/>
              <w:jc w:val="right"/>
              <w:rPr>
                <w:noProof/>
                <w:sz w:val="14"/>
                <w:szCs w:val="14"/>
                <w:lang w:val="sk-SK"/>
              </w:rPr>
            </w:pPr>
            <w:r w:rsidRPr="001A5DE8">
              <w:rPr>
                <w:noProof/>
                <w:sz w:val="14"/>
                <w:szCs w:val="14"/>
                <w:lang w:val="sk-SK"/>
              </w:rPr>
              <w:t>39</w:t>
            </w:r>
          </w:p>
        </w:tc>
      </w:tr>
      <w:tr w:rsidR="002960D2" w:rsidRPr="001A5DE8" w:rsidTr="00C11C12">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Spolu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EFRR</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Menej rozvinuté</w:t>
            </w: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1 582 286 155,00</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80,44%</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918 980 260,36</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58,08%</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897 422 013,83</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417 804 367,14</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26,41%</w:t>
            </w:r>
          </w:p>
        </w:tc>
        <w:tc>
          <w:tcPr>
            <w:tcW w:w="0" w:type="auto"/>
          </w:tcPr>
          <w:p w:rsidR="00C11C12" w:rsidRPr="001A5DE8" w:rsidRDefault="001D2EEF" w:rsidP="00DE0B35">
            <w:pPr>
              <w:spacing w:before="0" w:after="0"/>
              <w:jc w:val="right"/>
              <w:rPr>
                <w:b/>
                <w:noProof/>
                <w:sz w:val="14"/>
                <w:szCs w:val="14"/>
                <w:lang w:val="sk-SK"/>
              </w:rPr>
            </w:pPr>
            <w:r w:rsidRPr="001A5DE8">
              <w:rPr>
                <w:b/>
                <w:noProof/>
                <w:sz w:val="14"/>
                <w:szCs w:val="14"/>
                <w:lang w:val="sk-SK"/>
              </w:rPr>
              <w:t>1 004</w:t>
            </w:r>
          </w:p>
        </w:tc>
      </w:tr>
      <w:tr w:rsidR="002960D2" w:rsidRPr="001A5DE8" w:rsidTr="00C11C12">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Spolu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EFRR</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Rozvinutejšie</w:t>
            </w: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7 969 424,00</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50,00%</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6 470 582,93</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81,19%</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6 470 582,93</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5 390 861,43</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67,64%</w:t>
            </w:r>
          </w:p>
        </w:tc>
        <w:tc>
          <w:tcPr>
            <w:tcW w:w="0" w:type="auto"/>
          </w:tcPr>
          <w:p w:rsidR="00C11C12" w:rsidRPr="001A5DE8" w:rsidRDefault="001D2EEF" w:rsidP="00DE0B35">
            <w:pPr>
              <w:spacing w:before="0" w:after="0"/>
              <w:jc w:val="right"/>
              <w:rPr>
                <w:b/>
                <w:noProof/>
                <w:sz w:val="14"/>
                <w:szCs w:val="14"/>
                <w:lang w:val="sk-SK"/>
              </w:rPr>
            </w:pPr>
            <w:r w:rsidRPr="001A5DE8">
              <w:rPr>
                <w:b/>
                <w:noProof/>
                <w:sz w:val="14"/>
                <w:szCs w:val="14"/>
                <w:lang w:val="sk-SK"/>
              </w:rPr>
              <w:t>40</w:t>
            </w:r>
          </w:p>
        </w:tc>
      </w:tr>
      <w:tr w:rsidR="002960D2" w:rsidRPr="001A5DE8" w:rsidTr="00C11C12">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Spolu</w:t>
            </w:r>
          </w:p>
        </w:tc>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KF</w:t>
            </w: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2 295 556 044,00</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81,07%</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1 288 313 824,74</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56,12%</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1 192 204 026,82</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670 563 541,01</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29,21%</w:t>
            </w:r>
          </w:p>
        </w:tc>
        <w:tc>
          <w:tcPr>
            <w:tcW w:w="0" w:type="auto"/>
          </w:tcPr>
          <w:p w:rsidR="00C11C12" w:rsidRPr="001A5DE8" w:rsidRDefault="001D2EEF" w:rsidP="00DE0B35">
            <w:pPr>
              <w:spacing w:before="0" w:after="0"/>
              <w:jc w:val="right"/>
              <w:rPr>
                <w:b/>
                <w:noProof/>
                <w:sz w:val="14"/>
                <w:szCs w:val="14"/>
                <w:lang w:val="sk-SK"/>
              </w:rPr>
            </w:pPr>
            <w:r w:rsidRPr="001A5DE8">
              <w:rPr>
                <w:b/>
                <w:noProof/>
                <w:sz w:val="14"/>
                <w:szCs w:val="14"/>
                <w:lang w:val="sk-SK"/>
              </w:rPr>
              <w:t>640</w:t>
            </w:r>
          </w:p>
        </w:tc>
      </w:tr>
      <w:tr w:rsidR="002960D2" w:rsidRPr="001A5DE8" w:rsidTr="00C11C12">
        <w:tc>
          <w:tcPr>
            <w:tcW w:w="0" w:type="auto"/>
            <w:shd w:val="clear" w:color="auto" w:fill="auto"/>
          </w:tcPr>
          <w:p w:rsidR="00C11C12" w:rsidRPr="001A5DE8" w:rsidRDefault="001D2EEF" w:rsidP="00DE0B35">
            <w:pPr>
              <w:spacing w:before="0" w:after="0"/>
              <w:jc w:val="left"/>
              <w:rPr>
                <w:b/>
                <w:noProof/>
                <w:sz w:val="14"/>
                <w:szCs w:val="14"/>
                <w:lang w:val="sk-SK"/>
              </w:rPr>
            </w:pPr>
            <w:r w:rsidRPr="001A5DE8">
              <w:rPr>
                <w:b/>
                <w:noProof/>
                <w:sz w:val="14"/>
                <w:szCs w:val="14"/>
                <w:lang w:val="sk-SK"/>
              </w:rPr>
              <w:t>Celkový súčet</w:t>
            </w: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C11C12" w:rsidP="00DE0B35">
            <w:pPr>
              <w:spacing w:before="0" w:after="0"/>
              <w:jc w:val="left"/>
              <w:rPr>
                <w:b/>
                <w:noProof/>
                <w:sz w:val="14"/>
                <w:szCs w:val="14"/>
                <w:lang w:val="sk-SK"/>
              </w:rPr>
            </w:pP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3 885 811 623,00</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80,75%</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2 213 764 668,03</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56,97%</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2 096 096 623,58</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1 093 758 769,58</w:t>
            </w:r>
          </w:p>
        </w:tc>
        <w:tc>
          <w:tcPr>
            <w:tcW w:w="0" w:type="auto"/>
            <w:shd w:val="clear" w:color="auto" w:fill="auto"/>
          </w:tcPr>
          <w:p w:rsidR="00C11C12" w:rsidRPr="001A5DE8" w:rsidRDefault="001D2EEF" w:rsidP="00DE0B35">
            <w:pPr>
              <w:spacing w:before="0" w:after="0"/>
              <w:jc w:val="right"/>
              <w:rPr>
                <w:b/>
                <w:noProof/>
                <w:sz w:val="14"/>
                <w:szCs w:val="14"/>
                <w:lang w:val="sk-SK"/>
              </w:rPr>
            </w:pPr>
            <w:r w:rsidRPr="001A5DE8">
              <w:rPr>
                <w:b/>
                <w:noProof/>
                <w:sz w:val="14"/>
                <w:szCs w:val="14"/>
                <w:lang w:val="sk-SK"/>
              </w:rPr>
              <w:t>28,15%</w:t>
            </w:r>
          </w:p>
        </w:tc>
        <w:tc>
          <w:tcPr>
            <w:tcW w:w="0" w:type="auto"/>
          </w:tcPr>
          <w:p w:rsidR="00C11C12" w:rsidRPr="001A5DE8" w:rsidRDefault="001D2EEF" w:rsidP="00DE0B35">
            <w:pPr>
              <w:spacing w:before="0" w:after="0"/>
              <w:jc w:val="right"/>
              <w:rPr>
                <w:b/>
                <w:noProof/>
                <w:sz w:val="14"/>
                <w:szCs w:val="14"/>
                <w:lang w:val="sk-SK"/>
              </w:rPr>
            </w:pPr>
            <w:r w:rsidRPr="001A5DE8">
              <w:rPr>
                <w:b/>
                <w:noProof/>
                <w:sz w:val="14"/>
                <w:szCs w:val="14"/>
                <w:lang w:val="sk-SK"/>
              </w:rPr>
              <w:t>1 684</w:t>
            </w: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r w:rsidRPr="001A5DE8">
        <w:rPr>
          <w:noProof/>
          <w:lang w:val="sk-SK"/>
        </w:rPr>
        <w:br w:type="page"/>
      </w:r>
      <w:bookmarkStart w:id="28" w:name="_Toc256000025"/>
      <w:r w:rsidRPr="001A5DE8">
        <w:rPr>
          <w:noProof/>
          <w:lang w:val="sk-SK"/>
        </w:rPr>
        <w:lastRenderedPageBreak/>
        <w:t>Tabuľka 7: Členenie súhrnných finančných údajov podľa kategórie intervencie na účely EFRR, ESF a Kohézneho fondu [článok 112 ods. 1 a 2 nariadenia (EÚ) č. 1303/2013 a článok 5 nariadenia (EÚ) č. 1304/2013]</w:t>
      </w:r>
      <w:bookmarkEnd w:id="28"/>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2"/>
        <w:gridCol w:w="415"/>
        <w:gridCol w:w="846"/>
        <w:gridCol w:w="783"/>
        <w:gridCol w:w="872"/>
        <w:gridCol w:w="824"/>
        <w:gridCol w:w="1009"/>
        <w:gridCol w:w="977"/>
        <w:gridCol w:w="1291"/>
        <w:gridCol w:w="1161"/>
        <w:gridCol w:w="1078"/>
        <w:gridCol w:w="1479"/>
        <w:gridCol w:w="1477"/>
        <w:gridCol w:w="1618"/>
        <w:gridCol w:w="856"/>
      </w:tblGrid>
      <w:tr w:rsidR="002960D2" w:rsidRPr="001A5DE8" w:rsidTr="0047688D">
        <w:trPr>
          <w:tblHeader/>
        </w:trPr>
        <w:tc>
          <w:tcPr>
            <w:tcW w:w="0" w:type="auto"/>
            <w:shd w:val="clear" w:color="auto" w:fill="auto"/>
          </w:tcPr>
          <w:p w:rsidR="008C5CFA" w:rsidRPr="001A5DE8" w:rsidRDefault="001D2EEF" w:rsidP="00300A01">
            <w:pPr>
              <w:pStyle w:val="Text1"/>
              <w:spacing w:before="0" w:after="0"/>
              <w:ind w:left="0"/>
              <w:rPr>
                <w:b/>
                <w:noProof/>
                <w:sz w:val="12"/>
                <w:szCs w:val="12"/>
                <w:lang w:val="sk-SK"/>
              </w:rPr>
            </w:pPr>
            <w:r w:rsidRPr="001A5DE8">
              <w:rPr>
                <w:b/>
                <w:noProof/>
                <w:sz w:val="12"/>
                <w:szCs w:val="12"/>
                <w:lang w:val="sk-SK"/>
              </w:rPr>
              <w:t>Prioritná os</w:t>
            </w:r>
          </w:p>
        </w:tc>
        <w:tc>
          <w:tcPr>
            <w:tcW w:w="0" w:type="auto"/>
            <w:gridSpan w:val="2"/>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Charakteristika výdavku</w:t>
            </w:r>
          </w:p>
        </w:tc>
        <w:tc>
          <w:tcPr>
            <w:tcW w:w="0" w:type="auto"/>
            <w:gridSpan w:val="8"/>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Dimenzie kategorizácie</w:t>
            </w:r>
          </w:p>
        </w:tc>
        <w:tc>
          <w:tcPr>
            <w:tcW w:w="0" w:type="auto"/>
            <w:gridSpan w:val="4"/>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Finančné údaje</w:t>
            </w:r>
          </w:p>
        </w:tc>
      </w:tr>
      <w:tr w:rsidR="002960D2" w:rsidRPr="001A5DE8" w:rsidTr="0047688D">
        <w:trPr>
          <w:tblHeader/>
        </w:trPr>
        <w:tc>
          <w:tcPr>
            <w:tcW w:w="0" w:type="auto"/>
            <w:shd w:val="clear" w:color="auto" w:fill="auto"/>
          </w:tcPr>
          <w:p w:rsidR="008C5CFA" w:rsidRPr="001A5DE8" w:rsidRDefault="008C5CFA" w:rsidP="00300A01">
            <w:pPr>
              <w:pStyle w:val="Text1"/>
              <w:spacing w:before="0" w:after="0"/>
              <w:ind w:left="0"/>
              <w:jc w:val="center"/>
              <w:rPr>
                <w:b/>
                <w:noProof/>
                <w:sz w:val="12"/>
                <w:szCs w:val="12"/>
                <w:lang w:val="sk-SK"/>
              </w:rPr>
            </w:pP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Fond</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Kategória regiónu</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Oblasť intervencie</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Forma financovania</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 xml:space="preserve">Dimenzia </w:t>
            </w:r>
            <w:r w:rsidRPr="001A5DE8">
              <w:rPr>
                <w:noProof/>
                <w:lang w:val="sk-SK"/>
              </w:rPr>
              <w:t>"</w:t>
            </w:r>
            <w:r w:rsidRPr="001A5DE8">
              <w:rPr>
                <w:b/>
                <w:noProof/>
                <w:sz w:val="12"/>
                <w:szCs w:val="12"/>
                <w:lang w:val="sk-SK"/>
              </w:rPr>
              <w:t>Územie</w:t>
            </w:r>
            <w:r w:rsidRPr="001A5DE8">
              <w:rPr>
                <w:noProof/>
                <w:lang w:val="sk-SK"/>
              </w:rPr>
              <w:t>"</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Územné mechanizmy realizácie</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 xml:space="preserve">Dimenzia </w:t>
            </w:r>
            <w:r w:rsidRPr="001A5DE8">
              <w:rPr>
                <w:noProof/>
                <w:lang w:val="sk-SK"/>
              </w:rPr>
              <w:t>"</w:t>
            </w:r>
            <w:r w:rsidRPr="001A5DE8">
              <w:rPr>
                <w:b/>
                <w:noProof/>
                <w:sz w:val="12"/>
                <w:szCs w:val="12"/>
                <w:lang w:val="sk-SK"/>
              </w:rPr>
              <w:t>Tematické ciele</w:t>
            </w:r>
            <w:r w:rsidRPr="001A5DE8">
              <w:rPr>
                <w:noProof/>
                <w:lang w:val="sk-SK"/>
              </w:rPr>
              <w:t>"</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 xml:space="preserve">Dimenzia </w:t>
            </w:r>
            <w:r w:rsidRPr="001A5DE8">
              <w:rPr>
                <w:noProof/>
                <w:lang w:val="sk-SK"/>
              </w:rPr>
              <w:t>"</w:t>
            </w:r>
            <w:r w:rsidRPr="001A5DE8">
              <w:rPr>
                <w:b/>
                <w:noProof/>
                <w:sz w:val="12"/>
                <w:szCs w:val="12"/>
                <w:lang w:val="sk-SK"/>
              </w:rPr>
              <w:t>Sekundárny tematický okruh ESF</w:t>
            </w:r>
            <w:r w:rsidRPr="001A5DE8">
              <w:rPr>
                <w:noProof/>
                <w:lang w:val="sk-SK"/>
              </w:rPr>
              <w:t>"</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 xml:space="preserve">Dimenzia </w:t>
            </w:r>
            <w:r w:rsidRPr="001A5DE8">
              <w:rPr>
                <w:noProof/>
                <w:lang w:val="sk-SK"/>
              </w:rPr>
              <w:t>"</w:t>
            </w:r>
            <w:r w:rsidRPr="001A5DE8">
              <w:rPr>
                <w:b/>
                <w:noProof/>
                <w:sz w:val="12"/>
                <w:szCs w:val="12"/>
                <w:lang w:val="sk-SK"/>
              </w:rPr>
              <w:t>Hospodárska činnosť</w:t>
            </w:r>
            <w:r w:rsidRPr="001A5DE8">
              <w:rPr>
                <w:noProof/>
                <w:lang w:val="sk-SK"/>
              </w:rPr>
              <w:t>"</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 xml:space="preserve">Dimenzia </w:t>
            </w:r>
            <w:r w:rsidRPr="001A5DE8">
              <w:rPr>
                <w:noProof/>
                <w:lang w:val="sk-SK"/>
              </w:rPr>
              <w:t>"</w:t>
            </w:r>
            <w:r w:rsidRPr="001A5DE8">
              <w:rPr>
                <w:b/>
                <w:noProof/>
                <w:sz w:val="12"/>
                <w:szCs w:val="12"/>
                <w:lang w:val="sk-SK"/>
              </w:rPr>
              <w:t>Umiestnenie</w:t>
            </w:r>
            <w:r w:rsidRPr="001A5DE8">
              <w:rPr>
                <w:noProof/>
                <w:lang w:val="sk-SK"/>
              </w:rPr>
              <w:t>"</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Celkové oprávnené náklady na operácie vybrané na podporu</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Verejné oprávnené náklady na operácie vybrané na podporu</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Celkové oprávnené výdavky vykázané prijímateľmi riadiacemu orgánu</w:t>
            </w:r>
          </w:p>
        </w:tc>
        <w:tc>
          <w:tcPr>
            <w:tcW w:w="0" w:type="auto"/>
            <w:shd w:val="clear" w:color="auto" w:fill="auto"/>
          </w:tcPr>
          <w:p w:rsidR="008C5CFA" w:rsidRPr="001A5DE8" w:rsidRDefault="001D2EEF" w:rsidP="00300A01">
            <w:pPr>
              <w:pStyle w:val="Text1"/>
              <w:spacing w:before="0" w:after="0"/>
              <w:ind w:left="0"/>
              <w:jc w:val="center"/>
              <w:rPr>
                <w:b/>
                <w:noProof/>
                <w:sz w:val="12"/>
                <w:szCs w:val="12"/>
                <w:lang w:val="sk-SK"/>
              </w:rPr>
            </w:pPr>
            <w:r w:rsidRPr="001A5DE8">
              <w:rPr>
                <w:b/>
                <w:noProof/>
                <w:sz w:val="12"/>
                <w:szCs w:val="12"/>
                <w:lang w:val="sk-SK"/>
              </w:rPr>
              <w:t>Počet vybraných operácií</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1 780 188,09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1 701 403,30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1 719 625,03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218 308,23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217 617,43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157 745,17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218 308,23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217 617,43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157 745,17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218 308,23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217 617,43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157 745,17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404 567,73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403 876,93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344 004,67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600 471,98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427 807,49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330 908,92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1 748 115,03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1 707 721,23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1 253 631,97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218 308,23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217 617,43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157 745,17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1 601 429,04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1 545 114,63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1 540 309,41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28 982 550,68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16 004 459,35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3 973 492,37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7 490 496,65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6 976 859,78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5 830 366,18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3 896 006,61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3 876 277,72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3 811 732,81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9 322 097,98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9 248 965,15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8 715 650,18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14 548 218,25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9 914 215,40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4 631 184,61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6 170 555,96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6 144 011,82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5 686 586,70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539 110,77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538 445,91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478 999,30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4 979 186,03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4 978 427,43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3 446 082,22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10 710 434,31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10 709 675,71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8 013 463,82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17 353 498,65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17 272 704,93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14 851 551,79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13 546 682,96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13 545 924,36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10 051 500,94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16 290 181,14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16 289 422,54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13 996 417,27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11 253 904,24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10 820 938,93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6 634 468,82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8 146 726,46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8 145 967,86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5 048 259,21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10 992 126,89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9 101 436,81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4 393 318,26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981 236,18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245 309,04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228 825,46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228 825,46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6 502 223,46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6 187 154,16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4 381 161,50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4 381 161,50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4 331 312,76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607 408,17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607 408,17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279 409,17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210 688,11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194 073,85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776 294,44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194 073,61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204 492,16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154 197,03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228 825,46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228 825,46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2 164 236,67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896 798,43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193 441,22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2 489 738,13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1 459 732,83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2 431 281,22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200 837,46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151 441,22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230 459,43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230 459,43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230 459,43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683 582,25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650 365,74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290 849,93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947 188,56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801 388,56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554 459,44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5 126 862,60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2 478 659,50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1 942 187,43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27 353 188,60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13 066 003,60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11 713 527,43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623 188,60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230 459,43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1 037 129,38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259 282,34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2 525 199,03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2 272 679,12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1 233 201,88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3 036 343,29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2 732 708,97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1 701 779,92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879 122,53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879 122,53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364 008,00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879 122,55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879 122,55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364 008,00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359 321,74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872 700,73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872 700,73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364 008,00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872 700,73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872 700,73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364 008,00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352 899,92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8 472 485,35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8 472 485,34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3 688 869,58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8 472 485,31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8 472 485,31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3 688 869,61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7 952 684,54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3 324 861,59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8 022 288,03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8 022 288,05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8 022 288,03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8 022 288,10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3 324 861,60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14 575 783,28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13 192 866,10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13 783 115,72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21 567 890,57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20 184 973,39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16 184 996,09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21 847 535,16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19 662 781,64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13 041 281,04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34 175 837,95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32 633 143,65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26 213 173,88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15 449 573,05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13 904 615,75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13 820 879,11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2 910 046,86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2 653 222,61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2 705 064,68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23 836 401,76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23 836 401,76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13 989 433,37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110 724 946,88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101 501 294,91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100 047 914,06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99 469 906,39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98 086 989,22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67 018 967,48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25 429 987,50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22 886 988,76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17 109 149,64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45 999 108,71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43 017 411,30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29 206 346,88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10 059 922,49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10 059 922,49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9 840 158,61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22 463 413,47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20 217 072,12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21 279 973,51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1 436 346,08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789 990,34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1 436 346,08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111 071 016,69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86 844 643,86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88 239 233,24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684 450,00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376 447,50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684 450,00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3 857 802,60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5 305 528,61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4 654 051,91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3 941 350,91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3 941 350,91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4 812 311,17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4 382 782,31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1 691 408,63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245 618,99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245 618,99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245 619,02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20 247,99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774 985,94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774 985,94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60 624,50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60 624,50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53 248,15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337 144,94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337 144,94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940 254,93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940 254,93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914 101,45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1 148 646,11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1 148 646,11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4 071,01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5 335 020,88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5 333 666,25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564 443,83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5 476 371,88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5 475 017,26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564 443,89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5 233 501,80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5 232 147,18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566 221,13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6 581 534,79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6 580 180,15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1 682 218,42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5 233 501,77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5 232 147,14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566 221,08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5 349 477,31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5 348 122,67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657 377,05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5 233 501,74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5 232 147,14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566 221,07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5 341 032,53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5 339 677,91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566 221,08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28 085,20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2 785 306,62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2 785 306,62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269 660,14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2 785 306,62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2 785 306,62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269 660,14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3 089 229,65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3 089 229,65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279 245,80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3 240 331,32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3 240 331,32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277 063,35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4 055 016,41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4 055 016,41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285 916,11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3 559 650,37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3 559 650,38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285 916,16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2 908 043,93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2 908 043,93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296 964,91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3 264 070,16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3 264 070,15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312 042,97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3 040 489,52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3 040 489,52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121 634,20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121 789,66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121 789,63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3 496 391,78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3 496 391,86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1 196 973,27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1 855 351,82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1 855 351,82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122 007,48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830 570,35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121 789,63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3 357 555,87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3 357 555,87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549 919,46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3 758 671,98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3 758 671,90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608 084,60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592 471,35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592 471,35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153 318,16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9 074 942,08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9 074 942,07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1 054 245,63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11 348 976,62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11 348 976,62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1 159 058,37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14 092 903,14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14 092 903,14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2 437 999,28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8 430 137,76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8 430 137,76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1 466 238,67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8 102 906,58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8 102 906,58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1 557 263,58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5 129 308,82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5 129 308,82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613 872,70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5 703 083,99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5 703 083,99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676 240,72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983 194,35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983 194,35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169 719,35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2 915 120,68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2 915 120,69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169 874,78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5 110 113,37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5 110 113,37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169 874,78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2 915 120,68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2 915 120,68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169 874,78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4 820 447,35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4 820 447,35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1 088 728,23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2 794 781,64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2 794 781,64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1 224 012,57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4 002 215,73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4 002 215,73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256 979,01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089</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2 651 091,48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2 651 091,48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275 812,35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94 812,02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117 279,50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117 082,14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94 812,02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94 812,02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94 812,02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23 604 869,84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23 604 672,48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2 203 652,29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94 812,02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68 537,01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94 811,97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94 614,60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68 536,97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212 840,23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212 840,23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66 876,54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8 482 443,85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8 482 443,85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66 876,54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5 580 402,80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5 580 402,80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325 353,03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15 831 787,26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15 831 787,26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6 416 915,79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88 869,73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88 869,73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66 876,54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6 226 165,41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5 838 500,67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1 811 674,39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2 151 892,30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2 151 892,30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83 165,98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7 971 933,70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7 971 933,70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227 427,96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774 157,38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772 396,81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123 766,99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20 630 879,35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20 629 118,76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482 233,54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2 552 860,31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2 551 099,74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184 117,59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10 481 769,72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10 480 009,15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210 325,80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5 702 874,33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5 701 113,73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1 213 411,27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605 952,33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604 191,73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123 766,99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18 707 726,01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17 233 466,79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1 090 238,56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KF</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4 385 827,18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4 384 066,56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123 766,99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6 595 548,66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6 593 589,20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2 886 902,41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6 595 548,64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6 593 589,18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2 886 902,43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6 595 548,65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6 593 589,23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2 886 902,44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9 035 120,15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9 033 160,70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2 906 774,02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7 502 040,73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7 500 081,28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2 904 335,92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7 502 040,73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7 500 081,28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2 904 335,97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7 502 040,79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7 500 081,29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2 904 335,91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2 486 037,55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2 486 037,55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4 349 847,53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2 486 037,55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Menej </w:t>
            </w:r>
            <w:r w:rsidRPr="001A5DE8">
              <w:rPr>
                <w:noProof/>
                <w:sz w:val="12"/>
                <w:szCs w:val="12"/>
                <w:lang w:val="sk-SK"/>
              </w:rPr>
              <w:lastRenderedPageBreak/>
              <w:t>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lastRenderedPageBreak/>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7 707 367,49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7 707 367,49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2 507 335,51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5 507 971,13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5 507 971,13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2 503 434,51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5 254 440,30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5 254 440,30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2 503 434,52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5 254 440,45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5 254 440,50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2 503 434,52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12 038 659,15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12 038 659,15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3 606 844,36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13 134 973,53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13 134 973,53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3 714 010,91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11 905 597,28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11 905 597,28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3 606 844,34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18 614 113,13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18 614 113,12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5 797 963,03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16 279 464,35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16 279 464,35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4 902 096,92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17 496 027,69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17 496 027,69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6 238 057,32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087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16 181 106,06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16 181 106,06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4 805 141,06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1 370 171,94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1 369 849,86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1 370 172,11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1 369 850,03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1 387 827,55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1 387 505,47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1 690 716,23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1 690 394,15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2 316 486,55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2 316 486,43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1 266 214,50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4 218 720,81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4 218 720,81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1 690 309,29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2 691 674,75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2 691 674,75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1 311 971,02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Menej </w:t>
            </w:r>
            <w:r w:rsidRPr="001A5DE8">
              <w:rPr>
                <w:noProof/>
                <w:sz w:val="12"/>
                <w:szCs w:val="12"/>
                <w:lang w:val="sk-SK"/>
              </w:rPr>
              <w:lastRenderedPageBreak/>
              <w:t>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lastRenderedPageBreak/>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1 558 431,83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1 463 575,83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1 321 291,83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703 628,06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1 338 947,27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1 827 413,22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1 827 413,22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1 636 747,76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1 517 627,56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721 105,37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2 272 219,87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2 272 219,87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1 641 835,95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1 020 938,38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35 013,84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140 056,02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35 014,01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2 852 730,36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2 852 730,41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690 376,77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8 529 692,90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8 529 692,90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5 103 214,03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3 263 068,90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3 263 068,89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437 136,92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17 882 970,17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17 882 970,18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6 796 110,00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17 629 197,95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17 629 197,86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7 787 402,74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14 456 022,14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14 456 022,14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8 171 108,20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Menej </w:t>
            </w:r>
            <w:r w:rsidRPr="001A5DE8">
              <w:rPr>
                <w:noProof/>
                <w:sz w:val="12"/>
                <w:szCs w:val="12"/>
                <w:lang w:val="sk-SK"/>
              </w:rPr>
              <w:lastRenderedPageBreak/>
              <w:t>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lastRenderedPageBreak/>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12 074 354,11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12 074 354,11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4 300 538,65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6 607 936,75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6 607 936,75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3 869 781,88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18 444 607,50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18 444 607,50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8 280 410,20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16 299 203,51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16 299 203,52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8 901 191,97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13 955 272,45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13 955 272,45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7 767 766,69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16 305 221,60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16 302 330,89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7 730 812,51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22 287 203,76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22 287 203,78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14 362 516,59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22 178 668,79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22 173 816,54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7 384 018,33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24 149 754,74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24 149 754,74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10 762 155,81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21 753 424,23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21 733 894,53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10 977 476,80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50</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26 349 378,43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26 349 378,43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13 159 889,00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24 253 307,83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24 252 398,83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13 924 406,70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21 297 080,23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21 294 189,52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10 123 027,08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39 376 647,91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39 376 647,91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24 615 602,63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32 741 347,15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32 724 147,45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10 971 809,74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483 079,05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1 932 315,95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483 078,98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1 964 200,87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491 050,21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2 511 204,17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627 801,04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7 034 190,71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5 979 062,10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6 566 201,52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5 581 271,29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3 084 830,50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2 815 769,37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2 393 403,96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974 921,93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12 501 774,58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9 546 227,64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9 865 671,08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6 771 886,38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5 753 268,43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3 738 902,24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3 525 379,54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2 996 572,61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3 318 688,15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3 531 818,67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3 002 045,87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3 325 679,74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12 299 845,51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10 454 868,69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5 444 093,53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10 160 558,27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8 375 721,25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3 177 018,19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7 271 464,33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6 180 744,68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1 574 432,33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1 681 311,64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1 429 114,90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1 631 042,47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136 870,00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116 339,50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136 870,00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1 038 458,28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882 689,54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1 013 130,03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1 620 092,90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964 765,32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869 917,08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4 810 858,00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4 089 229,30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016</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1 437 333,41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1 171 378,44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1 267 985,33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146 180,18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124 253,15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146 180,17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918 649,86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774 471,61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330 514,12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194 854,45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165 626,28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1 136 195,55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815 160,56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111 867,98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372 844,89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315 925,50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1 307 281,65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1 111 189,41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476 467,10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526 814,70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447 792,50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155 155,27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795 372,57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676 066,68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191 687,00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830 256,45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705 717,99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369 661,06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Menej </w:t>
            </w:r>
            <w:r w:rsidRPr="001A5DE8">
              <w:rPr>
                <w:noProof/>
                <w:sz w:val="12"/>
                <w:szCs w:val="12"/>
                <w:lang w:val="sk-SK"/>
              </w:rPr>
              <w:lastRenderedPageBreak/>
              <w:t>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lastRenderedPageBreak/>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1 630 736,02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1 386 125,62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379 245,72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1 241 219,72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1 055 036,77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269 001,67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1 113 405,22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845 006,06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221 558,71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1 155 267,94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981 977,75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125 714,70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602 039,12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511 733,25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99 800,73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860 005,42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731 004,62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66 338,83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1 147 021,84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910 481,73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39 648,55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1 980 245,22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1 683 208,45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488 715,40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1 498 094,78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1 273 380,57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43 625,11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9</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068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296 856,03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234 323,35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40 384,98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3 952 062,91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1 778 428,31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3 290 754,07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1 480 839,33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0,00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1 120 448,20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lastRenderedPageBreak/>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1 120 448,19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280 112,05</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327 166,44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237 267,99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010</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277 261,64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327 166,44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237 267,99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277 261,64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346 810,91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327 166,44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247 167,37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237 267,98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04</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291 496,38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277 261,62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5 630 091,08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5 630 091,13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5 630 091,08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7 525 902,46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5 694 790,62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7 525 902,36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5 694 790,66</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7 436 727,47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5 630 091,11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32</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7 525 902,34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7 525 902,40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5 694 790,52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41 392,83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54 140,13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41 392,78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SK023</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1 435 281,39</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1 036 562,68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SK032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1 435 281,38</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Menej rozvinuté</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SK042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1 435 281,40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1 036 562,74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3 180 439,82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3 180 439,82</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2 407 124,74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33</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122</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23 035,54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23 035,54</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17 611,81</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4"/>
                <w:szCs w:val="14"/>
                <w:lang w:val="sk-SK"/>
              </w:rPr>
              <w:t>5</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EFRR</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Rozvinutejšie</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123</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01</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07</w:t>
            </w:r>
          </w:p>
        </w:tc>
        <w:tc>
          <w:tcPr>
            <w:tcW w:w="0" w:type="auto"/>
            <w:shd w:val="clear" w:color="auto" w:fill="auto"/>
          </w:tcPr>
          <w:p w:rsidR="008C5CFA" w:rsidRPr="001A5DE8" w:rsidRDefault="008C5CFA" w:rsidP="00300A01">
            <w:pPr>
              <w:pStyle w:val="Text1"/>
              <w:spacing w:before="0" w:after="0"/>
              <w:ind w:left="0"/>
              <w:rPr>
                <w:noProof/>
                <w:sz w:val="12"/>
                <w:szCs w:val="12"/>
                <w:lang w:val="sk-SK"/>
              </w:rPr>
            </w:pP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 xml:space="preserve"> </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18</w:t>
            </w:r>
          </w:p>
        </w:tc>
        <w:tc>
          <w:tcPr>
            <w:tcW w:w="0" w:type="auto"/>
            <w:shd w:val="clear" w:color="auto" w:fill="auto"/>
          </w:tcPr>
          <w:p w:rsidR="008C5CFA" w:rsidRPr="001A5DE8" w:rsidRDefault="001D2EEF" w:rsidP="00300A01">
            <w:pPr>
              <w:pStyle w:val="Text1"/>
              <w:spacing w:before="0" w:after="0"/>
              <w:ind w:left="0"/>
              <w:rPr>
                <w:noProof/>
                <w:sz w:val="12"/>
                <w:szCs w:val="12"/>
                <w:lang w:val="sk-SK"/>
              </w:rPr>
            </w:pPr>
            <w:r w:rsidRPr="001A5DE8">
              <w:rPr>
                <w:noProof/>
                <w:sz w:val="12"/>
                <w:szCs w:val="12"/>
                <w:lang w:val="sk-SK"/>
              </w:rPr>
              <w:t>SK010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610 683,57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610 683,57</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441 036,70</w:t>
            </w:r>
          </w:p>
        </w:tc>
        <w:tc>
          <w:tcPr>
            <w:tcW w:w="0" w:type="auto"/>
            <w:shd w:val="clear" w:color="auto" w:fill="auto"/>
          </w:tcPr>
          <w:p w:rsidR="008C5CFA" w:rsidRPr="001A5DE8" w:rsidRDefault="001D2EEF" w:rsidP="00300A01">
            <w:pPr>
              <w:pStyle w:val="Text1"/>
              <w:spacing w:before="0" w:after="0"/>
              <w:ind w:left="0"/>
              <w:jc w:val="right"/>
              <w:rPr>
                <w:noProof/>
                <w:sz w:val="12"/>
                <w:szCs w:val="12"/>
                <w:lang w:val="sk-SK"/>
              </w:rPr>
            </w:pPr>
            <w:r w:rsidRPr="001A5DE8">
              <w:rPr>
                <w:noProof/>
                <w:sz w:val="12"/>
                <w:szCs w:val="12"/>
                <w:lang w:val="sk-SK"/>
              </w:rPr>
              <w:t>13</w:t>
            </w:r>
          </w:p>
        </w:tc>
      </w:tr>
    </w:tbl>
    <w:p w:rsidR="008C5CFA" w:rsidRPr="001A5DE8" w:rsidRDefault="008C5CFA" w:rsidP="00300A01">
      <w:pPr>
        <w:spacing w:before="0" w:after="0"/>
        <w:rPr>
          <w:noProof/>
          <w:lang w:val="sk-SK"/>
        </w:rPr>
      </w:pPr>
    </w:p>
    <w:p w:rsidR="008C5CFA" w:rsidRPr="001A5DE8" w:rsidRDefault="001D2EEF" w:rsidP="00300A01">
      <w:pPr>
        <w:pStyle w:val="Nadpis2"/>
        <w:spacing w:before="0" w:after="0"/>
        <w:rPr>
          <w:noProof/>
          <w:lang w:val="sk-SK"/>
        </w:rPr>
      </w:pPr>
      <w:r w:rsidRPr="001A5DE8">
        <w:rPr>
          <w:noProof/>
          <w:lang w:val="sk-SK"/>
        </w:rPr>
        <w:br w:type="page"/>
      </w:r>
      <w:bookmarkStart w:id="29" w:name="_Toc256000026"/>
      <w:r w:rsidRPr="001A5DE8">
        <w:rPr>
          <w:noProof/>
          <w:lang w:val="sk-SK"/>
        </w:rPr>
        <w:lastRenderedPageBreak/>
        <w:t>Tabuľka 8: Použitie krížového financovania</w:t>
      </w:r>
      <w:bookmarkEnd w:id="29"/>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205"/>
        <w:gridCol w:w="3036"/>
        <w:gridCol w:w="2541"/>
        <w:gridCol w:w="3698"/>
        <w:gridCol w:w="2541"/>
      </w:tblGrid>
      <w:tr w:rsidR="002960D2" w:rsidRPr="001A5DE8" w:rsidTr="0047688D">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1</w:t>
            </w:r>
          </w:p>
        </w:tc>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2</w:t>
            </w:r>
          </w:p>
        </w:tc>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3</w:t>
            </w:r>
          </w:p>
        </w:tc>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4</w:t>
            </w:r>
          </w:p>
        </w:tc>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5</w:t>
            </w:r>
          </w:p>
        </w:tc>
        <w:tc>
          <w:tcPr>
            <w:tcW w:w="0" w:type="auto"/>
            <w:shd w:val="clear" w:color="auto" w:fill="auto"/>
          </w:tcPr>
          <w:p w:rsidR="008C5CFA" w:rsidRPr="001A5DE8" w:rsidRDefault="001D2EEF" w:rsidP="00300A01">
            <w:pPr>
              <w:spacing w:before="0" w:after="0"/>
              <w:jc w:val="center"/>
              <w:rPr>
                <w:b/>
                <w:noProof/>
                <w:lang w:val="sk-SK"/>
              </w:rPr>
            </w:pPr>
            <w:r w:rsidRPr="001A5DE8">
              <w:rPr>
                <w:b/>
                <w:noProof/>
                <w:lang w:val="sk-SK"/>
              </w:rPr>
              <w:t>6</w:t>
            </w:r>
          </w:p>
        </w:tc>
      </w:tr>
      <w:tr w:rsidR="002960D2" w:rsidRPr="001A5DE8" w:rsidTr="0047688D">
        <w:tc>
          <w:tcPr>
            <w:tcW w:w="0" w:type="auto"/>
            <w:shd w:val="clear" w:color="auto" w:fill="auto"/>
          </w:tcPr>
          <w:p w:rsidR="008C5CFA" w:rsidRPr="001A5DE8" w:rsidRDefault="001D2EEF" w:rsidP="00300A01">
            <w:pPr>
              <w:spacing w:before="0" w:after="0"/>
              <w:rPr>
                <w:b/>
                <w:noProof/>
                <w:lang w:val="sk-SK"/>
              </w:rPr>
            </w:pPr>
            <w:r w:rsidRPr="001A5DE8">
              <w:rPr>
                <w:b/>
                <w:noProof/>
                <w:lang w:val="sk-SK"/>
              </w:rPr>
              <w:t>Použitie krížového financovania</w:t>
            </w:r>
          </w:p>
        </w:tc>
        <w:tc>
          <w:tcPr>
            <w:tcW w:w="0" w:type="auto"/>
            <w:shd w:val="clear" w:color="auto" w:fill="auto"/>
          </w:tcPr>
          <w:p w:rsidR="008C5CFA" w:rsidRPr="001A5DE8" w:rsidRDefault="001D2EEF" w:rsidP="00300A01">
            <w:pPr>
              <w:spacing w:before="0" w:after="0"/>
              <w:rPr>
                <w:b/>
                <w:noProof/>
                <w:lang w:val="sk-SK"/>
              </w:rPr>
            </w:pPr>
            <w:r w:rsidRPr="001A5DE8">
              <w:rPr>
                <w:b/>
                <w:noProof/>
                <w:lang w:val="sk-SK"/>
              </w:rPr>
              <w:t>Prioritná os</w:t>
            </w:r>
          </w:p>
        </w:tc>
        <w:tc>
          <w:tcPr>
            <w:tcW w:w="0" w:type="auto"/>
            <w:shd w:val="clear" w:color="auto" w:fill="auto"/>
          </w:tcPr>
          <w:p w:rsidR="008C5CFA" w:rsidRPr="001A5DE8" w:rsidRDefault="001D2EEF" w:rsidP="00300A01">
            <w:pPr>
              <w:spacing w:before="0" w:after="0"/>
              <w:rPr>
                <w:b/>
                <w:noProof/>
                <w:lang w:val="sk-SK"/>
              </w:rPr>
            </w:pPr>
            <w:r w:rsidRPr="001A5DE8">
              <w:rPr>
                <w:b/>
                <w:noProof/>
                <w:lang w:val="sk-SK"/>
              </w:rPr>
              <w:t>Výška podpory EÚ, ktorá sa plánuje použiť na krížové financovanie na základe vybraných operácií (v EUR)</w:t>
            </w:r>
          </w:p>
        </w:tc>
        <w:tc>
          <w:tcPr>
            <w:tcW w:w="0" w:type="auto"/>
            <w:shd w:val="clear" w:color="auto" w:fill="auto"/>
          </w:tcPr>
          <w:p w:rsidR="008C5CFA" w:rsidRPr="001A5DE8" w:rsidRDefault="001D2EEF" w:rsidP="00300A01">
            <w:pPr>
              <w:spacing w:before="0" w:after="0"/>
              <w:rPr>
                <w:b/>
                <w:noProof/>
                <w:lang w:val="sk-SK"/>
              </w:rPr>
            </w:pPr>
            <w:r w:rsidRPr="001A5DE8">
              <w:rPr>
                <w:b/>
                <w:noProof/>
                <w:lang w:val="sk-SK"/>
              </w:rPr>
              <w:t>Ako podiel na podpore EÚ na prioritnú os (v %) (3/podpora EÚ na prioritnú os × 100)</w:t>
            </w:r>
          </w:p>
        </w:tc>
        <w:tc>
          <w:tcPr>
            <w:tcW w:w="0" w:type="auto"/>
            <w:shd w:val="clear" w:color="auto" w:fill="auto"/>
          </w:tcPr>
          <w:p w:rsidR="008C5CFA" w:rsidRPr="001A5DE8" w:rsidRDefault="001D2EEF" w:rsidP="00300A01">
            <w:pPr>
              <w:spacing w:before="0" w:after="0"/>
              <w:rPr>
                <w:b/>
                <w:noProof/>
                <w:lang w:val="sk-SK"/>
              </w:rPr>
            </w:pPr>
            <w:r w:rsidRPr="001A5DE8">
              <w:rPr>
                <w:b/>
                <w:noProof/>
                <w:lang w:val="sk-SK"/>
              </w:rPr>
              <w:t>Výška podpory EÚ použitá v rámci krížového financovania na základe oprávnených výdavkov, ktoré prijímateľ vykázal riadiacemu orgánu (v EUR)</w:t>
            </w:r>
          </w:p>
        </w:tc>
        <w:tc>
          <w:tcPr>
            <w:tcW w:w="0" w:type="auto"/>
            <w:shd w:val="clear" w:color="auto" w:fill="auto"/>
          </w:tcPr>
          <w:p w:rsidR="008C5CFA" w:rsidRPr="001A5DE8" w:rsidRDefault="001D2EEF" w:rsidP="00300A01">
            <w:pPr>
              <w:spacing w:before="0" w:after="0"/>
              <w:rPr>
                <w:b/>
                <w:noProof/>
                <w:lang w:val="sk-SK"/>
              </w:rPr>
            </w:pPr>
            <w:r w:rsidRPr="001A5DE8">
              <w:rPr>
                <w:b/>
                <w:noProof/>
                <w:lang w:val="sk-SK"/>
              </w:rPr>
              <w:t>Ako podiel na podpore EÚ na prioritnú os (v %) (5/podpora EÚ na prioritnú os × 100)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Náklady oprávnené na podporu v rámci ESF, ale podporované z ERDF</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3</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Náklady oprávnené na podporu v rámci ESF, ale podporované z ERDF</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4</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Náklady oprávnené na podporu v rámci ESF, ale podporované z ERDF</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5</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c>
          <w:tcPr>
            <w:tcW w:w="0" w:type="auto"/>
            <w:shd w:val="clear" w:color="auto" w:fill="auto"/>
          </w:tcPr>
          <w:p w:rsidR="008C5CFA" w:rsidRPr="001A5DE8" w:rsidRDefault="008C5CFA" w:rsidP="00300A01">
            <w:pPr>
              <w:spacing w:before="0" w:after="0"/>
              <w:jc w:val="right"/>
              <w:rPr>
                <w:noProof/>
                <w:lang w:val="sk-SK"/>
              </w:rPr>
            </w:pPr>
          </w:p>
        </w:tc>
      </w:tr>
    </w:tbl>
    <w:p w:rsidR="008C5CFA" w:rsidRPr="001A5DE8" w:rsidRDefault="008C5CFA" w:rsidP="00300A01">
      <w:pPr>
        <w:spacing w:before="0" w:after="0"/>
        <w:rPr>
          <w:noProof/>
          <w:lang w:val="sk-SK"/>
        </w:rPr>
      </w:pPr>
    </w:p>
    <w:p w:rsidR="00C902C0" w:rsidRPr="001A5DE8" w:rsidRDefault="008C5CFA" w:rsidP="00C902C0">
      <w:pPr>
        <w:pStyle w:val="Nadpis2"/>
        <w:spacing w:before="0" w:after="0"/>
        <w:rPr>
          <w:noProof/>
          <w:lang w:val="sk-SK"/>
        </w:rPr>
      </w:pPr>
      <w:r w:rsidRPr="001A5DE8">
        <w:rPr>
          <w:noProof/>
          <w:lang w:val="sk-SK"/>
        </w:rPr>
        <w:br w:type="page"/>
      </w:r>
      <w:r w:rsidR="00EA7BCC" w:rsidRPr="001A5DE8">
        <w:rPr>
          <w:noProof/>
          <w:lang w:val="sk-SK"/>
        </w:rPr>
        <w:lastRenderedPageBreak/>
        <w:t xml:space="preserve"> </w:t>
      </w:r>
      <w:bookmarkStart w:id="30" w:name="_Toc256000027"/>
      <w:r w:rsidR="001D2EEF" w:rsidRPr="001A5DE8">
        <w:rPr>
          <w:noProof/>
          <w:lang w:val="sk-SK"/>
        </w:rPr>
        <w:t>Tabuľka 9: Náklady na operácie, ktoré sa vykonávajú mimo oblasti programu (EFRR a Kohézny fond v rámci cieľa Investovanie do rastu a zamestnanosti)</w:t>
      </w:r>
      <w:bookmarkEnd w:id="30"/>
    </w:p>
    <w:p w:rsidR="00C902C0" w:rsidRPr="001A5DE8" w:rsidRDefault="00C902C0" w:rsidP="00C902C0">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3305"/>
        <w:gridCol w:w="3524"/>
        <w:gridCol w:w="3854"/>
        <w:gridCol w:w="3524"/>
      </w:tblGrid>
      <w:tr w:rsidR="002960D2" w:rsidRPr="001A5DE8" w:rsidTr="003C0F39">
        <w:tc>
          <w:tcPr>
            <w:tcW w:w="0" w:type="auto"/>
            <w:shd w:val="clear" w:color="auto" w:fill="auto"/>
          </w:tcPr>
          <w:p w:rsidR="00C902C0" w:rsidRPr="001A5DE8" w:rsidRDefault="001D2EEF" w:rsidP="003C0F39">
            <w:pPr>
              <w:spacing w:before="0" w:after="0"/>
              <w:jc w:val="center"/>
              <w:rPr>
                <w:b/>
                <w:noProof/>
                <w:lang w:val="sk-SK"/>
              </w:rPr>
            </w:pPr>
            <w:r w:rsidRPr="001A5DE8">
              <w:rPr>
                <w:b/>
                <w:noProof/>
                <w:lang w:val="sk-SK"/>
              </w:rPr>
              <w:t>1</w:t>
            </w:r>
          </w:p>
        </w:tc>
        <w:tc>
          <w:tcPr>
            <w:tcW w:w="0" w:type="auto"/>
            <w:shd w:val="clear" w:color="auto" w:fill="auto"/>
          </w:tcPr>
          <w:p w:rsidR="00C902C0" w:rsidRPr="001A5DE8" w:rsidRDefault="001D2EEF" w:rsidP="003C0F39">
            <w:pPr>
              <w:spacing w:before="0" w:after="0"/>
              <w:jc w:val="center"/>
              <w:rPr>
                <w:b/>
                <w:noProof/>
                <w:lang w:val="sk-SK"/>
              </w:rPr>
            </w:pPr>
            <w:r w:rsidRPr="001A5DE8">
              <w:rPr>
                <w:b/>
                <w:noProof/>
                <w:lang w:val="sk-SK"/>
              </w:rPr>
              <w:t>2</w:t>
            </w:r>
          </w:p>
        </w:tc>
        <w:tc>
          <w:tcPr>
            <w:tcW w:w="0" w:type="auto"/>
            <w:shd w:val="clear" w:color="auto" w:fill="auto"/>
          </w:tcPr>
          <w:p w:rsidR="00C902C0" w:rsidRPr="001A5DE8" w:rsidRDefault="001D2EEF" w:rsidP="003C0F39">
            <w:pPr>
              <w:spacing w:before="0" w:after="0"/>
              <w:jc w:val="center"/>
              <w:rPr>
                <w:b/>
                <w:noProof/>
                <w:lang w:val="sk-SK"/>
              </w:rPr>
            </w:pPr>
            <w:r w:rsidRPr="001A5DE8">
              <w:rPr>
                <w:b/>
                <w:noProof/>
                <w:lang w:val="sk-SK"/>
              </w:rPr>
              <w:t>3</w:t>
            </w:r>
          </w:p>
        </w:tc>
        <w:tc>
          <w:tcPr>
            <w:tcW w:w="0" w:type="auto"/>
            <w:shd w:val="clear" w:color="auto" w:fill="auto"/>
          </w:tcPr>
          <w:p w:rsidR="00C902C0" w:rsidRPr="001A5DE8" w:rsidRDefault="001D2EEF" w:rsidP="003C0F39">
            <w:pPr>
              <w:spacing w:before="0" w:after="0"/>
              <w:jc w:val="center"/>
              <w:rPr>
                <w:b/>
                <w:noProof/>
                <w:lang w:val="sk-SK"/>
              </w:rPr>
            </w:pPr>
            <w:r w:rsidRPr="001A5DE8">
              <w:rPr>
                <w:b/>
                <w:noProof/>
                <w:lang w:val="sk-SK"/>
              </w:rPr>
              <w:t>4</w:t>
            </w:r>
          </w:p>
        </w:tc>
        <w:tc>
          <w:tcPr>
            <w:tcW w:w="0" w:type="auto"/>
            <w:shd w:val="clear" w:color="auto" w:fill="auto"/>
          </w:tcPr>
          <w:p w:rsidR="00C902C0" w:rsidRPr="001A5DE8" w:rsidRDefault="001D2EEF" w:rsidP="003C0F39">
            <w:pPr>
              <w:spacing w:before="0" w:after="0"/>
              <w:jc w:val="center"/>
              <w:rPr>
                <w:b/>
                <w:noProof/>
                <w:lang w:val="sk-SK"/>
              </w:rPr>
            </w:pPr>
            <w:r w:rsidRPr="001A5DE8">
              <w:rPr>
                <w:b/>
                <w:noProof/>
                <w:lang w:val="sk-SK"/>
              </w:rPr>
              <w:t>5</w:t>
            </w:r>
          </w:p>
        </w:tc>
      </w:tr>
      <w:tr w:rsidR="002960D2" w:rsidRPr="001A5DE8" w:rsidTr="003C0F39">
        <w:tc>
          <w:tcPr>
            <w:tcW w:w="0" w:type="auto"/>
            <w:shd w:val="clear" w:color="auto" w:fill="auto"/>
          </w:tcPr>
          <w:p w:rsidR="00C902C0" w:rsidRPr="001A5DE8" w:rsidRDefault="001D2EEF" w:rsidP="003C0F39">
            <w:pPr>
              <w:spacing w:before="0" w:after="0"/>
              <w:rPr>
                <w:b/>
                <w:noProof/>
                <w:lang w:val="sk-SK"/>
              </w:rPr>
            </w:pPr>
            <w:r w:rsidRPr="001A5DE8">
              <w:rPr>
                <w:b/>
                <w:noProof/>
                <w:lang w:val="sk-SK"/>
              </w:rPr>
              <w:t>Prioritná os</w:t>
            </w:r>
          </w:p>
        </w:tc>
        <w:tc>
          <w:tcPr>
            <w:tcW w:w="0" w:type="auto"/>
            <w:shd w:val="clear" w:color="auto" w:fill="auto"/>
          </w:tcPr>
          <w:p w:rsidR="00C902C0" w:rsidRPr="001A5DE8" w:rsidRDefault="001D2EEF" w:rsidP="003C0F39">
            <w:pPr>
              <w:spacing w:before="0" w:after="0"/>
              <w:rPr>
                <w:b/>
                <w:noProof/>
                <w:lang w:val="sk-SK"/>
              </w:rPr>
            </w:pPr>
            <w:r w:rsidRPr="001A5DE8">
              <w:rPr>
                <w:b/>
                <w:noProof/>
                <w:lang w:val="sk-SK"/>
              </w:rPr>
              <w:t>Plánovaná výška podpory, ktorá sa má použiť na operácie vykonávané mimo oblasti programu na základe vybraných operácií (v EUR)</w:t>
            </w:r>
          </w:p>
        </w:tc>
        <w:tc>
          <w:tcPr>
            <w:tcW w:w="0" w:type="auto"/>
            <w:shd w:val="clear" w:color="auto" w:fill="auto"/>
          </w:tcPr>
          <w:p w:rsidR="00C902C0" w:rsidRPr="001A5DE8" w:rsidRDefault="001D2EEF" w:rsidP="003C0F39">
            <w:pPr>
              <w:spacing w:before="0" w:after="0"/>
              <w:rPr>
                <w:b/>
                <w:noProof/>
                <w:lang w:val="sk-SK"/>
              </w:rPr>
            </w:pPr>
            <w:r w:rsidRPr="001A5DE8">
              <w:rPr>
                <w:b/>
                <w:noProof/>
                <w:lang w:val="sk-SK"/>
              </w:rPr>
              <w:t>Ako podiel podpory EÚ pridelenej na prioritnú os v čase prijatia programu (v %) (2/podpora EÚ pridelená na prioritnú os v čase prijatia programu × 100)</w:t>
            </w:r>
          </w:p>
        </w:tc>
        <w:tc>
          <w:tcPr>
            <w:tcW w:w="0" w:type="auto"/>
            <w:shd w:val="clear" w:color="auto" w:fill="auto"/>
          </w:tcPr>
          <w:p w:rsidR="00C902C0" w:rsidRPr="001A5DE8" w:rsidRDefault="001D2EEF" w:rsidP="003C0F39">
            <w:pPr>
              <w:spacing w:before="0" w:after="0"/>
              <w:rPr>
                <w:b/>
                <w:noProof/>
                <w:lang w:val="sk-SK"/>
              </w:rPr>
            </w:pPr>
            <w:r w:rsidRPr="001A5DE8">
              <w:rPr>
                <w:b/>
                <w:noProof/>
                <w:lang w:val="sk-SK"/>
              </w:rPr>
              <w:t>Výška podpory EÚ použitá na operácie vykonávané mimo oblasti programu na základe oprávnených výdavkov, ktoré prijímateľ vykázal riadiacemu orgánu (v EUR)</w:t>
            </w:r>
          </w:p>
        </w:tc>
        <w:tc>
          <w:tcPr>
            <w:tcW w:w="0" w:type="auto"/>
            <w:shd w:val="clear" w:color="auto" w:fill="auto"/>
          </w:tcPr>
          <w:p w:rsidR="00C902C0" w:rsidRPr="001A5DE8" w:rsidRDefault="001D2EEF" w:rsidP="003C0F39">
            <w:pPr>
              <w:spacing w:before="0" w:after="0"/>
              <w:rPr>
                <w:b/>
                <w:noProof/>
                <w:lang w:val="sk-SK"/>
              </w:rPr>
            </w:pPr>
            <w:r w:rsidRPr="001A5DE8">
              <w:rPr>
                <w:b/>
                <w:noProof/>
                <w:lang w:val="sk-SK"/>
              </w:rPr>
              <w:t>Ako podiel podpory EÚ pridelenej na prioritnú os v čase prijatia programu (v %) (4/podpora EÚ pridelená na prioritnú os v čase prijatia programu × 100)</w:t>
            </w:r>
          </w:p>
        </w:tc>
      </w:tr>
      <w:tr w:rsidR="002960D2" w:rsidRPr="001A5DE8" w:rsidTr="003C0F39">
        <w:tc>
          <w:tcPr>
            <w:tcW w:w="0" w:type="auto"/>
            <w:shd w:val="clear" w:color="auto" w:fill="auto"/>
          </w:tcPr>
          <w:p w:rsidR="00C902C0" w:rsidRPr="001A5DE8" w:rsidRDefault="001D2EEF" w:rsidP="003C0F39">
            <w:pPr>
              <w:spacing w:before="0" w:after="0"/>
              <w:rPr>
                <w:noProof/>
                <w:lang w:val="sk-SK"/>
              </w:rPr>
            </w:pPr>
            <w:r w:rsidRPr="001A5DE8">
              <w:rPr>
                <w:noProof/>
                <w:lang w:val="sk-SK"/>
              </w:rPr>
              <w:t>1</w:t>
            </w: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r>
      <w:tr w:rsidR="002960D2" w:rsidRPr="001A5DE8" w:rsidTr="003C0F39">
        <w:tc>
          <w:tcPr>
            <w:tcW w:w="0" w:type="auto"/>
            <w:shd w:val="clear" w:color="auto" w:fill="auto"/>
          </w:tcPr>
          <w:p w:rsidR="00C902C0" w:rsidRPr="001A5DE8" w:rsidRDefault="001D2EEF" w:rsidP="003C0F39">
            <w:pPr>
              <w:spacing w:before="0" w:after="0"/>
              <w:rPr>
                <w:noProof/>
                <w:lang w:val="sk-SK"/>
              </w:rPr>
            </w:pPr>
            <w:r w:rsidRPr="001A5DE8">
              <w:rPr>
                <w:noProof/>
                <w:lang w:val="sk-SK"/>
              </w:rPr>
              <w:t>2</w:t>
            </w: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r>
      <w:tr w:rsidR="002960D2" w:rsidRPr="001A5DE8" w:rsidTr="003C0F39">
        <w:tc>
          <w:tcPr>
            <w:tcW w:w="0" w:type="auto"/>
            <w:shd w:val="clear" w:color="auto" w:fill="auto"/>
          </w:tcPr>
          <w:p w:rsidR="00C902C0" w:rsidRPr="001A5DE8" w:rsidRDefault="001D2EEF" w:rsidP="003C0F39">
            <w:pPr>
              <w:spacing w:before="0" w:after="0"/>
              <w:rPr>
                <w:noProof/>
                <w:lang w:val="sk-SK"/>
              </w:rPr>
            </w:pPr>
            <w:r w:rsidRPr="001A5DE8">
              <w:rPr>
                <w:noProof/>
                <w:lang w:val="sk-SK"/>
              </w:rPr>
              <w:t>3</w:t>
            </w: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r>
      <w:tr w:rsidR="002960D2" w:rsidRPr="001A5DE8" w:rsidTr="003C0F39">
        <w:tc>
          <w:tcPr>
            <w:tcW w:w="0" w:type="auto"/>
            <w:shd w:val="clear" w:color="auto" w:fill="auto"/>
          </w:tcPr>
          <w:p w:rsidR="00C902C0" w:rsidRPr="001A5DE8" w:rsidRDefault="001D2EEF" w:rsidP="003C0F39">
            <w:pPr>
              <w:spacing w:before="0" w:after="0"/>
              <w:rPr>
                <w:noProof/>
                <w:lang w:val="sk-SK"/>
              </w:rPr>
            </w:pPr>
            <w:r w:rsidRPr="001A5DE8">
              <w:rPr>
                <w:noProof/>
                <w:lang w:val="sk-SK"/>
              </w:rPr>
              <w:t>4</w:t>
            </w: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r>
      <w:tr w:rsidR="002960D2" w:rsidRPr="001A5DE8" w:rsidTr="003C0F39">
        <w:tc>
          <w:tcPr>
            <w:tcW w:w="0" w:type="auto"/>
            <w:shd w:val="clear" w:color="auto" w:fill="auto"/>
          </w:tcPr>
          <w:p w:rsidR="00C902C0" w:rsidRPr="001A5DE8" w:rsidRDefault="001D2EEF" w:rsidP="003C0F39">
            <w:pPr>
              <w:spacing w:before="0" w:after="0"/>
              <w:rPr>
                <w:noProof/>
                <w:lang w:val="sk-SK"/>
              </w:rPr>
            </w:pPr>
            <w:r w:rsidRPr="001A5DE8">
              <w:rPr>
                <w:noProof/>
                <w:lang w:val="sk-SK"/>
              </w:rPr>
              <w:t>5</w:t>
            </w: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c>
          <w:tcPr>
            <w:tcW w:w="0" w:type="auto"/>
            <w:shd w:val="clear" w:color="auto" w:fill="auto"/>
          </w:tcPr>
          <w:p w:rsidR="00C902C0" w:rsidRPr="001A5DE8" w:rsidRDefault="001D2EEF" w:rsidP="003C0F39">
            <w:pPr>
              <w:spacing w:before="0" w:after="0"/>
              <w:jc w:val="right"/>
              <w:rPr>
                <w:noProof/>
                <w:lang w:val="sk-SK"/>
              </w:rPr>
            </w:pPr>
            <w:r w:rsidRPr="001A5DE8">
              <w:rPr>
                <w:noProof/>
                <w:lang w:val="sk-SK"/>
              </w:rPr>
              <w:t>0,00</w:t>
            </w:r>
          </w:p>
        </w:tc>
        <w:tc>
          <w:tcPr>
            <w:tcW w:w="0" w:type="auto"/>
            <w:shd w:val="clear" w:color="auto" w:fill="auto"/>
          </w:tcPr>
          <w:p w:rsidR="00C902C0" w:rsidRPr="001A5DE8" w:rsidRDefault="00C902C0" w:rsidP="003C0F39">
            <w:pPr>
              <w:spacing w:before="0" w:after="0"/>
              <w:jc w:val="right"/>
              <w:rPr>
                <w:noProof/>
                <w:lang w:val="sk-SK"/>
              </w:rPr>
            </w:pPr>
          </w:p>
        </w:tc>
      </w:tr>
    </w:tbl>
    <w:p w:rsidR="00C902C0" w:rsidRPr="001A5DE8" w:rsidRDefault="00C902C0" w:rsidP="00C902C0">
      <w:pPr>
        <w:spacing w:before="0" w:after="0"/>
        <w:rPr>
          <w:noProof/>
          <w:lang w:val="sk-SK"/>
        </w:rPr>
      </w:pPr>
    </w:p>
    <w:p w:rsidR="008C5CFA" w:rsidRPr="001A5DE8" w:rsidRDefault="00C902C0" w:rsidP="00300A01">
      <w:pPr>
        <w:pStyle w:val="Nadpis2"/>
        <w:spacing w:before="0" w:after="0"/>
        <w:rPr>
          <w:noProof/>
          <w:lang w:val="sk-SK"/>
        </w:rPr>
      </w:pPr>
      <w:r w:rsidRPr="001A5DE8">
        <w:rPr>
          <w:noProof/>
          <w:lang w:val="sk-SK"/>
        </w:rPr>
        <w:br w:type="page"/>
      </w:r>
      <w:bookmarkStart w:id="31" w:name="_Toc256000028"/>
      <w:r w:rsidR="001D2EEF" w:rsidRPr="001A5DE8">
        <w:rPr>
          <w:noProof/>
          <w:lang w:val="sk-SK"/>
        </w:rPr>
        <w:lastRenderedPageBreak/>
        <w:t>Tabuľka 10: Výdavky vynaložené mimo Únie (ESF)</w:t>
      </w:r>
      <w:bookmarkEnd w:id="31"/>
    </w:p>
    <w:p w:rsidR="00DF0D6A" w:rsidRPr="001A5DE8" w:rsidRDefault="00DF0D6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4923"/>
        <w:gridCol w:w="2338"/>
        <w:gridCol w:w="4923"/>
      </w:tblGrid>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noProof/>
                <w:lang w:val="sk-SK"/>
              </w:rPr>
              <w:t>Výška predpokladaných výdavkov, ktoré budú vynaložené mimo Únie v rámci tematických cieľov 8 a 10 na základe vybraných operácií (v EUR)</w:t>
            </w:r>
          </w:p>
        </w:tc>
        <w:tc>
          <w:tcPr>
            <w:tcW w:w="0" w:type="auto"/>
            <w:shd w:val="clear" w:color="auto" w:fill="auto"/>
          </w:tcPr>
          <w:p w:rsidR="008C5CFA" w:rsidRPr="001A5DE8" w:rsidRDefault="001D2EEF" w:rsidP="00300A01">
            <w:pPr>
              <w:spacing w:before="0" w:after="0"/>
              <w:jc w:val="center"/>
              <w:rPr>
                <w:noProof/>
                <w:lang w:val="sk-SK"/>
              </w:rPr>
            </w:pPr>
            <w:r w:rsidRPr="001A5DE8">
              <w:rPr>
                <w:noProof/>
                <w:lang w:val="sk-SK"/>
              </w:rPr>
              <w:t>Podiel na celkových finančných prostriedkoch (príspevok Únie a národný príspevok) pridelených na program ESF alebo na časť programu využívajúceho viaceré fondy, ktorá sa týka ESF (v %) [1/celkové finančné prostriedky (príspevok Únie a národný príspevok) pridelené na program ESF alebo na časť programu využívajúceho viaceré fondy, ktorá sa týka ESF × 100]</w:t>
            </w:r>
          </w:p>
        </w:tc>
        <w:tc>
          <w:tcPr>
            <w:tcW w:w="0" w:type="auto"/>
            <w:shd w:val="clear" w:color="auto" w:fill="auto"/>
          </w:tcPr>
          <w:p w:rsidR="008C5CFA" w:rsidRPr="001A5DE8" w:rsidRDefault="001D2EEF" w:rsidP="00300A01">
            <w:pPr>
              <w:spacing w:before="0" w:after="0"/>
              <w:jc w:val="center"/>
              <w:rPr>
                <w:noProof/>
                <w:lang w:val="sk-SK"/>
              </w:rPr>
            </w:pPr>
            <w:r w:rsidRPr="001A5DE8">
              <w:rPr>
                <w:noProof/>
                <w:lang w:val="sk-SK"/>
              </w:rPr>
              <w:t>Oprávnené výdavky, ktoré boli vynaložené mimo Únie a ktoré príjemca vykázal riadiacemu orgánu (v EUR)</w:t>
            </w:r>
          </w:p>
        </w:tc>
        <w:tc>
          <w:tcPr>
            <w:tcW w:w="0" w:type="auto"/>
            <w:shd w:val="clear" w:color="auto" w:fill="auto"/>
          </w:tcPr>
          <w:p w:rsidR="008C5CFA" w:rsidRPr="001A5DE8" w:rsidRDefault="001D2EEF" w:rsidP="00300A01">
            <w:pPr>
              <w:spacing w:before="0" w:after="0"/>
              <w:jc w:val="center"/>
              <w:rPr>
                <w:noProof/>
                <w:lang w:val="sk-SK"/>
              </w:rPr>
            </w:pPr>
            <w:r w:rsidRPr="001A5DE8">
              <w:rPr>
                <w:noProof/>
                <w:lang w:val="sk-SK"/>
              </w:rPr>
              <w:t>Podiel na celkových finančných prostriedkoch (príspevok Únie a národný príspevok) pridelených na program ESF alebo na časť programu využívajúceho viaceré fondy, ktorá sa týka ESF (v %) [3/celkové finančné prostriedky (príspevok Únie a národný príspevok) pridelené na program ESF alebo na časť programu využívajúceho viaceré fondy, ktorá sa týka ESF × 100]</w:t>
            </w:r>
          </w:p>
        </w:tc>
      </w:tr>
      <w:tr w:rsidR="002960D2" w:rsidRPr="001A5DE8" w:rsidTr="0047688D">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8C5CFA" w:rsidP="00300A01">
            <w:pPr>
              <w:spacing w:before="0" w:after="0"/>
              <w:jc w:val="right"/>
              <w:rPr>
                <w:noProof/>
                <w:lang w:val="sk-SK"/>
              </w:rPr>
            </w:pPr>
          </w:p>
        </w:tc>
        <w:tc>
          <w:tcPr>
            <w:tcW w:w="0" w:type="auto"/>
            <w:shd w:val="clear" w:color="auto" w:fill="auto"/>
          </w:tcPr>
          <w:p w:rsidR="008C5CFA" w:rsidRPr="001A5DE8" w:rsidRDefault="008C5CFA" w:rsidP="00300A01">
            <w:pPr>
              <w:spacing w:before="0" w:after="0"/>
              <w:jc w:val="right"/>
              <w:rPr>
                <w:noProof/>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sectPr w:rsidR="008C5CFA" w:rsidRPr="001A5DE8" w:rsidSect="0047688D">
          <w:headerReference w:type="even" r:id="rId16"/>
          <w:headerReference w:type="default" r:id="rId17"/>
          <w:footerReference w:type="default" r:id="rId18"/>
          <w:headerReference w:type="first" r:id="rId19"/>
          <w:footerReference w:type="first" r:id="rId20"/>
          <w:pgSz w:w="16838" w:h="11906" w:orient="landscape"/>
          <w:pgMar w:top="567" w:right="510" w:bottom="284" w:left="1134" w:header="284" w:footer="284" w:gutter="0"/>
          <w:cols w:space="708"/>
          <w:docGrid w:linePitch="360"/>
        </w:sect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r w:rsidRPr="001A5DE8">
        <w:rPr>
          <w:noProof/>
          <w:lang w:val="sk-SK"/>
        </w:rPr>
        <w:lastRenderedPageBreak/>
        <w:t xml:space="preserve"> </w:t>
      </w:r>
      <w:bookmarkStart w:id="32" w:name="_Toc256000029"/>
      <w:r w:rsidRPr="001A5DE8">
        <w:rPr>
          <w:noProof/>
          <w:lang w:val="sk-SK"/>
        </w:rPr>
        <w:t>ZHRNUTIE HODNOTENÍ</w:t>
      </w:r>
      <w:bookmarkEnd w:id="32"/>
    </w:p>
    <w:p w:rsidR="008C5CFA" w:rsidRPr="001A5DE8" w:rsidRDefault="008C5CFA" w:rsidP="00300A01">
      <w:pPr>
        <w:pStyle w:val="Text1"/>
        <w:spacing w:before="0" w:after="0"/>
        <w:ind w:left="0"/>
        <w:rPr>
          <w:noProof/>
          <w:lang w:val="sk-SK"/>
        </w:rPr>
      </w:pPr>
    </w:p>
    <w:p w:rsidR="008C5CFA" w:rsidRPr="001A5DE8" w:rsidRDefault="001D2EEF" w:rsidP="00300A01">
      <w:pPr>
        <w:pStyle w:val="Text1"/>
        <w:spacing w:before="0" w:after="0"/>
        <w:ind w:left="0"/>
        <w:rPr>
          <w:noProof/>
          <w:lang w:val="sk-SK"/>
        </w:rPr>
      </w:pPr>
      <w:r w:rsidRPr="001A5DE8">
        <w:rPr>
          <w:noProof/>
          <w:lang w:val="sk-SK"/>
        </w:rPr>
        <w:t>Zhrnutie zistení všetkých hodnotení programu, ktoré boli sprístupnené počas predchádzajúceho rozpočtového roku, s odkazom na názov a referenčné obdobie použitých hodnotiacich správ.</w:t>
      </w:r>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Riadiaci orgán v roku 2019 nerealizoval hodnotenie OP KŽP. Pôvodne plánované externé hodnotenie v zmysle Plánu hodnotenia OP KŽP sa z dôvodu neukončeného procesu výberu externého hodnotiteľa formou verejného obstarávania v roku 2019 nezrealizovalo, čo bolo aj dôvodom aktualizácie Plánu hodnotenia OP KŽP, verzie 3.1 a následné presunutie hodnotenia do roku 2020.</w:t>
            </w:r>
          </w:p>
          <w:p w:rsidR="002960D2" w:rsidRPr="001A5DE8" w:rsidRDefault="001D2EEF">
            <w:pPr>
              <w:spacing w:before="240" w:after="240"/>
              <w:jc w:val="left"/>
              <w:rPr>
                <w:noProof/>
                <w:lang w:val="sk-SK"/>
              </w:rPr>
            </w:pPr>
            <w:r w:rsidRPr="001A5DE8">
              <w:rPr>
                <w:noProof/>
                <w:lang w:val="sk-SK"/>
              </w:rPr>
              <w:t>V zmysle vyššie uvedeného neuvádzame žiadne informácie k hodnoteniu.</w:t>
            </w:r>
          </w:p>
          <w:p w:rsidR="002960D2" w:rsidRPr="001A5DE8" w:rsidRDefault="001D2EEF">
            <w:pPr>
              <w:spacing w:before="240" w:after="240"/>
              <w:jc w:val="left"/>
              <w:rPr>
                <w:noProof/>
                <w:lang w:val="sk-SK"/>
              </w:rPr>
            </w:pPr>
            <w:r w:rsidRPr="001A5DE8">
              <w:rPr>
                <w:b/>
                <w:bCs/>
                <w:noProof/>
                <w:lang w:val="sk-SK"/>
              </w:rPr>
              <w:t>Typ hodnotenia:</w:t>
            </w:r>
            <w:r w:rsidRPr="001A5DE8">
              <w:rPr>
                <w:noProof/>
                <w:lang w:val="sk-SK"/>
              </w:rPr>
              <w:t xml:space="preserve"> -</w:t>
            </w:r>
          </w:p>
          <w:p w:rsidR="002960D2" w:rsidRPr="001A5DE8" w:rsidRDefault="001D2EEF">
            <w:pPr>
              <w:spacing w:before="240" w:after="240"/>
              <w:jc w:val="left"/>
              <w:rPr>
                <w:noProof/>
                <w:lang w:val="sk-SK"/>
              </w:rPr>
            </w:pPr>
            <w:r w:rsidRPr="001A5DE8">
              <w:rPr>
                <w:b/>
                <w:bCs/>
                <w:noProof/>
                <w:lang w:val="sk-SK"/>
              </w:rPr>
              <w:t>Názov hodnotenia:</w:t>
            </w:r>
            <w:r w:rsidRPr="001A5DE8">
              <w:rPr>
                <w:noProof/>
                <w:lang w:val="sk-SK"/>
              </w:rPr>
              <w:t>-</w:t>
            </w:r>
          </w:p>
          <w:p w:rsidR="002960D2" w:rsidRPr="001A5DE8" w:rsidRDefault="001D2EEF">
            <w:pPr>
              <w:spacing w:before="240" w:after="240"/>
              <w:jc w:val="left"/>
              <w:rPr>
                <w:noProof/>
                <w:lang w:val="sk-SK"/>
              </w:rPr>
            </w:pPr>
            <w:r w:rsidRPr="001A5DE8">
              <w:rPr>
                <w:b/>
                <w:bCs/>
                <w:noProof/>
                <w:lang w:val="sk-SK"/>
              </w:rPr>
              <w:t>Kód hodnotenia:</w:t>
            </w:r>
            <w:r w:rsidRPr="001A5DE8">
              <w:rPr>
                <w:noProof/>
                <w:lang w:val="sk-SK"/>
              </w:rPr>
              <w:t>-</w:t>
            </w:r>
          </w:p>
          <w:p w:rsidR="002960D2" w:rsidRPr="001A5DE8" w:rsidRDefault="001D2EEF">
            <w:pPr>
              <w:spacing w:before="240" w:after="240"/>
              <w:jc w:val="left"/>
              <w:rPr>
                <w:noProof/>
                <w:lang w:val="sk-SK"/>
              </w:rPr>
            </w:pPr>
            <w:r w:rsidRPr="001A5DE8">
              <w:rPr>
                <w:b/>
                <w:bCs/>
                <w:noProof/>
                <w:lang w:val="sk-SK"/>
              </w:rPr>
              <w:t>Doba realizácie hodnotenia: -</w:t>
            </w:r>
          </w:p>
          <w:p w:rsidR="002960D2" w:rsidRPr="001A5DE8" w:rsidRDefault="001D2EEF">
            <w:pPr>
              <w:spacing w:before="240" w:after="240"/>
              <w:jc w:val="left"/>
              <w:rPr>
                <w:noProof/>
                <w:lang w:val="sk-SK"/>
              </w:rPr>
            </w:pPr>
            <w:r w:rsidRPr="001A5DE8">
              <w:rPr>
                <w:b/>
                <w:bCs/>
                <w:noProof/>
                <w:lang w:val="sk-SK"/>
              </w:rPr>
              <w:t>Odkaz na miesto sprístupnenia hodnotenia verejnosti na webovom sídle: -</w:t>
            </w:r>
          </w:p>
          <w:p w:rsidR="008C5CFA" w:rsidRPr="001A5DE8" w:rsidRDefault="008C5CFA" w:rsidP="00300A01">
            <w:pPr>
              <w:pStyle w:val="Text1"/>
              <w:spacing w:before="0" w:after="0"/>
              <w:ind w:left="0"/>
              <w:rPr>
                <w:noProof/>
                <w:lang w:val="sk-SK"/>
              </w:rPr>
            </w:pPr>
          </w:p>
        </w:tc>
      </w:tr>
    </w:tbl>
    <w:p w:rsidR="00D61A92" w:rsidRPr="001A5DE8" w:rsidRDefault="00D61A92" w:rsidP="00300A01">
      <w:pPr>
        <w:spacing w:before="0" w:after="0"/>
        <w:rPr>
          <w:noProof/>
          <w:lang w:val="sk-SK"/>
        </w:rPr>
      </w:pPr>
    </w:p>
    <w:p w:rsidR="00D61A92" w:rsidRPr="001A5DE8" w:rsidRDefault="00D61A92" w:rsidP="00300A01">
      <w:pPr>
        <w:spacing w:before="0" w:after="0"/>
        <w:rPr>
          <w:noProof/>
          <w:lang w:val="sk-SK"/>
        </w:rPr>
        <w:sectPr w:rsidR="00D61A92" w:rsidRPr="001A5DE8" w:rsidSect="0047688D">
          <w:headerReference w:type="even" r:id="rId21"/>
          <w:headerReference w:type="default" r:id="rId22"/>
          <w:footerReference w:type="default" r:id="rId23"/>
          <w:headerReference w:type="first" r:id="rId24"/>
          <w:footerReference w:type="first" r:id="rId25"/>
          <w:pgSz w:w="11906" w:h="16838"/>
          <w:pgMar w:top="567" w:right="510" w:bottom="284" w:left="1134" w:header="709" w:footer="709" w:gutter="0"/>
          <w:cols w:space="708"/>
          <w:docGrid w:linePitch="360"/>
        </w:sectPr>
      </w:pPr>
    </w:p>
    <w:p w:rsidR="000C0FEB" w:rsidRPr="001A5DE8" w:rsidRDefault="000C0FEB" w:rsidP="00D9190F">
      <w:pPr>
        <w:spacing w:before="0" w:after="0"/>
        <w:jc w:val="left"/>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969"/>
        <w:gridCol w:w="1715"/>
        <w:gridCol w:w="1354"/>
        <w:gridCol w:w="1684"/>
        <w:gridCol w:w="1323"/>
        <w:gridCol w:w="2348"/>
        <w:gridCol w:w="2113"/>
        <w:gridCol w:w="1030"/>
        <w:gridCol w:w="1301"/>
      </w:tblGrid>
      <w:tr w:rsidR="002960D2" w:rsidRPr="001A5DE8" w:rsidTr="00776DD9">
        <w:trPr>
          <w:trHeight w:val="153"/>
        </w:trPr>
        <w:tc>
          <w:tcPr>
            <w:tcW w:w="0" w:type="auto"/>
            <w:shd w:val="clear" w:color="auto" w:fill="auto"/>
          </w:tcPr>
          <w:p w:rsidR="00932504" w:rsidRPr="001A5DE8" w:rsidRDefault="001D2EEF" w:rsidP="007D0631">
            <w:pPr>
              <w:spacing w:before="0" w:after="0"/>
              <w:jc w:val="left"/>
              <w:rPr>
                <w:b/>
                <w:noProof/>
                <w:sz w:val="16"/>
                <w:szCs w:val="16"/>
                <w:lang w:val="sk-SK"/>
              </w:rPr>
            </w:pPr>
            <w:r w:rsidRPr="001A5DE8">
              <w:rPr>
                <w:b/>
                <w:noProof/>
                <w:sz w:val="16"/>
                <w:szCs w:val="16"/>
                <w:lang w:val="sk-SK"/>
              </w:rPr>
              <w:t>Názov/meno</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Fond</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Od mesiaca</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Od roku</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Do mesiaca</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Do roku</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Druh hodnotenia</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Tematický cieľ</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Téma</w:t>
            </w:r>
          </w:p>
        </w:tc>
        <w:tc>
          <w:tcPr>
            <w:tcW w:w="0" w:type="auto"/>
            <w:shd w:val="clear" w:color="auto" w:fill="auto"/>
          </w:tcPr>
          <w:p w:rsidR="00932504" w:rsidRPr="001A5DE8" w:rsidRDefault="00A912D3" w:rsidP="007D0631">
            <w:pPr>
              <w:spacing w:before="0" w:after="0"/>
              <w:jc w:val="left"/>
              <w:rPr>
                <w:b/>
                <w:noProof/>
                <w:sz w:val="16"/>
                <w:szCs w:val="16"/>
                <w:lang w:val="sk-SK"/>
              </w:rPr>
            </w:pPr>
            <w:r w:rsidRPr="001A5DE8">
              <w:rPr>
                <w:b/>
                <w:noProof/>
                <w:sz w:val="16"/>
                <w:szCs w:val="16"/>
                <w:lang w:val="sk-SK"/>
              </w:rPr>
              <w:t>Zistenia</w:t>
            </w:r>
          </w:p>
        </w:tc>
      </w:tr>
    </w:tbl>
    <w:p w:rsidR="00932504" w:rsidRPr="001A5DE8" w:rsidRDefault="00932504" w:rsidP="00D9190F">
      <w:pPr>
        <w:spacing w:before="0" w:after="0"/>
        <w:jc w:val="left"/>
        <w:rPr>
          <w:noProof/>
          <w:lang w:val="sk-SK"/>
        </w:rPr>
      </w:pPr>
    </w:p>
    <w:p w:rsidR="00C617AA" w:rsidRPr="001A5DE8" w:rsidRDefault="00C617AA" w:rsidP="00D9190F">
      <w:pPr>
        <w:spacing w:before="0" w:after="0"/>
        <w:jc w:val="left"/>
        <w:rPr>
          <w:noProof/>
          <w:lang w:val="sk-SK"/>
        </w:rPr>
      </w:pPr>
    </w:p>
    <w:p w:rsidR="00C617AA" w:rsidRPr="001A5DE8" w:rsidRDefault="00C617AA" w:rsidP="00D9190F">
      <w:pPr>
        <w:spacing w:before="0" w:after="0"/>
        <w:jc w:val="left"/>
        <w:rPr>
          <w:noProof/>
          <w:lang w:val="sk-SK"/>
        </w:rPr>
        <w:sectPr w:rsidR="00C617AA" w:rsidRPr="001A5DE8" w:rsidSect="0008149E">
          <w:headerReference w:type="even" r:id="rId26"/>
          <w:headerReference w:type="default" r:id="rId27"/>
          <w:footerReference w:type="default" r:id="rId28"/>
          <w:headerReference w:type="first" r:id="rId29"/>
          <w:pgSz w:w="16838" w:h="11906" w:orient="landscape"/>
          <w:pgMar w:top="0" w:right="851" w:bottom="0" w:left="567" w:header="0" w:footer="0" w:gutter="0"/>
          <w:cols w:space="708"/>
          <w:docGrid w:linePitch="360"/>
        </w:sectPr>
      </w:pPr>
    </w:p>
    <w:p w:rsidR="008B4892" w:rsidRPr="001A5DE8" w:rsidRDefault="008B4892" w:rsidP="00D9190F">
      <w:pPr>
        <w:spacing w:before="0" w:after="0"/>
        <w:jc w:val="left"/>
        <w:rPr>
          <w:noProof/>
          <w:lang w:val="sk-SK"/>
        </w:rPr>
      </w:pPr>
    </w:p>
    <w:p w:rsidR="008C5CFA" w:rsidRPr="001A5DE8" w:rsidRDefault="001D2EEF" w:rsidP="008B4892">
      <w:pPr>
        <w:pStyle w:val="Nadpis1"/>
        <w:numPr>
          <w:ilvl w:val="0"/>
          <w:numId w:val="44"/>
        </w:numPr>
        <w:ind w:left="0" w:firstLine="0"/>
        <w:rPr>
          <w:b w:val="0"/>
          <w:noProof/>
          <w:lang w:val="sk-SK"/>
        </w:rPr>
      </w:pPr>
      <w:bookmarkStart w:id="33" w:name="_Toc256000030"/>
      <w:r w:rsidRPr="001A5DE8">
        <w:rPr>
          <w:rStyle w:val="Nadpis1Char"/>
          <w:b/>
          <w:noProof/>
          <w:lang w:val="sk-SK"/>
        </w:rPr>
        <w:t>PROBLÉMY, KTORÉ OVPLYVŇUJÚ VÝKONNOSŤ PROGRAMU, A PRIJATÉ OPATRENIA [článok 50 ods. 2 nariadenia (EÚ) č. 1303/2013]</w:t>
      </w:r>
      <w:bookmarkEnd w:id="33"/>
    </w:p>
    <w:p w:rsidR="008C5CFA" w:rsidRPr="001A5DE8" w:rsidRDefault="008C5CFA" w:rsidP="00300A01">
      <w:pPr>
        <w:pStyle w:val="Text1"/>
        <w:spacing w:before="0" w:after="0"/>
        <w:ind w:left="0"/>
        <w:rPr>
          <w:noProof/>
          <w:lang w:val="sk-SK"/>
        </w:rPr>
      </w:pPr>
    </w:p>
    <w:p w:rsidR="008C5CFA" w:rsidRPr="001A5DE8" w:rsidRDefault="001D2EEF" w:rsidP="0094129D">
      <w:pPr>
        <w:spacing w:before="0" w:after="0"/>
        <w:rPr>
          <w:noProof/>
          <w:lang w:val="sk-SK"/>
        </w:rPr>
      </w:pPr>
      <w:r w:rsidRPr="001A5DE8">
        <w:rPr>
          <w:noProof/>
          <w:lang w:val="sk-SK"/>
        </w:rPr>
        <w:t>a) Problémy, ktoré ovplyvňujú výkonnosť programu, a prijaté opatrenia</w:t>
      </w:r>
    </w:p>
    <w:p w:rsidR="008C5CFA" w:rsidRPr="001A5DE8" w:rsidRDefault="008C5CFA" w:rsidP="0094129D">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V roku 2019 boli v rámci OP KŽP ukončené 3 vládne audity (A921 – systémový audit, A963 – audit operácií a A1004 – audit operácií).</w:t>
            </w:r>
          </w:p>
          <w:p w:rsidR="002960D2" w:rsidRPr="001A5DE8" w:rsidRDefault="001D2EEF">
            <w:pPr>
              <w:spacing w:before="240" w:after="240"/>
              <w:jc w:val="left"/>
              <w:rPr>
                <w:noProof/>
                <w:lang w:val="sk-SK"/>
              </w:rPr>
            </w:pPr>
            <w:r w:rsidRPr="001A5DE8">
              <w:rPr>
                <w:noProof/>
                <w:lang w:val="sk-SK"/>
              </w:rPr>
              <w:t>Hlavným cieľom vládneho auditu č. A921 bolo získanie primeraného uistenia o riadnom fungovaní systému riadenia a kontroly OP KŽP podľa čl. 127 ods. 1 nariadenia EP a Rady (EÚ) č. 1303/2013 a podľa čl. 30 delegovaného nariadenia Komisie (EÚ) č. 480/2014. Vládny audit na úrovni RO/SO (SAŽP a SIEA) identifikoval 9 nedostatkov nefinančného, nesystémového charakteru, z toho 2 nedostatky s vysokou závažnosťou - nedodržiavanie postupu RO/SO v konaní o ŽoNFP a nedostatočný zber, zaznamenávanie a uchovávanie údajov v elektronickej podobe; 5 nedostatkov so strednou závažnosťou - nedodržanie postupu RO/SO v konaniach o ŽoNFP, nedodržiavanie postupov a princípov pri AFK VO, nedostatočné nastavenie kontroly na vylúčenia konfliktu záujmov pri odbornom hodnotení, nezabezpečenie preukázateľnosti overenia konfliktu záujmov a nedostatočný výkon AFK ŽoP a finančnej kontroly na mieste (FKnM) a 2 nedostatky s nízkou závažnosťou - nezaslanie potvrdenia o prijatí ŽoNFP a nedostatočne využívanie údajov zo systému ARACHNE. Vládny audit navrhol odporúčania/opatrenia, ktoré má na odstránenie týchto nedostatkov prijať RO/SO (SAŽP a SIEA). Prijaté opatrenia/odporúčania spočívali najmä vo vykonaní analýzy dôvodov vzniku nedostatku, zaškoliť zamestnancov a upozorniť ich na povinnosť dôsledného dodržiavania nastavených postupov pri výkone AFK VO, AFK ŽoP, FKnM a v systéme ARACHNE. Zároveň zabezpečiť aktualizáciu existujúcich postupov s cieľom vytvoriť kontrolný mechanizmus na overenie aktuálnosti, pravdivosti, úplnosti a správnosti všetkých údajov vkladaných do ITMS2014+ na pravidelnej báze, doplniť v rámci vnútorných kontrolných mechanizmov postup overovania konfliktu záujmov u osôb (interní – externí hodnotitelia) vykonávajúcich odborné hodnotenie a zabezpečiť zapracovanie spôsobu archivácie/uchovávania podpornej dokumentácie k predmetným overeniam.</w:t>
            </w:r>
          </w:p>
          <w:p w:rsidR="002960D2" w:rsidRPr="001A5DE8" w:rsidRDefault="001D2EEF">
            <w:pPr>
              <w:spacing w:before="240" w:after="240"/>
              <w:jc w:val="left"/>
              <w:rPr>
                <w:noProof/>
                <w:lang w:val="sk-SK"/>
              </w:rPr>
            </w:pPr>
            <w:r w:rsidRPr="001A5DE8">
              <w:rPr>
                <w:noProof/>
                <w:lang w:val="sk-SK"/>
              </w:rPr>
              <w:t>Hlavným cieľom vládneho auditu č. A963 bolo získanie primeraného uistenia o zákonnosti a správnosti deklarovaných výdavkov OP KŽP podľa čl. 127 ods. 1 nariadenia EP a Rady (EÚ) č. 1303/2013 a podľa čl. 27 delegovaného nariadenia Komisie (EÚ) č. 480/2014 na vybranej náhodnej a doplnkovej vzorke. Vládny audit na úrovni SO (SAŽP a SIEA) identifikoval 7 nedostatkov, z toho 5 nedostatkov finančného, náhodného charakteru s vysokou závažnosťou -nedostatočne vykonanie AFK VO, AFK ŽoP a FKnM, neoprávnene nárokované výdavky (nesúlad nárokovaných a skutočne dodaných prác) a 2 nedostatky nefinančného, nesystémového charakteru so strednou závažnosťou - nedostatočné vykonanie AFK VO a nevykonanie prvej ex-ante kontroly. Vládny audit navrhol odporúčania/opatrenia, ktoré má na odstránenie týchto nedostatkov prijať SO. Prijaté opatrenia/odporúčania spočívali najmä vo vykonaní analýzy dôvodov vzniku nedostatku, zaškoliť zamestnancov a upozorniť ich na povinnosť dôsledného dodržiavania nastavených postupov pri výkone AFK VO, AFK ŽoP, FKnM. Zároveň zabezpečiť zaevidovanie nezrovnalosti, vysporiadať a vymáhať finančnú opravu, resp. neoprávnene použitých finančných prostriedkov.</w:t>
            </w:r>
          </w:p>
          <w:p w:rsidR="002960D2" w:rsidRPr="001A5DE8" w:rsidRDefault="001D2EEF">
            <w:pPr>
              <w:spacing w:before="240" w:after="240"/>
              <w:jc w:val="left"/>
              <w:rPr>
                <w:noProof/>
                <w:lang w:val="sk-SK"/>
              </w:rPr>
            </w:pPr>
            <w:r w:rsidRPr="001A5DE8">
              <w:rPr>
                <w:noProof/>
                <w:lang w:val="sk-SK"/>
              </w:rPr>
              <w:t xml:space="preserve">Hlavným cieľom vládneho auditu č. A1004 bolo získanie primeraného uistenia o zákonnosti a správnosti deklarovaných výdavkov OP KŽP podľa čl. 127 ods. 1 nariadenia EP a Rady (EÚ) č. 1303/2013 a podľa čl. 27 delegovaného nariadenia Komisie (EÚ) č. 480/2014. Vládny audit na úrovni SO (SAŽP a SIEA) identifikoval 7 nedostatkov, z toho 3 nedostatky finančného, náhodného charakteru s vysokou závažnosťou - nedostatočné vykonanie FKnM, neoprávnene nárokované výdavky (nesúlad nárokovaných </w:t>
            </w:r>
            <w:r w:rsidRPr="001A5DE8">
              <w:rPr>
                <w:noProof/>
                <w:lang w:val="sk-SK"/>
              </w:rPr>
              <w:lastRenderedPageBreak/>
              <w:t>a skutočne dodaných prác); 1 nedostatok nefinančného, nesystémového charakteru s vysokou závažnosťou - nedostatočné vykonanie AFK VO (neidentifikovanie porušenia § 49 ods. 3 zákona č. 343/2015 o verejnom obstarávaní); a 3 nedostatky nefinančného, nesystémového charakteru so strednou závažnosťou - nedostatočné vykonanie AFK VO, nesprávne vypracovanie, resp. nevypracovanie dokumentácie z AFK VO a nedostatočné vykonanie kontroly MS projektu. Vládny audit navrhol odporúčania/opatrenia, ktoré má na odstránenie týchto nedostatkov prijať SO. Prijaté opatrenia/odporúčania spočívali najmä vo vykonaní analýzy dôvodov vzniku nedostatku, zaškoliť zamestnancov a upozorniť ich na povinnosť dôsledného dodržiavania nastavených postupov pri výkone kontroly, zabezpečiť uzavretie dodatku k Zmluve o dielo a ukončiť kontrolu VO vypracovaním Správy z AFK VO. Zároveň zabezpečiť zaevidovanie nezrovnalosti, vysporiadať a vymáhať neoprávnene použitých finančných prostriedkov.</w:t>
            </w:r>
          </w:p>
          <w:p w:rsidR="002960D2" w:rsidRPr="001A5DE8" w:rsidRDefault="001D2EEF">
            <w:pPr>
              <w:spacing w:before="240" w:after="240"/>
              <w:jc w:val="left"/>
              <w:rPr>
                <w:noProof/>
                <w:lang w:val="sk-SK"/>
              </w:rPr>
            </w:pPr>
            <w:r w:rsidRPr="001A5DE8">
              <w:rPr>
                <w:noProof/>
                <w:lang w:val="sk-SK"/>
              </w:rPr>
              <w:t>V roku 2019 bol ukončený audit EK č. REGC414SK0114 (auditovaným orgánom/povinnou osobou bolo MF SR, Sekcia auditu a Kontroly). Audit sa zameral na audítorskú prácu vykonanú orgánom auditu v zmysle článku 127 nariadenia (ES) č. 1303/2013. V nadväznosti na identifikované nedostatky audit EK navrhol odporúčania/opatrenia, ktoré má prijať MF SR, v relevantných prípadoch v spolupráci s MŽP SR.</w:t>
            </w:r>
          </w:p>
          <w:p w:rsidR="002960D2" w:rsidRPr="001A5DE8" w:rsidRDefault="001D2EEF">
            <w:pPr>
              <w:spacing w:before="240" w:after="240"/>
              <w:jc w:val="left"/>
              <w:rPr>
                <w:noProof/>
                <w:lang w:val="sk-SK"/>
              </w:rPr>
            </w:pPr>
            <w:r w:rsidRPr="001A5DE8">
              <w:rPr>
                <w:noProof/>
                <w:u w:val="single"/>
                <w:lang w:val="sk-SK"/>
              </w:rPr>
              <w:t>Riziko nesplnenia finančných záväzkov v zmysle pravidla n+3</w:t>
            </w:r>
          </w:p>
          <w:p w:rsidR="002960D2" w:rsidRPr="001A5DE8" w:rsidRDefault="001D2EEF">
            <w:pPr>
              <w:spacing w:before="240" w:after="240"/>
              <w:jc w:val="left"/>
              <w:rPr>
                <w:noProof/>
                <w:lang w:val="sk-SK"/>
              </w:rPr>
            </w:pPr>
            <w:r w:rsidRPr="001A5DE8">
              <w:rPr>
                <w:noProof/>
                <w:lang w:val="sk-SK"/>
              </w:rPr>
              <w:t>RO začiatkom roka 2019 vypracoval Akčný plán OP KŽP na rok 2019 s cieľom urýchlenia čerpania a zabránenie dekomitmentu. RO pristúpil k prijatiu nasledovných opatrení: vypracovanie zmeny OP KŽP na verziu 10 (zvýšenie miery intenzity spolufinancovania PO1), zavedenie povinnosti rezortných organizácii na mesačnej báze informovať o aktuálnom stave a pláne prípravy ŽoNFP a uskutočnilo sa 1. zasadnutia Komisie MV k FN.</w:t>
            </w:r>
          </w:p>
          <w:p w:rsidR="002960D2" w:rsidRPr="001A5DE8" w:rsidRDefault="001D2EEF">
            <w:pPr>
              <w:spacing w:before="240" w:after="240"/>
              <w:jc w:val="left"/>
              <w:rPr>
                <w:noProof/>
                <w:lang w:val="sk-SK"/>
              </w:rPr>
            </w:pPr>
            <w:r w:rsidRPr="001A5DE8">
              <w:rPr>
                <w:noProof/>
                <w:u w:val="single"/>
                <w:lang w:val="sk-SK"/>
              </w:rPr>
              <w:t>Certifikácia výdavkov a systémov riadenia a kontroly</w:t>
            </w:r>
          </w:p>
          <w:p w:rsidR="002960D2" w:rsidRPr="001A5DE8" w:rsidRDefault="001D2EEF">
            <w:pPr>
              <w:spacing w:before="240" w:after="240"/>
              <w:jc w:val="left"/>
              <w:rPr>
                <w:noProof/>
                <w:lang w:val="sk-SK"/>
              </w:rPr>
            </w:pPr>
            <w:r w:rsidRPr="001A5DE8">
              <w:rPr>
                <w:noProof/>
                <w:lang w:val="sk-SK"/>
              </w:rPr>
              <w:t xml:space="preserve">V roku 2019 bolo v rámci OP KŽP </w:t>
            </w:r>
            <w:r w:rsidRPr="001A5DE8">
              <w:rPr>
                <w:b/>
                <w:bCs/>
                <w:noProof/>
                <w:lang w:val="sk-SK"/>
              </w:rPr>
              <w:t>vykonané 1 certifikačné overovanie za EFRR</w:t>
            </w:r>
            <w:r w:rsidRPr="001A5DE8">
              <w:rPr>
                <w:noProof/>
                <w:lang w:val="sk-SK"/>
              </w:rPr>
              <w:t> na SO (MV SR) a platobnej jednotke.</w:t>
            </w:r>
          </w:p>
          <w:p w:rsidR="002960D2" w:rsidRPr="001A5DE8" w:rsidRDefault="001D2EEF">
            <w:pPr>
              <w:spacing w:before="240" w:after="240"/>
              <w:jc w:val="left"/>
              <w:rPr>
                <w:noProof/>
                <w:lang w:val="sk-SK"/>
              </w:rPr>
            </w:pPr>
            <w:r w:rsidRPr="001A5DE8">
              <w:rPr>
                <w:noProof/>
                <w:lang w:val="sk-SK"/>
              </w:rPr>
              <w:t>V rámci certifikačného overovania boli identifikované zistenia, ktoré sa týkali nedostatočného overenia hospodárnosti výdavkov projektu vo fázach odborného hodnotenia, finančnej kontroly VO a AFK ŽoP. Certifikačné overovanie je otvorené.</w:t>
            </w:r>
          </w:p>
          <w:p w:rsidR="002960D2" w:rsidRPr="001A5DE8" w:rsidRDefault="001D2EEF">
            <w:pPr>
              <w:spacing w:before="240" w:after="240"/>
              <w:jc w:val="left"/>
              <w:rPr>
                <w:noProof/>
                <w:lang w:val="sk-SK"/>
              </w:rPr>
            </w:pPr>
            <w:r w:rsidRPr="001A5DE8">
              <w:rPr>
                <w:noProof/>
                <w:u w:val="single"/>
                <w:lang w:val="sk-SK"/>
              </w:rPr>
              <w:t>Nezrovnalosti a finančné opravy</w:t>
            </w:r>
          </w:p>
          <w:p w:rsidR="002960D2" w:rsidRPr="001A5DE8" w:rsidRDefault="001D2EEF">
            <w:pPr>
              <w:spacing w:before="240" w:after="240"/>
              <w:jc w:val="left"/>
              <w:rPr>
                <w:noProof/>
                <w:lang w:val="sk-SK"/>
              </w:rPr>
            </w:pPr>
            <w:r w:rsidRPr="001A5DE8">
              <w:rPr>
                <w:noProof/>
                <w:lang w:val="sk-SK"/>
              </w:rPr>
              <w:t xml:space="preserve">V sledovanom období od 01.01.2019 do 31.12.2019 boli certifikačným orgánom trvalo stiahnuté nezrovnalosti a vratky v rámci žiadostí o platbu na EK a Účtov spolu vo výške </w:t>
            </w:r>
            <w:r w:rsidRPr="001A5DE8">
              <w:rPr>
                <w:b/>
                <w:bCs/>
                <w:noProof/>
                <w:lang w:val="sk-SK"/>
              </w:rPr>
              <w:t>1 475 037,03€ za všetky zdroje financovania</w:t>
            </w:r>
            <w:r w:rsidRPr="001A5DE8">
              <w:rPr>
                <w:noProof/>
                <w:lang w:val="sk-SK"/>
              </w:rPr>
              <w:t xml:space="preserve"> (z toho </w:t>
            </w:r>
            <w:r w:rsidRPr="001A5DE8">
              <w:rPr>
                <w:b/>
                <w:bCs/>
                <w:noProof/>
                <w:lang w:val="sk-SK"/>
              </w:rPr>
              <w:t>1 244 605,91€ za zdroj EÚ</w:t>
            </w:r>
            <w:r w:rsidRPr="001A5DE8">
              <w:rPr>
                <w:noProof/>
                <w:lang w:val="sk-SK"/>
              </w:rPr>
              <w:t>). Dočasne vylúčené výdavky v Účtoch za 4. účtovný rok predstavujú 22 117 103,62€ za všetky zdroje financovania (z toho 18 799 538,08€ za zdroj EÚ), z ktorých bolo opätovne pripočítaných 618 173,23€ za všetky zdroje financovania (z toho 525 447,24€ za zdroj EÚ).</w:t>
            </w:r>
          </w:p>
          <w:p w:rsidR="002960D2" w:rsidRPr="001A5DE8" w:rsidRDefault="001D2EEF">
            <w:pPr>
              <w:spacing w:before="240" w:after="240"/>
              <w:jc w:val="left"/>
              <w:rPr>
                <w:noProof/>
                <w:lang w:val="sk-SK"/>
              </w:rPr>
            </w:pPr>
            <w:r w:rsidRPr="001A5DE8">
              <w:rPr>
                <w:noProof/>
                <w:u w:val="single"/>
                <w:lang w:val="sk-SK"/>
              </w:rPr>
              <w:t>Opatrenia na boj proti podvodom a korupcii</w:t>
            </w:r>
          </w:p>
          <w:p w:rsidR="002960D2" w:rsidRPr="001A5DE8" w:rsidRDefault="001D2EEF">
            <w:pPr>
              <w:spacing w:before="240" w:after="240"/>
              <w:jc w:val="left"/>
              <w:rPr>
                <w:noProof/>
                <w:lang w:val="sk-SK"/>
              </w:rPr>
            </w:pPr>
            <w:r w:rsidRPr="001A5DE8">
              <w:rPr>
                <w:noProof/>
                <w:lang w:val="sk-SK"/>
              </w:rPr>
              <w:t>Prostredníctvom webového sídla www.op-kzp.sk časť “Ochrana finančných záujmov” sú k dispozícií odkazy na oznamovanie podozrení z podvodu / korupcie / protispoločenskej činnosti v rámci OP KŽP. RO pre OP KŽP v oblasti boja proti podvodom zaviedol v rámci svojich systémov riadenia a kontroly účinné a primerané opatrenia v boji proti podvodom pri zohľadnení identifikovaných rizík, ktoré sú bližšie popísané v dokumente “Politika boja proti podvodom” (https://www.op-kzp.sk/wp-content/uploads/2019/06/Politika-boja-proti-podvodom-1.pdf).</w:t>
            </w:r>
          </w:p>
          <w:p w:rsidR="008C5CFA" w:rsidRPr="001A5DE8" w:rsidRDefault="008C5CFA" w:rsidP="0094129D">
            <w:pPr>
              <w:spacing w:before="0" w:after="0"/>
              <w:rPr>
                <w:noProof/>
                <w:lang w:val="sk-SK"/>
              </w:rPr>
            </w:pPr>
          </w:p>
        </w:tc>
      </w:tr>
    </w:tbl>
    <w:p w:rsidR="008C5CFA" w:rsidRPr="001A5DE8" w:rsidRDefault="008C5CFA" w:rsidP="0094129D">
      <w:pPr>
        <w:spacing w:before="0" w:after="0"/>
        <w:rPr>
          <w:noProof/>
          <w:lang w:val="sk-SK"/>
        </w:rPr>
      </w:pPr>
    </w:p>
    <w:p w:rsidR="008C5CFA" w:rsidRPr="001A5DE8" w:rsidRDefault="001D2EEF" w:rsidP="0094129D">
      <w:pPr>
        <w:spacing w:before="0" w:after="0"/>
        <w:rPr>
          <w:noProof/>
          <w:lang w:val="sk-SK"/>
        </w:rPr>
      </w:pPr>
      <w:r w:rsidRPr="001A5DE8">
        <w:rPr>
          <w:noProof/>
          <w:lang w:val="sk-SK"/>
        </w:rPr>
        <w:br w:type="page"/>
      </w:r>
      <w:r w:rsidRPr="001A5DE8">
        <w:rPr>
          <w:noProof/>
          <w:lang w:val="sk-SK"/>
        </w:rPr>
        <w:lastRenderedPageBreak/>
        <w:t>b) Posúdenie, či pokrok v dosahovaní zámerov je dostatočný na zabezpečenie ich plnenia, s uvedením akýchkoľvek prijatých alebo plánovaných nápravných opatrení.</w:t>
      </w:r>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 xml:space="preserve">OP KŽP je dopytovo orientovaný program a jeho implementácia sa uskutočňuje prostredníctvom projektov predložených žiadateľmi, t. j. na základe dopytu žiadateľov. Pre zabezpečenie dosahovania cieľov OP bolo </w:t>
            </w:r>
            <w:r w:rsidRPr="001A5DE8">
              <w:rPr>
                <w:b/>
                <w:bCs/>
                <w:noProof/>
                <w:lang w:val="sk-SK"/>
              </w:rPr>
              <w:t>k 31.12.2019 vyhlásených 78 výziev resp. vyzvaní v celkovej sume 3,236 mld. €</w:t>
            </w:r>
            <w:r w:rsidRPr="001A5DE8">
              <w:rPr>
                <w:noProof/>
                <w:lang w:val="sk-SK"/>
              </w:rPr>
              <w:t xml:space="preserve"> a </w:t>
            </w:r>
            <w:r w:rsidRPr="001A5DE8">
              <w:rPr>
                <w:b/>
                <w:bCs/>
                <w:noProof/>
                <w:lang w:val="sk-SK"/>
              </w:rPr>
              <w:t>zazmluvnenie</w:t>
            </w:r>
            <w:r w:rsidRPr="001A5DE8">
              <w:rPr>
                <w:noProof/>
                <w:lang w:val="sk-SK"/>
              </w:rPr>
              <w:t xml:space="preserve"> dosahuje sumu </w:t>
            </w:r>
            <w:r w:rsidRPr="001A5DE8">
              <w:rPr>
                <w:b/>
                <w:bCs/>
                <w:noProof/>
                <w:lang w:val="sk-SK"/>
              </w:rPr>
              <w:t>1,82 mld. €,</w:t>
            </w:r>
            <w:r w:rsidRPr="001A5DE8">
              <w:rPr>
                <w:noProof/>
                <w:lang w:val="sk-SK"/>
              </w:rPr>
              <w:t xml:space="preserve"> čo predstavuje 60 % alokácie OP KŽP.</w:t>
            </w:r>
          </w:p>
          <w:p w:rsidR="002960D2" w:rsidRPr="001A5DE8" w:rsidRDefault="001D2EEF">
            <w:pPr>
              <w:spacing w:before="240" w:after="240"/>
              <w:jc w:val="left"/>
              <w:rPr>
                <w:noProof/>
                <w:lang w:val="sk-SK"/>
              </w:rPr>
            </w:pPr>
            <w:r w:rsidRPr="001A5DE8">
              <w:rPr>
                <w:b/>
                <w:bCs/>
                <w:noProof/>
                <w:lang w:val="sk-SK"/>
              </w:rPr>
              <w:t>Hodnoty merateľných ukazovateľov OP sú napĺňané priebežne a v priemere na 28 % z cieľa na rok 2023</w:t>
            </w:r>
            <w:r w:rsidRPr="001A5DE8">
              <w:rPr>
                <w:noProof/>
                <w:lang w:val="sk-SK"/>
              </w:rPr>
              <w:t>. Dosahovanie hodnôt ukazovateľov programu zodpovedá finančnej implementácií OP, ktorá dosahuje 27,64 % čerpania z alokácie OP.</w:t>
            </w:r>
          </w:p>
          <w:p w:rsidR="002960D2" w:rsidRPr="001A5DE8" w:rsidRDefault="001D2EEF">
            <w:pPr>
              <w:spacing w:before="240" w:after="240"/>
              <w:jc w:val="left"/>
              <w:rPr>
                <w:noProof/>
                <w:lang w:val="sk-SK"/>
              </w:rPr>
            </w:pPr>
            <w:r w:rsidRPr="001A5DE8">
              <w:rPr>
                <w:noProof/>
                <w:lang w:val="sk-SK"/>
              </w:rPr>
              <w:t>Výkonnostný rámec OP tvorí spolu 19 ukazovateľov v štyroch PO, z toho jedenásť je ukazovateľov výstupu, 5 je finančných ukazovateľov a 3 sú kľúčové vykonávacie kroky.</w:t>
            </w:r>
          </w:p>
          <w:p w:rsidR="002960D2" w:rsidRPr="001A5DE8" w:rsidRDefault="001D2EEF">
            <w:pPr>
              <w:spacing w:before="240" w:after="240"/>
              <w:jc w:val="left"/>
              <w:rPr>
                <w:noProof/>
                <w:lang w:val="sk-SK"/>
              </w:rPr>
            </w:pPr>
            <w:r w:rsidRPr="001A5DE8">
              <w:rPr>
                <w:b/>
                <w:bCs/>
                <w:noProof/>
                <w:lang w:val="sk-SK"/>
              </w:rPr>
              <w:t xml:space="preserve">Záväzný plán k 31.12.2019 bol v rámci kritéria a) ukazovatele výkonnostného rámca naplnený na 96,55 %. </w:t>
            </w:r>
            <w:r w:rsidRPr="001A5DE8">
              <w:rPr>
                <w:noProof/>
                <w:lang w:val="sk-SK"/>
              </w:rPr>
              <w:t xml:space="preserve">Fyzická a finančná implementácia OP bola teda </w:t>
            </w:r>
            <w:r w:rsidRPr="001A5DE8">
              <w:rPr>
                <w:b/>
                <w:bCs/>
                <w:noProof/>
                <w:lang w:val="sk-SK"/>
              </w:rPr>
              <w:t>v súlade s plánom stanoveným na začiatku roka 2019</w:t>
            </w:r>
            <w:r w:rsidRPr="001A5DE8">
              <w:rPr>
                <w:noProof/>
                <w:lang w:val="sk-SK"/>
              </w:rPr>
              <w:t>. Výraznejšiu odchýlku oproti plánu evidujeme len na PO 2 - finančný ukazovateľ, ktorý dosiahol len 41 % plánovanej hodnoty.</w:t>
            </w:r>
          </w:p>
          <w:p w:rsidR="002960D2" w:rsidRPr="001A5DE8" w:rsidRDefault="001D2EEF">
            <w:pPr>
              <w:spacing w:before="240" w:after="240"/>
              <w:jc w:val="left"/>
              <w:rPr>
                <w:noProof/>
                <w:lang w:val="sk-SK"/>
              </w:rPr>
            </w:pPr>
            <w:r w:rsidRPr="001A5DE8">
              <w:rPr>
                <w:noProof/>
                <w:lang w:val="sk-SK"/>
              </w:rPr>
              <w:t>Všetky ukazovatele výstupu výkonnostného rámca vykazujú merateľné hodnoty a teda nastal fyzický pokrok aj pri ukazovateľoch výkonnostného rámca, ktoré vo VS za rok 2018 vykázali nulové hodnoty. </w:t>
            </w:r>
          </w:p>
          <w:p w:rsidR="002960D2" w:rsidRPr="001A5DE8" w:rsidRDefault="001D2EEF">
            <w:pPr>
              <w:spacing w:before="240" w:after="240"/>
              <w:jc w:val="left"/>
              <w:rPr>
                <w:noProof/>
                <w:lang w:val="sk-SK"/>
              </w:rPr>
            </w:pPr>
            <w:r w:rsidRPr="001A5DE8">
              <w:rPr>
                <w:b/>
                <w:bCs/>
                <w:noProof/>
                <w:lang w:val="sk-SK"/>
              </w:rPr>
              <w:t xml:space="preserve">RO začiatkom roka 2019 vypracoval Akčný plán OP KŽP na rok 2019 s cieľom urýchlenia čerpania a zabránenie dekomitmentu.  </w:t>
            </w:r>
          </w:p>
          <w:p w:rsidR="002960D2" w:rsidRPr="001A5DE8" w:rsidRDefault="001D2EEF">
            <w:pPr>
              <w:spacing w:before="240" w:after="240"/>
              <w:jc w:val="left"/>
              <w:rPr>
                <w:noProof/>
                <w:lang w:val="sk-SK"/>
              </w:rPr>
            </w:pPr>
            <w:r w:rsidRPr="001A5DE8">
              <w:rPr>
                <w:noProof/>
                <w:u w:val="single"/>
                <w:lang w:val="sk-SK"/>
              </w:rPr>
              <w:t xml:space="preserve">Boli prijaté všeobecné opatrenia na úrovni operačného programu: </w:t>
            </w:r>
          </w:p>
          <w:p w:rsidR="002960D2" w:rsidRPr="001A5DE8" w:rsidRDefault="001D2EEF">
            <w:pPr>
              <w:spacing w:before="240" w:after="240"/>
              <w:jc w:val="left"/>
              <w:rPr>
                <w:noProof/>
                <w:lang w:val="sk-SK"/>
              </w:rPr>
            </w:pPr>
            <w:r w:rsidRPr="001A5DE8">
              <w:rPr>
                <w:noProof/>
                <w:lang w:val="sk-SK"/>
              </w:rPr>
              <w:t>Boli vypracované zmeny OP KŽP verzia 9 a 10, ktorých súčasťou bol aj presunu finančných prostriedkov v sume 70,9 mil. € zo zdrojov KF (verzia 9 - 30,9 mil. € a verzia 10 - 40 mil. €) z menej výkonnej PO 2 do výkonnejšej PO 1 a súčasne došlo v oboch prípadoch aj k zvýšeniu miery intenzity spolufinancovania v PO 1.</w:t>
            </w:r>
          </w:p>
          <w:p w:rsidR="002960D2" w:rsidRPr="001A5DE8" w:rsidRDefault="001D2EEF">
            <w:pPr>
              <w:spacing w:before="240" w:after="240"/>
              <w:jc w:val="left"/>
              <w:rPr>
                <w:noProof/>
                <w:lang w:val="sk-SK"/>
              </w:rPr>
            </w:pPr>
            <w:r w:rsidRPr="001A5DE8">
              <w:rPr>
                <w:noProof/>
                <w:lang w:val="sk-SK"/>
              </w:rPr>
              <w:t>Na úrovni RO sa pokračovalo v pravidelnom a detailnom monitorovaní OP KŽP za účelom získania bližších informácií o aktuálnom stave implementácie, ako aj identifikácie prípadných implementačných rizík, a to prostredníctvom nástrojov:</w:t>
            </w:r>
          </w:p>
          <w:p w:rsidR="002960D2" w:rsidRPr="001A5DE8" w:rsidRDefault="001D2EEF">
            <w:pPr>
              <w:spacing w:before="240" w:after="240"/>
              <w:jc w:val="left"/>
              <w:rPr>
                <w:noProof/>
                <w:lang w:val="sk-SK"/>
              </w:rPr>
            </w:pPr>
            <w:r w:rsidRPr="001A5DE8">
              <w:rPr>
                <w:noProof/>
                <w:lang w:val="sk-SK"/>
              </w:rPr>
              <w:t>- monitorovanie na úrovni projektov,</w:t>
            </w:r>
          </w:p>
          <w:p w:rsidR="002960D2" w:rsidRPr="001A5DE8" w:rsidRDefault="001D2EEF">
            <w:pPr>
              <w:spacing w:before="240" w:after="240"/>
              <w:jc w:val="left"/>
              <w:rPr>
                <w:noProof/>
                <w:lang w:val="sk-SK"/>
              </w:rPr>
            </w:pPr>
            <w:r w:rsidRPr="001A5DE8">
              <w:rPr>
                <w:noProof/>
                <w:lang w:val="sk-SK"/>
              </w:rPr>
              <w:t>- monitorovanie na úrovni výziev,</w:t>
            </w:r>
          </w:p>
          <w:p w:rsidR="002960D2" w:rsidRPr="001A5DE8" w:rsidRDefault="001D2EEF">
            <w:pPr>
              <w:spacing w:before="240" w:after="240"/>
              <w:jc w:val="left"/>
              <w:rPr>
                <w:noProof/>
                <w:lang w:val="sk-SK"/>
              </w:rPr>
            </w:pPr>
            <w:r w:rsidRPr="001A5DE8">
              <w:rPr>
                <w:noProof/>
                <w:lang w:val="sk-SK"/>
              </w:rPr>
              <w:t>- detailné krízové monitorovanie čerpania.</w:t>
            </w:r>
          </w:p>
          <w:p w:rsidR="002960D2" w:rsidRPr="001A5DE8" w:rsidRDefault="001D2EEF">
            <w:pPr>
              <w:spacing w:before="240" w:after="240"/>
              <w:jc w:val="left"/>
              <w:rPr>
                <w:noProof/>
                <w:lang w:val="sk-SK"/>
              </w:rPr>
            </w:pPr>
            <w:r w:rsidRPr="001A5DE8">
              <w:rPr>
                <w:noProof/>
                <w:lang w:val="sk-SK"/>
              </w:rPr>
              <w:t> </w:t>
            </w:r>
            <w:r w:rsidRPr="001A5DE8">
              <w:rPr>
                <w:noProof/>
                <w:u w:val="single"/>
                <w:lang w:val="sk-SK"/>
              </w:rPr>
              <w:t>Súčasne sa prijali špecifické opatrenia na úrovni jednotlivých prioritných osí:</w:t>
            </w:r>
          </w:p>
          <w:p w:rsidR="002960D2" w:rsidRPr="001A5DE8" w:rsidRDefault="001D2EEF">
            <w:pPr>
              <w:spacing w:before="240" w:after="240"/>
              <w:jc w:val="left"/>
              <w:rPr>
                <w:noProof/>
                <w:lang w:val="sk-SK"/>
              </w:rPr>
            </w:pPr>
            <w:r w:rsidRPr="001A5DE8">
              <w:rPr>
                <w:noProof/>
                <w:lang w:val="sk-SK"/>
              </w:rPr>
              <w:t> </w:t>
            </w:r>
            <w:r w:rsidRPr="001A5DE8">
              <w:rPr>
                <w:b/>
                <w:bCs/>
                <w:noProof/>
                <w:u w:val="single"/>
                <w:lang w:val="sk-SK"/>
              </w:rPr>
              <w:t>PO 1 a PO 2</w:t>
            </w:r>
          </w:p>
          <w:p w:rsidR="002960D2" w:rsidRPr="001A5DE8" w:rsidRDefault="001D2EEF">
            <w:pPr>
              <w:spacing w:before="240" w:after="240"/>
              <w:jc w:val="left"/>
              <w:rPr>
                <w:noProof/>
                <w:lang w:val="sk-SK"/>
              </w:rPr>
            </w:pPr>
            <w:r w:rsidRPr="001A5DE8">
              <w:rPr>
                <w:noProof/>
                <w:lang w:val="sk-SK"/>
              </w:rPr>
              <w:t>- Zo strany podpredsedu vlády SR a ministra životného prostredia bolo rezortným organizáciám, ako aj odborným sekcii geológie a prírodných zdrojov MŽP SR uložené predkladať na mesačnej báze informáciu o aktuálnom stave a pláne prípravy žiadostí o nenávratný finančný príspevok.</w:t>
            </w:r>
          </w:p>
          <w:p w:rsidR="002960D2" w:rsidRPr="001A5DE8" w:rsidRDefault="001D2EEF">
            <w:pPr>
              <w:spacing w:before="240" w:after="240"/>
              <w:jc w:val="left"/>
              <w:rPr>
                <w:noProof/>
                <w:lang w:val="sk-SK"/>
              </w:rPr>
            </w:pPr>
            <w:r w:rsidRPr="001A5DE8">
              <w:rPr>
                <w:noProof/>
                <w:lang w:val="sk-SK"/>
              </w:rPr>
              <w:lastRenderedPageBreak/>
              <w:t> </w:t>
            </w:r>
            <w:r w:rsidRPr="001A5DE8">
              <w:rPr>
                <w:b/>
                <w:bCs/>
                <w:noProof/>
                <w:u w:val="single"/>
                <w:lang w:val="sk-SK"/>
              </w:rPr>
              <w:t>PO 3</w:t>
            </w:r>
          </w:p>
          <w:p w:rsidR="002960D2" w:rsidRPr="001A5DE8" w:rsidRDefault="001D2EEF">
            <w:pPr>
              <w:spacing w:before="240" w:after="240"/>
              <w:jc w:val="left"/>
              <w:rPr>
                <w:noProof/>
                <w:lang w:val="sk-SK"/>
              </w:rPr>
            </w:pPr>
            <w:r w:rsidRPr="001A5DE8">
              <w:rPr>
                <w:noProof/>
                <w:lang w:val="sk-SK"/>
              </w:rPr>
              <w:t>- Zásadným spôsobom zrýchliť implementáciu a čerpanie projektov v pôsobnosti MV SR už v prvom polroku 2019. Najmä prostredníctvom pravidelných stretnutí s prijímateľmi a prijímaním čiastkových cieľov. Výrazný pokrok v čerpaní bol zabezpečený prostredníctvom projektov zameraných na optimalizáciu a posilnenie intervenčných kapacít.</w:t>
            </w:r>
          </w:p>
          <w:p w:rsidR="002960D2" w:rsidRPr="001A5DE8" w:rsidRDefault="001D2EEF">
            <w:pPr>
              <w:spacing w:before="240" w:after="240"/>
              <w:jc w:val="left"/>
              <w:rPr>
                <w:noProof/>
                <w:lang w:val="sk-SK"/>
              </w:rPr>
            </w:pPr>
            <w:r w:rsidRPr="001A5DE8">
              <w:rPr>
                <w:noProof/>
                <w:lang w:val="sk-SK"/>
              </w:rPr>
              <w:t>- Zrýchliť implementáciu projektov sanácie havarijných zosuvov v pôsobnosti MŽP SR/SAŽP tak, aby celková plocha rekultivovanej pôdy predstavovala minimálne 50 ha.</w:t>
            </w:r>
          </w:p>
          <w:p w:rsidR="002960D2" w:rsidRPr="001A5DE8" w:rsidRDefault="001D2EEF">
            <w:pPr>
              <w:spacing w:before="240" w:after="240"/>
              <w:jc w:val="left"/>
              <w:rPr>
                <w:noProof/>
                <w:lang w:val="sk-SK"/>
              </w:rPr>
            </w:pPr>
            <w:r w:rsidRPr="001A5DE8">
              <w:rPr>
                <w:b/>
                <w:bCs/>
                <w:noProof/>
                <w:u w:val="single"/>
                <w:lang w:val="sk-SK"/>
              </w:rPr>
              <w:t>PO4</w:t>
            </w:r>
          </w:p>
          <w:p w:rsidR="002960D2" w:rsidRPr="001A5DE8" w:rsidRDefault="001D2EEF">
            <w:pPr>
              <w:spacing w:before="240" w:after="240"/>
              <w:jc w:val="left"/>
              <w:rPr>
                <w:noProof/>
                <w:lang w:val="sk-SK"/>
              </w:rPr>
            </w:pPr>
            <w:r w:rsidRPr="001A5DE8">
              <w:rPr>
                <w:noProof/>
                <w:lang w:val="sk-SK"/>
              </w:rPr>
              <w:t>- Zo strany SIH urýchliť procesy potrebné pre spustenie finančných nástrojov na implementáciu aktivít PO 4 v pôsobnosti SO – SIEA.</w:t>
            </w:r>
          </w:p>
          <w:p w:rsidR="002960D2" w:rsidRPr="001A5DE8" w:rsidRDefault="001D2EEF">
            <w:pPr>
              <w:spacing w:before="240" w:after="240"/>
              <w:jc w:val="left"/>
              <w:rPr>
                <w:noProof/>
                <w:lang w:val="sk-SK"/>
              </w:rPr>
            </w:pPr>
            <w:r w:rsidRPr="001A5DE8">
              <w:rPr>
                <w:noProof/>
                <w:lang w:val="sk-SK"/>
              </w:rPr>
              <w:t>Dňa 18. júla 2019 sa uskutočnilo 1. zasadnutie Komisie monitorovacieho výboru k finančným nástrojom (komisia) za účelom zabezpečenia a sledovania pokroku v implementácií finančných nástrojov v rámci OP KŽP.  Viac informácií o komisii je dostupných na: https://www.op-kzp.sk/obsah-implementacia-progamu/komisia-monitorovacieho-vyboru-k-financnym-nastrojom/.</w:t>
            </w:r>
          </w:p>
          <w:p w:rsidR="008C5CFA" w:rsidRPr="001A5DE8" w:rsidRDefault="008C5CFA" w:rsidP="00300A01">
            <w:pPr>
              <w:pStyle w:val="Text1"/>
              <w:spacing w:before="0" w:after="0"/>
              <w:ind w:left="0"/>
              <w:rPr>
                <w:noProof/>
                <w:lang w:val="sk-SK"/>
              </w:rPr>
            </w:pPr>
          </w:p>
        </w:tc>
      </w:tr>
    </w:tbl>
    <w:p w:rsidR="008C5CFA" w:rsidRPr="001A5DE8" w:rsidRDefault="008C5CFA" w:rsidP="00300A01">
      <w:pPr>
        <w:pStyle w:val="Text1"/>
        <w:spacing w:before="0" w:after="0"/>
        <w:ind w:left="0"/>
        <w:rPr>
          <w:noProof/>
          <w:lang w:val="sk-SK"/>
        </w:rPr>
      </w:pPr>
    </w:p>
    <w:p w:rsidR="008C5CFA" w:rsidRPr="001A5DE8" w:rsidRDefault="001D2EEF" w:rsidP="008B4892">
      <w:pPr>
        <w:pStyle w:val="Nadpis1"/>
        <w:numPr>
          <w:ilvl w:val="0"/>
          <w:numId w:val="43"/>
        </w:numPr>
        <w:tabs>
          <w:tab w:val="clear" w:pos="992"/>
          <w:tab w:val="num" w:pos="0"/>
        </w:tabs>
        <w:spacing w:before="0" w:after="0"/>
        <w:ind w:left="0" w:firstLine="0"/>
        <w:jc w:val="left"/>
        <w:rPr>
          <w:noProof/>
          <w:lang w:val="sk-SK"/>
        </w:rPr>
      </w:pPr>
      <w:r w:rsidRPr="001A5DE8">
        <w:rPr>
          <w:noProof/>
          <w:lang w:val="sk-SK"/>
        </w:rPr>
        <w:br w:type="page"/>
      </w:r>
      <w:bookmarkStart w:id="34" w:name="_Toc256000031"/>
      <w:r w:rsidRPr="001A5DE8">
        <w:rPr>
          <w:noProof/>
          <w:lang w:val="sk-SK"/>
        </w:rPr>
        <w:lastRenderedPageBreak/>
        <w:t>ZHRNUTIE PRE OBČANOV</w:t>
      </w:r>
      <w:bookmarkEnd w:id="34"/>
    </w:p>
    <w:p w:rsidR="008C5CFA" w:rsidRPr="001A5DE8" w:rsidRDefault="008C5CFA" w:rsidP="00300A01">
      <w:pPr>
        <w:pStyle w:val="Text1"/>
        <w:spacing w:before="0" w:after="0"/>
        <w:ind w:left="0"/>
        <w:rPr>
          <w:noProof/>
          <w:lang w:val="sk-SK"/>
        </w:rPr>
      </w:pPr>
    </w:p>
    <w:p w:rsidR="008C5CFA" w:rsidRPr="001A5DE8" w:rsidRDefault="001D2EEF" w:rsidP="00300A01">
      <w:pPr>
        <w:pStyle w:val="Text1"/>
        <w:spacing w:before="0" w:after="0"/>
        <w:ind w:left="0"/>
        <w:rPr>
          <w:noProof/>
          <w:lang w:val="sk-SK"/>
        </w:rPr>
      </w:pPr>
      <w:r w:rsidRPr="001A5DE8">
        <w:rPr>
          <w:noProof/>
          <w:lang w:val="sk-SK"/>
        </w:rPr>
        <w:t>Zhrnutie obsahu výročných a záverečných správ o vykonávaní pre občanov sa uverejní a nahrá ako samostatný súbor vo forme prílohy k výročnej správe o vykonávaní a záverečnej správe o vykonávaní.</w:t>
      </w:r>
    </w:p>
    <w:p w:rsidR="008C5CFA" w:rsidRPr="001A5DE8" w:rsidRDefault="008C5CFA" w:rsidP="00300A01">
      <w:pPr>
        <w:pStyle w:val="Text1"/>
        <w:spacing w:before="0" w:after="0"/>
        <w:ind w:left="0"/>
        <w:rPr>
          <w:noProof/>
          <w:lang w:val="sk-SK"/>
        </w:rPr>
      </w:pPr>
    </w:p>
    <w:p w:rsidR="008C5CFA" w:rsidRPr="001A5DE8" w:rsidRDefault="001D2EEF" w:rsidP="00300A01">
      <w:pPr>
        <w:pStyle w:val="Text1"/>
        <w:spacing w:before="0" w:after="0"/>
        <w:ind w:left="0"/>
        <w:rPr>
          <w:noProof/>
          <w:lang w:val="sk-SK"/>
        </w:rPr>
      </w:pPr>
      <w:r w:rsidRPr="001A5DE8">
        <w:rPr>
          <w:noProof/>
          <w:lang w:val="sk-SK"/>
        </w:rPr>
        <w:t>Zhrnutie pre občanov možno nahrať/nájsť pod Všeobecné&gt;Dokumenty v rámci aplikácie SFC2014</w:t>
      </w: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r w:rsidRPr="001A5DE8">
        <w:rPr>
          <w:noProof/>
          <w:lang w:val="sk-SK"/>
        </w:rPr>
        <w:br w:type="page"/>
      </w:r>
      <w:bookmarkStart w:id="35" w:name="_Toc256000032"/>
      <w:r w:rsidRPr="001A5DE8">
        <w:rPr>
          <w:noProof/>
          <w:lang w:val="sk-SK"/>
        </w:rPr>
        <w:lastRenderedPageBreak/>
        <w:t>SPRÁVA O VYKONÁVANÍ FINANČNÝCH NÁSTROJOV</w:t>
      </w:r>
      <w:bookmarkEnd w:id="35"/>
    </w:p>
    <w:p w:rsidR="008C5CFA" w:rsidRPr="001A5DE8" w:rsidRDefault="008C5CFA" w:rsidP="00300A01">
      <w:pPr>
        <w:spacing w:before="0" w:after="0"/>
        <w:rPr>
          <w:noProof/>
          <w:lang w:val="sk-SK"/>
        </w:rPr>
      </w:pPr>
    </w:p>
    <w:p w:rsidR="002960D2" w:rsidRPr="001A5DE8" w:rsidRDefault="002960D2">
      <w:pPr>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0"/>
        <w:gridCol w:w="3528"/>
      </w:tblGrid>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bookmarkStart w:id="36" w:name="bkmrkVerMer1"/>
            <w:bookmarkEnd w:id="36"/>
            <w:r w:rsidRPr="001A5DE8">
              <w:rPr>
                <w:b/>
                <w:noProof/>
                <w:lang w:val="sk-SK"/>
              </w:rPr>
              <w:t>I. Vymedzenie programu a priority alebo opatrenia, v rámci ktorých sa poskytuje podpora z EŠIF [článok 46 ods. 2 písm. a)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1. Prioritné osi alebo opatrenia na podporu finančného nástroja vrátane fondu fondov v rámci programu EŠIF</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1.1. Prioritná os, z ktorej sa podporuje finančný nástroj v rámci programu EŠIF </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4 - Energeticky efektívne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2. Názov EŠIF, z ktorého, resp. ktorých sa podporuje finančný nástroj v rámci prioritnej osi alebo opatrenia</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EFRR</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b/>
                <w:i/>
                <w:noProof/>
                <w:lang w:val="sk-SK"/>
              </w:rPr>
              <w:t>3. Tematický cieľ, resp. ciele uvedené v článku 9 prvom odseku nariadenia (EÚ) č. 1303/2013 podporované prostredníctvom finančných nástrojov</w:t>
            </w:r>
          </w:p>
        </w:tc>
        <w:tc>
          <w:tcPr>
            <w:tcW w:w="0" w:type="auto"/>
            <w:shd w:val="clear" w:color="auto" w:fill="auto"/>
          </w:tcPr>
          <w:p w:rsidR="008C5CFA" w:rsidRPr="001A5DE8" w:rsidRDefault="001D2EEF" w:rsidP="00300A01">
            <w:pPr>
              <w:spacing w:before="0" w:after="0"/>
              <w:jc w:val="left"/>
              <w:rPr>
                <w:noProof/>
                <w:lang w:val="sk-SK"/>
              </w:rPr>
            </w:pPr>
            <w:r w:rsidRPr="001A5DE8">
              <w:rPr>
                <w:b/>
                <w:i/>
                <w:noProof/>
                <w:lang w:val="sk-SK"/>
              </w:rPr>
              <w:t>04 - Podpora prechodu na nízkouhlíkové hospodárstvo vo všetkých sektoroch</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3.1. Výška prostriedkov z EŠIF vyčlenených na financovanie dohôd z individuálneho tematického cieľa vybraného v poli 3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63 125 939,00</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4. iné programy EŠIF, prostredníctvom ktorých sa poskytuje príspevok na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4.1. Číslo CCI všetkých ostatných programov EŠIF, prostredníctvom ktorých sa poskytujú príspevky na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2014SK16RFOP001, 2014SK16RFOP002, 2014SK16M1OP001, 2014SK05M0OP001</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30. Dátum ukončenia posúdenia ex ante</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4.3.2015</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31. Výber orgánov vykonávajúcich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31.1. Začali sa už výberové postupy alebo postupy určenia?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Áno</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II. Opis finančného nástroja a vykonávacích opatrení [článok 46 ods. 2 písm. b)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5. Názov finančného nástroja</w:t>
            </w:r>
          </w:p>
        </w:tc>
        <w:tc>
          <w:tcPr>
            <w:tcW w:w="0" w:type="auto"/>
            <w:shd w:val="clear" w:color="auto" w:fill="auto"/>
          </w:tcPr>
          <w:p w:rsidR="008C5CFA" w:rsidRPr="001A5DE8" w:rsidRDefault="001D2EEF" w:rsidP="00300A01">
            <w:pPr>
              <w:pStyle w:val="Nadpis2"/>
              <w:spacing w:before="0" w:after="0"/>
              <w:jc w:val="left"/>
              <w:rPr>
                <w:noProof/>
                <w:lang w:val="sk-SK"/>
              </w:rPr>
            </w:pPr>
            <w:bookmarkStart w:id="37" w:name="_Toc256000033"/>
            <w:r w:rsidRPr="001A5DE8">
              <w:rPr>
                <w:noProof/>
                <w:lang w:val="sk-SK"/>
              </w:rPr>
              <w:t>Finančný nástroj pre PO4 OP Kvalita životného prostredia</w:t>
            </w:r>
            <w:bookmarkEnd w:id="37"/>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6. Oficiálna adresa/miesto podnikania týkajúce sa finančného nástroja (názov krajiny a mesto)</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Slovenská republika, Bratislava</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7. Vykonávacie opatrenia</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7.1. Finančné nástroje zriadené na úrovni Únie, ktoré priamo alebo nepriamo spravuje Komisia, ako sa uvádza v článku 38 ods. 1 písm. a) nariadenia (EÚ) č. 1303/2013, podporované z príspevkov z programu EŠIF</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Nie</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7.1.1. Názov finančného nástroja na úrovni Únie</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7.2. Finančný nástroj zriadený na vnútroštátnej, regionálnej, nadnárodnej alebo cezhraničnej úrovni, ktorý spravuje riadiaci orgán alebo zaň zodpovedá, ako sa uvádza v článku 38 ods. 1 písm. b), podporovaný z príspevkov z programu EŠIF podľa článku 38 ods. 4 písm. a), b), c) a d) nariadenia (EÚ) č. 1303/2013</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Poverenie iného orgánu, ktorý sa riadi verejným alebo súkromným právom, úlohami vykonávania</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7.3. Finančný nástroj kombinujúci finančný príspevok riadiaceho orgánu s finančnými produktmi EIB v rámci Európskeho fondu pre strategické investície v súlade s článkom 39a, ako sa uvádza v článku 38 ods. 1 písm. c)</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8. Druh finančného nástroja</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Fond fondov</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10. Právny status finančného nástroja podľa článku 38 ods. 6 a článku 39a ods. 5 písm. b) nariadenia (EÚ) č. 1303/2013 [len v prípade </w:t>
            </w:r>
            <w:r w:rsidRPr="001A5DE8">
              <w:rPr>
                <w:noProof/>
                <w:lang w:val="sk-SK"/>
              </w:rPr>
              <w:lastRenderedPageBreak/>
              <w:t>finančných nástrojov uvedených v článku 38 ods. 1 písm. b) a c)]: zverenecký účet zriadený na meno vykonávacieho subjektu a v mene riadiaceho orgánu alebo samostatný blok finančných prostriedkov v rámci finančnej inštitúcie</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lastRenderedPageBreak/>
              <w:t>Zverenecký účet</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lastRenderedPageBreak/>
              <w:t>III. Určenie orgánu vykonávajúceho finančný nástroj a prípadne orgánu vykonávajúceho fond fondov, ako sa uvádza v článku 38 ods. 1 písm. a), b) a c) nariadenia (EÚ) č. 1303/2013 [článok 46 ods. 2 písm. c)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11. Orgán vykonávajúci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 Druh vykonávacieho orgánu podľa článku 38 ods. 4 a článku 39a ods. 5 nariadenia (EÚ) č. 1303/2013: existujúci alebo novovytvorený právny subjekt, ktorý má vykonávať finančné nástroje; Európska investičná banka; Európsky investičný fond; medzinárodná finančná inštitúcia, ktorej akcionárom je členský štát; banka alebo inštitúcia vo verejnom vlastníctve zriadená ako právny subjekt vykonávajúci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Banka alebo inštitúcia vo verejnom vlastníctve</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11.1.1. Názov orgánu vykonávajúceho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 xml:space="preserve">Slovak Investment Holding, a. s. (SIH) ako správca NDF II. </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11.1.2. Úradná adresa/miesto podnikania (názov krajiny a mesta) orgánu vykonávajúceho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 xml:space="preserve">Slovenská republika, Bratislava </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12. Postup výberu orgánu vykonávajúceho finančný nástroj: postup zadávania verejnej zákazky, iný postup</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Spolupráca medzi správnymi orgánmi</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12.1. Opis ďalších postupov výberu orgánu vykonávajúceho finančný nástroj</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13. Dátum podpísania dohody o financovaní s orgánom vykonávajúcim finančný nástroj</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29.4.2015</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IV. Celková suma programových príspevkov vyplatených finančnému nástroju podľa priority alebo opatrenia a vzniknuté náklady na riadenie alebo vyplatené poplatky za riadenie [článok 46 ods. 2 písm. d) a e)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 Celková suma programových príspevkov vyčlenených v dohode o financovaní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74 265 812,00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 z toho príspevky z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63 125 939,00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14.1.1. z toho príspevky z EFRR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63 125 939,00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14.1.2. z toho príspevky z Kohézneho fondu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14.1.3. z toho príspevky z ESF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14.1.4. z toho príspevky z EPFRV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14.1.5. z toho príspevky z ENRF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 Celková suma programových príspevkov vyplatených finančnému nástroju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18 566 453,00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 z toho výška príspevkov z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15 781 484,90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15.1.1. z toho príspevky z EFRR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15 781 484,90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15.1.2. z toho príspevky z Kohézneho fondu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15.1.3. z toho príspevky z ESF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15.1.4. z toho príspevky z EPFRV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15.1.5. z toho príspevky z ENRF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15.2. z toho celková výška vnútroštátneho spolufinancovania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2 784 968,10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15.2.1. z toho celková výška vnútroštátneho verejného financovania </w:t>
            </w:r>
            <w:r w:rsidRPr="001A5DE8">
              <w:rPr>
                <w:noProof/>
                <w:lang w:val="sk-SK"/>
              </w:rPr>
              <w:lastRenderedPageBreak/>
              <w:t>(v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lastRenderedPageBreak/>
              <w:t>2 784 968,10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15.2.2. z toho celková výška vnútroštátneho súkromného financovania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16. Celková suma programových príspevkov vyplatených na finančný nástroj v rámci iniciatívy na podporu zamestnanosti mladých ľudí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 Celková suma nákladov na riadenie a poplatkov vyplatených z programových príspevkov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497 207,59</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17.1. z toho príspevky na základné odmeňovanie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497 030,00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17.2. z toho príspevky na odmeňovanie na základe výkonnosti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177,59</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VI. Výkonnosť finančného nástroja vrátane pokroku v jeho zriaďovaní a vo výbere orgánov vykonávajúcich finančný nástroj (vrátane orgánu vykonávajúceho fond fondov) [článok 46 ods. 2 písm. f)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32. Informácie o tom, či tento finančný nástroj bol ešte stále funkčný na konci vykazovaného roka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Áno</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32.1. Ak finančný nástroj nebol funkčný na konci vykazovaného roka, dátum jeho ukončenia</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VII. Úroky a ďalšie výnosy získané z podpory poskytnutej finančnému nástroju z EŠIF a programové prostriedky, ktoré sa finančnému nástroju spätne vyplatili z investícií, ako sa uvádza v článkoch 43 a 44, sumy použité na diferencované zaobchádzanie, ako sa uvádza v článku 43a, a hodnota kapitálových investícií v porovnaní s predchádzajúcimi rokmi [článok 46 ods. 2 písm. g) a i)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35. Úroky a iné výnosy z platieb z EŠIF určených pre finančný nástroj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7 337,55</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 Sumy zo zdrojov, ktoré možno pripísať EŠIF a ktoré sa použili v súlade s článkami 44 a 43a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37.1. z toho sumy vyplatené na diferencované zaobchádzanie s investormi pôsobiacimi v súlade so zásadou trhového hospodárstva, ktorí poskytujú prostriedky na podporu finančného nástroja z EŠIF alebo ktorí spoluinvestujú na úrovni konečných prijímateľov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37.2. z toho sumy vyplatené na náhradu vzniknutých nákladov na riadenie a na úhradu poplatkov za riadenie finančného nástroja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37.3. z toho sumy určené na pokrytie strát nominálnej hodnoty príspevku z EŠIF na finančný nástroj vyplývajúcich zo záporného úroku, ak tieto straty vznikli napriek aktívnej správe pokladne zo strany orgánov vykonávajúcich finančné nástroje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VIII. Pokrok pri dosahovaní očakávaného pákového efektu investícií realizovaných finančným nástrojom a hodnota investícií a účastí [článok 46 ods. 2 písm. h)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38. Celková výška iných príspevkov získaných pomocou finančného nástroja okrem EŠIF (v EUR)</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38.1. Celková výška iných príspevkov okrem EŠIF, vyčlenených v dohode o financovaní uzatvorenej so subjektom vykonávajúcim finančný nástroj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11 139 873,00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38.1A. Príspevok v rámci finančného produktu EIB, ktorý je viazaný v dohode o financovaní s orgánom vykonávajúcim finančný nástroj </w:t>
            </w:r>
            <w:r w:rsidRPr="001A5DE8">
              <w:rPr>
                <w:noProof/>
                <w:lang w:val="sk-SK"/>
              </w:rPr>
              <w:lastRenderedPageBreak/>
              <w:t>[len pre nástroje podľa článku 38 ods. 1 písm. c)]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lastRenderedPageBreak/>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38.2. Celková výška iných príspevkov vyplatená finančnému nástroju okrem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2 784 967,95</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38.2.1. z toho verejné príspevky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2 784 967,95</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38.2.2. z toho súkromné príspevky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38.2A. Príspevok v rámci finančného produktu EIB vyplatený do finančného nástroja [len pre nástroje podľa článku 38 ods. 1 písm. c)]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bl>
    <w:p w:rsidR="002960D2" w:rsidRPr="001A5DE8" w:rsidRDefault="002960D2">
      <w:pPr>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7"/>
        <w:gridCol w:w="3601"/>
      </w:tblGrid>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 Vymedzenie programu a priority alebo opatrenia, v rámci ktorých sa poskytuje podpora z EŠIF [článok 46 ods. 2 písm. a)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1. Prioritné osi alebo opatrenia na podporu finančného nástroja vrátane fondu fondov v rámci programu EŠIF</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1.1. Prioritná os, z ktorej sa podporuje finančný nástroj v rámci programu EŠIF </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1 - Udržateľné využívanie prírodných zdrojov prostredníctvom rozvoja environmentálnej infraštruktúry</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2. Názov EŠIF, z ktorého, resp. ktorých sa podporuje finančný nástroj v rámci prioritnej osi alebo opatrenia</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KF</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b/>
                <w:i/>
                <w:noProof/>
                <w:lang w:val="sk-SK"/>
              </w:rPr>
              <w:t>3. Tematický cieľ, resp. ciele uvedené v článku 9 prvom odseku nariadenia (EÚ) č. 1303/2013 podporované prostredníctvom finančných nástrojov</w:t>
            </w:r>
          </w:p>
        </w:tc>
        <w:tc>
          <w:tcPr>
            <w:tcW w:w="0" w:type="auto"/>
            <w:shd w:val="clear" w:color="auto" w:fill="auto"/>
          </w:tcPr>
          <w:p w:rsidR="008C5CFA" w:rsidRPr="001A5DE8" w:rsidRDefault="001D2EEF" w:rsidP="00300A01">
            <w:pPr>
              <w:spacing w:before="0" w:after="0"/>
              <w:jc w:val="left"/>
              <w:rPr>
                <w:noProof/>
                <w:lang w:val="sk-SK"/>
              </w:rPr>
            </w:pPr>
            <w:r w:rsidRPr="001A5DE8">
              <w:rPr>
                <w:b/>
                <w:i/>
                <w:noProof/>
                <w:lang w:val="sk-SK"/>
              </w:rPr>
              <w:t>06 - Zachovanie a ochrana životného prostredia a podpora efektívneho využívania zdrojov</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3.1. Výška prostriedkov z EŠIF vyčlenených na financovanie dohôd z individuálneho tematického cieľa vybraného v poli 3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57 011 064,00</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4. iné programy EŠIF, prostredníctvom ktorých sa poskytuje príspevok na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4.1. Číslo CCI všetkých ostatných programov EŠIF, prostredníctvom ktorých sa poskytujú príspevky na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2014SK05M0OP001, 2014SK16M1OP001, 2014SK16RFOP002, 2014SK16RFOP001</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30. Dátum ukončenia posúdenia ex ante</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4.3.2015</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31. Výber orgánov vykonávajúcich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31.1. Začali sa už výberové postupy alebo postupy určenia?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Áno</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II. Opis finančného nástroja a vykonávacích opatrení [článok 46 ods. 2 písm. b)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5. Názov finančného nástroja</w:t>
            </w:r>
          </w:p>
        </w:tc>
        <w:tc>
          <w:tcPr>
            <w:tcW w:w="0" w:type="auto"/>
            <w:shd w:val="clear" w:color="auto" w:fill="auto"/>
          </w:tcPr>
          <w:p w:rsidR="008C5CFA" w:rsidRPr="001A5DE8" w:rsidRDefault="001D2EEF" w:rsidP="00300A01">
            <w:pPr>
              <w:pStyle w:val="Nadpis2"/>
              <w:spacing w:before="0" w:after="0"/>
              <w:jc w:val="left"/>
              <w:rPr>
                <w:noProof/>
                <w:lang w:val="sk-SK"/>
              </w:rPr>
            </w:pPr>
            <w:bookmarkStart w:id="38" w:name="_Toc256000034"/>
            <w:r w:rsidRPr="001A5DE8">
              <w:rPr>
                <w:noProof/>
                <w:lang w:val="sk-SK"/>
              </w:rPr>
              <w:t>Investovanie do sektora odpadového hospodárstva</w:t>
            </w:r>
            <w:bookmarkEnd w:id="38"/>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6. Oficiálna adresa/miesto podnikania týkajúce sa finančného nástroja (názov krajiny a mesto)</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Slovenská republika, Bratislava</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7. Vykonávacie opatrenia</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7.1. Finančné nástroje zriadené na úrovni Únie, ktoré priamo alebo nepriamo spravuje Komisia, ako sa uvádza v článku 38 ods. 1 písm. a) nariadenia (EÚ) č. 1303/2013, podporované z príspevkov z programu EŠIF</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Nie</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7.1.1. Názov finančného nástroja na úrovni Únie</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7.2. Finančný nástroj zriadený na vnútroštátnej, regionálnej, nadnárodnej alebo cezhraničnej úrovni, ktorý spravuje riadiaci orgán alebo zaň zodpovedá, ako sa uvádza v článku 38 ods. 1 písm. b), podporovaný z príspevkov z programu EŠIF podľa článku 38 ods. 4 </w:t>
            </w:r>
            <w:r w:rsidRPr="001A5DE8">
              <w:rPr>
                <w:noProof/>
                <w:lang w:val="sk-SK"/>
              </w:rPr>
              <w:lastRenderedPageBreak/>
              <w:t>písm. a), b), c) a d) nariadenia (EÚ) č. 1303/2013</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lastRenderedPageBreak/>
              <w:t>Poverenie iného orgánu, ktorý sa riadi verejným alebo súkromným právom, úlohami vykonávania</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7.3. Finančný nástroj kombinujúci finančný príspevok riadiaceho orgánu s finančnými produktmi EIB v rámci Európskeho fondu pre strategické investície v súlade s článkom 39a, ako sa uvádza v článku 38 ods. 1 písm. c)</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8. Druh finančného nástroja</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Fond fondov</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10. Právny status finančného nástroja podľa článku 38 ods. 6 a článku 39a ods. 5 písm. b) nariadenia (EÚ) č. 1303/2013 [len v prípade finančných nástrojov uvedených v článku 38 ods. 1 písm. b) a c)]: zverenecký účet zriadený na meno vykonávacieho subjektu a v mene riadiaceho orgánu alebo samostatný blok finančných prostriedkov v rámci finančnej inštitúcie</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Zverenecký účet</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III. Určenie orgánu vykonávajúceho finančný nástroj a prípadne orgánu vykonávajúceho fond fondov, ako sa uvádza v článku 38 ods. 1 písm. a), b) a c) nariadenia (EÚ) č. 1303/2013 [článok 46 ods. 2 písm. c)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11. Orgán vykonávajúci finančný nástroj</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 Druh vykonávacieho orgánu podľa článku 38 ods. 4 a článku 39a ods. 5 nariadenia (EÚ) č. 1303/2013: existujúci alebo novovytvorený právny subjekt, ktorý má vykonávať finančné nástroje; Európska investičná banka; Európsky investičný fond; medzinárodná finančná inštitúcia, ktorej akcionárom je členský štát; banka alebo inštitúcia vo verejnom vlastníctve zriadená ako právny subjekt vykonávajúci finančné činnosti na profesionálnom základe; verejnoprávny alebo súkromnoprávny subjekt; riadiaci orgán, ktorý priamo plní vykonávacie úlohy (len v prípade úverov alebo záruk).</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Banka alebo inštitúcia vo verejnom vlastníctve</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11.1.1. Názov orgánu vykonávajúceho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Slovak Investment Holding, a. s. (SIH) ako správca NDF II.</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11.1.2. Úradná adresa/miesto podnikania (názov krajiny a mesta) orgánu vykonávajúceho finančný nástroj</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 xml:space="preserve">Slovenská republika, Bratislava </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12. Postup výberu orgánu vykonávajúceho finančný nástroj: postup zadávania verejnej zákazky, iný postup</w:t>
            </w:r>
          </w:p>
        </w:tc>
        <w:tc>
          <w:tcPr>
            <w:tcW w:w="0" w:type="auto"/>
            <w:shd w:val="clear" w:color="auto" w:fill="auto"/>
          </w:tcPr>
          <w:p w:rsidR="008C5CFA" w:rsidRPr="001A5DE8" w:rsidRDefault="001D2EEF" w:rsidP="00300A01">
            <w:pPr>
              <w:spacing w:before="0" w:after="0"/>
              <w:jc w:val="left"/>
              <w:rPr>
                <w:noProof/>
                <w:lang w:val="sk-SK"/>
              </w:rPr>
            </w:pPr>
            <w:r w:rsidRPr="001A5DE8">
              <w:rPr>
                <w:noProof/>
                <w:lang w:val="sk-SK"/>
              </w:rPr>
              <w:t>Spolupráca medzi správnymi orgánmi</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12.1. Opis ďalších postupov výberu orgánu vykonávajúceho finančný nástroj</w:t>
            </w:r>
          </w:p>
        </w:tc>
        <w:tc>
          <w:tcPr>
            <w:tcW w:w="0" w:type="auto"/>
            <w:shd w:val="clear" w:color="auto" w:fill="auto"/>
          </w:tcPr>
          <w:p w:rsidR="008C5CFA" w:rsidRPr="001A5DE8" w:rsidRDefault="008C5CFA" w:rsidP="00300A01">
            <w:pPr>
              <w:spacing w:before="0" w:after="0"/>
              <w:jc w:val="lef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13. Dátum podpísania dohody o financovaní s orgánom vykonávajúcim finančný nástroj</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29.4.2015</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IV. Celková suma programových príspevkov vyplatených finančnému nástroju podľa priority alebo opatrenia a vzniknuté náklady na riadenie alebo vyplatené poplatky za riadenie [článok 46 ods. 2 písm. d) a e)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 Celková suma programových príspevkov vyčlenených v dohode o financovaní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67 071 840,00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 z toho príspevky z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57 011 064,00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14.1.1. z toho príspevky z EFRR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14.1.2. z toho príspevky z Kohézneho fondu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57 011 064,00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14.1.3. z toho príspevky z ESF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14.1.4. z toho príspevky z EPFRV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14.1.5. z toho príspevky z ENRF (v EUR) (nepovinné)</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 Celková suma programových príspevkov vyplatených finančnému nástroju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16 767 960,00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 z toho výška príspevkov z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14 252 766,00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lastRenderedPageBreak/>
              <w:t>15.1.1. z toho príspevky z EFRR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15.1.2. z toho príspevky z Kohézneho fondu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14 252 766,00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15.1.3. z toho príspevky z ESF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15.1.4. z toho príspevky z EPFRV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15.1.5. z toho príspevky z ENRF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15.2. z toho celková výška vnútroštátneho spolufinancovania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2 515 194,00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15.2.1. z toho celková výška vnútroštátneho verejného financovania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2 515 194,00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15.2.2. z toho celková výška vnútroštátneho súkromného financovania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16. Celková suma programových príspevkov vyplatených na finančný nástroj v rámci iniciatívy na podporu zamestnanosti mladých ľudí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 Celková suma nákladov na riadenie a poplatkov vyplatených z programových príspevkov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456 720,01</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17.1. z toho príspevky na základné odmeňovanie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450 208,24</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17.2. z toho príspevky na odmeňovanie na základe výkonnosti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6 511,77</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21. Príspevky vo forme pozemkov a/alebo nehnuteľností v rámci finančného nástroja podľa článku 37 ods. 10 nariadenia (EÚ) č. 1303/2013 (týka sa len záverečnej správy) (v EUR)</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VI. Výkonnosť finančného nástroja vrátane pokroku v jeho zriaďovaní a vo výbere orgánov vykonávajúcich finančný nástroj (vrátane orgánu vykonávajúceho fond fondov) [článok 46 ods. 2 písm. f)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32. Informácie o tom, či tento finančný nástroj bol ešte stále funkčný na konci vykazovaného roka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Áno</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32.1. Ak finančný nástroj nebol funkčný na konci vykazovaného roka, dátum jeho ukončenia</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VII. Úroky a ďalšie výnosy získané z podpory poskytnutej finančnému nástroju z EŠIF a programové prostriedky, ktoré sa finančnému nástroju spätne vyplatili z investícií, ako sa uvádza v článkoch 43 a 44, sumy použité na diferencované zaobchádzanie, ako sa uvádza v článku 43a, a hodnota kapitálových investícií v porovnaní s predchádzajúcimi rokmi [článok 46 ods. 2 písm. g) a i) nariadenia (EÚ) č. 1303/2013]</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35. Úroky a iné výnosy z platieb z EŠIF určených pre finančný nástroj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10 507,22</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 Sumy zo zdrojov, ktoré možno pripísať EŠIF a ktoré sa použili v súlade s článkami 44 a 43a</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37.1. z toho sumy vyplatené na diferencované zaobchádzanie s investormi pôsobiacimi v súlade so zásadou trhového hospodárstva, ktorí poskytujú prostriedky na podporu finančného nástroja z EŠIF alebo ktorí spoluinvestujú na úrovni konečných prijímateľov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37.2. z toho sumy vyplatené na náhradu vzniknutých nákladov na riadenie a na úhradu poplatkov za riadenie finančného nástroja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37.3. z toho sumy určené na pokrytie strát nominálnej hodnoty príspevku z EŠIF na finančný nástroj vyplývajúcich zo záporného úroku, ak tieto straty vznikli napriek aktívnej správe pokladne zo </w:t>
            </w:r>
            <w:r w:rsidRPr="001A5DE8">
              <w:rPr>
                <w:noProof/>
                <w:lang w:val="sk-SK"/>
              </w:rPr>
              <w:lastRenderedPageBreak/>
              <w:t>strany orgánov vykonávajúcich finančné nástroje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lastRenderedPageBreak/>
              <w:t>0,00</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lastRenderedPageBreak/>
              <w:t>VIII. Pokrok pri dosahovaní očakávaného pákového efektu investícií realizovaných finančným nástrojom a hodnota investícií a účastí [článok 46 ods. 2 písm. h) nariadenia (EÚ) č. 1303/2013]</w:t>
            </w:r>
          </w:p>
        </w:tc>
      </w:tr>
      <w:tr w:rsidR="002960D2" w:rsidRPr="001A5DE8" w:rsidTr="0047688D">
        <w:tc>
          <w:tcPr>
            <w:tcW w:w="0" w:type="auto"/>
            <w:gridSpan w:val="2"/>
            <w:shd w:val="clear" w:color="auto" w:fill="auto"/>
          </w:tcPr>
          <w:p w:rsidR="008C5CFA" w:rsidRPr="001A5DE8" w:rsidRDefault="001D2EEF" w:rsidP="00300A01">
            <w:pPr>
              <w:spacing w:before="0" w:after="0"/>
              <w:rPr>
                <w:noProof/>
                <w:lang w:val="sk-SK"/>
              </w:rPr>
            </w:pPr>
            <w:r w:rsidRPr="001A5DE8">
              <w:rPr>
                <w:b/>
                <w:noProof/>
                <w:lang w:val="sk-SK"/>
              </w:rPr>
              <w:t>38. Celková výška iných príspevkov získaných pomocou finančného nástroja okrem EŠIF (v EUR)</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38.1. Celková výška iných príspevkov okrem EŠIF, vyčlenených v dohode o financovaní uzatvorenej so subjektom vykonávajúcim finančný nástroj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10 060 776,00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38.1A. Príspevok v rámci finančného produktu EIB, ktorý je viazaný v dohode o financovaní s orgánom vykonávajúcim finančný nástroj [len pre nástroje podľa článku 38 ods. 1 písm. c)]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 Celková výška iných príspevkov vyplatená finančnému nástroju okrem EŠIF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2 515 194,00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38.2.1. z toho verejné príspevky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2 515 194,00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38.2.2. z toho súkromné príspevky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38.2A. Príspevok v rámci finančného produktu EIB vyplatený do finančného nástroja [len pre nástroje podľa článku 38 ods. 1 písm. c)] (v EUR)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0,00</w:t>
            </w:r>
          </w:p>
        </w:tc>
      </w:tr>
    </w:tbl>
    <w:p w:rsidR="008C5CFA" w:rsidRPr="001A5DE8" w:rsidRDefault="001D2EEF" w:rsidP="00300A01">
      <w:pPr>
        <w:spacing w:before="0" w:after="0"/>
        <w:rPr>
          <w:noProof/>
          <w:lang w:val="sk-SK"/>
        </w:rPr>
      </w:pPr>
      <w:r w:rsidRPr="001A5DE8">
        <w:rPr>
          <w:noProof/>
          <w:lang w:val="sk-SK"/>
        </w:rPr>
        <w:t xml:space="preserve"> </w:t>
      </w:r>
    </w:p>
    <w:p w:rsidR="008C5CFA" w:rsidRPr="001A5DE8" w:rsidRDefault="008C5CFA" w:rsidP="00300A01">
      <w:pPr>
        <w:pStyle w:val="Text1"/>
        <w:spacing w:before="0" w:after="0"/>
        <w:ind w:left="0"/>
        <w:rPr>
          <w:noProof/>
          <w:lang w:val="sk-SK"/>
        </w:rPr>
        <w:sectPr w:rsidR="008C5CFA" w:rsidRPr="001A5DE8" w:rsidSect="0047688D">
          <w:headerReference w:type="even" r:id="rId30"/>
          <w:headerReference w:type="default" r:id="rId31"/>
          <w:footerReference w:type="default" r:id="rId32"/>
          <w:headerReference w:type="first" r:id="rId33"/>
          <w:pgSz w:w="11906" w:h="16838"/>
          <w:pgMar w:top="567" w:right="510" w:bottom="284" w:left="1134" w:header="709" w:footer="709" w:gutter="0"/>
          <w:cols w:space="708"/>
          <w:docGrid w:linePitch="360"/>
        </w:sect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bookmarkStart w:id="39" w:name="_Toc256000035"/>
      <w:r w:rsidRPr="001A5DE8">
        <w:rPr>
          <w:noProof/>
          <w:lang w:val="sk-SK"/>
        </w:rPr>
        <w:lastRenderedPageBreak/>
        <w:t>Nepovinné v prípade správy, ktorá sa má predložiť v roku 2016; neuplatňuje sa na ostatné zjednodušené správy: OPATRENIA PRIJATÉ NA SPLNENIE EX ANTE KONDICIONALÍT</w:t>
      </w:r>
      <w:bookmarkEnd w:id="39"/>
    </w:p>
    <w:p w:rsidR="008C5CFA" w:rsidRPr="001A5DE8" w:rsidRDefault="008C5CFA" w:rsidP="00300A01">
      <w:pPr>
        <w:pStyle w:val="Text1"/>
        <w:spacing w:before="0" w:after="0"/>
        <w:ind w:left="0"/>
        <w:rPr>
          <w:noProof/>
          <w:lang w:val="sk-SK"/>
        </w:rPr>
      </w:pPr>
    </w:p>
    <w:p w:rsidR="008C5CFA" w:rsidRPr="001A5DE8" w:rsidRDefault="001D2EEF" w:rsidP="00300A01">
      <w:pPr>
        <w:spacing w:before="0" w:after="0"/>
        <w:rPr>
          <w:noProof/>
          <w:lang w:val="sk-SK"/>
        </w:rPr>
      </w:pPr>
      <w:r w:rsidRPr="001A5DE8">
        <w:rPr>
          <w:noProof/>
          <w:lang w:val="sk-SK"/>
        </w:rPr>
        <w:t>Tabuľka 14: Opatrenia prijaté s cieľom splniť uplatniteľné všeobecné ex ante kondicionality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340"/>
        <w:gridCol w:w="1223"/>
        <w:gridCol w:w="676"/>
        <w:gridCol w:w="1533"/>
        <w:gridCol w:w="2339"/>
        <w:gridCol w:w="1469"/>
        <w:gridCol w:w="3738"/>
        <w:gridCol w:w="834"/>
      </w:tblGrid>
      <w:tr w:rsidR="002960D2" w:rsidRPr="001A5DE8" w:rsidTr="0047688D">
        <w:trPr>
          <w:tblHeader/>
        </w:trPr>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Všeobecná ex ante kondicionalita</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Nesplnené kritériá</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Prijaté opatrenia</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Termín</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Zodpovedné subjekty</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Opatrenie bolo dokončené v lehote</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Kritériá boli splnené</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Očakávaný dátum úplnej realizácie zostávajúcich opatrení</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Komentár</w:t>
            </w:r>
          </w:p>
        </w:tc>
      </w:tr>
    </w:tbl>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br w:type="page"/>
      </w:r>
      <w:r w:rsidRPr="001A5DE8">
        <w:rPr>
          <w:noProof/>
          <w:lang w:val="sk-SK"/>
        </w:rPr>
        <w:lastRenderedPageBreak/>
        <w:t>Tabuľka 15: Opatrenia prijaté s cieľom splniť uplatniteľné tematické ex ante kondicionality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340"/>
        <w:gridCol w:w="1223"/>
        <w:gridCol w:w="676"/>
        <w:gridCol w:w="1533"/>
        <w:gridCol w:w="2339"/>
        <w:gridCol w:w="1469"/>
        <w:gridCol w:w="3738"/>
        <w:gridCol w:w="834"/>
      </w:tblGrid>
      <w:tr w:rsidR="002960D2" w:rsidRPr="001A5DE8" w:rsidTr="0047688D">
        <w:trPr>
          <w:tblHeader/>
        </w:trPr>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Všeobecná ex ante kondicionalita</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Nesplnené kritériá</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Prijaté opatrenia</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Termín</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Zodpovedné subjekty</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Opatrenie bolo dokončené v lehote</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Kritériá boli splnené</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Očakávaný dátum úplnej realizácie zostávajúcich opatrení</w:t>
            </w:r>
          </w:p>
        </w:tc>
        <w:tc>
          <w:tcPr>
            <w:tcW w:w="0" w:type="auto"/>
            <w:shd w:val="clear" w:color="auto" w:fill="auto"/>
          </w:tcPr>
          <w:p w:rsidR="008C5CFA" w:rsidRPr="001A5DE8" w:rsidRDefault="001D2EEF" w:rsidP="00300A01">
            <w:pPr>
              <w:spacing w:before="0" w:after="0"/>
              <w:rPr>
                <w:noProof/>
                <w:sz w:val="14"/>
                <w:szCs w:val="14"/>
                <w:lang w:val="sk-SK"/>
              </w:rPr>
            </w:pPr>
            <w:r w:rsidRPr="001A5DE8">
              <w:rPr>
                <w:noProof/>
                <w:sz w:val="14"/>
                <w:szCs w:val="14"/>
                <w:lang w:val="sk-SK"/>
              </w:rPr>
              <w:t>Komentár</w:t>
            </w:r>
          </w:p>
        </w:tc>
      </w:tr>
    </w:tbl>
    <w:p w:rsidR="008C5CFA" w:rsidRPr="001A5DE8" w:rsidRDefault="008C5CFA" w:rsidP="00300A01">
      <w:pPr>
        <w:pStyle w:val="Text1"/>
        <w:spacing w:before="0" w:after="0"/>
        <w:ind w:left="0"/>
        <w:rPr>
          <w:noProof/>
          <w:lang w:val="sk-SK"/>
        </w:rPr>
      </w:pPr>
    </w:p>
    <w:p w:rsidR="008C5CFA" w:rsidRPr="001A5DE8" w:rsidRDefault="001D2EEF" w:rsidP="00300A01">
      <w:pPr>
        <w:pStyle w:val="Nadpis1"/>
        <w:numPr>
          <w:ilvl w:val="0"/>
          <w:numId w:val="33"/>
        </w:numPr>
        <w:tabs>
          <w:tab w:val="clear" w:pos="992"/>
          <w:tab w:val="num" w:pos="0"/>
        </w:tabs>
        <w:spacing w:before="0" w:after="0"/>
        <w:ind w:hanging="992"/>
        <w:jc w:val="left"/>
        <w:rPr>
          <w:noProof/>
          <w:lang w:val="sk-SK"/>
        </w:rPr>
      </w:pPr>
      <w:r w:rsidRPr="001A5DE8">
        <w:rPr>
          <w:noProof/>
          <w:lang w:val="sk-SK"/>
        </w:rPr>
        <w:br w:type="page"/>
      </w:r>
      <w:bookmarkStart w:id="40" w:name="_Toc256000036"/>
      <w:r w:rsidRPr="001A5DE8">
        <w:rPr>
          <w:noProof/>
          <w:lang w:val="sk-SK"/>
        </w:rPr>
        <w:lastRenderedPageBreak/>
        <w:t>POKROK DOSIAHNUTÝ V RÁMCI PRÍPRAVY A VYKONÁVANIA VEĽKÝCH PROJEKTOV A SPOLOČNÝCH AKČNÝCH PLÁNOV [článok 101 písm. h) a článok 111 ods. 3 nariadenia (EÚ) č. 1303/2013]</w:t>
      </w:r>
      <w:bookmarkEnd w:id="40"/>
    </w:p>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567"/>
        </w:tabs>
        <w:spacing w:before="0" w:after="0"/>
        <w:jc w:val="left"/>
        <w:rPr>
          <w:noProof/>
          <w:lang w:val="sk-SK"/>
        </w:rPr>
      </w:pPr>
      <w:bookmarkStart w:id="41" w:name="_Toc256000037"/>
      <w:r w:rsidRPr="001A5DE8">
        <w:rPr>
          <w:noProof/>
          <w:lang w:val="sk-SK"/>
        </w:rPr>
        <w:t>Veľké projekty</w:t>
      </w:r>
      <w:bookmarkEnd w:id="41"/>
    </w:p>
    <w:p w:rsidR="008C5CFA" w:rsidRPr="001A5DE8" w:rsidRDefault="008C5CFA" w:rsidP="00300A01">
      <w:pPr>
        <w:pStyle w:val="Text1"/>
        <w:spacing w:before="0" w:after="0"/>
        <w:ind w:left="0"/>
        <w:rPr>
          <w:noProof/>
          <w:lang w:val="sk-SK"/>
        </w:rPr>
      </w:pPr>
    </w:p>
    <w:p w:rsidR="008C5CFA" w:rsidRPr="001A5DE8" w:rsidRDefault="001D2EEF" w:rsidP="00300A01">
      <w:pPr>
        <w:pStyle w:val="Text1"/>
        <w:spacing w:before="0" w:after="0"/>
        <w:ind w:left="0"/>
        <w:rPr>
          <w:noProof/>
          <w:lang w:val="sk-SK"/>
        </w:rPr>
      </w:pPr>
      <w:r w:rsidRPr="001A5DE8">
        <w:rPr>
          <w:noProof/>
          <w:lang w:val="sk-SK"/>
        </w:rPr>
        <w:t>Tabuľka 12: Veľké projekty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28" w:type="dxa"/>
        </w:tblCellMar>
        <w:tblLook w:val="04A0" w:firstRow="1" w:lastRow="0" w:firstColumn="1" w:lastColumn="0" w:noHBand="0" w:noVBand="1"/>
      </w:tblPr>
      <w:tblGrid>
        <w:gridCol w:w="429"/>
        <w:gridCol w:w="918"/>
        <w:gridCol w:w="490"/>
        <w:gridCol w:w="695"/>
        <w:gridCol w:w="801"/>
        <w:gridCol w:w="1047"/>
        <w:gridCol w:w="1115"/>
        <w:gridCol w:w="981"/>
        <w:gridCol w:w="738"/>
        <w:gridCol w:w="793"/>
        <w:gridCol w:w="2015"/>
        <w:gridCol w:w="1291"/>
        <w:gridCol w:w="2195"/>
        <w:gridCol w:w="1169"/>
        <w:gridCol w:w="590"/>
      </w:tblGrid>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Projekt</w:t>
            </w:r>
          </w:p>
        </w:tc>
        <w:tc>
          <w:tcPr>
            <w:tcW w:w="0" w:type="auto"/>
            <w:shd w:val="clear" w:color="auto" w:fill="auto"/>
          </w:tcPr>
          <w:p w:rsidR="008C5CFA" w:rsidRPr="001A5DE8" w:rsidRDefault="001D2EEF" w:rsidP="00300A01">
            <w:pPr>
              <w:pStyle w:val="Text1"/>
              <w:spacing w:before="0" w:after="0"/>
              <w:ind w:left="0"/>
              <w:jc w:val="center"/>
              <w:rPr>
                <w:noProof/>
                <w:sz w:val="10"/>
                <w:szCs w:val="10"/>
                <w:lang w:val="sk-SK"/>
              </w:rPr>
            </w:pPr>
            <w:r w:rsidRPr="001A5DE8">
              <w:rPr>
                <w:noProof/>
                <w:sz w:val="10"/>
                <w:szCs w:val="10"/>
                <w:lang w:val="sk-SK"/>
              </w:rPr>
              <w:t>CCI</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Stav VP</w:t>
            </w:r>
          </w:p>
        </w:tc>
        <w:tc>
          <w:tcPr>
            <w:tcW w:w="0" w:type="auto"/>
            <w:shd w:val="clear" w:color="auto" w:fill="auto"/>
          </w:tcPr>
          <w:p w:rsidR="008C5CFA" w:rsidRPr="001A5DE8" w:rsidRDefault="001D2EEF" w:rsidP="00300A01">
            <w:pPr>
              <w:pStyle w:val="Text1"/>
              <w:spacing w:before="0" w:after="0"/>
              <w:ind w:left="0"/>
              <w:jc w:val="center"/>
              <w:rPr>
                <w:noProof/>
                <w:sz w:val="10"/>
                <w:szCs w:val="10"/>
                <w:lang w:val="sk-SK"/>
              </w:rPr>
            </w:pPr>
            <w:r w:rsidRPr="001A5DE8">
              <w:rPr>
                <w:noProof/>
                <w:sz w:val="10"/>
                <w:szCs w:val="10"/>
                <w:lang w:val="sk-SK"/>
              </w:rPr>
              <w:t>Celkové investície</w:t>
            </w:r>
          </w:p>
        </w:tc>
        <w:tc>
          <w:tcPr>
            <w:tcW w:w="0" w:type="auto"/>
            <w:shd w:val="clear" w:color="auto" w:fill="auto"/>
          </w:tcPr>
          <w:p w:rsidR="008C5CFA" w:rsidRPr="001A5DE8" w:rsidRDefault="001D2EEF" w:rsidP="00300A01">
            <w:pPr>
              <w:pStyle w:val="Text1"/>
              <w:spacing w:before="0" w:after="0"/>
              <w:ind w:left="0"/>
              <w:jc w:val="center"/>
              <w:rPr>
                <w:noProof/>
                <w:sz w:val="10"/>
                <w:szCs w:val="10"/>
                <w:lang w:val="sk-SK"/>
              </w:rPr>
            </w:pPr>
            <w:r w:rsidRPr="001A5DE8">
              <w:rPr>
                <w:noProof/>
                <w:sz w:val="10"/>
                <w:szCs w:val="10"/>
                <w:lang w:val="sk-SK"/>
              </w:rPr>
              <w:t>Celkové oprávnené náklady</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Plánované oznámenie/dátum predloženia</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Dátum tichého súhlasu/schválenia Komisiou</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Plánovaný začiatok vykonávania (rok, štvrťrok)</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Plánovaný dátum dokončenia</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Prioritná os/investičné priority</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Aktuálny stav realizácie – finančný pokrok (% výdavkov certifikovaných Komisii v porovnaní s celkovými oprávnenými nákladmi)</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Aktuálny stav realizácie – fyzický pokrok Hlavná fáza realizácie projektu</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Hlavné výstupy</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Dátum podpisu prvej zákazky na uskutočnenie stavebných prác</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Pripomienky</w:t>
            </w:r>
          </w:p>
        </w:tc>
      </w:tr>
      <w:tr w:rsidR="002960D2" w:rsidRPr="001A5DE8" w:rsidTr="0047688D">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ČOV - Sever</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2016SK16CFMP004</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Schválený</w:t>
            </w:r>
          </w:p>
        </w:tc>
        <w:tc>
          <w:tcPr>
            <w:tcW w:w="0" w:type="auto"/>
            <w:shd w:val="clear" w:color="auto" w:fill="auto"/>
          </w:tcPr>
          <w:p w:rsidR="008C5CFA" w:rsidRPr="001A5DE8" w:rsidRDefault="001D2EEF" w:rsidP="00300A01">
            <w:pPr>
              <w:pStyle w:val="Text1"/>
              <w:spacing w:before="0" w:after="0"/>
              <w:ind w:left="0"/>
              <w:jc w:val="right"/>
              <w:rPr>
                <w:noProof/>
                <w:sz w:val="10"/>
                <w:szCs w:val="10"/>
                <w:lang w:val="sk-SK"/>
              </w:rPr>
            </w:pPr>
            <w:r w:rsidRPr="001A5DE8">
              <w:rPr>
                <w:noProof/>
                <w:sz w:val="10"/>
                <w:szCs w:val="10"/>
                <w:lang w:val="sk-SK"/>
              </w:rPr>
              <w:t>81 673 753,72</w:t>
            </w:r>
          </w:p>
        </w:tc>
        <w:tc>
          <w:tcPr>
            <w:tcW w:w="0" w:type="auto"/>
            <w:shd w:val="clear" w:color="auto" w:fill="auto"/>
          </w:tcPr>
          <w:p w:rsidR="008C5CFA" w:rsidRPr="001A5DE8" w:rsidRDefault="001D2EEF" w:rsidP="00300A01">
            <w:pPr>
              <w:pStyle w:val="Text1"/>
              <w:spacing w:before="0" w:after="0"/>
              <w:ind w:left="0"/>
              <w:jc w:val="right"/>
              <w:rPr>
                <w:noProof/>
                <w:sz w:val="10"/>
                <w:szCs w:val="10"/>
                <w:lang w:val="sk-SK"/>
              </w:rPr>
            </w:pPr>
            <w:r w:rsidRPr="001A5DE8">
              <w:rPr>
                <w:noProof/>
                <w:sz w:val="10"/>
                <w:szCs w:val="10"/>
                <w:lang w:val="sk-SK"/>
              </w:rPr>
              <w:t>55 316 687,14</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2014, štvrtý štvrťrok</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16.9.2016</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2015, prvý štvrťrok</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2016, štvrtý štvrťrok</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1 - 6ii</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91,51</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Dokončený/v prevádzke</w:t>
            </w: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 xml:space="preserve">Dĺžka novovybudovaných kanalizačných sietí (bez prípojok) – 43,58 km; </w:t>
            </w:r>
          </w:p>
          <w:p w:rsidR="008C5CFA" w:rsidRPr="001A5DE8" w:rsidRDefault="001D2EEF" w:rsidP="00300A01">
            <w:pPr>
              <w:pStyle w:val="Text1"/>
              <w:spacing w:before="0" w:after="0"/>
              <w:ind w:left="0"/>
              <w:rPr>
                <w:noProof/>
                <w:sz w:val="10"/>
                <w:szCs w:val="10"/>
                <w:lang w:val="sk-SK"/>
              </w:rPr>
            </w:pPr>
            <w:r w:rsidRPr="001A5DE8">
              <w:rPr>
                <w:noProof/>
                <w:sz w:val="10"/>
                <w:szCs w:val="10"/>
                <w:lang w:val="sk-SK"/>
              </w:rPr>
              <w:t xml:space="preserve">Počet zrekonštruovaných ČOV – 3; </w:t>
            </w:r>
          </w:p>
          <w:p w:rsidR="008C5CFA" w:rsidRPr="001A5DE8" w:rsidRDefault="001D2EEF" w:rsidP="00300A01">
            <w:pPr>
              <w:pStyle w:val="Text1"/>
              <w:spacing w:before="0" w:after="0"/>
              <w:ind w:left="0"/>
              <w:rPr>
                <w:noProof/>
                <w:sz w:val="10"/>
                <w:szCs w:val="10"/>
                <w:lang w:val="sk-SK"/>
              </w:rPr>
            </w:pPr>
            <w:r w:rsidRPr="001A5DE8">
              <w:rPr>
                <w:noProof/>
                <w:sz w:val="10"/>
                <w:szCs w:val="10"/>
                <w:lang w:val="sk-SK"/>
              </w:rPr>
              <w:t>Zvýšený počet obyvateľov so zlepšeným čistením komunálnych odpadových vôd – 112 159 EO (bude napĺňaný priebežne do roku 2022).</w:t>
            </w:r>
          </w:p>
          <w:p w:rsidR="008C5CFA" w:rsidRPr="001A5DE8" w:rsidRDefault="008C5CFA" w:rsidP="00300A01">
            <w:pPr>
              <w:pStyle w:val="Text1"/>
              <w:spacing w:before="0" w:after="0"/>
              <w:ind w:left="0"/>
              <w:rPr>
                <w:noProof/>
                <w:sz w:val="10"/>
                <w:szCs w:val="10"/>
                <w:lang w:val="sk-SK"/>
              </w:rPr>
            </w:pPr>
          </w:p>
        </w:tc>
        <w:tc>
          <w:tcPr>
            <w:tcW w:w="0" w:type="auto"/>
            <w:shd w:val="clear" w:color="auto" w:fill="auto"/>
          </w:tcPr>
          <w:p w:rsidR="008C5CFA" w:rsidRPr="001A5DE8" w:rsidRDefault="001D2EEF" w:rsidP="00300A01">
            <w:pPr>
              <w:pStyle w:val="Text1"/>
              <w:spacing w:before="0" w:after="0"/>
              <w:ind w:left="0"/>
              <w:rPr>
                <w:noProof/>
                <w:sz w:val="10"/>
                <w:szCs w:val="10"/>
                <w:lang w:val="sk-SK"/>
              </w:rPr>
            </w:pPr>
            <w:r w:rsidRPr="001A5DE8">
              <w:rPr>
                <w:noProof/>
                <w:sz w:val="10"/>
                <w:szCs w:val="10"/>
                <w:lang w:val="sk-SK"/>
              </w:rPr>
              <w:t>30.3.2015</w:t>
            </w:r>
          </w:p>
        </w:tc>
        <w:tc>
          <w:tcPr>
            <w:tcW w:w="0" w:type="auto"/>
            <w:shd w:val="clear" w:color="auto" w:fill="auto"/>
          </w:tcPr>
          <w:p w:rsidR="008C5CFA" w:rsidRPr="001A5DE8" w:rsidRDefault="008C5CFA" w:rsidP="00300A01">
            <w:pPr>
              <w:pStyle w:val="Text1"/>
              <w:spacing w:before="0" w:after="0"/>
              <w:ind w:left="0"/>
              <w:rPr>
                <w:noProof/>
                <w:sz w:val="10"/>
                <w:szCs w:val="10"/>
                <w:lang w:val="sk-SK"/>
              </w:rPr>
            </w:pPr>
          </w:p>
        </w:tc>
      </w:tr>
    </w:tbl>
    <w:p w:rsidR="008C5CFA" w:rsidRPr="001A5DE8" w:rsidRDefault="008C5CFA" w:rsidP="00300A01">
      <w:pPr>
        <w:pStyle w:val="Text1"/>
        <w:spacing w:before="0" w:after="0"/>
        <w:ind w:left="0"/>
        <w:rPr>
          <w:noProof/>
          <w:lang w:val="sk-SK"/>
        </w:rPr>
      </w:pPr>
    </w:p>
    <w:p w:rsidR="008C5CFA" w:rsidRPr="001A5DE8" w:rsidRDefault="008C5CFA" w:rsidP="00300A01">
      <w:pPr>
        <w:pStyle w:val="Text1"/>
        <w:spacing w:before="0" w:after="0"/>
        <w:ind w:left="0"/>
        <w:rPr>
          <w:noProof/>
          <w:lang w:val="sk-SK"/>
        </w:rPr>
        <w:sectPr w:rsidR="008C5CFA" w:rsidRPr="001A5DE8" w:rsidSect="0047688D">
          <w:headerReference w:type="even" r:id="rId34"/>
          <w:headerReference w:type="default" r:id="rId35"/>
          <w:footerReference w:type="default" r:id="rId36"/>
          <w:headerReference w:type="first" r:id="rId37"/>
          <w:footerReference w:type="first" r:id="rId38"/>
          <w:pgSz w:w="16838" w:h="11906" w:orient="landscape"/>
          <w:pgMar w:top="567" w:right="510" w:bottom="284" w:left="1134" w:header="709" w:footer="709" w:gutter="0"/>
          <w:cols w:space="708"/>
          <w:docGrid w:linePitch="360"/>
        </w:sectPr>
      </w:pPr>
    </w:p>
    <w:p w:rsidR="008C5CFA" w:rsidRPr="001A5DE8" w:rsidRDefault="001D2EEF" w:rsidP="00300A01">
      <w:pPr>
        <w:spacing w:before="0" w:after="0"/>
        <w:rPr>
          <w:b/>
          <w:noProof/>
          <w:lang w:val="sk-SK"/>
        </w:rPr>
      </w:pPr>
      <w:r w:rsidRPr="001A5DE8">
        <w:rPr>
          <w:b/>
          <w:noProof/>
          <w:lang w:val="sk-SK"/>
        </w:rPr>
        <w:lastRenderedPageBreak/>
        <w:t>Závažné problémy, ktoré sa vyskytli pri realizácii veľkých projektov, a opatrenia prijaté na ich prekonanie</w:t>
      </w:r>
    </w:p>
    <w:p w:rsidR="008C5CFA" w:rsidRPr="001A5DE8" w:rsidRDefault="008C5CFA" w:rsidP="00300A01">
      <w:pPr>
        <w:spacing w:before="0" w:after="0"/>
        <w:rPr>
          <w:b/>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V rámci fyzickej implementácie veľkého (fázovaného) projektu neboli identifikované žiadne významné problémy.</w:t>
            </w:r>
          </w:p>
          <w:p w:rsidR="008C5CFA" w:rsidRPr="001A5DE8" w:rsidRDefault="008C5CFA" w:rsidP="00300A01">
            <w:pPr>
              <w:spacing w:before="0" w:after="0"/>
              <w:rPr>
                <w:noProof/>
                <w:lang w:val="sk-SK"/>
              </w:rPr>
            </w:pPr>
          </w:p>
        </w:tc>
      </w:tr>
    </w:tbl>
    <w:p w:rsidR="008C5CFA" w:rsidRPr="001A5DE8" w:rsidRDefault="008C5CFA" w:rsidP="00300A01">
      <w:pPr>
        <w:spacing w:before="0" w:after="0"/>
        <w:rPr>
          <w:b/>
          <w:noProof/>
          <w:lang w:val="sk-SK"/>
        </w:rPr>
      </w:pPr>
    </w:p>
    <w:p w:rsidR="008C5CFA" w:rsidRPr="001A5DE8" w:rsidRDefault="001D2EEF" w:rsidP="00300A01">
      <w:pPr>
        <w:spacing w:before="0" w:after="0"/>
        <w:rPr>
          <w:b/>
          <w:noProof/>
          <w:lang w:val="sk-SK"/>
        </w:rPr>
      </w:pPr>
      <w:r w:rsidRPr="001A5DE8">
        <w:rPr>
          <w:b/>
          <w:noProof/>
          <w:lang w:val="sk-SK"/>
        </w:rPr>
        <w:br w:type="page"/>
      </w:r>
      <w:r w:rsidRPr="001A5DE8">
        <w:rPr>
          <w:b/>
          <w:noProof/>
          <w:lang w:val="sk-SK"/>
        </w:rPr>
        <w:lastRenderedPageBreak/>
        <w:t>Akákoľvek plánovaná zmena v zozname veľkých projektov operačného programu</w:t>
      </w:r>
    </w:p>
    <w:p w:rsidR="008C5CFA" w:rsidRPr="001A5DE8" w:rsidRDefault="008C5CFA" w:rsidP="00300A01">
      <w:pPr>
        <w:spacing w:before="0" w:after="0"/>
        <w:rPr>
          <w:b/>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Nie je plánovaná žiadna zmena v zozname veľkých projektov.</w:t>
            </w:r>
          </w:p>
          <w:p w:rsidR="008C5CFA" w:rsidRPr="001A5DE8" w:rsidRDefault="008C5CFA" w:rsidP="00300A01">
            <w:pPr>
              <w:spacing w:before="0" w:after="0"/>
              <w:rPr>
                <w:noProof/>
                <w:lang w:val="sk-SK"/>
              </w:rPr>
            </w:pPr>
          </w:p>
        </w:tc>
      </w:tr>
    </w:tbl>
    <w:p w:rsidR="008C5CFA" w:rsidRPr="001A5DE8" w:rsidRDefault="008C5CFA" w:rsidP="00300A01">
      <w:pPr>
        <w:spacing w:before="0" w:after="0"/>
        <w:rPr>
          <w:b/>
          <w:noProof/>
          <w:lang w:val="sk-SK"/>
        </w:rPr>
      </w:pPr>
    </w:p>
    <w:p w:rsidR="008C5CFA" w:rsidRPr="001A5DE8" w:rsidRDefault="001D2EEF" w:rsidP="00300A01">
      <w:pPr>
        <w:pStyle w:val="Nadpis2"/>
        <w:numPr>
          <w:ilvl w:val="1"/>
          <w:numId w:val="15"/>
        </w:numPr>
        <w:tabs>
          <w:tab w:val="clear" w:pos="850"/>
          <w:tab w:val="num" w:pos="0"/>
        </w:tabs>
        <w:spacing w:before="0" w:after="0"/>
        <w:jc w:val="left"/>
        <w:rPr>
          <w:noProof/>
          <w:lang w:val="sk-SK"/>
        </w:rPr>
      </w:pPr>
      <w:r w:rsidRPr="001A5DE8">
        <w:rPr>
          <w:noProof/>
          <w:lang w:val="sk-SK"/>
        </w:rPr>
        <w:br w:type="page"/>
      </w:r>
      <w:bookmarkStart w:id="42" w:name="_Toc256000038"/>
      <w:r w:rsidRPr="001A5DE8">
        <w:rPr>
          <w:noProof/>
          <w:lang w:val="sk-SK"/>
        </w:rPr>
        <w:lastRenderedPageBreak/>
        <w:t>Spoločné akčné plány</w:t>
      </w:r>
      <w:bookmarkEnd w:id="42"/>
    </w:p>
    <w:p w:rsidR="008C5CFA" w:rsidRPr="001A5DE8" w:rsidRDefault="008C5CFA" w:rsidP="00300A01">
      <w:pPr>
        <w:spacing w:before="0" w:after="0"/>
        <w:rPr>
          <w:b/>
          <w:noProof/>
          <w:lang w:val="sk-SK"/>
        </w:rPr>
      </w:pPr>
    </w:p>
    <w:p w:rsidR="008C5CFA" w:rsidRPr="001A5DE8" w:rsidRDefault="001D2EEF" w:rsidP="00300A01">
      <w:pPr>
        <w:spacing w:before="0" w:after="0"/>
        <w:rPr>
          <w:b/>
          <w:noProof/>
          <w:lang w:val="sk-SK"/>
        </w:rPr>
      </w:pPr>
      <w:r w:rsidRPr="001A5DE8">
        <w:rPr>
          <w:b/>
          <w:noProof/>
          <w:lang w:val="sk-SK"/>
        </w:rPr>
        <w:t>Pokrok pri vykonávaní rôznych fáz spoločných akčných plánov</w:t>
      </w:r>
    </w:p>
    <w:p w:rsidR="008C5CFA" w:rsidRPr="001A5DE8" w:rsidRDefault="008C5CFA" w:rsidP="00300A01">
      <w:pPr>
        <w:spacing w:before="0" w:after="0"/>
        <w:rPr>
          <w:b/>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w:t>
            </w:r>
          </w:p>
          <w:p w:rsidR="008C5CFA" w:rsidRPr="001A5DE8" w:rsidRDefault="008C5CFA" w:rsidP="00300A01">
            <w:pPr>
              <w:spacing w:before="0" w:after="0"/>
              <w:rPr>
                <w:noProof/>
                <w:lang w:val="sk-SK"/>
              </w:rPr>
            </w:pPr>
          </w:p>
        </w:tc>
      </w:tr>
    </w:tbl>
    <w:p w:rsidR="008C5CFA" w:rsidRPr="001A5DE8" w:rsidRDefault="008C5CFA" w:rsidP="00300A01">
      <w:pPr>
        <w:spacing w:before="0" w:after="0"/>
        <w:rPr>
          <w:b/>
          <w:noProof/>
          <w:lang w:val="sk-SK"/>
        </w:rPr>
      </w:pPr>
    </w:p>
    <w:p w:rsidR="008C5CFA" w:rsidRPr="001A5DE8" w:rsidRDefault="008C5CFA" w:rsidP="00300A01">
      <w:pPr>
        <w:spacing w:before="0" w:after="0"/>
        <w:rPr>
          <w:b/>
          <w:noProof/>
          <w:lang w:val="sk-SK"/>
        </w:rPr>
        <w:sectPr w:rsidR="008C5CFA" w:rsidRPr="001A5DE8" w:rsidSect="0047688D">
          <w:headerReference w:type="even" r:id="rId39"/>
          <w:headerReference w:type="default" r:id="rId40"/>
          <w:footerReference w:type="default" r:id="rId41"/>
          <w:headerReference w:type="first" r:id="rId42"/>
          <w:footerReference w:type="first" r:id="rId43"/>
          <w:pgSz w:w="11906" w:h="16838"/>
          <w:pgMar w:top="567" w:right="510" w:bottom="284" w:left="1134" w:header="709" w:footer="709" w:gutter="0"/>
          <w:cols w:space="708"/>
          <w:docGrid w:linePitch="360"/>
        </w:sectPr>
      </w:pPr>
    </w:p>
    <w:p w:rsidR="008C5CFA" w:rsidRPr="001A5DE8" w:rsidRDefault="001D2EEF" w:rsidP="00300A01">
      <w:pPr>
        <w:spacing w:before="0" w:after="0"/>
        <w:rPr>
          <w:noProof/>
          <w:lang w:val="sk-SK"/>
        </w:rPr>
      </w:pPr>
      <w:r w:rsidRPr="001A5DE8">
        <w:rPr>
          <w:noProof/>
          <w:lang w:val="sk-SK"/>
        </w:rPr>
        <w:lastRenderedPageBreak/>
        <w:t>Tabuľka 13: Spoločné akčné plány (SAP)</w:t>
      </w:r>
    </w:p>
    <w:p w:rsidR="008C5CFA" w:rsidRPr="001A5DE8" w:rsidRDefault="008C5CFA" w:rsidP="00300A01">
      <w:pPr>
        <w:spacing w:before="0" w:after="0"/>
        <w:rPr>
          <w:b/>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583"/>
        <w:gridCol w:w="301"/>
        <w:gridCol w:w="1115"/>
        <w:gridCol w:w="1253"/>
        <w:gridCol w:w="1601"/>
        <w:gridCol w:w="1089"/>
        <w:gridCol w:w="651"/>
        <w:gridCol w:w="537"/>
        <w:gridCol w:w="1446"/>
        <w:gridCol w:w="1524"/>
        <w:gridCol w:w="1130"/>
        <w:gridCol w:w="1182"/>
        <w:gridCol w:w="2115"/>
        <w:gridCol w:w="747"/>
      </w:tblGrid>
      <w:tr w:rsidR="002960D2" w:rsidRPr="001A5DE8" w:rsidTr="0047688D">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Názov SAP</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CCI</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Fáza vykonávania SAP</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Celkové oprávnené náklady</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Celková podpora z verejných zdrojov</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Príspevok z OP na SAP</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Prioritná os</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Druh SAP</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(Plánované) predloženie Komisii</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[Plánovaný] začiatok vykonávania</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[Plánované] dokončenie</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Hlavné výstupy a výsledky</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Celkové oprávnené výdavky certifikované Komisii</w:t>
            </w:r>
          </w:p>
        </w:tc>
        <w:tc>
          <w:tcPr>
            <w:tcW w:w="0" w:type="auto"/>
            <w:shd w:val="clear" w:color="auto" w:fill="auto"/>
          </w:tcPr>
          <w:p w:rsidR="008C5CFA" w:rsidRPr="001A5DE8" w:rsidRDefault="001D2EEF" w:rsidP="00300A01">
            <w:pPr>
              <w:spacing w:before="0" w:after="0"/>
              <w:rPr>
                <w:b/>
                <w:noProof/>
                <w:sz w:val="12"/>
                <w:szCs w:val="12"/>
                <w:lang w:val="sk-SK"/>
              </w:rPr>
            </w:pPr>
            <w:r w:rsidRPr="001A5DE8">
              <w:rPr>
                <w:b/>
                <w:noProof/>
                <w:sz w:val="12"/>
                <w:szCs w:val="12"/>
                <w:lang w:val="sk-SK"/>
              </w:rPr>
              <w:t>Pripomienky</w:t>
            </w:r>
          </w:p>
        </w:tc>
      </w:tr>
    </w:tbl>
    <w:p w:rsidR="008C5CFA" w:rsidRPr="001A5DE8" w:rsidRDefault="008C5CFA" w:rsidP="00300A01">
      <w:pPr>
        <w:spacing w:before="0" w:after="0"/>
        <w:rPr>
          <w:b/>
          <w:noProof/>
          <w:lang w:val="sk-SK"/>
        </w:rPr>
      </w:pPr>
    </w:p>
    <w:p w:rsidR="008C5CFA" w:rsidRPr="001A5DE8" w:rsidRDefault="008C5CFA" w:rsidP="00300A01">
      <w:pPr>
        <w:spacing w:before="0" w:after="0"/>
        <w:rPr>
          <w:noProof/>
          <w:lang w:val="sk-SK"/>
        </w:rPr>
        <w:sectPr w:rsidR="008C5CFA" w:rsidRPr="001A5DE8" w:rsidSect="0047688D">
          <w:headerReference w:type="even" r:id="rId44"/>
          <w:headerReference w:type="default" r:id="rId45"/>
          <w:footerReference w:type="default" r:id="rId46"/>
          <w:headerReference w:type="first" r:id="rId47"/>
          <w:footerReference w:type="first" r:id="rId48"/>
          <w:pgSz w:w="16838" w:h="11906" w:orient="landscape"/>
          <w:pgMar w:top="567" w:right="510" w:bottom="284" w:left="1134" w:header="709" w:footer="709" w:gutter="0"/>
          <w:cols w:space="708"/>
          <w:docGrid w:linePitch="360"/>
        </w:sectPr>
      </w:pPr>
    </w:p>
    <w:p w:rsidR="008C5CFA" w:rsidRPr="001A5DE8" w:rsidRDefault="001D2EEF" w:rsidP="00300A01">
      <w:pPr>
        <w:spacing w:before="0" w:after="0"/>
        <w:rPr>
          <w:b/>
          <w:noProof/>
          <w:lang w:val="sk-SK"/>
        </w:rPr>
      </w:pPr>
      <w:r w:rsidRPr="001A5DE8">
        <w:rPr>
          <w:b/>
          <w:noProof/>
          <w:lang w:val="sk-SK"/>
        </w:rPr>
        <w:lastRenderedPageBreak/>
        <w:t>Závažné problémy, ktoré sa vyskytli, a opatrenia prijaté na ich prekonanie</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spacing w:before="0" w:after="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jc w:val="center"/>
        <w:rPr>
          <w:b/>
          <w:noProof/>
          <w:lang w:val="sk-SK"/>
        </w:rPr>
      </w:pPr>
      <w:r w:rsidRPr="001A5DE8">
        <w:rPr>
          <w:noProof/>
          <w:lang w:val="sk-SK"/>
        </w:rPr>
        <w:br w:type="page"/>
      </w:r>
      <w:r w:rsidRPr="001A5DE8">
        <w:rPr>
          <w:b/>
          <w:noProof/>
          <w:lang w:val="sk-SK"/>
        </w:rPr>
        <w:lastRenderedPageBreak/>
        <w:t>ČASŤ B</w:t>
      </w:r>
    </w:p>
    <w:p w:rsidR="008C5CFA" w:rsidRPr="001A5DE8" w:rsidRDefault="001D2EEF" w:rsidP="00300A01">
      <w:pPr>
        <w:spacing w:before="0" w:after="0"/>
        <w:jc w:val="center"/>
        <w:rPr>
          <w:b/>
          <w:noProof/>
          <w:lang w:val="sk-SK"/>
        </w:rPr>
      </w:pPr>
      <w:r w:rsidRPr="001A5DE8">
        <w:rPr>
          <w:b/>
          <w:noProof/>
          <w:lang w:val="sk-SK"/>
        </w:rPr>
        <w:t>PREDKLADANIE SPRÁV V ROKOCH 2017, 2019 A ZÁVEREČNÁ SPRÁVA O VYKONÁVANÍ</w:t>
      </w:r>
    </w:p>
    <w:p w:rsidR="008C5CFA" w:rsidRPr="001A5DE8" w:rsidRDefault="001D2EEF" w:rsidP="00300A01">
      <w:pPr>
        <w:spacing w:before="0" w:after="0"/>
        <w:jc w:val="center"/>
        <w:rPr>
          <w:b/>
          <w:noProof/>
          <w:lang w:val="sk-SK"/>
        </w:rPr>
      </w:pPr>
      <w:r w:rsidRPr="001A5DE8">
        <w:rPr>
          <w:b/>
          <w:noProof/>
          <w:lang w:val="sk-SK"/>
        </w:rPr>
        <w:t>[článok 50 ods. 4, článok 111 ods. 3 a 4 nariadenia (EÚ) č. 1303/2013]</w:t>
      </w:r>
    </w:p>
    <w:p w:rsidR="008C5CFA" w:rsidRPr="001A5DE8" w:rsidRDefault="001D2EEF" w:rsidP="00300A01">
      <w:pPr>
        <w:pStyle w:val="Nadpis1"/>
        <w:numPr>
          <w:ilvl w:val="0"/>
          <w:numId w:val="33"/>
        </w:numPr>
        <w:tabs>
          <w:tab w:val="clear" w:pos="992"/>
          <w:tab w:val="num" w:pos="0"/>
          <w:tab w:val="num" w:pos="426"/>
        </w:tabs>
        <w:spacing w:before="0" w:after="0"/>
        <w:ind w:left="426" w:hanging="426"/>
        <w:jc w:val="left"/>
        <w:rPr>
          <w:noProof/>
          <w:lang w:val="sk-SK"/>
        </w:rPr>
      </w:pPr>
      <w:bookmarkStart w:id="43" w:name="_Toc256000039"/>
      <w:r w:rsidRPr="001A5DE8">
        <w:rPr>
          <w:noProof/>
          <w:lang w:val="sk-SK"/>
        </w:rPr>
        <w:t>POSÚDENIE VYKONÁVANIA OPERAČNÉHO PROGRAMU [článok 50 ods. 4 a článok 111 ods. 4 nariadenia (EÚ) č. 1303/2013]</w:t>
      </w:r>
      <w:bookmarkEnd w:id="43"/>
    </w:p>
    <w:p w:rsidR="008C5CFA" w:rsidRPr="001A5DE8" w:rsidRDefault="008C5CFA" w:rsidP="00300A01">
      <w:pPr>
        <w:pStyle w:val="Text1"/>
        <w:spacing w:before="0" w:after="0"/>
        <w:ind w:left="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44" w:name="_Toc256000040"/>
      <w:r w:rsidRPr="001A5DE8">
        <w:rPr>
          <w:noProof/>
          <w:lang w:val="sk-SK"/>
        </w:rPr>
        <w:t>Informácie v časti A a dosahovanie cieľov programu [článok 50 ods. 4 nariadenia (EÚ) č. 1303/2013]</w:t>
      </w:r>
      <w:bookmarkEnd w:id="44"/>
    </w:p>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9181"/>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1 - Udržateľné využívanie prírodných zdrojov prostredníctvom rozvoja environmentálnej infraštruktúry </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9155"/>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2 - Adaptácia na nepriaznivé dôsledky zmeny klímy so zameraním na ochranu pred povodňami </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9236"/>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3 - Podpora riadenia rizík, riadenia mimoriadnych udalostí a odolnosti proti mimoriadnym udalostiam ovplyvneným zmenou klímy </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8922"/>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4 - Energeticky efektívne nízkouhlíkové hospodárstvo vo všetkých sektoroch </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6584"/>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Prioritná os</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 xml:space="preserve">5 - Technická pomoc </w:t>
            </w:r>
          </w:p>
        </w:tc>
      </w:tr>
    </w:tbl>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45" w:name="_Toc256000041"/>
      <w:r w:rsidRPr="001A5DE8">
        <w:rPr>
          <w:noProof/>
          <w:lang w:val="sk-SK"/>
        </w:rPr>
        <w:t>Osobitné opatrenia prijaté s cieľom podporovať rovnosť mužov a žien a predchádzať diskriminácii, najmä zabezpečenie prístupu pre osoby so zdravotným postihnutím a opatrenia vykonávané na zabezpečenie začlenenia hľadiska rodovej rovnosti do operačného programu a operácií [článok 50 ods. 4 a článok 111 ods. 4 druhý pododsek písm. e) nariadenia (EÚ) č. 1303/2013]</w:t>
      </w:r>
      <w:bookmarkEnd w:id="45"/>
    </w:p>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46" w:name="_Toc256000042"/>
      <w:r w:rsidRPr="001A5DE8">
        <w:rPr>
          <w:noProof/>
          <w:lang w:val="sk-SK"/>
        </w:rPr>
        <w:t>Udržateľný rozvoj [článok 50 ods. 4 a článok 111 ods. 4 druhý pododsek písm. f) nariadenia (EÚ) č. 1303/2013]</w:t>
      </w:r>
      <w:bookmarkEnd w:id="46"/>
    </w:p>
    <w:p w:rsidR="008C5CFA" w:rsidRPr="001A5DE8" w:rsidRDefault="008C5CFA" w:rsidP="00300A01">
      <w:pPr>
        <w:spacing w:before="0" w:after="0"/>
        <w:ind w:left="426" w:hanging="426"/>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47" w:name="_Toc256000043"/>
      <w:r w:rsidRPr="001A5DE8">
        <w:rPr>
          <w:noProof/>
          <w:lang w:val="sk-SK"/>
        </w:rPr>
        <w:t>Podávanie správ o podpore použitej na ciele súvisiace so zmenou klímy [článok 50 ods. 4 nariadenia (EÚ) č. 1303/2013]</w:t>
      </w:r>
      <w:bookmarkEnd w:id="47"/>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4385"/>
        <w:gridCol w:w="4810"/>
      </w:tblGrid>
      <w:tr w:rsidR="002960D2" w:rsidRPr="001A5DE8" w:rsidTr="0047688D">
        <w:tc>
          <w:tcPr>
            <w:tcW w:w="0" w:type="auto"/>
            <w:shd w:val="clear" w:color="auto" w:fill="auto"/>
          </w:tcPr>
          <w:p w:rsidR="008C5CFA" w:rsidRPr="001A5DE8" w:rsidRDefault="001D2EEF" w:rsidP="00300A01">
            <w:pPr>
              <w:pStyle w:val="Text1"/>
              <w:spacing w:before="0" w:after="0"/>
              <w:ind w:left="0"/>
              <w:rPr>
                <w:b/>
                <w:noProof/>
                <w:lang w:val="sk-SK"/>
              </w:rPr>
            </w:pPr>
            <w:r w:rsidRPr="001A5DE8">
              <w:rPr>
                <w:b/>
                <w:noProof/>
                <w:lang w:val="sk-SK"/>
              </w:rPr>
              <w:t xml:space="preserve">Prioritná </w:t>
            </w:r>
            <w:r w:rsidRPr="001A5DE8">
              <w:rPr>
                <w:b/>
                <w:noProof/>
                <w:lang w:val="sk-SK"/>
              </w:rPr>
              <w:lastRenderedPageBreak/>
              <w:t>os</w:t>
            </w:r>
          </w:p>
        </w:tc>
        <w:tc>
          <w:tcPr>
            <w:tcW w:w="0" w:type="auto"/>
            <w:shd w:val="clear" w:color="auto" w:fill="auto"/>
          </w:tcPr>
          <w:p w:rsidR="008C5CFA" w:rsidRPr="001A5DE8" w:rsidRDefault="001D2EEF" w:rsidP="00300A01">
            <w:pPr>
              <w:pStyle w:val="Text1"/>
              <w:spacing w:before="0" w:after="0"/>
              <w:ind w:left="0"/>
              <w:rPr>
                <w:b/>
                <w:noProof/>
                <w:lang w:val="sk-SK"/>
              </w:rPr>
            </w:pPr>
            <w:r w:rsidRPr="001A5DE8">
              <w:rPr>
                <w:b/>
                <w:noProof/>
                <w:lang w:val="sk-SK"/>
              </w:rPr>
              <w:lastRenderedPageBreak/>
              <w:t xml:space="preserve">Suma podpory, ktorá sa použije na ciele </w:t>
            </w:r>
            <w:r w:rsidRPr="001A5DE8">
              <w:rPr>
                <w:b/>
                <w:noProof/>
                <w:lang w:val="sk-SK"/>
              </w:rPr>
              <w:lastRenderedPageBreak/>
              <w:t>týkajúce sa zmeny klímy (v EUR)</w:t>
            </w:r>
          </w:p>
        </w:tc>
        <w:tc>
          <w:tcPr>
            <w:tcW w:w="0" w:type="auto"/>
            <w:shd w:val="clear" w:color="auto" w:fill="auto"/>
          </w:tcPr>
          <w:p w:rsidR="008C5CFA" w:rsidRPr="001A5DE8" w:rsidRDefault="001D2EEF" w:rsidP="00300A01">
            <w:pPr>
              <w:pStyle w:val="Text1"/>
              <w:spacing w:before="0" w:after="0"/>
              <w:ind w:left="0"/>
              <w:rPr>
                <w:b/>
                <w:noProof/>
                <w:lang w:val="sk-SK"/>
              </w:rPr>
            </w:pPr>
            <w:r w:rsidRPr="001A5DE8">
              <w:rPr>
                <w:b/>
                <w:noProof/>
                <w:lang w:val="sk-SK"/>
              </w:rPr>
              <w:lastRenderedPageBreak/>
              <w:t xml:space="preserve">Podiel celkových rozpočtových prostriedkov </w:t>
            </w:r>
            <w:r w:rsidRPr="001A5DE8">
              <w:rPr>
                <w:b/>
                <w:noProof/>
                <w:lang w:val="sk-SK"/>
              </w:rPr>
              <w:lastRenderedPageBreak/>
              <w:t>pridelených na operačný program (v %)</w:t>
            </w:r>
          </w:p>
        </w:tc>
      </w:tr>
      <w:tr w:rsidR="002960D2" w:rsidRPr="001A5DE8" w:rsidTr="0047688D">
        <w:tc>
          <w:tcPr>
            <w:tcW w:w="0" w:type="auto"/>
            <w:shd w:val="clear" w:color="auto" w:fill="auto"/>
          </w:tcPr>
          <w:p w:rsidR="008C5CFA" w:rsidRPr="001A5DE8" w:rsidRDefault="001D2EEF" w:rsidP="00300A01">
            <w:pPr>
              <w:spacing w:before="0" w:after="0"/>
              <w:ind w:left="426" w:hanging="426"/>
              <w:rPr>
                <w:noProof/>
                <w:lang w:val="sk-SK"/>
              </w:rPr>
            </w:pPr>
            <w:r w:rsidRPr="001A5DE8">
              <w:rPr>
                <w:noProof/>
                <w:lang w:val="sk-SK"/>
              </w:rPr>
              <w:lastRenderedPageBreak/>
              <w:t>1</w:t>
            </w:r>
          </w:p>
        </w:tc>
        <w:tc>
          <w:tcPr>
            <w:tcW w:w="0" w:type="auto"/>
            <w:shd w:val="clear" w:color="auto" w:fill="auto"/>
          </w:tcPr>
          <w:p w:rsidR="008C5CFA" w:rsidRPr="001A5DE8" w:rsidRDefault="001D2EEF" w:rsidP="00300A01">
            <w:pPr>
              <w:pStyle w:val="Text1"/>
              <w:spacing w:before="0" w:after="0"/>
              <w:ind w:left="0"/>
              <w:jc w:val="right"/>
              <w:rPr>
                <w:noProof/>
                <w:lang w:val="sk-SK"/>
              </w:rPr>
            </w:pPr>
            <w:r w:rsidRPr="001A5DE8">
              <w:rPr>
                <w:noProof/>
                <w:lang w:val="sk-SK"/>
              </w:rPr>
              <w:t>94 576 504,67</w:t>
            </w:r>
          </w:p>
        </w:tc>
        <w:tc>
          <w:tcPr>
            <w:tcW w:w="0" w:type="auto"/>
            <w:shd w:val="clear" w:color="auto" w:fill="auto"/>
          </w:tcPr>
          <w:p w:rsidR="008C5CFA" w:rsidRPr="001A5DE8" w:rsidRDefault="001D2EEF" w:rsidP="00300A01">
            <w:pPr>
              <w:spacing w:before="0" w:after="0"/>
              <w:ind w:left="426" w:hanging="426"/>
              <w:jc w:val="right"/>
              <w:rPr>
                <w:noProof/>
                <w:lang w:val="sk-SK"/>
              </w:rPr>
            </w:pPr>
            <w:r w:rsidRPr="001A5DE8">
              <w:rPr>
                <w:noProof/>
                <w:lang w:val="sk-SK"/>
              </w:rPr>
              <w:t>6,03%</w:t>
            </w:r>
          </w:p>
        </w:tc>
      </w:tr>
      <w:tr w:rsidR="002960D2" w:rsidRPr="001A5DE8" w:rsidTr="0047688D">
        <w:tc>
          <w:tcPr>
            <w:tcW w:w="0" w:type="auto"/>
            <w:shd w:val="clear" w:color="auto" w:fill="auto"/>
          </w:tcPr>
          <w:p w:rsidR="008C5CFA" w:rsidRPr="001A5DE8" w:rsidRDefault="001D2EEF" w:rsidP="00300A01">
            <w:pPr>
              <w:spacing w:before="0" w:after="0"/>
              <w:ind w:left="426" w:hanging="426"/>
              <w:rPr>
                <w:noProof/>
                <w:lang w:val="sk-SK"/>
              </w:rPr>
            </w:pPr>
            <w:r w:rsidRPr="001A5DE8">
              <w:rPr>
                <w:noProof/>
                <w:lang w:val="sk-SK"/>
              </w:rPr>
              <w:t>2</w:t>
            </w:r>
          </w:p>
        </w:tc>
        <w:tc>
          <w:tcPr>
            <w:tcW w:w="0" w:type="auto"/>
            <w:shd w:val="clear" w:color="auto" w:fill="auto"/>
          </w:tcPr>
          <w:p w:rsidR="008C5CFA" w:rsidRPr="001A5DE8" w:rsidRDefault="001D2EEF" w:rsidP="00300A01">
            <w:pPr>
              <w:pStyle w:val="Text1"/>
              <w:spacing w:before="0" w:after="0"/>
              <w:ind w:left="0"/>
              <w:jc w:val="right"/>
              <w:rPr>
                <w:noProof/>
                <w:lang w:val="sk-SK"/>
              </w:rPr>
            </w:pPr>
            <w:r w:rsidRPr="001A5DE8">
              <w:rPr>
                <w:noProof/>
                <w:lang w:val="sk-SK"/>
              </w:rPr>
              <w:t>114 477 492,57</w:t>
            </w:r>
          </w:p>
        </w:tc>
        <w:tc>
          <w:tcPr>
            <w:tcW w:w="0" w:type="auto"/>
            <w:shd w:val="clear" w:color="auto" w:fill="auto"/>
          </w:tcPr>
          <w:p w:rsidR="008C5CFA" w:rsidRPr="001A5DE8" w:rsidRDefault="001D2EEF" w:rsidP="00300A01">
            <w:pPr>
              <w:spacing w:before="0" w:after="0"/>
              <w:ind w:left="426" w:hanging="426"/>
              <w:jc w:val="right"/>
              <w:rPr>
                <w:noProof/>
                <w:lang w:val="sk-SK"/>
              </w:rPr>
            </w:pPr>
            <w:r w:rsidRPr="001A5DE8">
              <w:rPr>
                <w:noProof/>
                <w:lang w:val="sk-SK"/>
              </w:rPr>
              <w:t>39,06%</w:t>
            </w:r>
          </w:p>
        </w:tc>
      </w:tr>
      <w:tr w:rsidR="002960D2" w:rsidRPr="001A5DE8" w:rsidTr="0047688D">
        <w:tc>
          <w:tcPr>
            <w:tcW w:w="0" w:type="auto"/>
            <w:shd w:val="clear" w:color="auto" w:fill="auto"/>
          </w:tcPr>
          <w:p w:rsidR="008C5CFA" w:rsidRPr="001A5DE8" w:rsidRDefault="001D2EEF" w:rsidP="00300A01">
            <w:pPr>
              <w:spacing w:before="0" w:after="0"/>
              <w:ind w:left="426" w:hanging="426"/>
              <w:rPr>
                <w:noProof/>
                <w:lang w:val="sk-SK"/>
              </w:rPr>
            </w:pPr>
            <w:r w:rsidRPr="001A5DE8">
              <w:rPr>
                <w:noProof/>
                <w:lang w:val="sk-SK"/>
              </w:rPr>
              <w:t>3</w:t>
            </w:r>
          </w:p>
        </w:tc>
        <w:tc>
          <w:tcPr>
            <w:tcW w:w="0" w:type="auto"/>
            <w:shd w:val="clear" w:color="auto" w:fill="auto"/>
          </w:tcPr>
          <w:p w:rsidR="008C5CFA" w:rsidRPr="001A5DE8" w:rsidRDefault="001D2EEF" w:rsidP="00300A01">
            <w:pPr>
              <w:pStyle w:val="Text1"/>
              <w:spacing w:before="0" w:after="0"/>
              <w:ind w:left="0"/>
              <w:jc w:val="right"/>
              <w:rPr>
                <w:noProof/>
                <w:lang w:val="sk-SK"/>
              </w:rPr>
            </w:pPr>
            <w:r w:rsidRPr="001A5DE8">
              <w:rPr>
                <w:noProof/>
                <w:lang w:val="sk-SK"/>
              </w:rPr>
              <w:t>164 688 851,46</w:t>
            </w:r>
          </w:p>
        </w:tc>
        <w:tc>
          <w:tcPr>
            <w:tcW w:w="0" w:type="auto"/>
            <w:shd w:val="clear" w:color="auto" w:fill="auto"/>
          </w:tcPr>
          <w:p w:rsidR="008C5CFA" w:rsidRPr="001A5DE8" w:rsidRDefault="001D2EEF" w:rsidP="00300A01">
            <w:pPr>
              <w:spacing w:before="0" w:after="0"/>
              <w:ind w:left="426" w:hanging="426"/>
              <w:jc w:val="right"/>
              <w:rPr>
                <w:noProof/>
                <w:lang w:val="sk-SK"/>
              </w:rPr>
            </w:pPr>
            <w:r w:rsidRPr="001A5DE8">
              <w:rPr>
                <w:noProof/>
                <w:lang w:val="sk-SK"/>
              </w:rPr>
              <w:t>67,52%</w:t>
            </w:r>
          </w:p>
        </w:tc>
      </w:tr>
      <w:tr w:rsidR="002960D2" w:rsidRPr="001A5DE8" w:rsidTr="0047688D">
        <w:tc>
          <w:tcPr>
            <w:tcW w:w="0" w:type="auto"/>
            <w:shd w:val="clear" w:color="auto" w:fill="auto"/>
          </w:tcPr>
          <w:p w:rsidR="008C5CFA" w:rsidRPr="001A5DE8" w:rsidRDefault="001D2EEF" w:rsidP="00300A01">
            <w:pPr>
              <w:spacing w:before="0" w:after="0"/>
              <w:ind w:left="426" w:hanging="426"/>
              <w:rPr>
                <w:noProof/>
                <w:lang w:val="sk-SK"/>
              </w:rPr>
            </w:pPr>
            <w:r w:rsidRPr="001A5DE8">
              <w:rPr>
                <w:noProof/>
                <w:lang w:val="sk-SK"/>
              </w:rPr>
              <w:t>4</w:t>
            </w:r>
          </w:p>
        </w:tc>
        <w:tc>
          <w:tcPr>
            <w:tcW w:w="0" w:type="auto"/>
            <w:shd w:val="clear" w:color="auto" w:fill="auto"/>
          </w:tcPr>
          <w:p w:rsidR="008C5CFA" w:rsidRPr="001A5DE8" w:rsidRDefault="001D2EEF" w:rsidP="00300A01">
            <w:pPr>
              <w:pStyle w:val="Text1"/>
              <w:spacing w:before="0" w:after="0"/>
              <w:ind w:left="0"/>
              <w:jc w:val="right"/>
              <w:rPr>
                <w:noProof/>
                <w:lang w:val="sk-SK"/>
              </w:rPr>
            </w:pPr>
            <w:r w:rsidRPr="001A5DE8">
              <w:rPr>
                <w:noProof/>
                <w:lang w:val="sk-SK"/>
              </w:rPr>
              <w:t>524 202 239,56</w:t>
            </w:r>
          </w:p>
        </w:tc>
        <w:tc>
          <w:tcPr>
            <w:tcW w:w="0" w:type="auto"/>
            <w:shd w:val="clear" w:color="auto" w:fill="auto"/>
          </w:tcPr>
          <w:p w:rsidR="008C5CFA" w:rsidRPr="001A5DE8" w:rsidRDefault="001D2EEF" w:rsidP="00300A01">
            <w:pPr>
              <w:spacing w:before="0" w:after="0"/>
              <w:ind w:left="426" w:hanging="426"/>
              <w:jc w:val="right"/>
              <w:rPr>
                <w:noProof/>
                <w:lang w:val="sk-SK"/>
              </w:rPr>
            </w:pPr>
            <w:r w:rsidRPr="001A5DE8">
              <w:rPr>
                <w:noProof/>
                <w:lang w:val="sk-SK"/>
              </w:rPr>
              <w:t>59,72%</w:t>
            </w:r>
          </w:p>
        </w:tc>
      </w:tr>
      <w:tr w:rsidR="002960D2" w:rsidRPr="001A5DE8" w:rsidTr="0047688D">
        <w:tc>
          <w:tcPr>
            <w:tcW w:w="0" w:type="auto"/>
            <w:shd w:val="clear" w:color="auto" w:fill="auto"/>
          </w:tcPr>
          <w:p w:rsidR="008C5CFA" w:rsidRPr="001A5DE8" w:rsidRDefault="001D2EEF" w:rsidP="00300A01">
            <w:pPr>
              <w:spacing w:before="0" w:after="0"/>
              <w:ind w:left="426" w:hanging="426"/>
              <w:rPr>
                <w:noProof/>
                <w:lang w:val="sk-SK"/>
              </w:rPr>
            </w:pPr>
            <w:r w:rsidRPr="001A5DE8">
              <w:rPr>
                <w:b/>
                <w:noProof/>
                <w:lang w:val="sk-SK"/>
              </w:rPr>
              <w:t>Spolu</w:t>
            </w:r>
          </w:p>
        </w:tc>
        <w:tc>
          <w:tcPr>
            <w:tcW w:w="0" w:type="auto"/>
            <w:shd w:val="clear" w:color="auto" w:fill="auto"/>
          </w:tcPr>
          <w:p w:rsidR="008C5CFA" w:rsidRPr="001A5DE8" w:rsidRDefault="001D2EEF" w:rsidP="00300A01">
            <w:pPr>
              <w:pStyle w:val="Text1"/>
              <w:spacing w:before="0" w:after="0"/>
              <w:ind w:left="0"/>
              <w:jc w:val="right"/>
              <w:rPr>
                <w:noProof/>
                <w:lang w:val="sk-SK"/>
              </w:rPr>
            </w:pPr>
            <w:r w:rsidRPr="001A5DE8">
              <w:rPr>
                <w:b/>
                <w:noProof/>
                <w:lang w:val="sk-SK"/>
              </w:rPr>
              <w:t>897 945 088,26</w:t>
            </w:r>
          </w:p>
        </w:tc>
        <w:tc>
          <w:tcPr>
            <w:tcW w:w="0" w:type="auto"/>
            <w:shd w:val="clear" w:color="auto" w:fill="auto"/>
          </w:tcPr>
          <w:p w:rsidR="008C5CFA" w:rsidRPr="001A5DE8" w:rsidRDefault="001D2EEF" w:rsidP="00300A01">
            <w:pPr>
              <w:spacing w:before="0" w:after="0"/>
              <w:ind w:left="426" w:hanging="426"/>
              <w:jc w:val="right"/>
              <w:rPr>
                <w:noProof/>
                <w:lang w:val="sk-SK"/>
              </w:rPr>
            </w:pPr>
            <w:r w:rsidRPr="001A5DE8">
              <w:rPr>
                <w:b/>
                <w:noProof/>
                <w:lang w:val="sk-SK"/>
              </w:rPr>
              <w:t>29,35%</w:t>
            </w:r>
          </w:p>
        </w:tc>
      </w:tr>
    </w:tbl>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48" w:name="_Toc256000044"/>
      <w:r w:rsidRPr="001A5DE8">
        <w:rPr>
          <w:noProof/>
          <w:lang w:val="sk-SK"/>
        </w:rPr>
        <w:t>Úloha partnerov pri vykonávaní programu</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pStyle w:val="Text1"/>
        <w:spacing w:before="0" w:after="0"/>
        <w:ind w:left="0"/>
        <w:rPr>
          <w:noProof/>
          <w:lang w:val="sk-SK"/>
        </w:r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r w:rsidRPr="001A5DE8">
        <w:rPr>
          <w:noProof/>
          <w:lang w:val="sk-SK"/>
        </w:rPr>
        <w:br w:type="page"/>
      </w:r>
      <w:bookmarkStart w:id="49" w:name="_Toc256000045"/>
      <w:r w:rsidRPr="001A5DE8">
        <w:rPr>
          <w:noProof/>
          <w:lang w:val="sk-SK"/>
        </w:rPr>
        <w:lastRenderedPageBreak/>
        <w:t>POVINNÉ INFORMÁCIE A POSÚDENIE PODĽA ČLÁNKU 111 ODS. 4 PRVÉHO PODODSEKU PÍSM. a) A b) NARIADENIA (EÚ) č. 1303/2013</w:t>
      </w:r>
      <w:bookmarkEnd w:id="49"/>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0" w:name="_Toc256000046"/>
      <w:r w:rsidRPr="001A5DE8">
        <w:rPr>
          <w:noProof/>
          <w:lang w:val="sk-SK"/>
        </w:rPr>
        <w:t>Pokrok pri vykonávaní plánu hodnotenia a následných opatrení v nadväznosti na zistenia z hodnotení</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0265B0" w:rsidRPr="001A5DE8" w:rsidRDefault="000265B0" w:rsidP="000265B0">
      <w:pPr>
        <w:spacing w:before="0" w:after="0"/>
        <w:rPr>
          <w:noProof/>
          <w:lang w:val="sk-SK"/>
        </w:rPr>
      </w:pPr>
    </w:p>
    <w:p w:rsidR="000265B0" w:rsidRPr="001A5DE8" w:rsidRDefault="000265B0" w:rsidP="000265B0">
      <w:pPr>
        <w:spacing w:before="0" w:after="0"/>
        <w:rPr>
          <w:noProof/>
          <w:lang w:val="sk-SK"/>
        </w:rPr>
        <w:sectPr w:rsidR="000265B0" w:rsidRPr="001A5DE8" w:rsidSect="0047688D">
          <w:headerReference w:type="even" r:id="rId49"/>
          <w:headerReference w:type="default" r:id="rId50"/>
          <w:footerReference w:type="default" r:id="rId51"/>
          <w:headerReference w:type="first" r:id="rId52"/>
          <w:footerReference w:type="first" r:id="rId53"/>
          <w:pgSz w:w="11906" w:h="16838"/>
          <w:pgMar w:top="567" w:right="510" w:bottom="284" w:left="1134" w:header="709" w:footer="709" w:gutter="0"/>
          <w:cols w:space="708"/>
          <w:docGrid w:linePitch="360"/>
        </w:sectPr>
      </w:pPr>
    </w:p>
    <w:p w:rsidR="000265B0" w:rsidRPr="001A5DE8" w:rsidRDefault="000265B0" w:rsidP="000265B0">
      <w:pPr>
        <w:spacing w:before="0" w:after="0"/>
        <w:jc w:val="left"/>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236"/>
        <w:gridCol w:w="667"/>
        <w:gridCol w:w="2666"/>
        <w:gridCol w:w="1615"/>
        <w:gridCol w:w="1453"/>
        <w:gridCol w:w="709"/>
        <w:gridCol w:w="2931"/>
        <w:gridCol w:w="3754"/>
      </w:tblGrid>
      <w:tr w:rsidR="002960D2" w:rsidRPr="001A5DE8" w:rsidTr="00BE1A1C">
        <w:tc>
          <w:tcPr>
            <w:tcW w:w="0" w:type="auto"/>
            <w:shd w:val="clear" w:color="auto" w:fill="auto"/>
          </w:tcPr>
          <w:p w:rsidR="006537DC" w:rsidRPr="001A5DE8" w:rsidRDefault="001D2EEF" w:rsidP="00872CF4">
            <w:pPr>
              <w:spacing w:before="0" w:after="0"/>
              <w:jc w:val="left"/>
              <w:rPr>
                <w:b/>
                <w:noProof/>
                <w:sz w:val="16"/>
                <w:szCs w:val="16"/>
                <w:lang w:val="sk-SK"/>
              </w:rPr>
            </w:pPr>
            <w:r w:rsidRPr="001A5DE8">
              <w:rPr>
                <w:b/>
                <w:noProof/>
                <w:sz w:val="16"/>
                <w:szCs w:val="16"/>
                <w:lang w:val="sk-SK"/>
              </w:rPr>
              <w:t>Stav</w:t>
            </w:r>
          </w:p>
        </w:tc>
        <w:tc>
          <w:tcPr>
            <w:tcW w:w="0" w:type="auto"/>
            <w:shd w:val="clear" w:color="auto" w:fill="auto"/>
          </w:tcPr>
          <w:p w:rsidR="006537DC" w:rsidRPr="001A5DE8" w:rsidRDefault="001D2EEF" w:rsidP="006C47D8">
            <w:pPr>
              <w:spacing w:before="0" w:after="0"/>
              <w:jc w:val="left"/>
              <w:rPr>
                <w:b/>
                <w:noProof/>
                <w:sz w:val="16"/>
                <w:szCs w:val="16"/>
                <w:lang w:val="sk-SK"/>
              </w:rPr>
            </w:pPr>
            <w:r w:rsidRPr="001A5DE8">
              <w:rPr>
                <w:b/>
                <w:noProof/>
                <w:sz w:val="16"/>
                <w:szCs w:val="16"/>
                <w:lang w:val="sk-SK"/>
              </w:rPr>
              <w:t>Názov/meno</w:t>
            </w:r>
          </w:p>
        </w:tc>
        <w:tc>
          <w:tcPr>
            <w:tcW w:w="0" w:type="auto"/>
            <w:shd w:val="clear" w:color="auto" w:fill="auto"/>
          </w:tcPr>
          <w:p w:rsidR="006537DC" w:rsidRPr="001A5DE8" w:rsidRDefault="001D2EEF" w:rsidP="006C47D8">
            <w:pPr>
              <w:spacing w:before="0" w:after="0"/>
              <w:jc w:val="left"/>
              <w:rPr>
                <w:b/>
                <w:noProof/>
                <w:sz w:val="16"/>
                <w:szCs w:val="16"/>
                <w:lang w:val="sk-SK"/>
              </w:rPr>
            </w:pPr>
            <w:r w:rsidRPr="001A5DE8">
              <w:rPr>
                <w:b/>
                <w:noProof/>
                <w:sz w:val="16"/>
                <w:szCs w:val="16"/>
                <w:lang w:val="sk-SK"/>
              </w:rPr>
              <w:t>Fond</w:t>
            </w:r>
          </w:p>
        </w:tc>
        <w:tc>
          <w:tcPr>
            <w:tcW w:w="0" w:type="auto"/>
            <w:shd w:val="clear" w:color="auto" w:fill="auto"/>
          </w:tcPr>
          <w:p w:rsidR="006537DC" w:rsidRPr="001A5DE8" w:rsidRDefault="001D2EEF" w:rsidP="00872CF4">
            <w:pPr>
              <w:spacing w:before="0" w:after="0"/>
              <w:jc w:val="left"/>
              <w:rPr>
                <w:b/>
                <w:noProof/>
                <w:sz w:val="16"/>
                <w:szCs w:val="16"/>
                <w:lang w:val="sk-SK"/>
              </w:rPr>
            </w:pPr>
            <w:r w:rsidRPr="001A5DE8">
              <w:rPr>
                <w:b/>
                <w:noProof/>
                <w:sz w:val="16"/>
                <w:szCs w:val="16"/>
                <w:lang w:val="sk-SK"/>
              </w:rPr>
              <w:t>Rok kompletizácie hodnotenia</w:t>
            </w:r>
          </w:p>
        </w:tc>
        <w:tc>
          <w:tcPr>
            <w:tcW w:w="0" w:type="auto"/>
            <w:shd w:val="clear" w:color="auto" w:fill="auto"/>
          </w:tcPr>
          <w:p w:rsidR="006537DC" w:rsidRPr="001A5DE8" w:rsidRDefault="001D2EEF" w:rsidP="00681475">
            <w:pPr>
              <w:spacing w:before="0" w:after="0"/>
              <w:jc w:val="left"/>
              <w:rPr>
                <w:b/>
                <w:noProof/>
                <w:sz w:val="16"/>
                <w:szCs w:val="16"/>
                <w:lang w:val="sk-SK"/>
              </w:rPr>
            </w:pPr>
            <w:r w:rsidRPr="001A5DE8">
              <w:rPr>
                <w:b/>
                <w:noProof/>
                <w:sz w:val="16"/>
                <w:szCs w:val="16"/>
                <w:lang w:val="sk-SK"/>
              </w:rPr>
              <w:t>Druh hodnotenia</w:t>
            </w:r>
          </w:p>
        </w:tc>
        <w:tc>
          <w:tcPr>
            <w:tcW w:w="0" w:type="auto"/>
            <w:shd w:val="clear" w:color="auto" w:fill="auto"/>
          </w:tcPr>
          <w:p w:rsidR="006537DC" w:rsidRPr="001A5DE8" w:rsidRDefault="001D2EEF" w:rsidP="00681475">
            <w:pPr>
              <w:spacing w:before="0" w:after="0"/>
              <w:jc w:val="left"/>
              <w:rPr>
                <w:b/>
                <w:noProof/>
                <w:sz w:val="16"/>
                <w:szCs w:val="16"/>
                <w:lang w:val="sk-SK"/>
              </w:rPr>
            </w:pPr>
            <w:r w:rsidRPr="001A5DE8">
              <w:rPr>
                <w:b/>
                <w:noProof/>
                <w:sz w:val="16"/>
                <w:szCs w:val="16"/>
                <w:lang w:val="sk-SK"/>
              </w:rPr>
              <w:t>Tematický cieľ</w:t>
            </w:r>
          </w:p>
        </w:tc>
        <w:tc>
          <w:tcPr>
            <w:tcW w:w="0" w:type="auto"/>
            <w:shd w:val="clear" w:color="auto" w:fill="auto"/>
          </w:tcPr>
          <w:p w:rsidR="006537DC" w:rsidRPr="001A5DE8" w:rsidRDefault="001D2EEF" w:rsidP="006537DC">
            <w:pPr>
              <w:spacing w:before="0" w:after="0"/>
              <w:jc w:val="left"/>
              <w:rPr>
                <w:b/>
                <w:noProof/>
                <w:sz w:val="16"/>
                <w:szCs w:val="16"/>
                <w:lang w:val="sk-SK"/>
              </w:rPr>
            </w:pPr>
            <w:r w:rsidRPr="001A5DE8">
              <w:rPr>
                <w:b/>
                <w:noProof/>
                <w:sz w:val="16"/>
                <w:szCs w:val="16"/>
                <w:lang w:val="sk-SK"/>
              </w:rPr>
              <w:t>Téma</w:t>
            </w:r>
          </w:p>
        </w:tc>
        <w:tc>
          <w:tcPr>
            <w:tcW w:w="0" w:type="auto"/>
            <w:shd w:val="clear" w:color="auto" w:fill="auto"/>
          </w:tcPr>
          <w:p w:rsidR="006537DC" w:rsidRPr="001A5DE8" w:rsidRDefault="001D2EEF" w:rsidP="006537DC">
            <w:pPr>
              <w:spacing w:before="0" w:after="0"/>
              <w:jc w:val="left"/>
              <w:rPr>
                <w:b/>
                <w:noProof/>
                <w:sz w:val="16"/>
                <w:szCs w:val="16"/>
                <w:lang w:val="sk-SK"/>
              </w:rPr>
            </w:pPr>
            <w:r w:rsidRPr="001A5DE8">
              <w:rPr>
                <w:b/>
                <w:noProof/>
                <w:sz w:val="16"/>
                <w:szCs w:val="16"/>
                <w:lang w:val="sk-SK"/>
              </w:rPr>
              <w:t>Zistenia (v prípade uskutočnenia)</w:t>
            </w:r>
          </w:p>
        </w:tc>
        <w:tc>
          <w:tcPr>
            <w:tcW w:w="0" w:type="auto"/>
            <w:shd w:val="clear" w:color="auto" w:fill="auto"/>
          </w:tcPr>
          <w:p w:rsidR="006537DC" w:rsidRPr="001A5DE8" w:rsidRDefault="001D2EEF" w:rsidP="006537DC">
            <w:pPr>
              <w:spacing w:before="0" w:after="0"/>
              <w:jc w:val="left"/>
              <w:rPr>
                <w:b/>
                <w:noProof/>
                <w:sz w:val="16"/>
                <w:szCs w:val="16"/>
                <w:lang w:val="sk-SK"/>
              </w:rPr>
            </w:pPr>
            <w:r w:rsidRPr="001A5DE8">
              <w:rPr>
                <w:b/>
                <w:noProof/>
                <w:sz w:val="16"/>
                <w:szCs w:val="16"/>
                <w:lang w:val="sk-SK"/>
              </w:rPr>
              <w:t>Následná kontrola (v prípade uskutočnenia)</w:t>
            </w:r>
          </w:p>
        </w:tc>
      </w:tr>
    </w:tbl>
    <w:p w:rsidR="000265B0" w:rsidRPr="001A5DE8" w:rsidRDefault="000265B0" w:rsidP="000265B0">
      <w:pPr>
        <w:spacing w:before="0" w:after="0"/>
        <w:jc w:val="left"/>
        <w:rPr>
          <w:noProof/>
          <w:lang w:val="sk-SK"/>
        </w:rPr>
      </w:pPr>
    </w:p>
    <w:p w:rsidR="000265B0" w:rsidRPr="001A5DE8" w:rsidRDefault="000265B0" w:rsidP="000265B0">
      <w:pPr>
        <w:spacing w:before="0" w:after="0"/>
        <w:jc w:val="left"/>
        <w:rPr>
          <w:noProof/>
          <w:lang w:val="sk-SK"/>
        </w:rPr>
      </w:pPr>
    </w:p>
    <w:p w:rsidR="000265B0" w:rsidRPr="001A5DE8" w:rsidRDefault="000265B0" w:rsidP="000265B0">
      <w:pPr>
        <w:spacing w:before="0" w:after="0"/>
        <w:jc w:val="left"/>
        <w:rPr>
          <w:noProof/>
          <w:lang w:val="sk-SK"/>
        </w:rPr>
        <w:sectPr w:rsidR="000265B0" w:rsidRPr="001A5DE8" w:rsidSect="00501F99">
          <w:headerReference w:type="even" r:id="rId54"/>
          <w:headerReference w:type="default" r:id="rId55"/>
          <w:footerReference w:type="default" r:id="rId56"/>
          <w:headerReference w:type="first" r:id="rId57"/>
          <w:pgSz w:w="16838" w:h="11906" w:orient="landscape"/>
          <w:pgMar w:top="0" w:right="851" w:bottom="0" w:left="567" w:header="0" w:footer="284" w:gutter="0"/>
          <w:cols w:space="708"/>
          <w:docGrid w:linePitch="360"/>
        </w:sectPr>
      </w:pPr>
    </w:p>
    <w:p w:rsidR="000265B0" w:rsidRPr="001A5DE8" w:rsidRDefault="000265B0"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1" w:name="_Toc256000047"/>
      <w:r w:rsidRPr="001A5DE8">
        <w:rPr>
          <w:noProof/>
          <w:lang w:val="sk-SK"/>
        </w:rPr>
        <w:t>Výsledky opatrení fondov na informovanie a publicitu realizovaných v rámci komunikačnej stratégie</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sectPr w:rsidR="008C5CFA" w:rsidRPr="001A5DE8" w:rsidSect="0047688D">
          <w:headerReference w:type="even" r:id="rId58"/>
          <w:headerReference w:type="default" r:id="rId59"/>
          <w:footerReference w:type="default" r:id="rId60"/>
          <w:headerReference w:type="first" r:id="rId61"/>
          <w:footerReference w:type="first" r:id="rId62"/>
          <w:pgSz w:w="11906" w:h="16838"/>
          <w:pgMar w:top="567" w:right="510" w:bottom="284" w:left="1134" w:header="709" w:footer="283" w:gutter="0"/>
          <w:cols w:space="708"/>
          <w:docGrid w:linePitch="360"/>
        </w:sectPr>
      </w:pPr>
    </w:p>
    <w:p w:rsidR="008C5CFA" w:rsidRPr="001A5DE8" w:rsidRDefault="001D2EEF" w:rsidP="00300A01">
      <w:pPr>
        <w:pStyle w:val="Nadpis1"/>
        <w:numPr>
          <w:ilvl w:val="0"/>
          <w:numId w:val="33"/>
        </w:numPr>
        <w:tabs>
          <w:tab w:val="clear" w:pos="992"/>
          <w:tab w:val="num" w:pos="0"/>
          <w:tab w:val="num" w:pos="426"/>
        </w:tabs>
        <w:spacing w:before="0" w:after="0"/>
        <w:ind w:left="426" w:hanging="426"/>
        <w:jc w:val="left"/>
        <w:rPr>
          <w:noProof/>
          <w:lang w:val="sk-SK"/>
        </w:rPr>
      </w:pPr>
      <w:bookmarkStart w:id="52" w:name="_Toc256000048"/>
      <w:r w:rsidRPr="001A5DE8">
        <w:rPr>
          <w:noProof/>
          <w:lang w:val="sk-SK"/>
        </w:rPr>
        <w:lastRenderedPageBreak/>
        <w:t>OPATRENIA PRIJATÉ NA SPLNENIE EX ANTE KONDICIONALÍT [článok 50 ods. 4 nariadenia (EÚ) č. 1303/2013] (Môžu sa zahrnúť do správy, ktorá sa má predložiť v roku 2016 – pozri bod 9.  Požadujú sa v správe 2017) Variant: správa o pokroku</w:t>
      </w:r>
      <w:bookmarkEnd w:id="52"/>
    </w:p>
    <w:p w:rsidR="008C5CFA" w:rsidRPr="001A5DE8" w:rsidRDefault="008C5CFA" w:rsidP="00300A01">
      <w:pPr>
        <w:spacing w:before="0" w:after="0"/>
        <w:rPr>
          <w:noProof/>
          <w:lang w:val="sk-SK"/>
        </w:rPr>
      </w:pPr>
    </w:p>
    <w:p w:rsidR="008C5CFA" w:rsidRPr="001A5DE8" w:rsidRDefault="008C5CFA" w:rsidP="00300A01">
      <w:pPr>
        <w:spacing w:before="0" w:after="0"/>
        <w:rPr>
          <w:noProof/>
          <w:lang w:val="sk-SK"/>
        </w:rPr>
        <w:sectPr w:rsidR="008C5CFA" w:rsidRPr="001A5DE8" w:rsidSect="0047688D">
          <w:headerReference w:type="even" r:id="rId63"/>
          <w:headerReference w:type="default" r:id="rId64"/>
          <w:footerReference w:type="default" r:id="rId65"/>
          <w:headerReference w:type="first" r:id="rId66"/>
          <w:footerReference w:type="first" r:id="rId67"/>
          <w:pgSz w:w="16838" w:h="11906" w:orient="landscape"/>
          <w:pgMar w:top="567" w:right="510" w:bottom="284" w:left="1134" w:header="709" w:footer="709" w:gutter="0"/>
          <w:cols w:space="708"/>
          <w:docGrid w:linePitch="360"/>
        </w:sect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bookmarkStart w:id="53" w:name="_Toc256000049"/>
      <w:r w:rsidRPr="001A5DE8">
        <w:rPr>
          <w:noProof/>
          <w:lang w:val="sk-SK"/>
        </w:rPr>
        <w:lastRenderedPageBreak/>
        <w:t>ĎALŠIE INFORMÁCIE, KTORÉ MOŽNO PRIDAŤ V ZÁVISLOSTI OD OBSAHU A CIEĽOV OPERAČNÉHO PROGRAMU [článok 111 ods. 4 druhý pododsek písm. a), b), c), d), g) a h) nariadenia (EÚ) č. 1303/2013]</w:t>
      </w:r>
      <w:bookmarkEnd w:id="53"/>
    </w:p>
    <w:p w:rsidR="008C5CFA" w:rsidRPr="001A5DE8" w:rsidRDefault="008C5CFA" w:rsidP="00300A01">
      <w:pPr>
        <w:pStyle w:val="Text1"/>
        <w:spacing w:before="0" w:after="0"/>
        <w:ind w:left="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4" w:name="_Toc256000050"/>
      <w:r w:rsidRPr="001A5DE8">
        <w:rPr>
          <w:noProof/>
          <w:lang w:val="sk-SK"/>
        </w:rPr>
        <w:t>Pokrok dosiahnutý pri uplatňovaní integrovaného prístupu k územnému rozvoju vrátane rozvoja regiónov s nepriaznivými demografickými podmienkami a trvalými alebo prírodnými znevýhodneniami, udržateľného mestského rozvoja a miestneho rozvoja vedeného komunitou podľa operačného programu</w:t>
      </w:r>
      <w:bookmarkEnd w:id="54"/>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5" w:name="_Toc256000051"/>
      <w:r w:rsidRPr="001A5DE8">
        <w:rPr>
          <w:noProof/>
          <w:lang w:val="sk-SK"/>
        </w:rPr>
        <w:t>Pokrok dosiahnutý pri realizovaní opatrení na posilnenie kapacity orgánov členského štátu a prijímateľov na spravovanie a využívanie fondov</w:t>
      </w:r>
      <w:bookmarkEnd w:id="55"/>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6" w:name="_Toc256000052"/>
      <w:r w:rsidRPr="001A5DE8">
        <w:rPr>
          <w:noProof/>
          <w:lang w:val="sk-SK"/>
        </w:rPr>
        <w:t>Pokrok dosiahnutý pri realizovaní všetkých medziregionálnych a nadnárodných opatrení</w:t>
      </w:r>
      <w:bookmarkEnd w:id="56"/>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7" w:name="_Toc256000053"/>
      <w:r w:rsidRPr="001A5DE8">
        <w:rPr>
          <w:noProof/>
          <w:lang w:val="sk-SK"/>
        </w:rPr>
        <w:t>V príslušných prípadoch príspevok k makroregionálnym stratégiám a stratégiám morských oblastí</w:t>
      </w:r>
      <w:bookmarkEnd w:id="57"/>
    </w:p>
    <w:p w:rsidR="008C5CFA" w:rsidRPr="001A5DE8" w:rsidRDefault="008C5CFA" w:rsidP="00300A01">
      <w:pPr>
        <w:pStyle w:val="Text1"/>
        <w:spacing w:before="0" w:after="0"/>
        <w:ind w:left="0"/>
        <w:rPr>
          <w:noProof/>
          <w:lang w:val="sk-SK"/>
        </w:rPr>
      </w:pPr>
    </w:p>
    <w:p w:rsidR="008C5CFA" w:rsidRPr="001A5DE8" w:rsidRDefault="001D2EEF" w:rsidP="00300A01">
      <w:pPr>
        <w:pStyle w:val="Text1"/>
        <w:spacing w:before="0" w:after="0"/>
        <w:ind w:left="0"/>
        <w:rPr>
          <w:noProof/>
          <w:lang w:val="sk-SK"/>
        </w:rPr>
      </w:pPr>
      <w:r w:rsidRPr="001A5DE8">
        <w:rPr>
          <w:noProof/>
          <w:lang w:val="sk-SK"/>
        </w:rPr>
        <w:t>Ako sa stanovuje v článku 27 ods. 3 nariadenia (EÚ) č. 1303/2013 (</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Obsah programov</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 jeho článku 96 ods. 3 písm. e) (</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Obsah, prijatie a zmena operačných programov v rámci cieľa Investovanie do rastu a zamestnanosti</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 článku 111 ods. 3 a článku 111 ods. 4 písm. d) (</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Správa o vykonávaní cieľa Investovanie do rastu a zamestnanosti</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 a prílohe 1 oddiele 7.3 (</w:t>
      </w:r>
      <w:r w:rsidRPr="001A5DE8">
        <w:rPr>
          <w:noProof/>
          <w:lang w:val="sk-SK"/>
        </w:rPr>
        <w:fldChar w:fldCharType="begin"/>
      </w:r>
      <w:r w:rsidRPr="001A5DE8">
        <w:rPr>
          <w:noProof/>
          <w:lang w:val="sk-SK"/>
        </w:rPr>
        <w:instrText>QUOTE 34</w:instrText>
      </w:r>
      <w:r w:rsidRPr="001A5DE8">
        <w:rPr>
          <w:noProof/>
          <w:lang w:val="sk-SK"/>
        </w:rPr>
        <w:fldChar w:fldCharType="separate"/>
      </w:r>
      <w:r w:rsidRPr="001A5DE8">
        <w:rPr>
          <w:noProof/>
          <w:lang w:val="sk-SK"/>
        </w:rPr>
        <w:t>"</w:t>
      </w:r>
      <w:r w:rsidRPr="001A5DE8">
        <w:rPr>
          <w:noProof/>
          <w:lang w:val="sk-SK"/>
        </w:rPr>
        <w:fldChar w:fldCharType="end"/>
      </w:r>
      <w:r w:rsidRPr="001A5DE8">
        <w:rPr>
          <w:noProof/>
          <w:lang w:val="sk-SK"/>
        </w:rPr>
        <w:t>Prispievanie hlavných programov k makroregionálnym stratégiám a stratégiám pre morské oblasti), tento program prispieva k makroregionálnym stratégiám a/alebo stratégiám pre morskú oblasť:</w:t>
      </w:r>
    </w:p>
    <w:p w:rsidR="008C5CFA" w:rsidRPr="001A5DE8" w:rsidRDefault="008C5CFA" w:rsidP="00300A01">
      <w:pPr>
        <w:pStyle w:val="Text1"/>
        <w:spacing w:before="0" w:after="0"/>
        <w:ind w:left="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2960D2" w:rsidRPr="001A5DE8" w:rsidRDefault="001D2EEF">
            <w:pPr>
              <w:spacing w:before="0" w:after="240"/>
              <w:jc w:val="left"/>
              <w:rPr>
                <w:noProof/>
                <w:lang w:val="sk-SK"/>
              </w:rPr>
            </w:pPr>
            <w:r w:rsidRPr="001A5DE8">
              <w:rPr>
                <w:noProof/>
                <w:lang w:val="sk-SK"/>
              </w:rPr>
              <w:t>V súlade s Partnerskou dohodou SR je OP KŽP relevantný najmä vo vzťahu k podpore Dunajskej stratégie, pričom Implementácia viacerých aktivít OP KŽP podporí predovšetkým plnenie priorít jej I. piliera „Prepojenie dunajského regiónu“ a II. piliera „Ochrana životného prostredia v dunajskom regióne“.</w:t>
            </w:r>
          </w:p>
          <w:p w:rsidR="002960D2" w:rsidRPr="001A5DE8" w:rsidRDefault="001D2EEF">
            <w:pPr>
              <w:spacing w:before="240" w:after="240"/>
              <w:jc w:val="left"/>
              <w:rPr>
                <w:noProof/>
                <w:lang w:val="sk-SK"/>
              </w:rPr>
            </w:pPr>
            <w:r w:rsidRPr="001A5DE8">
              <w:rPr>
                <w:noProof/>
                <w:u w:val="single"/>
                <w:lang w:val="sk-SK"/>
              </w:rPr>
              <w:t>I.Pilier – Prepojenie dunajského regiónu</w:t>
            </w:r>
          </w:p>
          <w:p w:rsidR="002960D2" w:rsidRPr="001A5DE8" w:rsidRDefault="001D2EEF">
            <w:pPr>
              <w:spacing w:before="240" w:after="240"/>
              <w:jc w:val="left"/>
              <w:rPr>
                <w:noProof/>
                <w:lang w:val="sk-SK"/>
              </w:rPr>
            </w:pPr>
            <w:r w:rsidRPr="001A5DE8">
              <w:rPr>
                <w:b/>
                <w:bCs/>
                <w:noProof/>
                <w:lang w:val="sk-SK"/>
              </w:rPr>
              <w:t>2. Prioritná oblasť</w:t>
            </w:r>
            <w:r w:rsidRPr="001A5DE8">
              <w:rPr>
                <w:noProof/>
                <w:lang w:val="sk-SK"/>
              </w:rPr>
              <w:t xml:space="preserve"> - Podporovať udržateľnejšie energetické zdroje (prostredníctvom podpory technológií v oblasti využívania OZE v rámci oprávnených aktivít investičnej priority 1 prioritnej osi 4). Kontrahovaná suma 89 mil. €.</w:t>
            </w:r>
          </w:p>
          <w:p w:rsidR="002960D2" w:rsidRPr="001A5DE8" w:rsidRDefault="001D2EEF">
            <w:pPr>
              <w:spacing w:before="240" w:after="240"/>
              <w:jc w:val="left"/>
              <w:rPr>
                <w:noProof/>
                <w:lang w:val="sk-SK"/>
              </w:rPr>
            </w:pPr>
            <w:r w:rsidRPr="001A5DE8">
              <w:rPr>
                <w:noProof/>
                <w:lang w:val="sk-SK"/>
              </w:rPr>
              <w:t>V rámci aktivít zameraných na využívanie OZE v OP KŽP je pri vybraných ukazovateľoch zaznamenaný nasledovný príspevok:</w:t>
            </w:r>
          </w:p>
          <w:p w:rsidR="002960D2" w:rsidRPr="001A5DE8" w:rsidRDefault="001D2EEF">
            <w:pPr>
              <w:spacing w:before="240" w:after="240"/>
              <w:jc w:val="left"/>
              <w:rPr>
                <w:noProof/>
                <w:lang w:val="sk-SK"/>
              </w:rPr>
            </w:pPr>
            <w:r w:rsidRPr="001A5DE8">
              <w:rPr>
                <w:i/>
                <w:iCs/>
                <w:noProof/>
                <w:lang w:val="sk-SK"/>
              </w:rPr>
              <w:t>Zvýšená kapacita výroby energie z obnoviteľných zdrojov(za menej rozvinutý region)</w:t>
            </w:r>
            <w:r w:rsidRPr="001A5DE8">
              <w:rPr>
                <w:noProof/>
                <w:lang w:val="sk-SK"/>
              </w:rPr>
              <w:t xml:space="preserve"> – 144 MW.</w:t>
            </w:r>
          </w:p>
          <w:p w:rsidR="002960D2" w:rsidRPr="001A5DE8" w:rsidRDefault="001D2EEF">
            <w:pPr>
              <w:spacing w:before="240" w:after="240"/>
              <w:jc w:val="left"/>
              <w:rPr>
                <w:noProof/>
                <w:lang w:val="sk-SK"/>
              </w:rPr>
            </w:pPr>
            <w:r w:rsidRPr="001A5DE8">
              <w:rPr>
                <w:i/>
                <w:iCs/>
                <w:noProof/>
                <w:lang w:val="sk-SK"/>
              </w:rPr>
              <w:t>Zvýšená kapacita výroby energie z obnoviteľných zdrojov(za viac rozvinutý region)</w:t>
            </w:r>
            <w:r w:rsidRPr="001A5DE8">
              <w:rPr>
                <w:noProof/>
                <w:lang w:val="sk-SK"/>
              </w:rPr>
              <w:t xml:space="preserve"> – 5,31 MW.</w:t>
            </w:r>
          </w:p>
          <w:p w:rsidR="002960D2" w:rsidRPr="001A5DE8" w:rsidRDefault="001D2EEF">
            <w:pPr>
              <w:spacing w:before="240" w:after="240"/>
              <w:jc w:val="left"/>
              <w:rPr>
                <w:noProof/>
                <w:lang w:val="sk-SK"/>
              </w:rPr>
            </w:pPr>
            <w:r w:rsidRPr="001A5DE8">
              <w:rPr>
                <w:noProof/>
                <w:lang w:val="sk-SK"/>
              </w:rPr>
              <w:t xml:space="preserve">Príkladom projektu v rámci </w:t>
            </w:r>
            <w:r w:rsidRPr="001A5DE8">
              <w:rPr>
                <w:i/>
                <w:iCs/>
                <w:noProof/>
                <w:lang w:val="sk-SK"/>
              </w:rPr>
              <w:t>I. Piliera Prepojenie dunajského regiónu</w:t>
            </w:r>
            <w:r w:rsidRPr="001A5DE8">
              <w:rPr>
                <w:noProof/>
                <w:lang w:val="sk-SK"/>
              </w:rPr>
              <w:t xml:space="preserve"> je projekt s kódom 310041A501 </w:t>
            </w:r>
            <w:r w:rsidRPr="001A5DE8">
              <w:rPr>
                <w:b/>
                <w:bCs/>
                <w:noProof/>
                <w:lang w:val="sk-SK"/>
              </w:rPr>
              <w:t>Komplexné riešenie školského areálu Trenčín - Zámostie - 1. etapa</w:t>
            </w:r>
            <w:r w:rsidRPr="001A5DE8">
              <w:rPr>
                <w:noProof/>
                <w:lang w:val="sk-SK"/>
              </w:rPr>
              <w:t xml:space="preserve"> (https://www.itms2014.sk/projekt?id=3198419d-1683-4fbc-bd18-c7cf8bd1638b).</w:t>
            </w:r>
          </w:p>
          <w:p w:rsidR="002960D2" w:rsidRPr="001A5DE8" w:rsidRDefault="001D2EEF">
            <w:pPr>
              <w:spacing w:before="240" w:after="240"/>
              <w:jc w:val="left"/>
              <w:rPr>
                <w:noProof/>
                <w:lang w:val="sk-SK"/>
              </w:rPr>
            </w:pPr>
            <w:r w:rsidRPr="001A5DE8">
              <w:rPr>
                <w:noProof/>
                <w:u w:val="single"/>
                <w:lang w:val="sk-SK"/>
              </w:rPr>
              <w:t>II.Pilier – Ochrana životného prostredia</w:t>
            </w:r>
          </w:p>
          <w:p w:rsidR="002960D2" w:rsidRPr="001A5DE8" w:rsidRDefault="001D2EEF">
            <w:pPr>
              <w:spacing w:before="240" w:after="240"/>
              <w:jc w:val="left"/>
              <w:rPr>
                <w:noProof/>
                <w:lang w:val="sk-SK"/>
              </w:rPr>
            </w:pPr>
            <w:r w:rsidRPr="001A5DE8">
              <w:rPr>
                <w:b/>
                <w:bCs/>
                <w:noProof/>
                <w:lang w:val="sk-SK"/>
              </w:rPr>
              <w:t>4. Prioritná oblasť</w:t>
            </w:r>
            <w:r w:rsidRPr="001A5DE8">
              <w:rPr>
                <w:noProof/>
                <w:lang w:val="sk-SK"/>
              </w:rPr>
              <w:t xml:space="preserve"> - Obnoviť a udržať kvalitu vôd (v súlade s aktivitami investičnej priority OP KŽP „Investovanie do sektora vodného hospodárstva s cieľom splniť požiadavky environmentálneho acquis </w:t>
            </w:r>
            <w:r w:rsidRPr="001A5DE8">
              <w:rPr>
                <w:noProof/>
                <w:lang w:val="sk-SK"/>
              </w:rPr>
              <w:lastRenderedPageBreak/>
              <w:t>Únie a pokryť potreby, ktoré členské štáty špecifikovali v súvislosti s investíciami nad rámec uvedených požiadaviek). Kontrahovaná suma 452 mil. €.</w:t>
            </w:r>
          </w:p>
          <w:p w:rsidR="002960D2" w:rsidRPr="001A5DE8" w:rsidRDefault="001D2EEF">
            <w:pPr>
              <w:spacing w:before="240" w:after="240"/>
              <w:jc w:val="left"/>
              <w:rPr>
                <w:noProof/>
                <w:lang w:val="sk-SK"/>
              </w:rPr>
            </w:pPr>
            <w:r w:rsidRPr="001A5DE8">
              <w:rPr>
                <w:noProof/>
                <w:lang w:val="sk-SK"/>
              </w:rPr>
              <w:t>V rámci aktivít zameraných na budovanie a obnovu čistiarni odpadových vôd v OP KŽP je pri vybraných ukazovateľoch zaznamenaný nasledovný príspevok:</w:t>
            </w:r>
          </w:p>
          <w:p w:rsidR="002960D2" w:rsidRPr="001A5DE8" w:rsidRDefault="001D2EEF">
            <w:pPr>
              <w:spacing w:before="240" w:after="240"/>
              <w:jc w:val="left"/>
              <w:rPr>
                <w:noProof/>
                <w:lang w:val="sk-SK"/>
              </w:rPr>
            </w:pPr>
            <w:r w:rsidRPr="001A5DE8">
              <w:rPr>
                <w:i/>
                <w:iCs/>
                <w:noProof/>
                <w:lang w:val="sk-SK"/>
              </w:rPr>
              <w:t>Novovybudované kanalizačné siete</w:t>
            </w:r>
            <w:r w:rsidRPr="001A5DE8">
              <w:rPr>
                <w:noProof/>
                <w:lang w:val="sk-SK"/>
              </w:rPr>
              <w:t xml:space="preserve"> - 637 km.</w:t>
            </w:r>
          </w:p>
          <w:p w:rsidR="002960D2" w:rsidRPr="001A5DE8" w:rsidRDefault="001D2EEF">
            <w:pPr>
              <w:spacing w:before="240" w:after="240"/>
              <w:jc w:val="left"/>
              <w:rPr>
                <w:noProof/>
                <w:lang w:val="sk-SK"/>
              </w:rPr>
            </w:pPr>
            <w:r w:rsidRPr="001A5DE8">
              <w:rPr>
                <w:i/>
                <w:iCs/>
                <w:noProof/>
                <w:lang w:val="sk-SK"/>
              </w:rPr>
              <w:t xml:space="preserve">Zrekonštruované alebo novovybudované ČOV </w:t>
            </w:r>
            <w:r w:rsidRPr="001A5DE8">
              <w:rPr>
                <w:noProof/>
                <w:lang w:val="sk-SK"/>
              </w:rPr>
              <w:t>- 17 počet.</w:t>
            </w:r>
          </w:p>
          <w:p w:rsidR="002960D2" w:rsidRPr="001A5DE8" w:rsidRDefault="001D2EEF">
            <w:pPr>
              <w:spacing w:before="240" w:after="240"/>
              <w:jc w:val="left"/>
              <w:rPr>
                <w:noProof/>
                <w:lang w:val="sk-SK"/>
              </w:rPr>
            </w:pPr>
            <w:r w:rsidRPr="001A5DE8">
              <w:rPr>
                <w:b/>
                <w:bCs/>
                <w:noProof/>
                <w:lang w:val="sk-SK"/>
              </w:rPr>
              <w:t>5. Prioritná oblasť</w:t>
            </w:r>
            <w:r w:rsidRPr="001A5DE8">
              <w:rPr>
                <w:noProof/>
                <w:lang w:val="sk-SK"/>
              </w:rPr>
              <w:t xml:space="preserve"> - Riadiť riziká v oblasti životného prostredia (v súlade s celkovým zameraním tematického cieľa 5 OP KŽP „Podpora prispôsobovania sa zmene klímy, predchádzanie a riadenie rizika). Kontrahovaná suma 279 mil. €.</w:t>
            </w:r>
          </w:p>
          <w:p w:rsidR="002960D2" w:rsidRPr="001A5DE8" w:rsidRDefault="001D2EEF">
            <w:pPr>
              <w:spacing w:before="240" w:after="240"/>
              <w:jc w:val="left"/>
              <w:rPr>
                <w:noProof/>
                <w:lang w:val="sk-SK"/>
              </w:rPr>
            </w:pPr>
            <w:r w:rsidRPr="001A5DE8">
              <w:rPr>
                <w:noProof/>
                <w:lang w:val="sk-SK"/>
              </w:rPr>
              <w:t xml:space="preserve">V rámci aktivít zameraných na podporu prispôsobovania sa zmene klímy, predchádzanie a riadenie rizika v OP KŽP je pri vybranom ukazovateli </w:t>
            </w:r>
            <w:r w:rsidRPr="001A5DE8">
              <w:rPr>
                <w:i/>
                <w:iCs/>
                <w:noProof/>
                <w:lang w:val="sk-SK"/>
              </w:rPr>
              <w:t>Počet obyvateľov využívajúcich opatrenia protipovodňovej ochrany</w:t>
            </w:r>
            <w:r w:rsidRPr="001A5DE8">
              <w:rPr>
                <w:noProof/>
                <w:lang w:val="sk-SK"/>
              </w:rPr>
              <w:t xml:space="preserve"> zaznamenaný príspevok 735 osôb a pri ukazovateli </w:t>
            </w:r>
            <w:r w:rsidRPr="001A5DE8">
              <w:rPr>
                <w:i/>
                <w:iCs/>
                <w:noProof/>
                <w:lang w:val="sk-SK"/>
              </w:rPr>
              <w:t>Plocha pokrytia územia zabezpečeného systémom včasného varovania</w:t>
            </w:r>
            <w:r w:rsidRPr="001A5DE8">
              <w:rPr>
                <w:noProof/>
                <w:lang w:val="sk-SK"/>
              </w:rPr>
              <w:t xml:space="preserve"> zazmluvnený príspevok 7 116 827 ha.</w:t>
            </w:r>
          </w:p>
          <w:p w:rsidR="002960D2" w:rsidRPr="001A5DE8" w:rsidRDefault="001D2EEF">
            <w:pPr>
              <w:spacing w:before="240" w:after="240"/>
              <w:jc w:val="left"/>
              <w:rPr>
                <w:noProof/>
                <w:lang w:val="sk-SK"/>
              </w:rPr>
            </w:pPr>
            <w:r w:rsidRPr="001A5DE8">
              <w:rPr>
                <w:b/>
                <w:bCs/>
                <w:noProof/>
                <w:lang w:val="sk-SK"/>
              </w:rPr>
              <w:t>6. Prioritná oblasť</w:t>
            </w:r>
            <w:r w:rsidRPr="001A5DE8">
              <w:rPr>
                <w:noProof/>
                <w:lang w:val="sk-SK"/>
              </w:rPr>
              <w:t xml:space="preserve"> - Chrániť biodiverzitu, krajinu a kvalitu ovzdušia a pôd (v súlade s troma investičnými prioritami tematického cieľa OP KŽP 6 „Zachovanie a ochrana životného prostredia a podpora efektívneho využívania zdrojov“. Súlad bude možné identifikovať predovšetkým v rámci investičných priorít „ochrana a obnova biodiverzity a pôdy a podpory ekosystémových služieb, a to aj prostredníctvom sústavy Natura 2000 a zelenej infraštruktúry“). Kontrahovaná suma 171 mil. €.</w:t>
            </w:r>
          </w:p>
          <w:p w:rsidR="002960D2" w:rsidRPr="001A5DE8" w:rsidRDefault="001D2EEF">
            <w:pPr>
              <w:spacing w:before="240" w:after="240"/>
              <w:jc w:val="left"/>
              <w:rPr>
                <w:noProof/>
                <w:lang w:val="sk-SK"/>
              </w:rPr>
            </w:pPr>
            <w:r w:rsidRPr="001A5DE8">
              <w:rPr>
                <w:noProof/>
                <w:lang w:val="sk-SK"/>
              </w:rPr>
              <w:t>V rámci aktivít zameraných na ochranu a obnovu biodiverzity v OP KŽP je pri vybraných ukazovateľoch zazmluvnený nasledovný príspevok:</w:t>
            </w:r>
          </w:p>
          <w:p w:rsidR="002960D2" w:rsidRPr="001A5DE8" w:rsidRDefault="001D2EEF">
            <w:pPr>
              <w:spacing w:before="240" w:after="240"/>
              <w:jc w:val="left"/>
              <w:rPr>
                <w:noProof/>
                <w:lang w:val="sk-SK"/>
              </w:rPr>
            </w:pPr>
            <w:r w:rsidRPr="001A5DE8">
              <w:rPr>
                <w:i/>
                <w:iCs/>
                <w:noProof/>
                <w:lang w:val="sk-SK"/>
              </w:rPr>
              <w:t>Plocha biotopov podporených s cieľom dosiahnuť lepší stav ich ochrany</w:t>
            </w:r>
            <w:r w:rsidRPr="001A5DE8">
              <w:rPr>
                <w:noProof/>
                <w:lang w:val="sk-SK"/>
              </w:rPr>
              <w:t xml:space="preserve"> – 8304 hektárov.</w:t>
            </w:r>
          </w:p>
          <w:p w:rsidR="002960D2" w:rsidRPr="001A5DE8" w:rsidRDefault="001D2EEF">
            <w:pPr>
              <w:spacing w:before="240" w:after="240"/>
              <w:jc w:val="left"/>
              <w:rPr>
                <w:noProof/>
                <w:lang w:val="sk-SK"/>
              </w:rPr>
            </w:pPr>
            <w:r w:rsidRPr="001A5DE8">
              <w:rPr>
                <w:i/>
                <w:iCs/>
                <w:noProof/>
                <w:lang w:val="sk-SK"/>
              </w:rPr>
              <w:t>Počet monitorovaných lokalít, kde došlo k zvýšeniu počtu monitorovaných druhov alebo biotopov</w:t>
            </w:r>
            <w:r w:rsidRPr="001A5DE8">
              <w:rPr>
                <w:noProof/>
                <w:lang w:val="sk-SK"/>
              </w:rPr>
              <w:t xml:space="preserve"> – 3000 počet.</w:t>
            </w:r>
          </w:p>
          <w:p w:rsidR="002960D2" w:rsidRPr="001A5DE8" w:rsidRDefault="001D2EEF">
            <w:pPr>
              <w:spacing w:before="240" w:after="240"/>
              <w:jc w:val="left"/>
              <w:rPr>
                <w:noProof/>
                <w:lang w:val="sk-SK"/>
              </w:rPr>
            </w:pPr>
            <w:r w:rsidRPr="001A5DE8">
              <w:rPr>
                <w:noProof/>
                <w:lang w:val="sk-SK"/>
              </w:rPr>
              <w:t xml:space="preserve">Príkladom projektu v rámci </w:t>
            </w:r>
            <w:r w:rsidRPr="001A5DE8">
              <w:rPr>
                <w:i/>
                <w:iCs/>
                <w:noProof/>
                <w:lang w:val="sk-SK"/>
              </w:rPr>
              <w:t>II. Piliera Ochrana životného prostredia</w:t>
            </w:r>
            <w:r w:rsidRPr="001A5DE8">
              <w:rPr>
                <w:noProof/>
                <w:lang w:val="sk-SK"/>
              </w:rPr>
              <w:t xml:space="preserve"> je projekt s kódom 310011A080 </w:t>
            </w:r>
            <w:r w:rsidRPr="001A5DE8">
              <w:rPr>
                <w:b/>
                <w:bCs/>
                <w:noProof/>
                <w:lang w:val="sk-SK"/>
              </w:rPr>
              <w:t>Dobudovanie ČOV a splaškovej kanalizácie v obci Liptovská Teplička - 2 stavba</w:t>
            </w:r>
            <w:r w:rsidRPr="001A5DE8">
              <w:rPr>
                <w:noProof/>
                <w:lang w:val="sk-SK"/>
              </w:rPr>
              <w:t xml:space="preserve"> (https://www.itms2014.sk/projekt?id=72d91a05-8a5c-4722-9186-5092d0cb4adb).</w:t>
            </w:r>
          </w:p>
          <w:p w:rsidR="002960D2" w:rsidRPr="001A5DE8" w:rsidRDefault="001D2EEF">
            <w:pPr>
              <w:spacing w:before="240" w:after="240"/>
              <w:jc w:val="left"/>
              <w:rPr>
                <w:noProof/>
                <w:lang w:val="sk-SK"/>
              </w:rPr>
            </w:pPr>
            <w:r w:rsidRPr="001A5DE8">
              <w:rPr>
                <w:noProof/>
                <w:lang w:val="sk-SK"/>
              </w:rPr>
              <w:t> </w:t>
            </w:r>
          </w:p>
          <w:p w:rsidR="008C5CFA" w:rsidRPr="001A5DE8" w:rsidRDefault="008C5CFA" w:rsidP="00300A01">
            <w:pPr>
              <w:pStyle w:val="Text1"/>
              <w:spacing w:before="0" w:after="0"/>
              <w:ind w:left="0"/>
              <w:rPr>
                <w:noProof/>
                <w:lang w:val="sk-SK"/>
              </w:rPr>
            </w:pPr>
          </w:p>
        </w:tc>
      </w:tr>
    </w:tbl>
    <w:p w:rsidR="008C5CFA" w:rsidRPr="001A5DE8" w:rsidRDefault="008C5CFA" w:rsidP="00300A01">
      <w:pPr>
        <w:pStyle w:val="Text1"/>
        <w:spacing w:before="0" w:after="0"/>
        <w:ind w:left="0"/>
        <w:rPr>
          <w:noProof/>
          <w:lang w:val="sk-SK"/>
        </w:rPr>
      </w:pPr>
    </w:p>
    <w:p w:rsidR="008C5CFA" w:rsidRPr="001A5DE8" w:rsidRDefault="001D2EEF" w:rsidP="00300A01">
      <w:pPr>
        <w:autoSpaceDE w:val="0"/>
        <w:autoSpaceDN w:val="0"/>
        <w:adjustRightInd w:val="0"/>
        <w:spacing w:before="0" w:after="0"/>
        <w:rPr>
          <w:noProof/>
          <w:lang w:val="sk-SK"/>
        </w:rPr>
      </w:pPr>
      <w:r w:rsidRPr="001A5DE8">
        <w:rPr>
          <w:rFonts w:ascii="Wingdings" w:hAnsi="Wingdings" w:cs="Wingdings"/>
          <w:noProof/>
          <w:sz w:val="26"/>
          <w:szCs w:val="26"/>
          <w:lang w:val="sk-SK"/>
        </w:rPr>
        <w:sym w:font="Wingdings" w:char="F0A8"/>
      </w:r>
      <w:r w:rsidRPr="001A5DE8">
        <w:rPr>
          <w:noProof/>
          <w:lang w:val="sk-SK"/>
        </w:rPr>
        <w:t xml:space="preserve">  Stratégia EÚ pre región Baltského mora (stratégia EUSBSR)</w:t>
      </w:r>
    </w:p>
    <w:p w:rsidR="008C5CFA" w:rsidRPr="001A5DE8" w:rsidRDefault="001D2EEF" w:rsidP="00300A01">
      <w:pPr>
        <w:spacing w:before="0" w:after="0"/>
        <w:rPr>
          <w:noProof/>
          <w:lang w:val="sk-SK"/>
        </w:rPr>
      </w:pPr>
      <w:r w:rsidRPr="001A5DE8">
        <w:rPr>
          <w:rFonts w:ascii="Wingdings" w:hAnsi="Wingdings" w:cs="Wingdings"/>
          <w:noProof/>
          <w:sz w:val="26"/>
          <w:szCs w:val="26"/>
          <w:lang w:val="sk-SK"/>
        </w:rPr>
        <w:sym w:font="Wingdings" w:char="F0FE"/>
      </w:r>
      <w:r w:rsidRPr="001A5DE8">
        <w:rPr>
          <w:noProof/>
          <w:lang w:val="sk-SK"/>
        </w:rPr>
        <w:t xml:space="preserve">  Stratégia EÚ pre podunajskú oblasť (stratégia EUSDR)</w:t>
      </w:r>
    </w:p>
    <w:p w:rsidR="008C5CFA" w:rsidRPr="001A5DE8" w:rsidRDefault="001D2EEF" w:rsidP="00300A01">
      <w:pPr>
        <w:pStyle w:val="Text1"/>
        <w:spacing w:before="0" w:after="0"/>
        <w:ind w:left="0"/>
        <w:rPr>
          <w:noProof/>
          <w:lang w:val="sk-SK"/>
        </w:rPr>
      </w:pPr>
      <w:r w:rsidRPr="001A5DE8">
        <w:rPr>
          <w:rFonts w:ascii="Wingdings" w:hAnsi="Wingdings" w:cs="Wingdings"/>
          <w:noProof/>
          <w:sz w:val="26"/>
          <w:szCs w:val="26"/>
          <w:lang w:val="sk-SK"/>
        </w:rPr>
        <w:sym w:font="Wingdings" w:char="F0A8"/>
      </w:r>
      <w:r w:rsidRPr="001A5DE8">
        <w:rPr>
          <w:noProof/>
          <w:lang w:val="sk-SK"/>
        </w:rPr>
        <w:t xml:space="preserve">  Stratégia EÚ pre región Jadranského a Iónskeho mora (stratégia EUSAIR)</w:t>
      </w:r>
    </w:p>
    <w:p w:rsidR="008C5CFA" w:rsidRPr="001A5DE8" w:rsidRDefault="001D2EEF" w:rsidP="00300A01">
      <w:pPr>
        <w:pStyle w:val="Text1"/>
        <w:spacing w:before="0" w:after="0"/>
        <w:ind w:left="0"/>
        <w:rPr>
          <w:noProof/>
          <w:lang w:val="sk-SK"/>
        </w:rPr>
      </w:pPr>
      <w:r w:rsidRPr="001A5DE8">
        <w:rPr>
          <w:rFonts w:ascii="Wingdings" w:hAnsi="Wingdings" w:cs="Wingdings"/>
          <w:noProof/>
          <w:sz w:val="26"/>
          <w:szCs w:val="26"/>
          <w:lang w:val="sk-SK"/>
        </w:rPr>
        <w:sym w:font="Wingdings" w:char="F0A8"/>
      </w:r>
      <w:r w:rsidRPr="001A5DE8">
        <w:rPr>
          <w:noProof/>
          <w:lang w:val="sk-SK"/>
        </w:rPr>
        <w:t xml:space="preserve">  Stratégia EÚ pre alpský región (stratégia EUSALP)</w:t>
      </w:r>
    </w:p>
    <w:p w:rsidR="008C5CFA" w:rsidRPr="001A5DE8" w:rsidRDefault="001D2EEF" w:rsidP="00300A01">
      <w:pPr>
        <w:pStyle w:val="Text1"/>
        <w:spacing w:before="0" w:after="0"/>
        <w:ind w:left="0"/>
        <w:rPr>
          <w:noProof/>
          <w:sz w:val="8"/>
          <w:szCs w:val="8"/>
          <w:lang w:val="sk-SK"/>
        </w:rPr>
      </w:pPr>
      <w:r w:rsidRPr="001A5DE8">
        <w:rPr>
          <w:rFonts w:ascii="Wingdings" w:hAnsi="Wingdings" w:cs="Wingdings"/>
          <w:noProof/>
          <w:sz w:val="26"/>
          <w:szCs w:val="26"/>
          <w:lang w:val="sk-SK"/>
        </w:rPr>
        <w:sym w:font="Wingdings" w:char="F0A8"/>
      </w:r>
      <w:r w:rsidRPr="001A5DE8">
        <w:rPr>
          <w:noProof/>
          <w:lang w:val="sk-SK"/>
        </w:rPr>
        <w:t xml:space="preserve">  Stratégia atlantickej morskej oblasti (stratégia ATLSBS)</w:t>
      </w:r>
    </w:p>
    <w:p w:rsidR="008C5CFA" w:rsidRPr="001A5DE8" w:rsidRDefault="001D2EEF" w:rsidP="00300A01">
      <w:pPr>
        <w:pStyle w:val="Nadpis3"/>
        <w:numPr>
          <w:ilvl w:val="0"/>
          <w:numId w:val="0"/>
        </w:numPr>
        <w:spacing w:before="0" w:after="0"/>
        <w:rPr>
          <w:noProof/>
          <w:lang w:val="sk-SK"/>
        </w:rPr>
      </w:pPr>
      <w:r w:rsidRPr="001A5DE8">
        <w:rPr>
          <w:noProof/>
          <w:lang w:val="sk-SK"/>
        </w:rPr>
        <w:br w:type="page"/>
      </w:r>
      <w:bookmarkStart w:id="58" w:name="_Toc256000054"/>
      <w:r w:rsidRPr="001A5DE8">
        <w:rPr>
          <w:rStyle w:val="Nadpis4Char"/>
          <w:noProof/>
          <w:lang w:val="sk-SK"/>
        </w:rPr>
        <w:lastRenderedPageBreak/>
        <w:t>Stratégia EUSDR</w:t>
      </w:r>
      <w:bookmarkEnd w:id="58"/>
    </w:p>
    <w:p w:rsidR="008C5CFA" w:rsidRPr="001A5DE8" w:rsidRDefault="008C5CFA" w:rsidP="00300A01">
      <w:pPr>
        <w:spacing w:before="0" w:after="0"/>
        <w:rPr>
          <w:b/>
          <w:noProof/>
          <w:lang w:val="sk-SK"/>
        </w:rPr>
      </w:pPr>
    </w:p>
    <w:p w:rsidR="008C5CFA" w:rsidRPr="001A5DE8" w:rsidRDefault="001D2EEF" w:rsidP="00300A01">
      <w:pPr>
        <w:spacing w:before="0" w:after="0"/>
        <w:rPr>
          <w:noProof/>
          <w:lang w:val="sk-SK"/>
        </w:rPr>
      </w:pPr>
      <w:r w:rsidRPr="001A5DE8">
        <w:rPr>
          <w:noProof/>
          <w:lang w:val="sk-SK"/>
        </w:rPr>
        <w:t>Pilier(-e) a prioritná(-é) oblasť(-ti), pre ktoré je program relevantný:</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5067"/>
        <w:gridCol w:w="4963"/>
      </w:tblGrid>
      <w:tr w:rsidR="002960D2" w:rsidRPr="001A5DE8" w:rsidTr="0047688D">
        <w:tc>
          <w:tcPr>
            <w:tcW w:w="0" w:type="auto"/>
            <w:shd w:val="clear" w:color="auto" w:fill="auto"/>
          </w:tcPr>
          <w:p w:rsidR="008C5CFA" w:rsidRPr="001A5DE8" w:rsidRDefault="008C5CFA" w:rsidP="00300A01">
            <w:pPr>
              <w:spacing w:before="0" w:after="0"/>
              <w:jc w:val="center"/>
              <w:rPr>
                <w:noProof/>
                <w:lang w:val="sk-SK"/>
              </w:rPr>
            </w:pPr>
          </w:p>
        </w:tc>
        <w:tc>
          <w:tcPr>
            <w:tcW w:w="0" w:type="auto"/>
          </w:tcPr>
          <w:p w:rsidR="008C5CFA" w:rsidRPr="001A5DE8" w:rsidRDefault="001D2EEF" w:rsidP="00300A01">
            <w:pPr>
              <w:spacing w:before="0" w:after="0"/>
              <w:rPr>
                <w:noProof/>
                <w:lang w:val="sk-SK"/>
              </w:rPr>
            </w:pPr>
            <w:r w:rsidRPr="001A5DE8">
              <w:rPr>
                <w:noProof/>
                <w:lang w:val="sk-SK"/>
              </w:rPr>
              <w:t xml:space="preserve"> </w:t>
            </w:r>
            <w:r w:rsidRPr="001A5DE8">
              <w:rPr>
                <w:b/>
                <w:noProof/>
                <w:lang w:val="sk-SK"/>
              </w:rPr>
              <w:t>Pilier</w:t>
            </w:r>
          </w:p>
        </w:tc>
        <w:tc>
          <w:tcPr>
            <w:tcW w:w="0" w:type="auto"/>
            <w:shd w:val="clear" w:color="auto" w:fill="auto"/>
          </w:tcPr>
          <w:p w:rsidR="008C5CFA" w:rsidRPr="001A5DE8" w:rsidRDefault="001D2EEF" w:rsidP="00300A01">
            <w:pPr>
              <w:spacing w:before="0" w:after="0"/>
              <w:rPr>
                <w:noProof/>
                <w:lang w:val="sk-SK"/>
              </w:rPr>
            </w:pPr>
            <w:r w:rsidRPr="001A5DE8">
              <w:rPr>
                <w:b/>
                <w:noProof/>
                <w:lang w:val="sk-SK"/>
              </w:rPr>
              <w:t>Prioritná oblasť</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1 -  Prepojenie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1.1 - Mobilita – vodné cesty</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1 -  Prepojenie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1.2 - Mobilita – cestné, železničné a letecké spojenia</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FE"/>
            </w:r>
          </w:p>
        </w:tc>
        <w:tc>
          <w:tcPr>
            <w:tcW w:w="0" w:type="auto"/>
          </w:tcPr>
          <w:p w:rsidR="008C5CFA" w:rsidRPr="001A5DE8" w:rsidRDefault="001D2EEF" w:rsidP="00300A01">
            <w:pPr>
              <w:spacing w:before="0" w:after="0"/>
              <w:rPr>
                <w:noProof/>
                <w:lang w:val="sk-SK"/>
              </w:rPr>
            </w:pPr>
            <w:r w:rsidRPr="001A5DE8">
              <w:rPr>
                <w:noProof/>
                <w:lang w:val="sk-SK"/>
              </w:rPr>
              <w:t>1 -  Prepojenie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1.3 - Energetika</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1 -  Prepojenie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1.4 - Kultúra a cestovný ruch</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FE"/>
            </w:r>
          </w:p>
        </w:tc>
        <w:tc>
          <w:tcPr>
            <w:tcW w:w="0" w:type="auto"/>
          </w:tcPr>
          <w:p w:rsidR="008C5CFA" w:rsidRPr="001A5DE8" w:rsidRDefault="001D2EEF" w:rsidP="00300A01">
            <w:pPr>
              <w:spacing w:before="0" w:after="0"/>
              <w:rPr>
                <w:noProof/>
                <w:lang w:val="sk-SK"/>
              </w:rPr>
            </w:pPr>
            <w:r w:rsidRPr="001A5DE8">
              <w:rPr>
                <w:noProof/>
                <w:lang w:val="sk-SK"/>
              </w:rPr>
              <w:t>2 -  Ochrana životného prostredia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2.1 - Kvalita vôd</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FE"/>
            </w:r>
          </w:p>
        </w:tc>
        <w:tc>
          <w:tcPr>
            <w:tcW w:w="0" w:type="auto"/>
          </w:tcPr>
          <w:p w:rsidR="008C5CFA" w:rsidRPr="001A5DE8" w:rsidRDefault="001D2EEF" w:rsidP="00300A01">
            <w:pPr>
              <w:spacing w:before="0" w:after="0"/>
              <w:rPr>
                <w:noProof/>
                <w:lang w:val="sk-SK"/>
              </w:rPr>
            </w:pPr>
            <w:r w:rsidRPr="001A5DE8">
              <w:rPr>
                <w:noProof/>
                <w:lang w:val="sk-SK"/>
              </w:rPr>
              <w:t>2 -  Ochrana životného prostredia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2.2 - Riziká v oblasti životného prostredia</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FE"/>
            </w:r>
          </w:p>
        </w:tc>
        <w:tc>
          <w:tcPr>
            <w:tcW w:w="0" w:type="auto"/>
          </w:tcPr>
          <w:p w:rsidR="008C5CFA" w:rsidRPr="001A5DE8" w:rsidRDefault="001D2EEF" w:rsidP="00300A01">
            <w:pPr>
              <w:spacing w:before="0" w:after="0"/>
              <w:rPr>
                <w:noProof/>
                <w:lang w:val="sk-SK"/>
              </w:rPr>
            </w:pPr>
            <w:r w:rsidRPr="001A5DE8">
              <w:rPr>
                <w:noProof/>
                <w:lang w:val="sk-SK"/>
              </w:rPr>
              <w:t>2 -  Ochrana životného prostredia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2.3 - Biodiverzita, krajina a kvalita ovzdušia a pôd</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3 -  Rozvíjanie prosperity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3.1 - Znalostná spoločnosť</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3 -  Rozvíjanie prosperity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3.2 - Konkurencieschopnosť</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3 -  Rozvíjanie prosperity v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3.3 - Ľudia a zručnosti</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4 -  Posilnenie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4.1 - Inštitucionálna kapacita a spolupráca</w:t>
            </w:r>
          </w:p>
        </w:tc>
      </w:tr>
      <w:tr w:rsidR="002960D2" w:rsidRPr="001A5DE8" w:rsidTr="0047688D">
        <w:tc>
          <w:tcPr>
            <w:tcW w:w="0" w:type="auto"/>
            <w:shd w:val="clear" w:color="auto" w:fill="auto"/>
          </w:tcPr>
          <w:p w:rsidR="008C5CFA" w:rsidRPr="001A5DE8" w:rsidRDefault="001D2EEF" w:rsidP="00300A01">
            <w:pPr>
              <w:spacing w:before="0" w:after="0"/>
              <w:jc w:val="center"/>
              <w:rPr>
                <w:noProof/>
                <w:lang w:val="sk-SK"/>
              </w:rPr>
            </w:pPr>
            <w:r w:rsidRPr="001A5DE8">
              <w:rPr>
                <w:rFonts w:ascii="Wingdings" w:hAnsi="Wingdings" w:cs="Wingdings"/>
                <w:noProof/>
                <w:sz w:val="26"/>
                <w:szCs w:val="26"/>
                <w:lang w:val="sk-SK"/>
              </w:rPr>
              <w:sym w:font="Wingdings" w:char="F0A8"/>
            </w:r>
          </w:p>
        </w:tc>
        <w:tc>
          <w:tcPr>
            <w:tcW w:w="0" w:type="auto"/>
          </w:tcPr>
          <w:p w:rsidR="008C5CFA" w:rsidRPr="001A5DE8" w:rsidRDefault="001D2EEF" w:rsidP="00300A01">
            <w:pPr>
              <w:spacing w:before="0" w:after="0"/>
              <w:rPr>
                <w:noProof/>
                <w:lang w:val="sk-SK"/>
              </w:rPr>
            </w:pPr>
            <w:r w:rsidRPr="001A5DE8">
              <w:rPr>
                <w:noProof/>
                <w:lang w:val="sk-SK"/>
              </w:rPr>
              <w:t>4 -  Posilnenie podunajskej oblasti</w:t>
            </w:r>
          </w:p>
        </w:tc>
        <w:tc>
          <w:tcPr>
            <w:tcW w:w="0" w:type="auto"/>
            <w:shd w:val="clear" w:color="auto" w:fill="auto"/>
          </w:tcPr>
          <w:p w:rsidR="008C5CFA" w:rsidRPr="001A5DE8" w:rsidRDefault="001D2EEF" w:rsidP="00300A01">
            <w:pPr>
              <w:spacing w:before="0" w:after="0"/>
              <w:rPr>
                <w:noProof/>
                <w:lang w:val="sk-SK"/>
              </w:rPr>
            </w:pPr>
            <w:r w:rsidRPr="001A5DE8">
              <w:rPr>
                <w:noProof/>
                <w:lang w:val="sk-SK"/>
              </w:rPr>
              <w:t>4.2 - Bezpečnosť</w:t>
            </w:r>
          </w:p>
        </w:tc>
      </w:tr>
    </w:tbl>
    <w:p w:rsidR="008C5CFA" w:rsidRPr="001A5DE8" w:rsidRDefault="001D2EEF" w:rsidP="00300A01">
      <w:pPr>
        <w:spacing w:before="0" w:after="0"/>
        <w:rPr>
          <w:b/>
          <w:noProof/>
          <w:lang w:val="sk-SK"/>
        </w:rPr>
      </w:pPr>
      <w:r w:rsidRPr="001A5DE8">
        <w:rPr>
          <w:noProof/>
          <w:lang w:val="sk-SK"/>
        </w:rPr>
        <w:br w:type="page"/>
      </w:r>
      <w:r w:rsidRPr="001A5DE8">
        <w:rPr>
          <w:b/>
          <w:noProof/>
          <w:lang w:val="sk-SK"/>
        </w:rPr>
        <w:lastRenderedPageBreak/>
        <w:t>Opatrenia alebo mechanizmy použité na lepšie prepojenie programu so stratégiou EUSDR</w:t>
      </w:r>
    </w:p>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A. Sú v monitorovacom výbore programu makroregionálni koordinátori (najmä vnútroštátni koordinátori, koordinátori prioritných oblastí,  alebo členovia riadiacich skupín)?</w:t>
      </w: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 xml:space="preserve">Áno  </w:t>
      </w:r>
      <w:r w:rsidRPr="001A5DE8">
        <w:rPr>
          <w:rFonts w:ascii="Wingdings" w:hAnsi="Wingdings" w:cs="Wingdings"/>
          <w:noProof/>
          <w:sz w:val="26"/>
          <w:szCs w:val="26"/>
          <w:lang w:val="sk-SK"/>
        </w:rPr>
        <w:sym w:font="Wingdings" w:char="F0A8"/>
      </w:r>
      <w:r w:rsidRPr="001A5DE8">
        <w:rPr>
          <w:noProof/>
          <w:lang w:val="sk-SK"/>
        </w:rPr>
        <w:t xml:space="preserve">    Nie  </w:t>
      </w:r>
      <w:r w:rsidRPr="001A5DE8">
        <w:rPr>
          <w:rFonts w:ascii="Wingdings" w:hAnsi="Wingdings" w:cs="Wingdings"/>
          <w:noProof/>
          <w:sz w:val="26"/>
          <w:szCs w:val="26"/>
          <w:lang w:val="sk-SK"/>
        </w:rPr>
        <w:sym w:font="Wingdings" w:char="F0FE"/>
      </w:r>
    </w:p>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B. Boli vo výberových kritériách pridelené dodatočné body na osobitné opatrenia na podporu stratégie EUSDR?</w:t>
      </w:r>
    </w:p>
    <w:p w:rsidR="008C5CFA" w:rsidRPr="001A5DE8" w:rsidRDefault="008C5CFA" w:rsidP="00300A01">
      <w:pPr>
        <w:spacing w:before="0" w:after="0"/>
        <w:rPr>
          <w:b/>
          <w:noProof/>
          <w:lang w:val="sk-SK"/>
        </w:rPr>
      </w:pPr>
    </w:p>
    <w:p w:rsidR="008C5CFA" w:rsidRPr="001A5DE8" w:rsidRDefault="001D2EEF" w:rsidP="00300A01">
      <w:pPr>
        <w:spacing w:before="0" w:after="0"/>
        <w:rPr>
          <w:noProof/>
          <w:lang w:val="sk-SK"/>
        </w:rPr>
      </w:pPr>
      <w:r w:rsidRPr="001A5DE8">
        <w:rPr>
          <w:noProof/>
          <w:lang w:val="sk-SK"/>
        </w:rPr>
        <w:t xml:space="preserve">Áno  </w:t>
      </w:r>
      <w:r w:rsidRPr="001A5DE8">
        <w:rPr>
          <w:rFonts w:ascii="Wingdings" w:hAnsi="Wingdings" w:cs="Wingdings"/>
          <w:noProof/>
          <w:sz w:val="26"/>
          <w:szCs w:val="26"/>
          <w:lang w:val="sk-SK"/>
        </w:rPr>
        <w:sym w:font="Wingdings" w:char="F0A8"/>
      </w:r>
      <w:r w:rsidRPr="001A5DE8">
        <w:rPr>
          <w:noProof/>
          <w:lang w:val="sk-SK"/>
        </w:rPr>
        <w:t xml:space="preserve">   Nie  </w:t>
      </w:r>
      <w:r w:rsidRPr="001A5DE8">
        <w:rPr>
          <w:rFonts w:ascii="Wingdings" w:hAnsi="Wingdings" w:cs="Wingdings"/>
          <w:noProof/>
          <w:sz w:val="26"/>
          <w:szCs w:val="26"/>
          <w:lang w:val="sk-SK"/>
        </w:rPr>
        <w:sym w:font="Wingdings" w:char="F0FE"/>
      </w:r>
    </w:p>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C. Boli v rámci programu investované finančné prostriedky EÚ na stratégiu EUSDR?</w:t>
      </w:r>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 xml:space="preserve">Áno  </w:t>
      </w:r>
      <w:r w:rsidRPr="001A5DE8">
        <w:rPr>
          <w:rFonts w:ascii="Wingdings" w:hAnsi="Wingdings" w:cs="Wingdings"/>
          <w:noProof/>
          <w:sz w:val="26"/>
          <w:szCs w:val="26"/>
          <w:lang w:val="sk-SK"/>
        </w:rPr>
        <w:sym w:font="Wingdings" w:char="F0FE"/>
      </w:r>
      <w:r w:rsidRPr="001A5DE8">
        <w:rPr>
          <w:noProof/>
          <w:lang w:val="sk-SK"/>
        </w:rPr>
        <w:t xml:space="preserve">   Nie  </w:t>
      </w:r>
      <w:r w:rsidRPr="001A5DE8">
        <w:rPr>
          <w:rFonts w:ascii="Wingdings" w:hAnsi="Wingdings" w:cs="Wingdings"/>
          <w:noProof/>
          <w:sz w:val="26"/>
          <w:szCs w:val="26"/>
          <w:lang w:val="sk-SK"/>
        </w:rPr>
        <w:sym w:font="Wingdings" w:char="F0A8"/>
      </w:r>
    </w:p>
    <w:p w:rsidR="008C5CFA" w:rsidRPr="001A5DE8" w:rsidRDefault="008C5CFA" w:rsidP="00300A01">
      <w:pPr>
        <w:spacing w:before="0" w:after="0"/>
        <w:rPr>
          <w:noProof/>
          <w:lang w:val="sk-SK"/>
        </w:rPr>
      </w:pPr>
    </w:p>
    <w:p w:rsidR="008C5CFA" w:rsidRPr="001A5DE8" w:rsidRDefault="001D2EEF" w:rsidP="00300A01">
      <w:pPr>
        <w:keepNext/>
        <w:spacing w:before="0" w:after="0"/>
        <w:rPr>
          <w:b/>
          <w:noProof/>
          <w:lang w:val="sk-SK"/>
        </w:rPr>
      </w:pPr>
      <w:r w:rsidRPr="001A5DE8">
        <w:rPr>
          <w:b/>
          <w:noProof/>
          <w:lang w:val="sk-SK"/>
        </w:rPr>
        <w:t>Približná alebo presná suma v EUR investovaná do stratégie EUSDR: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gridCol w:w="3360"/>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EFRR</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254 000 000,00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KF</w:t>
            </w:r>
          </w:p>
        </w:tc>
        <w:tc>
          <w:tcPr>
            <w:tcW w:w="0" w:type="auto"/>
            <w:shd w:val="clear" w:color="auto" w:fill="auto"/>
          </w:tcPr>
          <w:p w:rsidR="008C5CFA" w:rsidRPr="001A5DE8" w:rsidRDefault="001D2EEF" w:rsidP="00300A01">
            <w:pPr>
              <w:spacing w:before="0" w:after="0"/>
              <w:jc w:val="right"/>
              <w:rPr>
                <w:noProof/>
                <w:lang w:val="sk-SK"/>
              </w:rPr>
            </w:pPr>
            <w:r w:rsidRPr="001A5DE8">
              <w:rPr>
                <w:noProof/>
                <w:lang w:val="sk-SK"/>
              </w:rPr>
              <w:t>737 000 000,00</w:t>
            </w: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ESF</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EPFRV</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ENRF</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ENI</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IPA</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akékoľvek iné fondy</w:t>
            </w:r>
          </w:p>
        </w:tc>
        <w:tc>
          <w:tcPr>
            <w:tcW w:w="0" w:type="auto"/>
            <w:shd w:val="clear" w:color="auto" w:fill="auto"/>
          </w:tcPr>
          <w:p w:rsidR="008C5CFA" w:rsidRPr="001A5DE8" w:rsidRDefault="008C5CFA" w:rsidP="00300A01">
            <w:pPr>
              <w:spacing w:before="0" w:after="0"/>
              <w:jc w:val="right"/>
              <w:rPr>
                <w:noProof/>
                <w:lang w:val="sk-SK"/>
              </w:rPr>
            </w:pPr>
          </w:p>
        </w:tc>
      </w:tr>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názov "akýchkoľvek iných fondov"</w:t>
            </w:r>
          </w:p>
        </w:tc>
        <w:tc>
          <w:tcPr>
            <w:tcW w:w="0" w:type="auto"/>
            <w:shd w:val="clear" w:color="auto" w:fill="auto"/>
          </w:tcPr>
          <w:p w:rsidR="008C5CFA" w:rsidRPr="001A5DE8" w:rsidRDefault="008C5CFA" w:rsidP="00300A01">
            <w:pPr>
              <w:spacing w:before="0" w:after="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D. Dosiahnuté výsledky vo vzťahu k stratégii EUSDR (na rok 2016 sa to nevzťahuje)</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Popísané v úvodnej časti 14.4.</w:t>
            </w:r>
          </w:p>
        </w:tc>
      </w:tr>
    </w:tbl>
    <w:p w:rsidR="008C5CFA" w:rsidRPr="001A5DE8" w:rsidRDefault="008C5CFA" w:rsidP="00300A01">
      <w:pPr>
        <w:spacing w:before="0" w:after="0"/>
        <w:rPr>
          <w:noProof/>
          <w:lang w:val="sk-SK"/>
        </w:rPr>
      </w:pPr>
    </w:p>
    <w:p w:rsidR="008C5CFA" w:rsidRPr="001A5DE8" w:rsidRDefault="001D2EEF" w:rsidP="00300A01">
      <w:pPr>
        <w:spacing w:before="0" w:after="0"/>
        <w:rPr>
          <w:b/>
          <w:noProof/>
          <w:lang w:val="sk-SK"/>
        </w:rPr>
      </w:pPr>
      <w:r w:rsidRPr="001A5DE8">
        <w:rPr>
          <w:b/>
          <w:noProof/>
          <w:lang w:val="sk-SK"/>
        </w:rPr>
        <w:t xml:space="preserve">E. </w:t>
      </w:r>
    </w:p>
    <w:p w:rsidR="008C5CFA" w:rsidRPr="001A5DE8" w:rsidRDefault="001D2EEF" w:rsidP="00300A01">
      <w:pPr>
        <w:spacing w:before="0" w:after="0"/>
        <w:rPr>
          <w:b/>
          <w:noProof/>
          <w:lang w:val="sk-SK"/>
        </w:rPr>
      </w:pPr>
      <w:r w:rsidRPr="001A5DE8">
        <w:rPr>
          <w:b/>
          <w:noProof/>
          <w:lang w:val="sk-SK"/>
        </w:rPr>
        <w:t>Prispieva váš program k dosahovaniu zámerov, ako ich schválili národní koordinátori a koordinátori prioritných oblastí v roku 2016 (dostupné na webovej stránke EUSDR)? [uveďte zámer(-y)]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1D2EEF" w:rsidP="00300A01">
            <w:pPr>
              <w:spacing w:before="0" w:after="0"/>
              <w:rPr>
                <w:noProof/>
                <w:lang w:val="sk-SK"/>
              </w:rPr>
            </w:pPr>
            <w:r w:rsidRPr="001A5DE8">
              <w:rPr>
                <w:noProof/>
                <w:lang w:val="sk-SK"/>
              </w:rPr>
              <w:t>Popísané v úvodnej časti 14.4.</w:t>
            </w:r>
          </w:p>
        </w:tc>
      </w:tr>
    </w:tbl>
    <w:p w:rsidR="008C5CFA" w:rsidRPr="001A5DE8" w:rsidRDefault="001D2EEF" w:rsidP="00300A01">
      <w:pPr>
        <w:spacing w:before="0" w:after="0"/>
        <w:rPr>
          <w:noProof/>
          <w:sz w:val="8"/>
          <w:szCs w:val="8"/>
          <w:lang w:val="sk-SK"/>
        </w:rPr>
      </w:pPr>
      <w:r w:rsidRPr="001A5DE8">
        <w:rPr>
          <w:noProof/>
          <w:lang w:val="sk-SK"/>
        </w:rPr>
        <w:br w:type="page"/>
      </w: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59" w:name="_Toc256000055"/>
      <w:r w:rsidRPr="001A5DE8">
        <w:rPr>
          <w:rStyle w:val="Nadpis2Char"/>
          <w:b/>
          <w:noProof/>
          <w:lang w:val="sk-SK"/>
        </w:rPr>
        <w:lastRenderedPageBreak/>
        <w:t>V príslušných prípadoch pokrok dosiahnutý pri vykonávaní opatrení v oblasti sociálnej inovácie</w:t>
      </w:r>
      <w:bookmarkEnd w:id="59"/>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2"/>
        <w:numPr>
          <w:ilvl w:val="1"/>
          <w:numId w:val="15"/>
        </w:numPr>
        <w:tabs>
          <w:tab w:val="clear" w:pos="850"/>
          <w:tab w:val="num" w:pos="0"/>
        </w:tabs>
        <w:spacing w:before="0" w:after="0"/>
        <w:ind w:left="0" w:firstLine="0"/>
        <w:jc w:val="left"/>
        <w:rPr>
          <w:noProof/>
          <w:lang w:val="sk-SK"/>
        </w:rPr>
      </w:pPr>
      <w:bookmarkStart w:id="60" w:name="_Toc256000056"/>
      <w:r w:rsidRPr="001A5DE8">
        <w:rPr>
          <w:noProof/>
          <w:lang w:val="sk-SK"/>
        </w:rPr>
        <w:t>Pokrok dosiahnutý pri realizácii opatrení na riešenie osobitných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nezamestnaných mladých ľudí, prípadne vrátane použitých finančných zdrojov</w:t>
      </w:r>
      <w:bookmarkEnd w:id="60"/>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C15429" w:rsidRPr="001A5DE8" w:rsidRDefault="008C5CFA" w:rsidP="00300A01">
      <w:pPr>
        <w:spacing w:before="0" w:after="0"/>
        <w:jc w:val="left"/>
        <w:rPr>
          <w:b/>
          <w:noProof/>
          <w:lang w:val="sk-SK"/>
        </w:rPr>
      </w:pPr>
      <w:r w:rsidRPr="001A5DE8">
        <w:rPr>
          <w:noProof/>
          <w:lang w:val="sk-SK"/>
        </w:rPr>
        <w:br w:type="page"/>
      </w:r>
      <w:r w:rsidR="001D2EEF" w:rsidRPr="001A5DE8">
        <w:rPr>
          <w:b/>
          <w:noProof/>
          <w:lang w:val="sk-SK"/>
        </w:rPr>
        <w:lastRenderedPageBreak/>
        <w:t>ČASŤ C PREDKLADANIE SPRÁV V ROKU 2019 A ZÁVEREČNÁ SPRÁVA O VYKONÁVANÍ [článok 50 ods. 5 nariadenia (EÚ) č. 1303/2013]</w:t>
      </w: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bookmarkStart w:id="61" w:name="_Toc256000057"/>
      <w:r w:rsidRPr="001A5DE8">
        <w:rPr>
          <w:noProof/>
          <w:lang w:val="sk-SK"/>
        </w:rPr>
        <w:t>FINANČNÉ INFORMÁCIE NA ÚROVNI PRIORITNEJ OSI A PROGRAMU [článok 21 ods. 2 a článok 22 ods. 7 nariadenia (EÚ) č. 1303/2013]</w:t>
      </w:r>
      <w:bookmarkEnd w:id="61"/>
    </w:p>
    <w:p w:rsidR="008C5CFA" w:rsidRPr="001A5DE8" w:rsidRDefault="008C5CFA" w:rsidP="00300A01">
      <w:pPr>
        <w:spacing w:before="0" w:after="0"/>
        <w:rPr>
          <w:noProof/>
          <w:lang w:val="sk-SK"/>
        </w:r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r w:rsidRPr="001A5DE8">
        <w:rPr>
          <w:noProof/>
          <w:lang w:val="sk-SK"/>
        </w:rPr>
        <w:br w:type="page"/>
      </w:r>
      <w:bookmarkStart w:id="62" w:name="_Toc256000058"/>
      <w:r w:rsidRPr="001A5DE8">
        <w:rPr>
          <w:noProof/>
          <w:lang w:val="sk-SK"/>
        </w:rPr>
        <w:lastRenderedPageBreak/>
        <w:t>INTELIGENTNÝ, UDRŽATEĽNÝ A INKLUZÍVNY RAST (variant správa o pokroku)</w:t>
      </w:r>
      <w:bookmarkEnd w:id="62"/>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Informácie o príspevku programu k napĺňaniu stratégie Únie na zabezpečenie inteligentného, udržateľného a inkluzívneho rastu a posúdenie tohto príspevku.</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8C5CFA" w:rsidRPr="001A5DE8" w:rsidRDefault="001D2EEF" w:rsidP="00300A01">
      <w:pPr>
        <w:pStyle w:val="Nadpis1"/>
        <w:numPr>
          <w:ilvl w:val="0"/>
          <w:numId w:val="33"/>
        </w:numPr>
        <w:tabs>
          <w:tab w:val="clear" w:pos="992"/>
          <w:tab w:val="num" w:pos="0"/>
        </w:tabs>
        <w:spacing w:before="0" w:after="0"/>
        <w:ind w:left="0" w:firstLine="0"/>
        <w:jc w:val="left"/>
        <w:rPr>
          <w:noProof/>
          <w:lang w:val="sk-SK"/>
        </w:rPr>
      </w:pPr>
      <w:r w:rsidRPr="001A5DE8">
        <w:rPr>
          <w:noProof/>
          <w:lang w:val="sk-SK"/>
        </w:rPr>
        <w:br w:type="page"/>
      </w:r>
      <w:bookmarkStart w:id="63" w:name="_Toc256000059"/>
      <w:r w:rsidRPr="001A5DE8">
        <w:rPr>
          <w:noProof/>
          <w:lang w:val="sk-SK"/>
        </w:rPr>
        <w:lastRenderedPageBreak/>
        <w:t>PROBLÉMY, KTORÉ OVPLYVŇUJÚ VÝKONNOSŤ PROGRAMU, A PRIJATÉ OPATRENIA – VÝKONNOSTNÝ RÁMEC [článok 50 ods. 2 nariadenia (EÚ) č. 1303/2013]</w:t>
      </w:r>
      <w:bookmarkEnd w:id="63"/>
    </w:p>
    <w:p w:rsidR="008C5CFA" w:rsidRPr="001A5DE8" w:rsidRDefault="008C5CFA" w:rsidP="00300A01">
      <w:pPr>
        <w:spacing w:before="0" w:after="0"/>
        <w:rPr>
          <w:noProof/>
          <w:lang w:val="sk-SK"/>
        </w:rPr>
      </w:pPr>
    </w:p>
    <w:p w:rsidR="008C5CFA" w:rsidRPr="001A5DE8" w:rsidRDefault="001D2EEF" w:rsidP="00300A01">
      <w:pPr>
        <w:spacing w:before="0" w:after="0"/>
        <w:rPr>
          <w:noProof/>
          <w:lang w:val="sk-SK"/>
        </w:rPr>
      </w:pPr>
      <w:r w:rsidRPr="001A5DE8">
        <w:rPr>
          <w:noProof/>
          <w:lang w:val="sk-SK"/>
        </w:rPr>
        <w:t>Ak hodnotenie pokroku dosiahnutého vzhľadom na čiastkové ciele a zámery stanovené vo výkonnostnom rámci dokazuje, že niektoré čiastkové ciele a zámery neboli dosiahnuté, členské štáty by mali načrtnúť príčiny nedosiahnutia týchto čiastkových cieľov v správe 2019 (pokiaľ ide o čiastkové ciele) a v záverečnej vykonávacej správe (pokiaľ ide o zámery).</w:t>
      </w:r>
    </w:p>
    <w:p w:rsidR="008C5CFA" w:rsidRPr="001A5DE8" w:rsidRDefault="008C5CFA" w:rsidP="00300A01">
      <w:pPr>
        <w:spacing w:before="0" w:after="0"/>
        <w:rPr>
          <w:noProof/>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960D2" w:rsidRPr="001A5DE8" w:rsidTr="0047688D">
        <w:tc>
          <w:tcPr>
            <w:tcW w:w="0" w:type="auto"/>
            <w:shd w:val="clear" w:color="auto" w:fill="auto"/>
          </w:tcPr>
          <w:p w:rsidR="008C5CFA" w:rsidRPr="001A5DE8" w:rsidRDefault="008C5CFA" w:rsidP="00300A01">
            <w:pPr>
              <w:pStyle w:val="Text1"/>
              <w:spacing w:before="0" w:after="0"/>
              <w:ind w:left="0"/>
              <w:rPr>
                <w:noProof/>
                <w:lang w:val="sk-SK"/>
              </w:rPr>
            </w:pPr>
          </w:p>
        </w:tc>
      </w:tr>
    </w:tbl>
    <w:p w:rsidR="008C5CFA" w:rsidRPr="001A5DE8" w:rsidRDefault="008C5CFA" w:rsidP="00300A01">
      <w:pPr>
        <w:spacing w:before="0" w:after="0"/>
        <w:rPr>
          <w:noProof/>
          <w:lang w:val="sk-SK"/>
        </w:rPr>
      </w:pPr>
    </w:p>
    <w:p w:rsidR="00094173" w:rsidRPr="001A5DE8" w:rsidRDefault="00094173" w:rsidP="00300A01">
      <w:pPr>
        <w:spacing w:before="0" w:after="0"/>
        <w:rPr>
          <w:noProof/>
          <w:lang w:val="sk-SK"/>
        </w:rPr>
        <w:sectPr w:rsidR="00094173" w:rsidRPr="001A5DE8" w:rsidSect="0047688D">
          <w:headerReference w:type="even" r:id="rId68"/>
          <w:headerReference w:type="default" r:id="rId69"/>
          <w:footerReference w:type="default" r:id="rId70"/>
          <w:headerReference w:type="first" r:id="rId71"/>
          <w:footerReference w:type="first" r:id="rId72"/>
          <w:pgSz w:w="11906" w:h="16838"/>
          <w:pgMar w:top="567" w:right="510" w:bottom="284" w:left="1134" w:header="283" w:footer="283" w:gutter="0"/>
          <w:cols w:space="708"/>
          <w:docGrid w:linePitch="360"/>
        </w:sectPr>
      </w:pPr>
    </w:p>
    <w:p w:rsidR="00D5077A" w:rsidRPr="001A5DE8" w:rsidRDefault="001D2EEF" w:rsidP="00BE2F0F">
      <w:pPr>
        <w:pStyle w:val="Heading10"/>
        <w:numPr>
          <w:ilvl w:val="0"/>
          <w:numId w:val="0"/>
        </w:numPr>
        <w:ind w:right="-283"/>
        <w:rPr>
          <w:noProof/>
          <w:lang w:val="sk-SK"/>
        </w:rPr>
      </w:pPr>
      <w:bookmarkStart w:id="64" w:name="_Toc256000060"/>
      <w:r w:rsidRPr="001A5DE8">
        <w:rPr>
          <w:noProof/>
          <w:lang w:val="sk-SK"/>
        </w:rPr>
        <w:lastRenderedPageBreak/>
        <w:t>Dokumenty</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062"/>
        <w:gridCol w:w="1674"/>
        <w:gridCol w:w="2575"/>
        <w:gridCol w:w="2644"/>
        <w:gridCol w:w="2166"/>
        <w:gridCol w:w="1527"/>
        <w:gridCol w:w="821"/>
      </w:tblGrid>
      <w:tr w:rsidR="002960D2" w:rsidRPr="001A5DE8" w:rsidTr="00A67CCA">
        <w:trPr>
          <w:trHeight w:val="283"/>
          <w:tblHeader/>
        </w:trPr>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Názov dokumentu</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Druh dokumentu</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Dátum dokumentu</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Miestne referenčné číslo/odkaz</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Odkaz/referenčné číslo Komisie</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Súbory</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Dátum odoslania</w:t>
            </w:r>
          </w:p>
        </w:tc>
        <w:tc>
          <w:tcPr>
            <w:tcW w:w="0" w:type="auto"/>
            <w:shd w:val="clear" w:color="auto" w:fill="auto"/>
            <w:vAlign w:val="center"/>
          </w:tcPr>
          <w:p w:rsidR="00D5077A" w:rsidRPr="001A5DE8" w:rsidRDefault="001D2EEF" w:rsidP="002E06F3">
            <w:pPr>
              <w:pStyle w:val="NormalCentered"/>
              <w:spacing w:before="0" w:after="0"/>
              <w:rPr>
                <w:b/>
                <w:noProof/>
                <w:sz w:val="16"/>
                <w:szCs w:val="16"/>
                <w:lang w:val="sk-SK"/>
              </w:rPr>
            </w:pPr>
            <w:r w:rsidRPr="001A5DE8">
              <w:rPr>
                <w:b/>
                <w:noProof/>
                <w:sz w:val="16"/>
                <w:szCs w:val="16"/>
                <w:lang w:val="sk-SK"/>
              </w:rPr>
              <w:t>Odoslal</w:t>
            </w:r>
          </w:p>
        </w:tc>
      </w:tr>
      <w:tr w:rsidR="002960D2" w:rsidRPr="001A5DE8" w:rsidTr="00A67CCA">
        <w:trPr>
          <w:trHeight w:val="283"/>
        </w:trPr>
        <w:tc>
          <w:tcPr>
            <w:tcW w:w="0" w:type="auto"/>
            <w:shd w:val="clear" w:color="auto" w:fill="auto"/>
          </w:tcPr>
          <w:p w:rsidR="00D5077A" w:rsidRPr="001A5DE8" w:rsidRDefault="001D2EEF" w:rsidP="002E06F3">
            <w:pPr>
              <w:pStyle w:val="NormalLeft"/>
              <w:spacing w:before="0" w:after="0"/>
              <w:rPr>
                <w:noProof/>
                <w:sz w:val="16"/>
                <w:szCs w:val="16"/>
                <w:lang w:val="sk-SK"/>
              </w:rPr>
            </w:pPr>
            <w:r w:rsidRPr="001A5DE8">
              <w:rPr>
                <w:noProof/>
                <w:sz w:val="16"/>
                <w:szCs w:val="16"/>
                <w:lang w:val="sk-SK"/>
              </w:rPr>
              <w:t>Zhrnutie pre občanov 2019</w:t>
            </w:r>
          </w:p>
        </w:tc>
        <w:tc>
          <w:tcPr>
            <w:tcW w:w="0" w:type="auto"/>
            <w:shd w:val="clear" w:color="auto" w:fill="auto"/>
          </w:tcPr>
          <w:p w:rsidR="00D5077A" w:rsidRPr="001A5DE8" w:rsidRDefault="001D2EEF" w:rsidP="002E06F3">
            <w:pPr>
              <w:pStyle w:val="NormalLeft"/>
              <w:spacing w:before="0" w:after="0"/>
              <w:rPr>
                <w:noProof/>
                <w:sz w:val="16"/>
                <w:szCs w:val="16"/>
                <w:lang w:val="sk-SK"/>
              </w:rPr>
            </w:pPr>
            <w:r w:rsidRPr="001A5DE8">
              <w:rPr>
                <w:noProof/>
                <w:sz w:val="16"/>
                <w:szCs w:val="16"/>
                <w:lang w:val="sk-SK"/>
              </w:rPr>
              <w:t>Zhrnutie určené občanom</w:t>
            </w:r>
          </w:p>
        </w:tc>
        <w:tc>
          <w:tcPr>
            <w:tcW w:w="0" w:type="auto"/>
            <w:shd w:val="clear" w:color="auto" w:fill="auto"/>
          </w:tcPr>
          <w:p w:rsidR="00D5077A" w:rsidRPr="001A5DE8" w:rsidRDefault="001D2EEF" w:rsidP="002E06F3">
            <w:pPr>
              <w:pStyle w:val="NormalLeft"/>
              <w:spacing w:before="0" w:after="0"/>
              <w:jc w:val="center"/>
              <w:rPr>
                <w:noProof/>
                <w:sz w:val="16"/>
                <w:szCs w:val="16"/>
                <w:lang w:val="sk-SK"/>
              </w:rPr>
            </w:pPr>
            <w:r w:rsidRPr="001A5DE8">
              <w:rPr>
                <w:noProof/>
                <w:sz w:val="16"/>
                <w:szCs w:val="16"/>
                <w:lang w:val="sk-SK"/>
              </w:rPr>
              <w:t>7.9.2020</w:t>
            </w:r>
          </w:p>
        </w:tc>
        <w:tc>
          <w:tcPr>
            <w:tcW w:w="0" w:type="auto"/>
            <w:shd w:val="clear" w:color="auto" w:fill="auto"/>
          </w:tcPr>
          <w:p w:rsidR="00D5077A" w:rsidRPr="001A5DE8" w:rsidRDefault="00D5077A" w:rsidP="002E06F3">
            <w:pPr>
              <w:pStyle w:val="NormalLeft"/>
              <w:spacing w:before="0" w:after="0"/>
              <w:rPr>
                <w:noProof/>
                <w:sz w:val="16"/>
                <w:szCs w:val="16"/>
                <w:lang w:val="sk-SK"/>
              </w:rPr>
            </w:pPr>
          </w:p>
        </w:tc>
        <w:tc>
          <w:tcPr>
            <w:tcW w:w="0" w:type="auto"/>
            <w:shd w:val="clear" w:color="auto" w:fill="auto"/>
          </w:tcPr>
          <w:p w:rsidR="00D5077A" w:rsidRPr="001A5DE8" w:rsidRDefault="00D5077A" w:rsidP="002E06F3">
            <w:pPr>
              <w:pStyle w:val="NormalLeft"/>
              <w:spacing w:before="0" w:after="0"/>
              <w:rPr>
                <w:noProof/>
                <w:sz w:val="16"/>
                <w:szCs w:val="16"/>
                <w:lang w:val="sk-SK"/>
              </w:rPr>
            </w:pPr>
          </w:p>
        </w:tc>
        <w:tc>
          <w:tcPr>
            <w:tcW w:w="0" w:type="auto"/>
            <w:shd w:val="clear" w:color="auto" w:fill="auto"/>
          </w:tcPr>
          <w:p w:rsidR="00D5077A" w:rsidRPr="001A5DE8" w:rsidRDefault="001D2EEF" w:rsidP="002E06F3">
            <w:pPr>
              <w:pStyle w:val="NormalLeft"/>
              <w:spacing w:before="0" w:after="0"/>
              <w:rPr>
                <w:noProof/>
                <w:sz w:val="16"/>
                <w:szCs w:val="16"/>
                <w:lang w:val="sk-SK"/>
              </w:rPr>
            </w:pPr>
            <w:r w:rsidRPr="001A5DE8">
              <w:rPr>
                <w:noProof/>
                <w:sz w:val="16"/>
                <w:szCs w:val="16"/>
                <w:lang w:val="sk-SK"/>
              </w:rPr>
              <w:t xml:space="preserve">Zhrnutie pre občanov 2019 </w:t>
            </w:r>
          </w:p>
        </w:tc>
        <w:tc>
          <w:tcPr>
            <w:tcW w:w="0" w:type="auto"/>
            <w:shd w:val="clear" w:color="auto" w:fill="auto"/>
          </w:tcPr>
          <w:p w:rsidR="00D5077A" w:rsidRPr="001A5DE8" w:rsidRDefault="00D5077A" w:rsidP="002E06F3">
            <w:pPr>
              <w:pStyle w:val="NormalLeft"/>
              <w:spacing w:before="0" w:after="0"/>
              <w:jc w:val="center"/>
              <w:rPr>
                <w:noProof/>
                <w:sz w:val="16"/>
                <w:szCs w:val="16"/>
                <w:lang w:val="sk-SK"/>
              </w:rPr>
            </w:pPr>
          </w:p>
        </w:tc>
        <w:tc>
          <w:tcPr>
            <w:tcW w:w="0" w:type="auto"/>
            <w:shd w:val="clear" w:color="auto" w:fill="auto"/>
          </w:tcPr>
          <w:p w:rsidR="00D5077A" w:rsidRPr="001A5DE8" w:rsidRDefault="00D5077A" w:rsidP="002E06F3">
            <w:pPr>
              <w:pStyle w:val="NormalLeft"/>
              <w:spacing w:before="0" w:after="0"/>
              <w:rPr>
                <w:noProof/>
                <w:sz w:val="16"/>
                <w:szCs w:val="16"/>
                <w:lang w:val="sk-SK"/>
              </w:rPr>
            </w:pPr>
          </w:p>
        </w:tc>
      </w:tr>
    </w:tbl>
    <w:p w:rsidR="00094173" w:rsidRPr="001A5DE8" w:rsidRDefault="00094173" w:rsidP="00BE2F0F">
      <w:pPr>
        <w:spacing w:before="0" w:after="0"/>
        <w:rPr>
          <w:noProof/>
          <w:lang w:val="sk-SK"/>
        </w:rPr>
        <w:sectPr w:rsidR="00094173" w:rsidRPr="001A5DE8" w:rsidSect="0087734D">
          <w:headerReference w:type="even" r:id="rId73"/>
          <w:headerReference w:type="default" r:id="rId74"/>
          <w:footerReference w:type="default" r:id="rId75"/>
          <w:headerReference w:type="first" r:id="rId76"/>
          <w:pgSz w:w="16838" w:h="11906" w:orient="landscape"/>
          <w:pgMar w:top="0" w:right="567" w:bottom="0" w:left="851" w:header="0" w:footer="284" w:gutter="0"/>
          <w:cols w:space="708"/>
          <w:docGrid w:linePitch="360"/>
        </w:sectPr>
      </w:pPr>
    </w:p>
    <w:p w:rsidR="00673320" w:rsidRPr="001A5DE8" w:rsidRDefault="00673320" w:rsidP="00D00AC6">
      <w:pPr>
        <w:pStyle w:val="Heading10"/>
        <w:numPr>
          <w:ilvl w:val="0"/>
          <w:numId w:val="0"/>
        </w:numPr>
        <w:spacing w:before="0" w:after="0"/>
        <w:ind w:right="111"/>
        <w:rPr>
          <w:noProof/>
          <w:lang w:val="sk-SK"/>
        </w:rPr>
      </w:pPr>
    </w:p>
    <w:sectPr w:rsidR="00673320" w:rsidRPr="001A5DE8" w:rsidSect="009B4CA5">
      <w:headerReference w:type="even" r:id="rId77"/>
      <w:headerReference w:type="default" r:id="rId78"/>
      <w:footerReference w:type="default" r:id="rId79"/>
      <w:headerReference w:type="first" r:id="rId80"/>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8C6" w:rsidRDefault="001D2EEF">
      <w:pPr>
        <w:spacing w:before="0" w:after="0"/>
      </w:pPr>
      <w:r>
        <w:separator/>
      </w:r>
    </w:p>
  </w:endnote>
  <w:endnote w:type="continuationSeparator" w:id="0">
    <w:p w:rsidR="007F68C6" w:rsidRDefault="001D2E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1D2EEF" w:rsidP="0053468B">
    <w:pPr>
      <w:pStyle w:val="Pta"/>
      <w:ind w:left="-851" w:right="-851"/>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1</w:t>
    </w:r>
    <w:r>
      <w:fldChar w:fldCharType="end"/>
    </w:r>
    <w:r>
      <w:tab/>
    </w:r>
    <w:r w:rsidRPr="007C3041">
      <w:tab/>
    </w:r>
    <w:r>
      <w:rPr>
        <w:rFonts w:ascii="Arial" w:hAnsi="Arial" w:cs="Arial"/>
        <w:b/>
        <w:noProof/>
        <w:sz w:val="48"/>
      </w:rPr>
      <w:t>SK</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1D2EEF"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108</w:t>
    </w:r>
    <w:r>
      <w:fldChar w:fldCharType="end"/>
    </w:r>
    <w:r>
      <w:tab/>
    </w:r>
    <w:r w:rsidRPr="007C3041">
      <w:tab/>
    </w:r>
    <w:r>
      <w:rPr>
        <w:rFonts w:ascii="Arial" w:hAnsi="Arial" w:cs="Arial"/>
        <w:b/>
        <w:noProof/>
        <w:sz w:val="48"/>
      </w:rPr>
      <w:t>SK</w: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1D2EEF"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109</w:t>
    </w:r>
    <w:r>
      <w:fldChar w:fldCharType="end"/>
    </w:r>
    <w:r>
      <w:tab/>
    </w:r>
    <w:r w:rsidRPr="008E3442">
      <w:tab/>
    </w:r>
    <w:r w:rsidRPr="005F6C78">
      <w:rPr>
        <w:rFonts w:ascii="Arial" w:hAnsi="Arial" w:cs="Arial"/>
        <w:b/>
        <w:noProof/>
        <w:sz w:val="48"/>
        <w:szCs w:val="48"/>
        <w:lang w:val="fr-BE"/>
      </w:rPr>
      <w:t>SK</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784A51" w:rsidRDefault="001D2EEF"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113</w:t>
    </w:r>
    <w:r>
      <w:fldChar w:fldCharType="end"/>
    </w:r>
    <w:r>
      <w:tab/>
    </w:r>
    <w:r w:rsidRPr="007C3041">
      <w:tab/>
    </w:r>
    <w:r>
      <w:rPr>
        <w:rFonts w:ascii="Arial" w:hAnsi="Arial" w:cs="Arial"/>
        <w:b/>
        <w:noProof/>
        <w:sz w:val="48"/>
      </w:rPr>
      <w:t>SK</w: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0265B0" w:rsidP="0047688D">
    <w:pPr>
      <w:pStyle w:val="Pta"/>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035B9C" w:rsidRDefault="00035B9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114</w:t>
    </w:r>
    <w:r>
      <w:fldChar w:fldCharType="end"/>
    </w:r>
    <w:r>
      <w:tab/>
    </w:r>
    <w:r w:rsidRPr="005F6C78">
      <w:rPr>
        <w:rFonts w:ascii="Arial" w:hAnsi="Arial" w:cs="Arial"/>
        <w:b/>
        <w:noProof/>
        <w:sz w:val="48"/>
        <w:szCs w:val="48"/>
        <w:lang w:val="fr-BE"/>
      </w:rPr>
      <w:t>SK</w: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292464" w:rsidRDefault="001D2EEF" w:rsidP="0047688D">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115</w:t>
    </w:r>
    <w:r>
      <w:fldChar w:fldCharType="end"/>
    </w:r>
    <w:r>
      <w:tab/>
    </w:r>
    <w:r w:rsidRPr="007C3041">
      <w:tab/>
    </w:r>
    <w:r>
      <w:rPr>
        <w:rFonts w:ascii="Arial" w:hAnsi="Arial" w:cs="Arial"/>
        <w:b/>
        <w:noProof/>
        <w:sz w:val="48"/>
      </w:rPr>
      <w:t>SK</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1D2EEF" w:rsidP="0047688D">
    <w:pPr>
      <w:pStyle w:val="Pta"/>
      <w:spacing w:before="120"/>
      <w:ind w:left="-567" w:right="-567"/>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SK</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1D2EEF"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116</w:t>
    </w:r>
    <w:r>
      <w:fldChar w:fldCharType="end"/>
    </w:r>
    <w:r>
      <w:tab/>
    </w:r>
    <w:r w:rsidRPr="008E3442">
      <w:tab/>
    </w:r>
    <w:r w:rsidRPr="005F6C78">
      <w:rPr>
        <w:rFonts w:ascii="Arial" w:hAnsi="Arial" w:cs="Arial"/>
        <w:b/>
        <w:noProof/>
        <w:sz w:val="48"/>
        <w:szCs w:val="48"/>
        <w:lang w:val="fr-BE"/>
      </w:rPr>
      <w:t>SK</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C57C82" w:rsidRDefault="001D2EEF" w:rsidP="0047688D">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121</w:t>
    </w:r>
    <w:r>
      <w:fldChar w:fldCharType="end"/>
    </w:r>
    <w:r>
      <w:tab/>
    </w:r>
    <w:r w:rsidRPr="007C3041">
      <w:tab/>
    </w:r>
    <w:r>
      <w:rPr>
        <w:rFonts w:ascii="Arial" w:hAnsi="Arial" w:cs="Arial"/>
        <w:b/>
        <w:noProof/>
        <w:sz w:val="48"/>
      </w:rPr>
      <w:t>SK</w: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125</w:t>
    </w:r>
    <w:r>
      <w:fldChar w:fldCharType="end"/>
    </w:r>
    <w:r w:rsidRPr="008E3442">
      <w:tab/>
    </w:r>
    <w:r w:rsidRPr="005F6C78">
      <w:rPr>
        <w:rFonts w:ascii="Arial" w:hAnsi="Arial" w:cs="Arial"/>
        <w:b/>
        <w:noProof/>
        <w:sz w:val="48"/>
        <w:szCs w:val="48"/>
        <w:lang w:val="fr-BE"/>
      </w:rPr>
      <w:t>SK</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126</w:t>
    </w:r>
    <w:r>
      <w:fldChar w:fldCharType="end"/>
    </w:r>
    <w:r w:rsidRPr="008E3442">
      <w:tab/>
    </w:r>
    <w:r w:rsidRPr="005F6C78">
      <w:rPr>
        <w:rFonts w:ascii="Arial" w:hAnsi="Arial" w:cs="Arial"/>
        <w:b/>
        <w:noProof/>
        <w:sz w:val="48"/>
        <w:szCs w:val="48"/>
        <w:lang w:val="fr-BE"/>
      </w:rPr>
      <w:t>SK</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966248" w:rsidRDefault="001D2EEF" w:rsidP="008C5CFA">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21</w:t>
    </w:r>
    <w:r>
      <w:fldChar w:fldCharType="end"/>
    </w:r>
    <w:r>
      <w:tab/>
    </w:r>
    <w:r w:rsidRPr="008E3442">
      <w:tab/>
    </w:r>
    <w:r w:rsidRPr="005F6C78">
      <w:rPr>
        <w:rFonts w:ascii="Arial" w:hAnsi="Arial" w:cs="Arial"/>
        <w:b/>
        <w:noProof/>
        <w:sz w:val="48"/>
        <w:szCs w:val="48"/>
        <w:lang w:val="fr-BE"/>
      </w:rPr>
      <w:t>SK</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FooterLandscap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1D2EEF"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88</w:t>
    </w:r>
    <w:r>
      <w:fldChar w:fldCharType="end"/>
    </w:r>
    <w:r>
      <w:tab/>
    </w:r>
    <w:r w:rsidRPr="007C3041">
      <w:tab/>
    </w:r>
    <w:r>
      <w:rPr>
        <w:rFonts w:ascii="Arial" w:hAnsi="Arial" w:cs="Arial"/>
        <w:b/>
        <w:noProof/>
        <w:sz w:val="48"/>
      </w:rPr>
      <w:t>SK</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47688D" w:rsidP="0047688D">
    <w:pPr>
      <w:pStyle w:val="Pt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C24262" w:rsidRDefault="00C24262" w:rsidP="0008149E">
    <w:pPr>
      <w:pStyle w:val="FooterLandscape"/>
      <w:tabs>
        <w:tab w:val="clear" w:pos="7285"/>
        <w:tab w:val="clear" w:pos="10913"/>
        <w:tab w:val="clear" w:pos="15137"/>
        <w:tab w:val="center" w:pos="7938"/>
        <w:tab w:val="right" w:pos="15593"/>
      </w:tabs>
      <w:spacing w:before="0" w:after="120"/>
      <w:ind w:left="0" w:righ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rsidR="006C5893">
      <w:instrText xml:space="preserve"> PAGE</w:instrText>
    </w:r>
    <w:r>
      <w:fldChar w:fldCharType="separate"/>
    </w:r>
    <w:r w:rsidR="00D00AC6">
      <w:rPr>
        <w:noProof/>
      </w:rPr>
      <w:t>89</w:t>
    </w:r>
    <w:r>
      <w:fldChar w:fldCharType="end"/>
    </w:r>
    <w:r>
      <w:tab/>
    </w:r>
    <w:r w:rsidRPr="005F6C78">
      <w:rPr>
        <w:rFonts w:ascii="Arial" w:hAnsi="Arial" w:cs="Arial"/>
        <w:b/>
        <w:noProof/>
        <w:sz w:val="48"/>
        <w:szCs w:val="48"/>
        <w:lang w:val="fr-BE"/>
      </w:rPr>
      <w:t>SK</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784A51" w:rsidRDefault="001D2EEF" w:rsidP="00784A51">
    <w:pPr>
      <w:pStyle w:val="Pta"/>
      <w:rPr>
        <w:rFonts w:ascii="Arial" w:hAnsi="Arial" w:cs="Arial"/>
        <w:b/>
        <w:sz w:val="48"/>
      </w:rPr>
    </w:pPr>
    <w:r>
      <w:rPr>
        <w:rFonts w:ascii="Arial" w:hAnsi="Arial" w:cs="Arial"/>
        <w:b/>
        <w:noProof/>
        <w:sz w:val="48"/>
      </w:rPr>
      <w:t>SK</w:t>
    </w:r>
    <w:r w:rsidRPr="007C3041">
      <w:rPr>
        <w:rFonts w:ascii="Arial" w:hAnsi="Arial" w:cs="Arial"/>
        <w:b/>
        <w:sz w:val="48"/>
      </w:rPr>
      <w:tab/>
    </w:r>
    <w:r>
      <w:fldChar w:fldCharType="begin"/>
    </w:r>
    <w:r>
      <w:instrText xml:space="preserve"> PAGE  </w:instrText>
    </w:r>
    <w:r>
      <w:fldChar w:fldCharType="separate"/>
    </w:r>
    <w:r w:rsidR="00D00AC6">
      <w:rPr>
        <w:noProof/>
      </w:rPr>
      <w:t>99</w:t>
    </w:r>
    <w:r>
      <w:fldChar w:fldCharType="end"/>
    </w:r>
    <w:r>
      <w:tab/>
    </w:r>
    <w:r w:rsidRPr="007C3041">
      <w:tab/>
    </w:r>
    <w:r>
      <w:rPr>
        <w:rFonts w:ascii="Arial" w:hAnsi="Arial" w:cs="Arial"/>
        <w:b/>
        <w:noProof/>
        <w:sz w:val="48"/>
      </w:rPr>
      <w:t>SK</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784A51" w:rsidRDefault="001D2EEF" w:rsidP="00784A51">
    <w:pPr>
      <w:pStyle w:val="FooterLandscape"/>
      <w:ind w:left="0"/>
      <w:rPr>
        <w:rFonts w:ascii="Arial" w:hAnsi="Arial" w:cs="Arial"/>
        <w:b/>
        <w:sz w:val="48"/>
      </w:rPr>
    </w:pPr>
    <w:r w:rsidRPr="005F6C78">
      <w:rPr>
        <w:rFonts w:ascii="Arial" w:hAnsi="Arial" w:cs="Arial"/>
        <w:b/>
        <w:noProof/>
        <w:sz w:val="48"/>
        <w:szCs w:val="48"/>
        <w:lang w:val="fr-BE"/>
      </w:rPr>
      <w:t>SK</w:t>
    </w:r>
    <w:r w:rsidRPr="008E3442">
      <w:rPr>
        <w:rFonts w:ascii="Arial" w:hAnsi="Arial" w:cs="Arial"/>
        <w:b/>
        <w:sz w:val="48"/>
      </w:rPr>
      <w:tab/>
    </w:r>
    <w:r>
      <w:fldChar w:fldCharType="begin"/>
    </w:r>
    <w:r>
      <w:instrText xml:space="preserve"> PAGE  \* MERGEFORMAT </w:instrText>
    </w:r>
    <w:r>
      <w:fldChar w:fldCharType="separate"/>
    </w:r>
    <w:r w:rsidR="00D00AC6">
      <w:rPr>
        <w:noProof/>
      </w:rPr>
      <w:t>105</w:t>
    </w:r>
    <w:r>
      <w:fldChar w:fldCharType="end"/>
    </w:r>
    <w:r>
      <w:tab/>
    </w:r>
    <w:r w:rsidRPr="008E3442">
      <w:tab/>
    </w:r>
    <w:r w:rsidRPr="005F6C78">
      <w:rPr>
        <w:rFonts w:ascii="Arial" w:hAnsi="Arial" w:cs="Arial"/>
        <w:b/>
        <w:noProof/>
        <w:sz w:val="48"/>
        <w:szCs w:val="48"/>
        <w:lang w:val="fr-BE"/>
      </w:rPr>
      <w:t>SK</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8C6" w:rsidRDefault="001D2EEF">
      <w:pPr>
        <w:spacing w:before="0" w:after="0"/>
      </w:pPr>
      <w:r>
        <w:separator/>
      </w:r>
    </w:p>
  </w:footnote>
  <w:footnote w:type="continuationSeparator" w:id="0">
    <w:p w:rsidR="007F68C6" w:rsidRDefault="001D2EE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D066A4" w:rsidRDefault="00D00AC6" w:rsidP="00C617AA">
    <w:pPr>
      <w:pStyle w:val="Hlavika"/>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FEB"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E2A" w:rsidRPr="00393B43" w:rsidRDefault="00393B43" w:rsidP="00393B43">
    <w:pPr>
      <w:pStyle w:val="Hlavika"/>
    </w:pPr>
    <w:r>
      <w:fldChar w:fldCharType="begin"/>
    </w:r>
    <w:r>
      <w:instrText xml:space="preserve"> SET m_version </w:instrText>
    </w:r>
    <w:r>
      <w:rPr>
        <w:noProof/>
      </w:rPr>
      <w:instrText>2019</w:instrText>
    </w:r>
    <w:r>
      <w:instrText xml:space="preserve"> </w:instrText>
    </w:r>
    <w:r>
      <w:fldChar w:fldCharType="separate"/>
    </w:r>
    <w:r>
      <w:rPr>
        <w:noProof/>
      </w:rPr>
      <w:t>2019</w:t>
    </w:r>
    <w:r>
      <w:fldChar w:fldCharType="end"/>
    </w:r>
    <w:r w:rsidR="00D00AC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1A1A94" w:rsidRDefault="001D2EEF" w:rsidP="0047688D">
    <w:pPr>
      <w:pStyle w:val="Hlavika"/>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2019</w:instrText>
    </w:r>
    <w:r w:rsidRPr="008C2BD7">
      <w:rPr>
        <w:sz w:val="12"/>
        <w:szCs w:val="12"/>
      </w:rPr>
      <w:instrText xml:space="preserve"> </w:instrText>
    </w:r>
    <w:r w:rsidRPr="008C2BD7">
      <w:rPr>
        <w:sz w:val="12"/>
        <w:szCs w:val="12"/>
      </w:rPr>
      <w:fldChar w:fldCharType="separate"/>
    </w:r>
    <w:bookmarkStart w:id="2" w:name="m_version"/>
    <w:r w:rsidRPr="008C2BD7">
      <w:rPr>
        <w:noProof/>
        <w:sz w:val="12"/>
        <w:szCs w:val="12"/>
      </w:rPr>
      <w:t>2019</w:t>
    </w:r>
    <w:bookmarkEnd w:id="2"/>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3" w:name="m_displayErdfSfCf"/>
    <w:r>
      <w:rPr>
        <w:noProof/>
        <w:sz w:val="12"/>
        <w:szCs w:val="12"/>
      </w:rPr>
      <w:t>true</w:t>
    </w:r>
    <w:bookmarkEnd w:id="3"/>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2019</w:instrText>
    </w:r>
    <w:r w:rsidRPr="00076114">
      <w:rPr>
        <w:b/>
        <w:sz w:val="16"/>
        <w:szCs w:val="16"/>
      </w:rPr>
      <w:instrText xml:space="preserve"> </w:instrText>
    </w:r>
    <w:r w:rsidRPr="00076114">
      <w:rPr>
        <w:b/>
        <w:sz w:val="16"/>
        <w:szCs w:val="16"/>
      </w:rPr>
      <w:fldChar w:fldCharType="separate"/>
    </w:r>
    <w:bookmarkStart w:id="4" w:name="m_version_8point"/>
    <w:r w:rsidRPr="00076114">
      <w:rPr>
        <w:b/>
        <w:noProof/>
        <w:sz w:val="16"/>
        <w:szCs w:val="16"/>
      </w:rPr>
      <w:t>2019</w:t>
    </w:r>
    <w:bookmarkEnd w:id="4"/>
    <w:r w:rsidRPr="00076114">
      <w:rPr>
        <w:b/>
        <w:sz w:val="16"/>
        <w:szCs w:val="16"/>
      </w:rPr>
      <w:fldChar w:fldCharType="end"/>
    </w:r>
    <w:r w:rsidR="00D00AC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5B0" w:rsidRPr="00D066A4" w:rsidRDefault="00D00AC6" w:rsidP="00BE1A1C">
    <w:pPr>
      <w:pStyle w:val="Hlavika"/>
      <w:tabs>
        <w:tab w:val="clear" w:pos="9071"/>
        <w:tab w:val="right" w:pos="7655"/>
      </w:tabs>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046E2A" w:rsidRDefault="00D00AC6" w:rsidP="0047688D">
    <w:pPr>
      <w:pStyle w:val="Hlavika"/>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lavik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00pt;height:100pt;rotation:-40;z-index:25170329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15" w:rsidRDefault="00D00AC6" w:rsidP="00BB7115">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0;text-align:left;margin-left:0;margin-top:0;width:500pt;height:100pt;rotation:-40;z-index:25170124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position:absolute;left:0;text-align:left;margin-left:0;margin-top:0;width:500pt;height:100pt;rotation:-40;z-index:25170227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FDD" w:rsidRPr="00470F82" w:rsidRDefault="00D00AC6" w:rsidP="001E682E">
    <w:pPr>
      <w:pStyle w:val="Header1"/>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0D2" w:rsidRDefault="00D00AC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88D" w:rsidRPr="00D066A4" w:rsidRDefault="00D00AC6" w:rsidP="0047688D">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Platnosť nebola potvrdená"/>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Zoznamsodrkami"/>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CE541E9A">
      <w:start w:val="1"/>
      <w:numFmt w:val="decimal"/>
      <w:pStyle w:val="StyleHeading1Left0cm"/>
      <w:lvlText w:val="%1."/>
      <w:lvlJc w:val="left"/>
      <w:pPr>
        <w:ind w:left="360" w:hanging="360"/>
      </w:pPr>
    </w:lvl>
    <w:lvl w:ilvl="1" w:tplc="6A746734" w:tentative="1">
      <w:start w:val="1"/>
      <w:numFmt w:val="lowerLetter"/>
      <w:lvlText w:val="%2."/>
      <w:lvlJc w:val="left"/>
      <w:pPr>
        <w:ind w:left="1440" w:hanging="360"/>
      </w:pPr>
    </w:lvl>
    <w:lvl w:ilvl="2" w:tplc="C93CBE06" w:tentative="1">
      <w:start w:val="1"/>
      <w:numFmt w:val="lowerRoman"/>
      <w:lvlText w:val="%3."/>
      <w:lvlJc w:val="right"/>
      <w:pPr>
        <w:ind w:left="2160" w:hanging="180"/>
      </w:pPr>
    </w:lvl>
    <w:lvl w:ilvl="3" w:tplc="9482B53C" w:tentative="1">
      <w:start w:val="1"/>
      <w:numFmt w:val="decimal"/>
      <w:lvlText w:val="%4."/>
      <w:lvlJc w:val="left"/>
      <w:pPr>
        <w:ind w:left="2880" w:hanging="360"/>
      </w:pPr>
    </w:lvl>
    <w:lvl w:ilvl="4" w:tplc="302C955E" w:tentative="1">
      <w:start w:val="1"/>
      <w:numFmt w:val="lowerLetter"/>
      <w:lvlText w:val="%5."/>
      <w:lvlJc w:val="left"/>
      <w:pPr>
        <w:ind w:left="3600" w:hanging="360"/>
      </w:pPr>
    </w:lvl>
    <w:lvl w:ilvl="5" w:tplc="9EF473B4" w:tentative="1">
      <w:start w:val="1"/>
      <w:numFmt w:val="lowerRoman"/>
      <w:lvlText w:val="%6."/>
      <w:lvlJc w:val="right"/>
      <w:pPr>
        <w:ind w:left="4320" w:hanging="180"/>
      </w:pPr>
    </w:lvl>
    <w:lvl w:ilvl="6" w:tplc="4B98615E" w:tentative="1">
      <w:start w:val="1"/>
      <w:numFmt w:val="decimal"/>
      <w:lvlText w:val="%7."/>
      <w:lvlJc w:val="left"/>
      <w:pPr>
        <w:ind w:left="5040" w:hanging="360"/>
      </w:pPr>
    </w:lvl>
    <w:lvl w:ilvl="7" w:tplc="E0804956" w:tentative="1">
      <w:start w:val="1"/>
      <w:numFmt w:val="lowerLetter"/>
      <w:lvlText w:val="%8."/>
      <w:lvlJc w:val="left"/>
      <w:pPr>
        <w:ind w:left="5760" w:hanging="360"/>
      </w:pPr>
    </w:lvl>
    <w:lvl w:ilvl="8" w:tplc="F1AAB5F0"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5F023C"/>
    <w:multiLevelType w:val="hybridMultilevel"/>
    <w:tmpl w:val="1DA6E442"/>
    <w:name w:val="Heading2"/>
    <w:lvl w:ilvl="0" w:tplc="A192DB18">
      <w:start w:val="1"/>
      <w:numFmt w:val="decimal"/>
      <w:lvlText w:val="%1."/>
      <w:lvlJc w:val="left"/>
      <w:pPr>
        <w:ind w:left="720" w:hanging="360"/>
      </w:pPr>
      <w:rPr>
        <w:rFonts w:hint="default"/>
      </w:rPr>
    </w:lvl>
    <w:lvl w:ilvl="1" w:tplc="C09C924E" w:tentative="1">
      <w:start w:val="1"/>
      <w:numFmt w:val="lowerLetter"/>
      <w:lvlText w:val="%2."/>
      <w:lvlJc w:val="left"/>
      <w:pPr>
        <w:ind w:left="1440" w:hanging="360"/>
      </w:pPr>
    </w:lvl>
    <w:lvl w:ilvl="2" w:tplc="41FE3EF6" w:tentative="1">
      <w:start w:val="1"/>
      <w:numFmt w:val="lowerRoman"/>
      <w:lvlText w:val="%3."/>
      <w:lvlJc w:val="right"/>
      <w:pPr>
        <w:ind w:left="2160" w:hanging="180"/>
      </w:pPr>
    </w:lvl>
    <w:lvl w:ilvl="3" w:tplc="E7229B14" w:tentative="1">
      <w:start w:val="1"/>
      <w:numFmt w:val="decimal"/>
      <w:lvlText w:val="%4."/>
      <w:lvlJc w:val="left"/>
      <w:pPr>
        <w:ind w:left="2880" w:hanging="360"/>
      </w:pPr>
    </w:lvl>
    <w:lvl w:ilvl="4" w:tplc="DE4A6A1A" w:tentative="1">
      <w:start w:val="1"/>
      <w:numFmt w:val="lowerLetter"/>
      <w:lvlText w:val="%5."/>
      <w:lvlJc w:val="left"/>
      <w:pPr>
        <w:ind w:left="3600" w:hanging="360"/>
      </w:pPr>
    </w:lvl>
    <w:lvl w:ilvl="5" w:tplc="FBAEE162" w:tentative="1">
      <w:start w:val="1"/>
      <w:numFmt w:val="lowerRoman"/>
      <w:lvlText w:val="%6."/>
      <w:lvlJc w:val="right"/>
      <w:pPr>
        <w:ind w:left="4320" w:hanging="180"/>
      </w:pPr>
    </w:lvl>
    <w:lvl w:ilvl="6" w:tplc="EE003C8C" w:tentative="1">
      <w:start w:val="1"/>
      <w:numFmt w:val="decimal"/>
      <w:lvlText w:val="%7."/>
      <w:lvlJc w:val="left"/>
      <w:pPr>
        <w:ind w:left="5040" w:hanging="360"/>
      </w:pPr>
    </w:lvl>
    <w:lvl w:ilvl="7" w:tplc="5A9EE842" w:tentative="1">
      <w:start w:val="1"/>
      <w:numFmt w:val="lowerLetter"/>
      <w:lvlText w:val="%8."/>
      <w:lvlJc w:val="left"/>
      <w:pPr>
        <w:ind w:left="5760" w:hanging="360"/>
      </w:pPr>
    </w:lvl>
    <w:lvl w:ilvl="8" w:tplc="D6A04644" w:tentative="1">
      <w:start w:val="1"/>
      <w:numFmt w:val="lowerRoman"/>
      <w:lvlText w:val="%9."/>
      <w:lvlJc w:val="right"/>
      <w:pPr>
        <w:ind w:left="6480" w:hanging="180"/>
      </w:pPr>
    </w:lvl>
  </w:abstractNum>
  <w:abstractNum w:abstractNumId="12" w15:restartNumberingAfterBreak="0">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3" w15:restartNumberingAfterBreak="0">
    <w:nsid w:val="2CF567B1"/>
    <w:multiLevelType w:val="hybridMultilevel"/>
    <w:tmpl w:val="86249B2A"/>
    <w:lvl w:ilvl="0" w:tplc="46DE4650">
      <w:start w:val="2"/>
      <w:numFmt w:val="decimal"/>
      <w:lvlText w:val="%1."/>
      <w:lvlJc w:val="left"/>
      <w:pPr>
        <w:ind w:left="720" w:hanging="360"/>
      </w:pPr>
      <w:rPr>
        <w:rFonts w:hint="default"/>
      </w:rPr>
    </w:lvl>
    <w:lvl w:ilvl="1" w:tplc="EDA44262" w:tentative="1">
      <w:start w:val="1"/>
      <w:numFmt w:val="lowerLetter"/>
      <w:lvlText w:val="%2."/>
      <w:lvlJc w:val="left"/>
      <w:pPr>
        <w:ind w:left="1440" w:hanging="360"/>
      </w:pPr>
    </w:lvl>
    <w:lvl w:ilvl="2" w:tplc="14C6542A" w:tentative="1">
      <w:start w:val="1"/>
      <w:numFmt w:val="lowerRoman"/>
      <w:lvlText w:val="%3."/>
      <w:lvlJc w:val="right"/>
      <w:pPr>
        <w:ind w:left="2160" w:hanging="180"/>
      </w:pPr>
    </w:lvl>
    <w:lvl w:ilvl="3" w:tplc="365E2DFE" w:tentative="1">
      <w:start w:val="1"/>
      <w:numFmt w:val="decimal"/>
      <w:lvlText w:val="%4."/>
      <w:lvlJc w:val="left"/>
      <w:pPr>
        <w:ind w:left="2880" w:hanging="360"/>
      </w:pPr>
    </w:lvl>
    <w:lvl w:ilvl="4" w:tplc="BF9E8C16" w:tentative="1">
      <w:start w:val="1"/>
      <w:numFmt w:val="lowerLetter"/>
      <w:lvlText w:val="%5."/>
      <w:lvlJc w:val="left"/>
      <w:pPr>
        <w:ind w:left="3600" w:hanging="360"/>
      </w:pPr>
    </w:lvl>
    <w:lvl w:ilvl="5" w:tplc="B39CF3FA" w:tentative="1">
      <w:start w:val="1"/>
      <w:numFmt w:val="lowerRoman"/>
      <w:lvlText w:val="%6."/>
      <w:lvlJc w:val="right"/>
      <w:pPr>
        <w:ind w:left="4320" w:hanging="180"/>
      </w:pPr>
    </w:lvl>
    <w:lvl w:ilvl="6" w:tplc="87E4CDE2" w:tentative="1">
      <w:start w:val="1"/>
      <w:numFmt w:val="decimal"/>
      <w:lvlText w:val="%7."/>
      <w:lvlJc w:val="left"/>
      <w:pPr>
        <w:ind w:left="5040" w:hanging="360"/>
      </w:pPr>
    </w:lvl>
    <w:lvl w:ilvl="7" w:tplc="CB3654BA" w:tentative="1">
      <w:start w:val="1"/>
      <w:numFmt w:val="lowerLetter"/>
      <w:lvlText w:val="%8."/>
      <w:lvlJc w:val="left"/>
      <w:pPr>
        <w:ind w:left="5760" w:hanging="360"/>
      </w:pPr>
    </w:lvl>
    <w:lvl w:ilvl="8" w:tplc="CB028EDC" w:tentative="1">
      <w:start w:val="1"/>
      <w:numFmt w:val="lowerRoman"/>
      <w:lvlText w:val="%9."/>
      <w:lvlJc w:val="right"/>
      <w:pPr>
        <w:ind w:left="6480" w:hanging="180"/>
      </w:pPr>
    </w:lvl>
  </w:abstractNum>
  <w:abstractNum w:abstractNumId="14" w15:restartNumberingAfterBreak="0">
    <w:nsid w:val="34AA2184"/>
    <w:multiLevelType w:val="hybridMultilevel"/>
    <w:tmpl w:val="A86252EA"/>
    <w:lvl w:ilvl="0" w:tplc="2F8A0EF8">
      <w:start w:val="6"/>
      <w:numFmt w:val="decimal"/>
      <w:lvlText w:val="%1"/>
      <w:lvlJc w:val="left"/>
      <w:pPr>
        <w:ind w:left="720" w:hanging="360"/>
      </w:pPr>
      <w:rPr>
        <w:rFonts w:hint="default"/>
        <w:b w:val="0"/>
      </w:rPr>
    </w:lvl>
    <w:lvl w:ilvl="1" w:tplc="A698C61C" w:tentative="1">
      <w:start w:val="1"/>
      <w:numFmt w:val="lowerLetter"/>
      <w:lvlText w:val="%2."/>
      <w:lvlJc w:val="left"/>
      <w:pPr>
        <w:ind w:left="1440" w:hanging="360"/>
      </w:pPr>
    </w:lvl>
    <w:lvl w:ilvl="2" w:tplc="C6B83ED2" w:tentative="1">
      <w:start w:val="1"/>
      <w:numFmt w:val="lowerRoman"/>
      <w:lvlText w:val="%3."/>
      <w:lvlJc w:val="right"/>
      <w:pPr>
        <w:ind w:left="2160" w:hanging="180"/>
      </w:pPr>
    </w:lvl>
    <w:lvl w:ilvl="3" w:tplc="8EF6FB26" w:tentative="1">
      <w:start w:val="1"/>
      <w:numFmt w:val="decimal"/>
      <w:lvlText w:val="%4."/>
      <w:lvlJc w:val="left"/>
      <w:pPr>
        <w:ind w:left="2880" w:hanging="360"/>
      </w:pPr>
    </w:lvl>
    <w:lvl w:ilvl="4" w:tplc="AB7AD628" w:tentative="1">
      <w:start w:val="1"/>
      <w:numFmt w:val="lowerLetter"/>
      <w:lvlText w:val="%5."/>
      <w:lvlJc w:val="left"/>
      <w:pPr>
        <w:ind w:left="3600" w:hanging="360"/>
      </w:pPr>
    </w:lvl>
    <w:lvl w:ilvl="5" w:tplc="6288518C" w:tentative="1">
      <w:start w:val="1"/>
      <w:numFmt w:val="lowerRoman"/>
      <w:lvlText w:val="%6."/>
      <w:lvlJc w:val="right"/>
      <w:pPr>
        <w:ind w:left="4320" w:hanging="180"/>
      </w:pPr>
    </w:lvl>
    <w:lvl w:ilvl="6" w:tplc="CAEC6C54" w:tentative="1">
      <w:start w:val="1"/>
      <w:numFmt w:val="decimal"/>
      <w:lvlText w:val="%7."/>
      <w:lvlJc w:val="left"/>
      <w:pPr>
        <w:ind w:left="5040" w:hanging="360"/>
      </w:pPr>
    </w:lvl>
    <w:lvl w:ilvl="7" w:tplc="3FCABA98" w:tentative="1">
      <w:start w:val="1"/>
      <w:numFmt w:val="lowerLetter"/>
      <w:lvlText w:val="%8."/>
      <w:lvlJc w:val="left"/>
      <w:pPr>
        <w:ind w:left="5760" w:hanging="360"/>
      </w:pPr>
    </w:lvl>
    <w:lvl w:ilvl="8" w:tplc="EA5C8DEA" w:tentative="1">
      <w:start w:val="1"/>
      <w:numFmt w:val="lowerRoman"/>
      <w:lvlText w:val="%9."/>
      <w:lvlJc w:val="right"/>
      <w:pPr>
        <w:ind w:left="6480" w:hanging="180"/>
      </w:pPr>
    </w:lvl>
  </w:abstractNum>
  <w:abstractNum w:abstractNumId="15" w15:restartNumberingAfterBreak="0">
    <w:nsid w:val="377005A2"/>
    <w:multiLevelType w:val="multilevel"/>
    <w:tmpl w:val="568CCF52"/>
    <w:lvl w:ilvl="0">
      <w:start w:val="2"/>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7"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8"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9" w15:restartNumberingAfterBreak="0">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9C3A92"/>
    <w:multiLevelType w:val="multilevel"/>
    <w:tmpl w:val="8A66F78E"/>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4" w15:restartNumberingAfterBreak="0">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3761CF"/>
    <w:multiLevelType w:val="hybridMultilevel"/>
    <w:tmpl w:val="3480A1CE"/>
    <w:lvl w:ilvl="0" w:tplc="6C80D380">
      <w:start w:val="1"/>
      <w:numFmt w:val="decimal"/>
      <w:lvlText w:val="%1."/>
      <w:lvlJc w:val="left"/>
      <w:pPr>
        <w:ind w:left="720" w:hanging="360"/>
      </w:pPr>
    </w:lvl>
    <w:lvl w:ilvl="1" w:tplc="5BB6ADD4" w:tentative="1">
      <w:start w:val="1"/>
      <w:numFmt w:val="lowerLetter"/>
      <w:lvlText w:val="%2."/>
      <w:lvlJc w:val="left"/>
      <w:pPr>
        <w:ind w:left="1440" w:hanging="360"/>
      </w:pPr>
    </w:lvl>
    <w:lvl w:ilvl="2" w:tplc="4F1C6324" w:tentative="1">
      <w:start w:val="1"/>
      <w:numFmt w:val="lowerRoman"/>
      <w:lvlText w:val="%3."/>
      <w:lvlJc w:val="right"/>
      <w:pPr>
        <w:ind w:left="2160" w:hanging="180"/>
      </w:pPr>
    </w:lvl>
    <w:lvl w:ilvl="3" w:tplc="BA98F0F4" w:tentative="1">
      <w:start w:val="1"/>
      <w:numFmt w:val="decimal"/>
      <w:lvlText w:val="%4."/>
      <w:lvlJc w:val="left"/>
      <w:pPr>
        <w:ind w:left="2880" w:hanging="360"/>
      </w:pPr>
    </w:lvl>
    <w:lvl w:ilvl="4" w:tplc="6756D628" w:tentative="1">
      <w:start w:val="1"/>
      <w:numFmt w:val="lowerLetter"/>
      <w:lvlText w:val="%5."/>
      <w:lvlJc w:val="left"/>
      <w:pPr>
        <w:ind w:left="3600" w:hanging="360"/>
      </w:pPr>
    </w:lvl>
    <w:lvl w:ilvl="5" w:tplc="473E789E" w:tentative="1">
      <w:start w:val="1"/>
      <w:numFmt w:val="lowerRoman"/>
      <w:lvlText w:val="%6."/>
      <w:lvlJc w:val="right"/>
      <w:pPr>
        <w:ind w:left="4320" w:hanging="180"/>
      </w:pPr>
    </w:lvl>
    <w:lvl w:ilvl="6" w:tplc="D74657F2" w:tentative="1">
      <w:start w:val="1"/>
      <w:numFmt w:val="decimal"/>
      <w:lvlText w:val="%7."/>
      <w:lvlJc w:val="left"/>
      <w:pPr>
        <w:ind w:left="5040" w:hanging="360"/>
      </w:pPr>
    </w:lvl>
    <w:lvl w:ilvl="7" w:tplc="6BAC3270" w:tentative="1">
      <w:start w:val="1"/>
      <w:numFmt w:val="lowerLetter"/>
      <w:lvlText w:val="%8."/>
      <w:lvlJc w:val="left"/>
      <w:pPr>
        <w:ind w:left="5760" w:hanging="360"/>
      </w:pPr>
    </w:lvl>
    <w:lvl w:ilvl="8" w:tplc="48EE5EDA" w:tentative="1">
      <w:start w:val="1"/>
      <w:numFmt w:val="lowerRoman"/>
      <w:lvlText w:val="%9."/>
      <w:lvlJc w:val="right"/>
      <w:pPr>
        <w:ind w:left="6480" w:hanging="180"/>
      </w:pPr>
    </w:lvl>
  </w:abstractNum>
  <w:abstractNum w:abstractNumId="26"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7" w15:restartNumberingAfterBreak="0">
    <w:nsid w:val="565E1C4E"/>
    <w:multiLevelType w:val="hybridMultilevel"/>
    <w:tmpl w:val="43FA5A78"/>
    <w:lvl w:ilvl="0" w:tplc="9EB27F98">
      <w:start w:val="1"/>
      <w:numFmt w:val="decimal"/>
      <w:lvlText w:val="%1."/>
      <w:lvlJc w:val="left"/>
      <w:pPr>
        <w:ind w:left="720" w:hanging="360"/>
      </w:pPr>
    </w:lvl>
    <w:lvl w:ilvl="1" w:tplc="509009C8" w:tentative="1">
      <w:start w:val="1"/>
      <w:numFmt w:val="lowerLetter"/>
      <w:lvlText w:val="%2."/>
      <w:lvlJc w:val="left"/>
      <w:pPr>
        <w:ind w:left="1440" w:hanging="360"/>
      </w:pPr>
    </w:lvl>
    <w:lvl w:ilvl="2" w:tplc="AF4C9B16" w:tentative="1">
      <w:start w:val="1"/>
      <w:numFmt w:val="lowerRoman"/>
      <w:lvlText w:val="%3."/>
      <w:lvlJc w:val="right"/>
      <w:pPr>
        <w:ind w:left="2160" w:hanging="180"/>
      </w:pPr>
    </w:lvl>
    <w:lvl w:ilvl="3" w:tplc="36527230" w:tentative="1">
      <w:start w:val="1"/>
      <w:numFmt w:val="decimal"/>
      <w:lvlText w:val="%4."/>
      <w:lvlJc w:val="left"/>
      <w:pPr>
        <w:ind w:left="2880" w:hanging="360"/>
      </w:pPr>
    </w:lvl>
    <w:lvl w:ilvl="4" w:tplc="0AB62E80" w:tentative="1">
      <w:start w:val="1"/>
      <w:numFmt w:val="lowerLetter"/>
      <w:lvlText w:val="%5."/>
      <w:lvlJc w:val="left"/>
      <w:pPr>
        <w:ind w:left="3600" w:hanging="360"/>
      </w:pPr>
    </w:lvl>
    <w:lvl w:ilvl="5" w:tplc="60A06B64" w:tentative="1">
      <w:start w:val="1"/>
      <w:numFmt w:val="lowerRoman"/>
      <w:lvlText w:val="%6."/>
      <w:lvlJc w:val="right"/>
      <w:pPr>
        <w:ind w:left="4320" w:hanging="180"/>
      </w:pPr>
    </w:lvl>
    <w:lvl w:ilvl="6" w:tplc="485C5688" w:tentative="1">
      <w:start w:val="1"/>
      <w:numFmt w:val="decimal"/>
      <w:lvlText w:val="%7."/>
      <w:lvlJc w:val="left"/>
      <w:pPr>
        <w:ind w:left="5040" w:hanging="360"/>
      </w:pPr>
    </w:lvl>
    <w:lvl w:ilvl="7" w:tplc="2888708A" w:tentative="1">
      <w:start w:val="1"/>
      <w:numFmt w:val="lowerLetter"/>
      <w:lvlText w:val="%8."/>
      <w:lvlJc w:val="left"/>
      <w:pPr>
        <w:ind w:left="5760" w:hanging="360"/>
      </w:pPr>
    </w:lvl>
    <w:lvl w:ilvl="8" w:tplc="FEB05474" w:tentative="1">
      <w:start w:val="1"/>
      <w:numFmt w:val="lowerRoman"/>
      <w:lvlText w:val="%9."/>
      <w:lvlJc w:val="right"/>
      <w:pPr>
        <w:ind w:left="6480" w:hanging="180"/>
      </w:pPr>
    </w:lvl>
  </w:abstractNum>
  <w:abstractNum w:abstractNumId="28"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9" w15:restartNumberingAfterBreak="0">
    <w:nsid w:val="5E1231D1"/>
    <w:multiLevelType w:val="multilevel"/>
    <w:tmpl w:val="14984EB4"/>
    <w:lvl w:ilvl="0">
      <w:start w:val="1"/>
      <w:numFmt w:val="decimal"/>
      <w:pStyle w:val="Nadpis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pStyle w:val="Nadpis3"/>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31"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2"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33"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5C26F71"/>
    <w:multiLevelType w:val="multilevel"/>
    <w:tmpl w:val="2DAA28F8"/>
    <w:lvl w:ilvl="0">
      <w:start w:val="2"/>
      <w:numFmt w:val="decimal"/>
      <w:pStyle w:val="Heading1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26"/>
  </w:num>
  <w:num w:numId="2">
    <w:abstractNumId w:val="10"/>
  </w:num>
  <w:num w:numId="3">
    <w:abstractNumId w:val="31"/>
  </w:num>
  <w:num w:numId="4">
    <w:abstractNumId w:val="30"/>
  </w:num>
  <w:num w:numId="5">
    <w:abstractNumId w:val="23"/>
  </w:num>
  <w:num w:numId="6">
    <w:abstractNumId w:val="37"/>
  </w:num>
  <w:num w:numId="7">
    <w:abstractNumId w:val="40"/>
  </w:num>
  <w:num w:numId="8">
    <w:abstractNumId w:val="39"/>
  </w:num>
  <w:num w:numId="9">
    <w:abstractNumId w:val="41"/>
  </w:num>
  <w:num w:numId="10">
    <w:abstractNumId w:val="17"/>
  </w:num>
  <w:num w:numId="11">
    <w:abstractNumId w:val="16"/>
  </w:num>
  <w:num w:numId="12">
    <w:abstractNumId w:val="32"/>
  </w:num>
  <w:num w:numId="13">
    <w:abstractNumId w:val="18"/>
  </w:num>
  <w:num w:numId="14">
    <w:abstractNumId w:val="28"/>
  </w:num>
  <w:num w:numId="15">
    <w:abstractNumId w:val="33"/>
  </w:num>
  <w:num w:numId="16">
    <w:abstractNumId w:val="1"/>
  </w:num>
  <w:num w:numId="17">
    <w:abstractNumId w:val="0"/>
  </w:num>
  <w:num w:numId="18">
    <w:abstractNumId w:val="12"/>
  </w:num>
  <w:num w:numId="19">
    <w:abstractNumId w:val="6"/>
  </w:num>
  <w:num w:numId="20">
    <w:abstractNumId w:val="5"/>
  </w:num>
  <w:num w:numId="21">
    <w:abstractNumId w:val="34"/>
  </w:num>
  <w:num w:numId="22">
    <w:abstractNumId w:val="36"/>
  </w:num>
  <w:num w:numId="23">
    <w:abstractNumId w:val="35"/>
  </w:num>
  <w:num w:numId="24">
    <w:abstractNumId w:val="38"/>
  </w:num>
  <w:num w:numId="25">
    <w:abstractNumId w:val="9"/>
  </w:num>
  <w:num w:numId="26">
    <w:abstractNumId w:val="19"/>
  </w:num>
  <w:num w:numId="27">
    <w:abstractNumId w:val="22"/>
  </w:num>
  <w:num w:numId="28">
    <w:abstractNumId w:val="20"/>
  </w:num>
  <w:num w:numId="29">
    <w:abstractNumId w:val="3"/>
  </w:num>
  <w:num w:numId="30">
    <w:abstractNumId w:val="24"/>
  </w:num>
  <w:num w:numId="31">
    <w:abstractNumId w:val="4"/>
  </w:num>
  <w:num w:numId="32">
    <w:abstractNumId w:val="2"/>
  </w:num>
  <w:num w:numId="33">
    <w:abstractNumId w:val="33"/>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33"/>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27"/>
  </w:num>
  <w:num w:numId="36">
    <w:abstractNumId w:val="11"/>
  </w:num>
  <w:num w:numId="37">
    <w:abstractNumId w:val="15"/>
  </w:num>
  <w:num w:numId="38">
    <w:abstractNumId w:val="29"/>
  </w:num>
  <w:num w:numId="39">
    <w:abstractNumId w:val="21"/>
  </w:num>
  <w:num w:numId="40">
    <w:abstractNumId w:val="25"/>
  </w:num>
  <w:num w:numId="41">
    <w:abstractNumId w:val="13"/>
  </w:num>
  <w:num w:numId="42">
    <w:abstractNumId w:val="33"/>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3">
    <w:abstractNumId w:val="33"/>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SK"/>
  </w:docVars>
  <w:rsids>
    <w:rsidRoot w:val="005643CD"/>
    <w:rsid w:val="0000136E"/>
    <w:rsid w:val="00012225"/>
    <w:rsid w:val="0001723F"/>
    <w:rsid w:val="00020791"/>
    <w:rsid w:val="00020D45"/>
    <w:rsid w:val="00024594"/>
    <w:rsid w:val="000265B0"/>
    <w:rsid w:val="000349B7"/>
    <w:rsid w:val="00035B9C"/>
    <w:rsid w:val="00040967"/>
    <w:rsid w:val="00046E2A"/>
    <w:rsid w:val="00053478"/>
    <w:rsid w:val="000555B4"/>
    <w:rsid w:val="00061661"/>
    <w:rsid w:val="000647CA"/>
    <w:rsid w:val="00076114"/>
    <w:rsid w:val="000808A3"/>
    <w:rsid w:val="0008149E"/>
    <w:rsid w:val="00092FD6"/>
    <w:rsid w:val="00094173"/>
    <w:rsid w:val="00096365"/>
    <w:rsid w:val="00096CDA"/>
    <w:rsid w:val="000A3B64"/>
    <w:rsid w:val="000C0BA9"/>
    <w:rsid w:val="000C0FEB"/>
    <w:rsid w:val="000E051A"/>
    <w:rsid w:val="00131004"/>
    <w:rsid w:val="001323D0"/>
    <w:rsid w:val="00135E0B"/>
    <w:rsid w:val="00136029"/>
    <w:rsid w:val="00145E2A"/>
    <w:rsid w:val="00154CD6"/>
    <w:rsid w:val="00154F4D"/>
    <w:rsid w:val="0019155C"/>
    <w:rsid w:val="0019232D"/>
    <w:rsid w:val="00193055"/>
    <w:rsid w:val="001A1933"/>
    <w:rsid w:val="001A1A94"/>
    <w:rsid w:val="001A423C"/>
    <w:rsid w:val="001A4AC5"/>
    <w:rsid w:val="001A5DE8"/>
    <w:rsid w:val="001C4484"/>
    <w:rsid w:val="001C4D4E"/>
    <w:rsid w:val="001C6064"/>
    <w:rsid w:val="001C6826"/>
    <w:rsid w:val="001D2EEF"/>
    <w:rsid w:val="001E682E"/>
    <w:rsid w:val="001F14F7"/>
    <w:rsid w:val="00203AAA"/>
    <w:rsid w:val="002124FC"/>
    <w:rsid w:val="00224619"/>
    <w:rsid w:val="002341D0"/>
    <w:rsid w:val="00235FB7"/>
    <w:rsid w:val="00240A4D"/>
    <w:rsid w:val="002444C3"/>
    <w:rsid w:val="0024468B"/>
    <w:rsid w:val="002467D3"/>
    <w:rsid w:val="0025187E"/>
    <w:rsid w:val="00260E02"/>
    <w:rsid w:val="00264B90"/>
    <w:rsid w:val="0026582B"/>
    <w:rsid w:val="00280DCC"/>
    <w:rsid w:val="00282119"/>
    <w:rsid w:val="0029142A"/>
    <w:rsid w:val="00292464"/>
    <w:rsid w:val="002960D2"/>
    <w:rsid w:val="002A1502"/>
    <w:rsid w:val="002A33D9"/>
    <w:rsid w:val="002A5DB6"/>
    <w:rsid w:val="002B2FB6"/>
    <w:rsid w:val="002B6F87"/>
    <w:rsid w:val="002C592F"/>
    <w:rsid w:val="002C6A18"/>
    <w:rsid w:val="002D412E"/>
    <w:rsid w:val="002E06F3"/>
    <w:rsid w:val="002F3B5D"/>
    <w:rsid w:val="002F51E5"/>
    <w:rsid w:val="00300A01"/>
    <w:rsid w:val="0032408D"/>
    <w:rsid w:val="00331A05"/>
    <w:rsid w:val="00334430"/>
    <w:rsid w:val="00355203"/>
    <w:rsid w:val="003579A1"/>
    <w:rsid w:val="00363F8D"/>
    <w:rsid w:val="00376B28"/>
    <w:rsid w:val="00383FA1"/>
    <w:rsid w:val="00384433"/>
    <w:rsid w:val="00393B43"/>
    <w:rsid w:val="00393D27"/>
    <w:rsid w:val="003A2776"/>
    <w:rsid w:val="003B3135"/>
    <w:rsid w:val="003C0F39"/>
    <w:rsid w:val="003C434D"/>
    <w:rsid w:val="003D4F6D"/>
    <w:rsid w:val="003E5F85"/>
    <w:rsid w:val="003E637B"/>
    <w:rsid w:val="003E7115"/>
    <w:rsid w:val="003E726F"/>
    <w:rsid w:val="003F04E4"/>
    <w:rsid w:val="003F312A"/>
    <w:rsid w:val="0041582B"/>
    <w:rsid w:val="00421A8C"/>
    <w:rsid w:val="004330F7"/>
    <w:rsid w:val="00434D73"/>
    <w:rsid w:val="0043607F"/>
    <w:rsid w:val="00441C3E"/>
    <w:rsid w:val="00443E24"/>
    <w:rsid w:val="00451438"/>
    <w:rsid w:val="00470F82"/>
    <w:rsid w:val="0047688D"/>
    <w:rsid w:val="00496701"/>
    <w:rsid w:val="00497523"/>
    <w:rsid w:val="004B241D"/>
    <w:rsid w:val="004B3E22"/>
    <w:rsid w:val="004C3260"/>
    <w:rsid w:val="004E1FDD"/>
    <w:rsid w:val="004E2C3C"/>
    <w:rsid w:val="004E54FE"/>
    <w:rsid w:val="004F4721"/>
    <w:rsid w:val="00501B5A"/>
    <w:rsid w:val="00501DA0"/>
    <w:rsid w:val="00501F99"/>
    <w:rsid w:val="00506B9C"/>
    <w:rsid w:val="0051119B"/>
    <w:rsid w:val="00525572"/>
    <w:rsid w:val="0052634B"/>
    <w:rsid w:val="00526EEC"/>
    <w:rsid w:val="005272C2"/>
    <w:rsid w:val="00530285"/>
    <w:rsid w:val="00534668"/>
    <w:rsid w:val="0053468B"/>
    <w:rsid w:val="005600A1"/>
    <w:rsid w:val="00562C60"/>
    <w:rsid w:val="005643CD"/>
    <w:rsid w:val="005933D2"/>
    <w:rsid w:val="005A1CA2"/>
    <w:rsid w:val="005A6EF8"/>
    <w:rsid w:val="005B18FF"/>
    <w:rsid w:val="005C1759"/>
    <w:rsid w:val="005C1C0E"/>
    <w:rsid w:val="005C3EC9"/>
    <w:rsid w:val="005C48A0"/>
    <w:rsid w:val="005E1DEE"/>
    <w:rsid w:val="005E3257"/>
    <w:rsid w:val="005F4919"/>
    <w:rsid w:val="005F69E9"/>
    <w:rsid w:val="005F6C78"/>
    <w:rsid w:val="00601E29"/>
    <w:rsid w:val="00605312"/>
    <w:rsid w:val="00612651"/>
    <w:rsid w:val="00626299"/>
    <w:rsid w:val="00632B32"/>
    <w:rsid w:val="00635EC6"/>
    <w:rsid w:val="00636EE1"/>
    <w:rsid w:val="006477CC"/>
    <w:rsid w:val="00651510"/>
    <w:rsid w:val="00651D0D"/>
    <w:rsid w:val="006537DC"/>
    <w:rsid w:val="00656874"/>
    <w:rsid w:val="00665F81"/>
    <w:rsid w:val="00673320"/>
    <w:rsid w:val="00681475"/>
    <w:rsid w:val="00686513"/>
    <w:rsid w:val="00696324"/>
    <w:rsid w:val="006A0BCE"/>
    <w:rsid w:val="006B7AA1"/>
    <w:rsid w:val="006C3A4F"/>
    <w:rsid w:val="006C47D8"/>
    <w:rsid w:val="006C5893"/>
    <w:rsid w:val="006E04F8"/>
    <w:rsid w:val="006F36BD"/>
    <w:rsid w:val="006F611F"/>
    <w:rsid w:val="007056FA"/>
    <w:rsid w:val="00712618"/>
    <w:rsid w:val="00716640"/>
    <w:rsid w:val="00716FAF"/>
    <w:rsid w:val="00721C7F"/>
    <w:rsid w:val="007228BB"/>
    <w:rsid w:val="00740D74"/>
    <w:rsid w:val="007477B4"/>
    <w:rsid w:val="00751387"/>
    <w:rsid w:val="00753287"/>
    <w:rsid w:val="007662F4"/>
    <w:rsid w:val="00772438"/>
    <w:rsid w:val="007732A8"/>
    <w:rsid w:val="00776DD9"/>
    <w:rsid w:val="00784A51"/>
    <w:rsid w:val="00785519"/>
    <w:rsid w:val="00785D8B"/>
    <w:rsid w:val="00785F4A"/>
    <w:rsid w:val="00786DF0"/>
    <w:rsid w:val="00797952"/>
    <w:rsid w:val="007A7BCB"/>
    <w:rsid w:val="007C3041"/>
    <w:rsid w:val="007C32E3"/>
    <w:rsid w:val="007C3A6B"/>
    <w:rsid w:val="007D0631"/>
    <w:rsid w:val="007D1048"/>
    <w:rsid w:val="007E126C"/>
    <w:rsid w:val="007F057E"/>
    <w:rsid w:val="007F68C6"/>
    <w:rsid w:val="00800EF3"/>
    <w:rsid w:val="00802E85"/>
    <w:rsid w:val="00802EB5"/>
    <w:rsid w:val="00825E46"/>
    <w:rsid w:val="00842532"/>
    <w:rsid w:val="00845B64"/>
    <w:rsid w:val="0085753F"/>
    <w:rsid w:val="008624D7"/>
    <w:rsid w:val="008668C2"/>
    <w:rsid w:val="0087203A"/>
    <w:rsid w:val="00872CF4"/>
    <w:rsid w:val="0087734D"/>
    <w:rsid w:val="00882024"/>
    <w:rsid w:val="00885F0E"/>
    <w:rsid w:val="00887147"/>
    <w:rsid w:val="0089499E"/>
    <w:rsid w:val="008B154C"/>
    <w:rsid w:val="008B4892"/>
    <w:rsid w:val="008B5B17"/>
    <w:rsid w:val="008B7DEB"/>
    <w:rsid w:val="008C04A5"/>
    <w:rsid w:val="008C1246"/>
    <w:rsid w:val="008C2BD7"/>
    <w:rsid w:val="008C5CFA"/>
    <w:rsid w:val="008D382F"/>
    <w:rsid w:val="008D51D0"/>
    <w:rsid w:val="008E275E"/>
    <w:rsid w:val="008E3442"/>
    <w:rsid w:val="008E457C"/>
    <w:rsid w:val="008F0A0F"/>
    <w:rsid w:val="008F4198"/>
    <w:rsid w:val="0090303F"/>
    <w:rsid w:val="00913BF5"/>
    <w:rsid w:val="009143B4"/>
    <w:rsid w:val="00920B4D"/>
    <w:rsid w:val="00920F74"/>
    <w:rsid w:val="00932504"/>
    <w:rsid w:val="0094129D"/>
    <w:rsid w:val="00951D72"/>
    <w:rsid w:val="00963FAE"/>
    <w:rsid w:val="00966248"/>
    <w:rsid w:val="00977763"/>
    <w:rsid w:val="00977F41"/>
    <w:rsid w:val="009924E7"/>
    <w:rsid w:val="009936C0"/>
    <w:rsid w:val="009937DA"/>
    <w:rsid w:val="00994702"/>
    <w:rsid w:val="00997947"/>
    <w:rsid w:val="009A2413"/>
    <w:rsid w:val="009A4FB1"/>
    <w:rsid w:val="009A51C8"/>
    <w:rsid w:val="009A5808"/>
    <w:rsid w:val="009C3005"/>
    <w:rsid w:val="009C5874"/>
    <w:rsid w:val="009C5CD5"/>
    <w:rsid w:val="009C6F09"/>
    <w:rsid w:val="009D0B94"/>
    <w:rsid w:val="009D7F18"/>
    <w:rsid w:val="009E1ED9"/>
    <w:rsid w:val="009E24C0"/>
    <w:rsid w:val="009E5061"/>
    <w:rsid w:val="009E7DF6"/>
    <w:rsid w:val="009F10BE"/>
    <w:rsid w:val="009F273A"/>
    <w:rsid w:val="009F3013"/>
    <w:rsid w:val="00A07B0B"/>
    <w:rsid w:val="00A11A16"/>
    <w:rsid w:val="00A25F85"/>
    <w:rsid w:val="00A46F45"/>
    <w:rsid w:val="00A54604"/>
    <w:rsid w:val="00A7518A"/>
    <w:rsid w:val="00A75FB2"/>
    <w:rsid w:val="00A82BBD"/>
    <w:rsid w:val="00A859BA"/>
    <w:rsid w:val="00A912D3"/>
    <w:rsid w:val="00A91FB2"/>
    <w:rsid w:val="00A92B39"/>
    <w:rsid w:val="00AA1917"/>
    <w:rsid w:val="00AA2071"/>
    <w:rsid w:val="00AA50AC"/>
    <w:rsid w:val="00AB4DE0"/>
    <w:rsid w:val="00AB51B2"/>
    <w:rsid w:val="00AB7ABC"/>
    <w:rsid w:val="00AC3BC0"/>
    <w:rsid w:val="00AC570A"/>
    <w:rsid w:val="00AD04B0"/>
    <w:rsid w:val="00AD1925"/>
    <w:rsid w:val="00AE443E"/>
    <w:rsid w:val="00B0109F"/>
    <w:rsid w:val="00B05D34"/>
    <w:rsid w:val="00B126B3"/>
    <w:rsid w:val="00B226C6"/>
    <w:rsid w:val="00B24533"/>
    <w:rsid w:val="00B268D3"/>
    <w:rsid w:val="00B27C43"/>
    <w:rsid w:val="00B33AAE"/>
    <w:rsid w:val="00B36AD0"/>
    <w:rsid w:val="00B376BD"/>
    <w:rsid w:val="00B50750"/>
    <w:rsid w:val="00B52842"/>
    <w:rsid w:val="00B52CDD"/>
    <w:rsid w:val="00B63272"/>
    <w:rsid w:val="00B80177"/>
    <w:rsid w:val="00BA47B4"/>
    <w:rsid w:val="00BB181F"/>
    <w:rsid w:val="00BB2C6D"/>
    <w:rsid w:val="00BB7115"/>
    <w:rsid w:val="00BC7D65"/>
    <w:rsid w:val="00BE06D6"/>
    <w:rsid w:val="00BE1A1C"/>
    <w:rsid w:val="00BE2F0F"/>
    <w:rsid w:val="00BF682D"/>
    <w:rsid w:val="00C11C12"/>
    <w:rsid w:val="00C15429"/>
    <w:rsid w:val="00C16604"/>
    <w:rsid w:val="00C2219E"/>
    <w:rsid w:val="00C24262"/>
    <w:rsid w:val="00C3185A"/>
    <w:rsid w:val="00C35954"/>
    <w:rsid w:val="00C35D17"/>
    <w:rsid w:val="00C378B2"/>
    <w:rsid w:val="00C40F08"/>
    <w:rsid w:val="00C57C82"/>
    <w:rsid w:val="00C61193"/>
    <w:rsid w:val="00C617AA"/>
    <w:rsid w:val="00C64E77"/>
    <w:rsid w:val="00C7344F"/>
    <w:rsid w:val="00C7475F"/>
    <w:rsid w:val="00C83EDB"/>
    <w:rsid w:val="00C902C0"/>
    <w:rsid w:val="00C95968"/>
    <w:rsid w:val="00CA0FB4"/>
    <w:rsid w:val="00CA486D"/>
    <w:rsid w:val="00CC0B7A"/>
    <w:rsid w:val="00CC2601"/>
    <w:rsid w:val="00CC2A91"/>
    <w:rsid w:val="00CD4FC0"/>
    <w:rsid w:val="00CD7A34"/>
    <w:rsid w:val="00CE4603"/>
    <w:rsid w:val="00CE4BC7"/>
    <w:rsid w:val="00CE6243"/>
    <w:rsid w:val="00CF3103"/>
    <w:rsid w:val="00D00AC6"/>
    <w:rsid w:val="00D0301C"/>
    <w:rsid w:val="00D04F43"/>
    <w:rsid w:val="00D050FE"/>
    <w:rsid w:val="00D066A4"/>
    <w:rsid w:val="00D21E3A"/>
    <w:rsid w:val="00D27135"/>
    <w:rsid w:val="00D4605F"/>
    <w:rsid w:val="00D5077A"/>
    <w:rsid w:val="00D5173B"/>
    <w:rsid w:val="00D61A92"/>
    <w:rsid w:val="00D662C0"/>
    <w:rsid w:val="00D81FD8"/>
    <w:rsid w:val="00D87DAA"/>
    <w:rsid w:val="00D9190F"/>
    <w:rsid w:val="00DA0454"/>
    <w:rsid w:val="00DA2CD2"/>
    <w:rsid w:val="00DA3B6B"/>
    <w:rsid w:val="00DB25B8"/>
    <w:rsid w:val="00DC1938"/>
    <w:rsid w:val="00DC4EC8"/>
    <w:rsid w:val="00DD0A72"/>
    <w:rsid w:val="00DD11BF"/>
    <w:rsid w:val="00DD2742"/>
    <w:rsid w:val="00DE0B35"/>
    <w:rsid w:val="00DF0D6A"/>
    <w:rsid w:val="00DF3589"/>
    <w:rsid w:val="00DF38CE"/>
    <w:rsid w:val="00E04CA1"/>
    <w:rsid w:val="00E05058"/>
    <w:rsid w:val="00E05217"/>
    <w:rsid w:val="00E0796D"/>
    <w:rsid w:val="00E11D4E"/>
    <w:rsid w:val="00E2200B"/>
    <w:rsid w:val="00E34BCA"/>
    <w:rsid w:val="00E352CA"/>
    <w:rsid w:val="00E452ED"/>
    <w:rsid w:val="00E505CB"/>
    <w:rsid w:val="00E50D6A"/>
    <w:rsid w:val="00E61062"/>
    <w:rsid w:val="00E65051"/>
    <w:rsid w:val="00E70F05"/>
    <w:rsid w:val="00E75E68"/>
    <w:rsid w:val="00E81C33"/>
    <w:rsid w:val="00E82B68"/>
    <w:rsid w:val="00E86267"/>
    <w:rsid w:val="00E94987"/>
    <w:rsid w:val="00EA592E"/>
    <w:rsid w:val="00EA5B31"/>
    <w:rsid w:val="00EA7BCC"/>
    <w:rsid w:val="00EC7CD7"/>
    <w:rsid w:val="00ED0DE3"/>
    <w:rsid w:val="00ED27A3"/>
    <w:rsid w:val="00EE26D8"/>
    <w:rsid w:val="00EE7BC4"/>
    <w:rsid w:val="00EF5FAD"/>
    <w:rsid w:val="00F022AC"/>
    <w:rsid w:val="00F05543"/>
    <w:rsid w:val="00F10C44"/>
    <w:rsid w:val="00F20807"/>
    <w:rsid w:val="00F27BF0"/>
    <w:rsid w:val="00F37C23"/>
    <w:rsid w:val="00F433EE"/>
    <w:rsid w:val="00F53019"/>
    <w:rsid w:val="00F6016A"/>
    <w:rsid w:val="00F66B1A"/>
    <w:rsid w:val="00F66DE9"/>
    <w:rsid w:val="00F70AEC"/>
    <w:rsid w:val="00F924F6"/>
    <w:rsid w:val="00F94992"/>
    <w:rsid w:val="00FA2966"/>
    <w:rsid w:val="00FB0E5E"/>
    <w:rsid w:val="00FC27D2"/>
    <w:rsid w:val="00FC6A8D"/>
  </w:rsids>
  <m:mathPr>
    <m:mathFont m:val="Cambria Math"/>
    <m:brkBin m:val="before"/>
    <m:brkBinSub m:val="--"/>
    <m:smallFrac m:val="0"/>
    <m:dispDef/>
    <m:lMargin m:val="0"/>
    <m:rMargin m:val="0"/>
    <m:defJc m:val="centerGroup"/>
    <m:wrapRight/>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5C56A921"/>
  <w15:docId w15:val="{6B420A03-B55C-4EA5-9499-30A6117F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643CD"/>
    <w:pPr>
      <w:spacing w:before="120" w:after="120"/>
      <w:jc w:val="both"/>
    </w:pPr>
    <w:rPr>
      <w:sz w:val="24"/>
      <w:szCs w:val="24"/>
      <w:lang w:val="en-GB"/>
    </w:rPr>
  </w:style>
  <w:style w:type="paragraph" w:styleId="Nadpis1">
    <w:name w:val="heading 1"/>
    <w:basedOn w:val="Normlny"/>
    <w:next w:val="Normlny"/>
    <w:link w:val="Nadpis1Char"/>
    <w:qFormat/>
    <w:rsid w:val="008B4892"/>
    <w:pPr>
      <w:keepNext/>
      <w:numPr>
        <w:numId w:val="38"/>
      </w:numPr>
      <w:spacing w:before="360"/>
      <w:outlineLvl w:val="0"/>
    </w:pPr>
    <w:rPr>
      <w:b/>
      <w:bCs/>
      <w:smallCaps/>
      <w:szCs w:val="32"/>
    </w:rPr>
  </w:style>
  <w:style w:type="paragraph" w:styleId="Nadpis2">
    <w:name w:val="heading 2"/>
    <w:basedOn w:val="Normlny"/>
    <w:next w:val="Normlny"/>
    <w:link w:val="Nadpis2Char"/>
    <w:qFormat/>
    <w:rsid w:val="005643CD"/>
    <w:pPr>
      <w:keepNext/>
      <w:outlineLvl w:val="1"/>
    </w:pPr>
    <w:rPr>
      <w:b/>
      <w:bCs/>
      <w:iCs/>
      <w:szCs w:val="28"/>
    </w:rPr>
  </w:style>
  <w:style w:type="paragraph" w:styleId="Nadpis3">
    <w:name w:val="heading 3"/>
    <w:basedOn w:val="Normlny"/>
    <w:next w:val="Normlny"/>
    <w:link w:val="Nadpis3Char"/>
    <w:qFormat/>
    <w:rsid w:val="005643CD"/>
    <w:pPr>
      <w:keepNext/>
      <w:numPr>
        <w:ilvl w:val="2"/>
        <w:numId w:val="38"/>
      </w:numPr>
      <w:outlineLvl w:val="2"/>
    </w:pPr>
    <w:rPr>
      <w:bCs/>
      <w:i/>
      <w:szCs w:val="26"/>
    </w:rPr>
  </w:style>
  <w:style w:type="paragraph" w:styleId="Nadpis4">
    <w:name w:val="heading 4"/>
    <w:basedOn w:val="Normlny"/>
    <w:next w:val="Normlny"/>
    <w:link w:val="Nadpis4Char"/>
    <w:qFormat/>
    <w:rsid w:val="004E2C3C"/>
    <w:pPr>
      <w:keepNext/>
      <w:outlineLvl w:val="3"/>
    </w:pPr>
    <w:rPr>
      <w:bCs/>
      <w:szCs w:val="28"/>
    </w:rPr>
  </w:style>
  <w:style w:type="paragraph" w:styleId="Nadpis5">
    <w:name w:val="heading 5"/>
    <w:basedOn w:val="Normlny"/>
    <w:next w:val="Normlny"/>
    <w:link w:val="Nadpis5Char"/>
    <w:qFormat/>
    <w:rsid w:val="008C5CFA"/>
    <w:pPr>
      <w:spacing w:before="240" w:after="60"/>
      <w:ind w:left="1008" w:hanging="1008"/>
      <w:jc w:val="left"/>
      <w:outlineLvl w:val="4"/>
    </w:pPr>
    <w:rPr>
      <w:rFonts w:ascii="Arial" w:hAnsi="Arial"/>
      <w:sz w:val="22"/>
      <w:szCs w:val="20"/>
    </w:rPr>
  </w:style>
  <w:style w:type="paragraph" w:styleId="Nadpis6">
    <w:name w:val="heading 6"/>
    <w:basedOn w:val="Normlny"/>
    <w:next w:val="Normlny"/>
    <w:link w:val="Nadpis6Char"/>
    <w:qFormat/>
    <w:rsid w:val="008C5CFA"/>
    <w:pPr>
      <w:spacing w:before="240" w:after="60"/>
      <w:ind w:left="1152" w:hanging="1152"/>
      <w:jc w:val="left"/>
      <w:outlineLvl w:val="5"/>
    </w:pPr>
    <w:rPr>
      <w:rFonts w:ascii="Arial" w:hAnsi="Arial"/>
      <w:i/>
      <w:sz w:val="22"/>
      <w:szCs w:val="20"/>
    </w:rPr>
  </w:style>
  <w:style w:type="paragraph" w:styleId="Nadpis7">
    <w:name w:val="heading 7"/>
    <w:basedOn w:val="Normlny"/>
    <w:next w:val="Normlny"/>
    <w:link w:val="Nadpis7Char"/>
    <w:qFormat/>
    <w:rsid w:val="008C5CFA"/>
    <w:pPr>
      <w:spacing w:before="240" w:after="60"/>
      <w:ind w:left="1296" w:hanging="1296"/>
      <w:jc w:val="left"/>
      <w:outlineLvl w:val="6"/>
    </w:pPr>
    <w:rPr>
      <w:rFonts w:ascii="Arial" w:hAnsi="Arial"/>
      <w:sz w:val="20"/>
      <w:szCs w:val="20"/>
    </w:rPr>
  </w:style>
  <w:style w:type="paragraph" w:styleId="Nadpis8">
    <w:name w:val="heading 8"/>
    <w:basedOn w:val="Normlny"/>
    <w:next w:val="Normlny"/>
    <w:link w:val="Nadpis8Char"/>
    <w:qFormat/>
    <w:rsid w:val="008C5CFA"/>
    <w:pPr>
      <w:spacing w:before="240" w:after="60"/>
      <w:ind w:left="1440" w:hanging="1440"/>
      <w:jc w:val="left"/>
      <w:outlineLvl w:val="7"/>
    </w:pPr>
    <w:rPr>
      <w:rFonts w:ascii="Arial" w:hAnsi="Arial"/>
      <w:i/>
      <w:sz w:val="20"/>
      <w:szCs w:val="20"/>
    </w:rPr>
  </w:style>
  <w:style w:type="paragraph" w:styleId="Nadpis9">
    <w:name w:val="heading 9"/>
    <w:basedOn w:val="Normlny"/>
    <w:next w:val="Normlny"/>
    <w:link w:val="Nadpis9Char"/>
    <w:qFormat/>
    <w:rsid w:val="008C5CFA"/>
    <w:pPr>
      <w:spacing w:before="240" w:after="60"/>
      <w:ind w:left="1584" w:hanging="1584"/>
      <w:jc w:val="left"/>
      <w:outlineLvl w:val="8"/>
    </w:pPr>
    <w:rPr>
      <w:rFonts w:ascii="Arial" w:hAnsi="Arial"/>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Accompagnant">
    <w:name w:val="Accompagnant"/>
    <w:basedOn w:val="Normlny"/>
    <w:next w:val="Normlny"/>
    <w:rsid w:val="005643CD"/>
    <w:pPr>
      <w:spacing w:before="0" w:after="240"/>
      <w:jc w:val="center"/>
    </w:pPr>
    <w:rPr>
      <w:b/>
      <w:i/>
    </w:rPr>
  </w:style>
  <w:style w:type="paragraph" w:customStyle="1" w:styleId="AccompagnantPagedecouverture">
    <w:name w:val="Accompagnant (Page de couverture)"/>
    <w:basedOn w:val="Accompagnant"/>
    <w:next w:val="Normlny"/>
    <w:rsid w:val="005643CD"/>
  </w:style>
  <w:style w:type="character" w:customStyle="1" w:styleId="Added">
    <w:name w:val="Added"/>
    <w:rsid w:val="005643CD"/>
    <w:rPr>
      <w:b/>
      <w:u w:val="single"/>
      <w:shd w:val="clear" w:color="auto" w:fill="auto"/>
    </w:rPr>
  </w:style>
  <w:style w:type="paragraph" w:customStyle="1" w:styleId="Address">
    <w:name w:val="Address"/>
    <w:basedOn w:val="Normlny"/>
    <w:next w:val="Normlny"/>
    <w:rsid w:val="005643CD"/>
    <w:pPr>
      <w:keepLines/>
      <w:spacing w:line="360" w:lineRule="auto"/>
      <w:ind w:left="3402"/>
      <w:jc w:val="left"/>
    </w:pPr>
  </w:style>
  <w:style w:type="paragraph" w:customStyle="1" w:styleId="Annexetitre">
    <w:name w:val="Annexe titre"/>
    <w:basedOn w:val="Normlny"/>
    <w:next w:val="Normlny"/>
    <w:rsid w:val="005643CD"/>
    <w:pPr>
      <w:jc w:val="center"/>
    </w:pPr>
    <w:rPr>
      <w:b/>
      <w:u w:val="single"/>
    </w:rPr>
  </w:style>
  <w:style w:type="paragraph" w:customStyle="1" w:styleId="Annexetitreexpos">
    <w:name w:val="Annexe titre (exposé)"/>
    <w:basedOn w:val="Normlny"/>
    <w:next w:val="Normlny"/>
    <w:rsid w:val="005643CD"/>
    <w:pPr>
      <w:jc w:val="center"/>
    </w:pPr>
    <w:rPr>
      <w:b/>
      <w:u w:val="single"/>
    </w:rPr>
  </w:style>
  <w:style w:type="paragraph" w:customStyle="1" w:styleId="Annexetitrefichefinancire">
    <w:name w:val="Annexe titre (fiche financière)"/>
    <w:basedOn w:val="Normlny"/>
    <w:next w:val="Normlny"/>
    <w:rsid w:val="005643CD"/>
    <w:pPr>
      <w:jc w:val="center"/>
    </w:pPr>
    <w:rPr>
      <w:b/>
      <w:u w:val="single"/>
    </w:rPr>
  </w:style>
  <w:style w:type="paragraph" w:customStyle="1" w:styleId="Applicationdirecte">
    <w:name w:val="Application directe"/>
    <w:basedOn w:val="Normlny"/>
    <w:next w:val="Normlny"/>
    <w:rsid w:val="005643CD"/>
    <w:pPr>
      <w:spacing w:before="480"/>
    </w:pPr>
  </w:style>
  <w:style w:type="paragraph" w:customStyle="1" w:styleId="Avertissementtitre">
    <w:name w:val="Avertissement titre"/>
    <w:basedOn w:val="Normlny"/>
    <w:next w:val="Normlny"/>
    <w:rsid w:val="005643CD"/>
    <w:pPr>
      <w:keepNext/>
      <w:spacing w:before="480"/>
    </w:pPr>
    <w:rPr>
      <w:u w:val="single"/>
    </w:rPr>
  </w:style>
  <w:style w:type="paragraph" w:customStyle="1" w:styleId="Bullet0">
    <w:name w:val="Bullet 0"/>
    <w:basedOn w:val="Normlny"/>
    <w:rsid w:val="005643CD"/>
    <w:pPr>
      <w:numPr>
        <w:numId w:val="1"/>
      </w:numPr>
    </w:pPr>
  </w:style>
  <w:style w:type="paragraph" w:customStyle="1" w:styleId="Bullet1">
    <w:name w:val="Bullet 1"/>
    <w:basedOn w:val="Normlny"/>
    <w:rsid w:val="005643CD"/>
    <w:pPr>
      <w:numPr>
        <w:numId w:val="2"/>
      </w:numPr>
    </w:pPr>
  </w:style>
  <w:style w:type="paragraph" w:customStyle="1" w:styleId="Bullet2">
    <w:name w:val="Bullet 2"/>
    <w:basedOn w:val="Normlny"/>
    <w:rsid w:val="005643CD"/>
    <w:pPr>
      <w:numPr>
        <w:numId w:val="3"/>
      </w:numPr>
    </w:pPr>
  </w:style>
  <w:style w:type="paragraph" w:customStyle="1" w:styleId="Bullet3">
    <w:name w:val="Bullet 3"/>
    <w:basedOn w:val="Normlny"/>
    <w:rsid w:val="005643CD"/>
    <w:pPr>
      <w:numPr>
        <w:numId w:val="4"/>
      </w:numPr>
    </w:pPr>
  </w:style>
  <w:style w:type="paragraph" w:customStyle="1" w:styleId="Bullet4">
    <w:name w:val="Bullet 4"/>
    <w:basedOn w:val="Normlny"/>
    <w:rsid w:val="005643CD"/>
    <w:pPr>
      <w:numPr>
        <w:numId w:val="5"/>
      </w:numPr>
    </w:pPr>
  </w:style>
  <w:style w:type="paragraph" w:customStyle="1" w:styleId="ChapterTitle">
    <w:name w:val="ChapterTitle"/>
    <w:basedOn w:val="Normlny"/>
    <w:next w:val="Normlny"/>
    <w:rsid w:val="005643CD"/>
    <w:pPr>
      <w:keepNext/>
      <w:spacing w:after="360"/>
      <w:jc w:val="center"/>
    </w:pPr>
    <w:rPr>
      <w:b/>
      <w:sz w:val="32"/>
    </w:rPr>
  </w:style>
  <w:style w:type="paragraph" w:customStyle="1" w:styleId="Confidence">
    <w:name w:val="Confidence"/>
    <w:basedOn w:val="Normlny"/>
    <w:next w:val="Normlny"/>
    <w:rsid w:val="005643CD"/>
    <w:pPr>
      <w:spacing w:before="360"/>
      <w:jc w:val="center"/>
    </w:pPr>
  </w:style>
  <w:style w:type="paragraph" w:customStyle="1" w:styleId="Confidentialit">
    <w:name w:val="Confidentialité"/>
    <w:basedOn w:val="Normlny"/>
    <w:next w:val="Normlny"/>
    <w:rsid w:val="005643CD"/>
    <w:pPr>
      <w:spacing w:before="240" w:after="240"/>
      <w:ind w:left="5103"/>
    </w:pPr>
    <w:rPr>
      <w:u w:val="single"/>
    </w:rPr>
  </w:style>
  <w:style w:type="paragraph" w:customStyle="1" w:styleId="Considrant">
    <w:name w:val="Considérant"/>
    <w:basedOn w:val="Normlny"/>
    <w:rsid w:val="005643CD"/>
    <w:pPr>
      <w:numPr>
        <w:numId w:val="6"/>
      </w:numPr>
    </w:pPr>
  </w:style>
  <w:style w:type="paragraph" w:customStyle="1" w:styleId="Corrigendum">
    <w:name w:val="Corrigendum"/>
    <w:basedOn w:val="Normlny"/>
    <w:next w:val="Normlny"/>
    <w:rsid w:val="005643CD"/>
    <w:pPr>
      <w:spacing w:before="0" w:after="240"/>
      <w:jc w:val="left"/>
    </w:pPr>
  </w:style>
  <w:style w:type="paragraph" w:customStyle="1" w:styleId="Datedadoption">
    <w:name w:val="Date d'adoption"/>
    <w:basedOn w:val="Normlny"/>
    <w:next w:val="Normlny"/>
    <w:rsid w:val="005643CD"/>
    <w:pPr>
      <w:spacing w:before="360" w:after="0"/>
      <w:jc w:val="center"/>
    </w:pPr>
    <w:rPr>
      <w:b/>
    </w:rPr>
  </w:style>
  <w:style w:type="paragraph" w:customStyle="1" w:styleId="DatedadoptionPagedecouverture">
    <w:name w:val="Date d'adoption (Page de couverture)"/>
    <w:basedOn w:val="Datedadoption"/>
    <w:next w:val="Normlny"/>
    <w:rsid w:val="005643CD"/>
  </w:style>
  <w:style w:type="character" w:customStyle="1" w:styleId="Deleted">
    <w:name w:val="Deleted"/>
    <w:rsid w:val="005643CD"/>
    <w:rPr>
      <w:strike/>
      <w:shd w:val="clear" w:color="auto" w:fill="auto"/>
    </w:rPr>
  </w:style>
  <w:style w:type="paragraph" w:customStyle="1" w:styleId="Emission">
    <w:name w:val="Emission"/>
    <w:basedOn w:val="Normlny"/>
    <w:next w:val="Normlny"/>
    <w:rsid w:val="005643CD"/>
    <w:pPr>
      <w:spacing w:before="0" w:after="0"/>
      <w:ind w:left="5103"/>
      <w:jc w:val="left"/>
    </w:pPr>
  </w:style>
  <w:style w:type="paragraph" w:customStyle="1" w:styleId="Exposdesmotifstitre">
    <w:name w:val="Exposé des motifs titre"/>
    <w:basedOn w:val="Normlny"/>
    <w:next w:val="Normlny"/>
    <w:rsid w:val="005643CD"/>
    <w:pPr>
      <w:jc w:val="center"/>
    </w:pPr>
    <w:rPr>
      <w:b/>
      <w:u w:val="single"/>
    </w:rPr>
  </w:style>
  <w:style w:type="paragraph" w:customStyle="1" w:styleId="Fait">
    <w:name w:val="Fait à"/>
    <w:basedOn w:val="Normlny"/>
    <w:next w:val="Normlny"/>
    <w:rsid w:val="005643CD"/>
    <w:pPr>
      <w:keepNext/>
      <w:spacing w:after="0"/>
    </w:pPr>
  </w:style>
  <w:style w:type="paragraph" w:customStyle="1" w:styleId="Fichefinanciretitre">
    <w:name w:val="Fiche financière titre"/>
    <w:basedOn w:val="Normlny"/>
    <w:next w:val="Normlny"/>
    <w:rsid w:val="005643CD"/>
    <w:pPr>
      <w:jc w:val="center"/>
    </w:pPr>
    <w:rPr>
      <w:b/>
      <w:u w:val="single"/>
    </w:rPr>
  </w:style>
  <w:style w:type="paragraph" w:styleId="Pta">
    <w:name w:val="footer"/>
    <w:basedOn w:val="Normlny"/>
    <w:link w:val="Pta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lny"/>
    <w:rsid w:val="005643CD"/>
    <w:pPr>
      <w:tabs>
        <w:tab w:val="center" w:pos="7285"/>
        <w:tab w:val="center" w:pos="10913"/>
        <w:tab w:val="right" w:pos="15137"/>
      </w:tabs>
      <w:spacing w:before="360" w:after="0"/>
      <w:ind w:left="-567" w:right="-567"/>
      <w:jc w:val="left"/>
    </w:pPr>
  </w:style>
  <w:style w:type="character" w:styleId="Odkaznapoznmkupodiarou">
    <w:name w:val="footnote reference"/>
    <w:semiHidden/>
    <w:rsid w:val="005643CD"/>
    <w:rPr>
      <w:shd w:val="clear" w:color="auto" w:fill="auto"/>
      <w:vertAlign w:val="superscript"/>
    </w:rPr>
  </w:style>
  <w:style w:type="paragraph" w:styleId="Textpoznmkypodiarou">
    <w:name w:val="footnote text"/>
    <w:basedOn w:val="Normlny"/>
    <w:link w:val="TextpoznmkypodiarouChar"/>
    <w:semiHidden/>
    <w:rsid w:val="005643CD"/>
    <w:pPr>
      <w:spacing w:before="0" w:after="0"/>
      <w:ind w:left="720" w:hanging="720"/>
    </w:pPr>
    <w:rPr>
      <w:sz w:val="20"/>
      <w:szCs w:val="20"/>
    </w:rPr>
  </w:style>
  <w:style w:type="paragraph" w:customStyle="1" w:styleId="Formuledadoption">
    <w:name w:val="Formule d'adoption"/>
    <w:basedOn w:val="Normlny"/>
    <w:next w:val="Normlny"/>
    <w:rsid w:val="005643CD"/>
    <w:pPr>
      <w:keepNext/>
    </w:pPr>
  </w:style>
  <w:style w:type="paragraph" w:styleId="Hlavika">
    <w:name w:val="header"/>
    <w:basedOn w:val="Normlny"/>
    <w:link w:val="HlavikaChar"/>
    <w:uiPriority w:val="99"/>
    <w:rsid w:val="005643CD"/>
    <w:pPr>
      <w:tabs>
        <w:tab w:val="center" w:pos="4535"/>
        <w:tab w:val="right" w:pos="9071"/>
      </w:tabs>
    </w:pPr>
  </w:style>
  <w:style w:type="paragraph" w:customStyle="1" w:styleId="HeaderLandscape">
    <w:name w:val="HeaderLandscape"/>
    <w:basedOn w:val="Normlny"/>
    <w:rsid w:val="005643CD"/>
    <w:pPr>
      <w:tabs>
        <w:tab w:val="center" w:pos="7285"/>
        <w:tab w:val="right" w:pos="14003"/>
      </w:tabs>
    </w:pPr>
  </w:style>
  <w:style w:type="paragraph" w:customStyle="1" w:styleId="Institutionquiagit">
    <w:name w:val="Institution qui agit"/>
    <w:basedOn w:val="Normlny"/>
    <w:next w:val="Normlny"/>
    <w:rsid w:val="005643CD"/>
    <w:pPr>
      <w:keepNext/>
      <w:spacing w:before="600"/>
    </w:pPr>
  </w:style>
  <w:style w:type="paragraph" w:customStyle="1" w:styleId="Institutionquisigne">
    <w:name w:val="Institution qui signe"/>
    <w:basedOn w:val="Normlny"/>
    <w:next w:val="Normlny"/>
    <w:rsid w:val="005643CD"/>
    <w:pPr>
      <w:keepNext/>
      <w:tabs>
        <w:tab w:val="left" w:pos="4252"/>
      </w:tabs>
      <w:spacing w:before="720" w:after="0"/>
    </w:pPr>
    <w:rPr>
      <w:i/>
    </w:rPr>
  </w:style>
  <w:style w:type="paragraph" w:customStyle="1" w:styleId="Languesfaisantfoi">
    <w:name w:val="Langues faisant foi"/>
    <w:basedOn w:val="Normlny"/>
    <w:next w:val="Normlny"/>
    <w:rsid w:val="005643CD"/>
    <w:pPr>
      <w:spacing w:before="360" w:after="0"/>
      <w:jc w:val="center"/>
    </w:pPr>
  </w:style>
  <w:style w:type="paragraph" w:customStyle="1" w:styleId="IntrtEEE">
    <w:name w:val="Intérêt EEE"/>
    <w:basedOn w:val="Languesfaisantfoi"/>
    <w:next w:val="Normlny"/>
    <w:rsid w:val="005643CD"/>
    <w:pPr>
      <w:spacing w:after="240"/>
    </w:pPr>
  </w:style>
  <w:style w:type="paragraph" w:customStyle="1" w:styleId="IntrtEEEPagedecouverture">
    <w:name w:val="Intérêt EEE (Page de couverture)"/>
    <w:basedOn w:val="IntrtEEE"/>
    <w:next w:val="Normlny"/>
    <w:rsid w:val="005643CD"/>
  </w:style>
  <w:style w:type="paragraph" w:customStyle="1" w:styleId="Langue">
    <w:name w:val="Langue"/>
    <w:basedOn w:val="Normlny"/>
    <w:next w:val="Normlny"/>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lny"/>
    <w:next w:val="Normlny"/>
    <w:rsid w:val="005643CD"/>
    <w:pPr>
      <w:spacing w:before="360" w:after="0"/>
      <w:jc w:val="center"/>
    </w:pPr>
  </w:style>
  <w:style w:type="paragraph" w:customStyle="1" w:styleId="ManualConsidrant">
    <w:name w:val="Manual Considérant"/>
    <w:basedOn w:val="Normlny"/>
    <w:rsid w:val="005643CD"/>
    <w:pPr>
      <w:ind w:left="709" w:hanging="709"/>
    </w:pPr>
  </w:style>
  <w:style w:type="paragraph" w:customStyle="1" w:styleId="ManualHeading1">
    <w:name w:val="Manual Heading 1"/>
    <w:basedOn w:val="Normlny"/>
    <w:next w:val="Normlny"/>
    <w:rsid w:val="005643CD"/>
    <w:pPr>
      <w:keepNext/>
      <w:tabs>
        <w:tab w:val="left" w:pos="850"/>
      </w:tabs>
      <w:spacing w:before="360"/>
      <w:ind w:left="850" w:hanging="850"/>
      <w:outlineLvl w:val="0"/>
    </w:pPr>
    <w:rPr>
      <w:b/>
      <w:smallCaps/>
    </w:rPr>
  </w:style>
  <w:style w:type="paragraph" w:customStyle="1" w:styleId="ManualHeading2">
    <w:name w:val="Manual Heading 2"/>
    <w:basedOn w:val="Normlny"/>
    <w:next w:val="Normlny"/>
    <w:qFormat/>
    <w:rsid w:val="005643CD"/>
    <w:pPr>
      <w:keepNext/>
      <w:tabs>
        <w:tab w:val="left" w:pos="850"/>
      </w:tabs>
      <w:ind w:left="850" w:hanging="850"/>
      <w:outlineLvl w:val="1"/>
    </w:pPr>
    <w:rPr>
      <w:b/>
    </w:rPr>
  </w:style>
  <w:style w:type="paragraph" w:customStyle="1" w:styleId="ManualHeading3">
    <w:name w:val="Manual Heading 3"/>
    <w:basedOn w:val="Normlny"/>
    <w:next w:val="Normlny"/>
    <w:qFormat/>
    <w:rsid w:val="005643CD"/>
    <w:pPr>
      <w:keepNext/>
      <w:tabs>
        <w:tab w:val="left" w:pos="850"/>
      </w:tabs>
      <w:ind w:left="850" w:hanging="850"/>
      <w:outlineLvl w:val="2"/>
    </w:pPr>
    <w:rPr>
      <w:i/>
    </w:rPr>
  </w:style>
  <w:style w:type="paragraph" w:customStyle="1" w:styleId="ManualHeading4">
    <w:name w:val="Manual Heading 4"/>
    <w:basedOn w:val="Normlny"/>
    <w:next w:val="Normlny"/>
    <w:rsid w:val="005643CD"/>
    <w:pPr>
      <w:keepNext/>
      <w:tabs>
        <w:tab w:val="left" w:pos="850"/>
      </w:tabs>
      <w:ind w:left="850" w:hanging="850"/>
      <w:outlineLvl w:val="3"/>
    </w:pPr>
  </w:style>
  <w:style w:type="paragraph" w:customStyle="1" w:styleId="ManualNumPar1">
    <w:name w:val="Manual NumPar 1"/>
    <w:basedOn w:val="Normlny"/>
    <w:next w:val="Normlny"/>
    <w:link w:val="ManualNumPar1Char"/>
    <w:rsid w:val="005643CD"/>
    <w:pPr>
      <w:ind w:left="850" w:hanging="850"/>
    </w:pPr>
  </w:style>
  <w:style w:type="paragraph" w:customStyle="1" w:styleId="ManualNumPar2">
    <w:name w:val="Manual NumPar 2"/>
    <w:basedOn w:val="Normlny"/>
    <w:next w:val="Normlny"/>
    <w:rsid w:val="005643CD"/>
    <w:pPr>
      <w:ind w:left="850" w:hanging="850"/>
    </w:pPr>
  </w:style>
  <w:style w:type="paragraph" w:customStyle="1" w:styleId="ManualNumPar3">
    <w:name w:val="Manual NumPar 3"/>
    <w:basedOn w:val="Normlny"/>
    <w:next w:val="Normlny"/>
    <w:rsid w:val="005643CD"/>
    <w:pPr>
      <w:ind w:left="850" w:hanging="850"/>
    </w:pPr>
  </w:style>
  <w:style w:type="paragraph" w:customStyle="1" w:styleId="ManualNumPar4">
    <w:name w:val="Manual NumPar 4"/>
    <w:basedOn w:val="Normlny"/>
    <w:next w:val="Normlny"/>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lny"/>
    <w:next w:val="Emission"/>
    <w:rsid w:val="005643CD"/>
    <w:pPr>
      <w:spacing w:before="0" w:after="0"/>
      <w:jc w:val="left"/>
    </w:pPr>
    <w:rPr>
      <w:rFonts w:ascii="Arial" w:hAnsi="Arial" w:cs="Arial"/>
    </w:rPr>
  </w:style>
  <w:style w:type="paragraph" w:customStyle="1" w:styleId="NormalCentered">
    <w:name w:val="Normal Centered"/>
    <w:basedOn w:val="Normlny"/>
    <w:rsid w:val="005643CD"/>
    <w:pPr>
      <w:jc w:val="center"/>
    </w:pPr>
  </w:style>
  <w:style w:type="paragraph" w:customStyle="1" w:styleId="NormalLeft">
    <w:name w:val="Normal Left"/>
    <w:basedOn w:val="Normlny"/>
    <w:rsid w:val="005643CD"/>
    <w:pPr>
      <w:jc w:val="left"/>
    </w:pPr>
  </w:style>
  <w:style w:type="paragraph" w:customStyle="1" w:styleId="NormalRight">
    <w:name w:val="Normal Right"/>
    <w:basedOn w:val="Normlny"/>
    <w:rsid w:val="005643CD"/>
    <w:pPr>
      <w:jc w:val="right"/>
    </w:pPr>
  </w:style>
  <w:style w:type="paragraph" w:customStyle="1" w:styleId="NumPar1">
    <w:name w:val="NumPar 1"/>
    <w:basedOn w:val="Normlny"/>
    <w:next w:val="Normlny"/>
    <w:rsid w:val="005643CD"/>
    <w:pPr>
      <w:numPr>
        <w:numId w:val="8"/>
      </w:numPr>
    </w:pPr>
  </w:style>
  <w:style w:type="paragraph" w:customStyle="1" w:styleId="NumPar2">
    <w:name w:val="NumPar 2"/>
    <w:basedOn w:val="Normlny"/>
    <w:next w:val="Normlny"/>
    <w:rsid w:val="005643CD"/>
    <w:pPr>
      <w:numPr>
        <w:ilvl w:val="1"/>
        <w:numId w:val="8"/>
      </w:numPr>
    </w:pPr>
  </w:style>
  <w:style w:type="paragraph" w:customStyle="1" w:styleId="NumPar3">
    <w:name w:val="NumPar 3"/>
    <w:basedOn w:val="Normlny"/>
    <w:next w:val="Normlny"/>
    <w:rsid w:val="005643CD"/>
    <w:pPr>
      <w:numPr>
        <w:ilvl w:val="2"/>
        <w:numId w:val="8"/>
      </w:numPr>
    </w:pPr>
  </w:style>
  <w:style w:type="paragraph" w:customStyle="1" w:styleId="NumPar4">
    <w:name w:val="NumPar 4"/>
    <w:basedOn w:val="Normlny"/>
    <w:next w:val="Normlny"/>
    <w:rsid w:val="005643CD"/>
    <w:pPr>
      <w:numPr>
        <w:ilvl w:val="3"/>
        <w:numId w:val="8"/>
      </w:numPr>
    </w:pPr>
  </w:style>
  <w:style w:type="paragraph" w:customStyle="1" w:styleId="Objetacteprincipal">
    <w:name w:val="Objet acte principal"/>
    <w:basedOn w:val="Normlny"/>
    <w:next w:val="Normlny"/>
    <w:rsid w:val="005643CD"/>
    <w:pPr>
      <w:spacing w:before="0" w:after="360"/>
      <w:jc w:val="center"/>
    </w:pPr>
    <w:rPr>
      <w:b/>
    </w:rPr>
  </w:style>
  <w:style w:type="paragraph" w:customStyle="1" w:styleId="ObjetacteprincipalPagedecouverture">
    <w:name w:val="Objet acte principal (Page de couverture)"/>
    <w:basedOn w:val="Objetacteprincipal"/>
    <w:next w:val="Normlny"/>
    <w:rsid w:val="005643CD"/>
  </w:style>
  <w:style w:type="paragraph" w:customStyle="1" w:styleId="Objetexterne">
    <w:name w:val="Objet externe"/>
    <w:basedOn w:val="Normlny"/>
    <w:next w:val="Normlny"/>
    <w:rsid w:val="005643CD"/>
    <w:rPr>
      <w:i/>
      <w:caps/>
    </w:rPr>
  </w:style>
  <w:style w:type="paragraph" w:customStyle="1" w:styleId="Pagedecouverture">
    <w:name w:val="Page de couverture"/>
    <w:basedOn w:val="Normlny"/>
    <w:next w:val="Normlny"/>
    <w:rsid w:val="005643CD"/>
  </w:style>
  <w:style w:type="paragraph" w:customStyle="1" w:styleId="PartTitle">
    <w:name w:val="PartTitle"/>
    <w:basedOn w:val="Normlny"/>
    <w:next w:val="ChapterTitle"/>
    <w:rsid w:val="005643CD"/>
    <w:pPr>
      <w:keepNext/>
      <w:pageBreakBefore/>
      <w:spacing w:after="360"/>
      <w:jc w:val="center"/>
    </w:pPr>
    <w:rPr>
      <w:b/>
      <w:sz w:val="36"/>
    </w:rPr>
  </w:style>
  <w:style w:type="paragraph" w:customStyle="1" w:styleId="Personnequisigne">
    <w:name w:val="Personne qui signe"/>
    <w:basedOn w:val="Normlny"/>
    <w:next w:val="Institutionquisigne"/>
    <w:rsid w:val="005643CD"/>
    <w:pPr>
      <w:tabs>
        <w:tab w:val="left" w:pos="4252"/>
      </w:tabs>
      <w:spacing w:before="0" w:after="0"/>
      <w:jc w:val="left"/>
    </w:pPr>
    <w:rPr>
      <w:i/>
    </w:rPr>
  </w:style>
  <w:style w:type="paragraph" w:customStyle="1" w:styleId="Point0">
    <w:name w:val="Point 0"/>
    <w:basedOn w:val="Normlny"/>
    <w:rsid w:val="005643CD"/>
    <w:pPr>
      <w:ind w:left="850" w:hanging="850"/>
    </w:pPr>
  </w:style>
  <w:style w:type="paragraph" w:customStyle="1" w:styleId="Point0letter">
    <w:name w:val="Point 0 (letter)"/>
    <w:basedOn w:val="Normlny"/>
    <w:rsid w:val="005643CD"/>
    <w:pPr>
      <w:numPr>
        <w:ilvl w:val="1"/>
        <w:numId w:val="9"/>
      </w:numPr>
    </w:pPr>
  </w:style>
  <w:style w:type="paragraph" w:customStyle="1" w:styleId="Point0number">
    <w:name w:val="Point 0 (number)"/>
    <w:basedOn w:val="Normlny"/>
    <w:rsid w:val="005643CD"/>
    <w:pPr>
      <w:numPr>
        <w:numId w:val="9"/>
      </w:numPr>
    </w:pPr>
  </w:style>
  <w:style w:type="paragraph" w:customStyle="1" w:styleId="Point1">
    <w:name w:val="Point 1"/>
    <w:basedOn w:val="Normlny"/>
    <w:rsid w:val="005643CD"/>
    <w:pPr>
      <w:ind w:left="1417" w:hanging="567"/>
    </w:pPr>
  </w:style>
  <w:style w:type="paragraph" w:customStyle="1" w:styleId="Point1letter">
    <w:name w:val="Point 1 (letter)"/>
    <w:basedOn w:val="Normlny"/>
    <w:rsid w:val="005643CD"/>
    <w:pPr>
      <w:numPr>
        <w:ilvl w:val="3"/>
        <w:numId w:val="9"/>
      </w:numPr>
    </w:pPr>
  </w:style>
  <w:style w:type="paragraph" w:customStyle="1" w:styleId="Point1number">
    <w:name w:val="Point 1 (number)"/>
    <w:basedOn w:val="Normlny"/>
    <w:rsid w:val="005643CD"/>
    <w:pPr>
      <w:numPr>
        <w:ilvl w:val="2"/>
        <w:numId w:val="9"/>
      </w:numPr>
    </w:pPr>
  </w:style>
  <w:style w:type="paragraph" w:customStyle="1" w:styleId="Point2">
    <w:name w:val="Point 2"/>
    <w:basedOn w:val="Normlny"/>
    <w:rsid w:val="005643CD"/>
    <w:pPr>
      <w:ind w:left="1984" w:hanging="567"/>
    </w:pPr>
  </w:style>
  <w:style w:type="paragraph" w:customStyle="1" w:styleId="Point2letter">
    <w:name w:val="Point 2 (letter)"/>
    <w:basedOn w:val="Normlny"/>
    <w:rsid w:val="005643CD"/>
    <w:pPr>
      <w:numPr>
        <w:ilvl w:val="5"/>
        <w:numId w:val="9"/>
      </w:numPr>
    </w:pPr>
  </w:style>
  <w:style w:type="paragraph" w:customStyle="1" w:styleId="Point2number">
    <w:name w:val="Point 2 (number)"/>
    <w:basedOn w:val="Normlny"/>
    <w:rsid w:val="005643CD"/>
    <w:pPr>
      <w:numPr>
        <w:ilvl w:val="4"/>
        <w:numId w:val="9"/>
      </w:numPr>
    </w:pPr>
  </w:style>
  <w:style w:type="paragraph" w:customStyle="1" w:styleId="Point3">
    <w:name w:val="Point 3"/>
    <w:basedOn w:val="Normlny"/>
    <w:rsid w:val="005643CD"/>
    <w:pPr>
      <w:ind w:left="2551" w:hanging="567"/>
    </w:pPr>
  </w:style>
  <w:style w:type="paragraph" w:customStyle="1" w:styleId="Point3letter">
    <w:name w:val="Point 3 (letter)"/>
    <w:basedOn w:val="Normlny"/>
    <w:rsid w:val="005643CD"/>
    <w:pPr>
      <w:numPr>
        <w:ilvl w:val="7"/>
        <w:numId w:val="9"/>
      </w:numPr>
    </w:pPr>
  </w:style>
  <w:style w:type="paragraph" w:customStyle="1" w:styleId="Point3number">
    <w:name w:val="Point 3 (number)"/>
    <w:basedOn w:val="Normlny"/>
    <w:rsid w:val="005643CD"/>
    <w:pPr>
      <w:numPr>
        <w:ilvl w:val="6"/>
        <w:numId w:val="9"/>
      </w:numPr>
    </w:pPr>
  </w:style>
  <w:style w:type="paragraph" w:customStyle="1" w:styleId="Point4">
    <w:name w:val="Point 4"/>
    <w:basedOn w:val="Normlny"/>
    <w:rsid w:val="005643CD"/>
    <w:pPr>
      <w:ind w:left="3118" w:hanging="567"/>
    </w:pPr>
  </w:style>
  <w:style w:type="paragraph" w:customStyle="1" w:styleId="Point4letter">
    <w:name w:val="Point 4 (letter)"/>
    <w:basedOn w:val="Normlny"/>
    <w:rsid w:val="005643CD"/>
    <w:pPr>
      <w:numPr>
        <w:ilvl w:val="8"/>
        <w:numId w:val="9"/>
      </w:numPr>
    </w:pPr>
  </w:style>
  <w:style w:type="paragraph" w:customStyle="1" w:styleId="PointDouble0">
    <w:name w:val="PointDouble 0"/>
    <w:basedOn w:val="Normlny"/>
    <w:rsid w:val="005643CD"/>
    <w:pPr>
      <w:tabs>
        <w:tab w:val="left" w:pos="850"/>
      </w:tabs>
      <w:ind w:left="1417" w:hanging="1417"/>
    </w:pPr>
  </w:style>
  <w:style w:type="paragraph" w:customStyle="1" w:styleId="PointDouble1">
    <w:name w:val="PointDouble 1"/>
    <w:basedOn w:val="Normlny"/>
    <w:rsid w:val="005643CD"/>
    <w:pPr>
      <w:tabs>
        <w:tab w:val="left" w:pos="1417"/>
      </w:tabs>
      <w:ind w:left="1984" w:hanging="1134"/>
    </w:pPr>
  </w:style>
  <w:style w:type="paragraph" w:customStyle="1" w:styleId="PointDouble2">
    <w:name w:val="PointDouble 2"/>
    <w:basedOn w:val="Normlny"/>
    <w:rsid w:val="005643CD"/>
    <w:pPr>
      <w:tabs>
        <w:tab w:val="left" w:pos="1984"/>
      </w:tabs>
      <w:ind w:left="2551" w:hanging="1134"/>
    </w:pPr>
  </w:style>
  <w:style w:type="paragraph" w:customStyle="1" w:styleId="PointDouble3">
    <w:name w:val="PointDouble 3"/>
    <w:basedOn w:val="Normlny"/>
    <w:rsid w:val="005643CD"/>
    <w:pPr>
      <w:tabs>
        <w:tab w:val="left" w:pos="2551"/>
      </w:tabs>
      <w:ind w:left="3118" w:hanging="1134"/>
    </w:pPr>
  </w:style>
  <w:style w:type="paragraph" w:customStyle="1" w:styleId="PointDouble4">
    <w:name w:val="PointDouble 4"/>
    <w:basedOn w:val="Normlny"/>
    <w:rsid w:val="005643CD"/>
    <w:pPr>
      <w:tabs>
        <w:tab w:val="left" w:pos="3118"/>
      </w:tabs>
      <w:ind w:left="3685" w:hanging="1134"/>
    </w:pPr>
  </w:style>
  <w:style w:type="paragraph" w:customStyle="1" w:styleId="PointTriple0">
    <w:name w:val="PointTriple 0"/>
    <w:basedOn w:val="Normlny"/>
    <w:rsid w:val="005643CD"/>
    <w:pPr>
      <w:tabs>
        <w:tab w:val="left" w:pos="850"/>
        <w:tab w:val="left" w:pos="1417"/>
      </w:tabs>
      <w:ind w:left="1984" w:hanging="1984"/>
    </w:pPr>
  </w:style>
  <w:style w:type="paragraph" w:customStyle="1" w:styleId="PointTriple1">
    <w:name w:val="PointTriple 1"/>
    <w:basedOn w:val="Normlny"/>
    <w:rsid w:val="005643CD"/>
    <w:pPr>
      <w:tabs>
        <w:tab w:val="left" w:pos="1417"/>
        <w:tab w:val="left" w:pos="1984"/>
      </w:tabs>
      <w:ind w:left="2551" w:hanging="1701"/>
    </w:pPr>
  </w:style>
  <w:style w:type="paragraph" w:customStyle="1" w:styleId="PointTriple2">
    <w:name w:val="PointTriple 2"/>
    <w:basedOn w:val="Normlny"/>
    <w:rsid w:val="005643CD"/>
    <w:pPr>
      <w:tabs>
        <w:tab w:val="left" w:pos="1984"/>
        <w:tab w:val="left" w:pos="2551"/>
      </w:tabs>
      <w:ind w:left="3118" w:hanging="1701"/>
    </w:pPr>
  </w:style>
  <w:style w:type="paragraph" w:customStyle="1" w:styleId="PointTriple3">
    <w:name w:val="PointTriple 3"/>
    <w:basedOn w:val="Normlny"/>
    <w:rsid w:val="005643CD"/>
    <w:pPr>
      <w:tabs>
        <w:tab w:val="left" w:pos="2551"/>
        <w:tab w:val="left" w:pos="3118"/>
      </w:tabs>
      <w:ind w:left="3685" w:hanging="1701"/>
    </w:pPr>
  </w:style>
  <w:style w:type="paragraph" w:customStyle="1" w:styleId="PointTriple4">
    <w:name w:val="PointTriple 4"/>
    <w:basedOn w:val="Normlny"/>
    <w:rsid w:val="005643CD"/>
    <w:pPr>
      <w:tabs>
        <w:tab w:val="left" w:pos="3118"/>
        <w:tab w:val="left" w:pos="3685"/>
      </w:tabs>
      <w:ind w:left="4252" w:hanging="1701"/>
    </w:pPr>
  </w:style>
  <w:style w:type="paragraph" w:customStyle="1" w:styleId="QuotedNumPar">
    <w:name w:val="Quoted NumPar"/>
    <w:basedOn w:val="Normlny"/>
    <w:rsid w:val="005643CD"/>
    <w:pPr>
      <w:ind w:left="1417" w:hanging="567"/>
    </w:pPr>
  </w:style>
  <w:style w:type="paragraph" w:customStyle="1" w:styleId="QuotedText">
    <w:name w:val="Quoted Text"/>
    <w:basedOn w:val="Normlny"/>
    <w:rsid w:val="005643CD"/>
    <w:pPr>
      <w:ind w:left="1417"/>
    </w:pPr>
  </w:style>
  <w:style w:type="paragraph" w:customStyle="1" w:styleId="Rfrencecroise">
    <w:name w:val="Référence croisée"/>
    <w:basedOn w:val="Normlny"/>
    <w:rsid w:val="005643CD"/>
    <w:pPr>
      <w:spacing w:before="0" w:after="0"/>
      <w:jc w:val="center"/>
    </w:pPr>
  </w:style>
  <w:style w:type="paragraph" w:customStyle="1" w:styleId="Rfrenceinstitutionnelle">
    <w:name w:val="Référence institutionnelle"/>
    <w:basedOn w:val="Normlny"/>
    <w:next w:val="Confidentialit"/>
    <w:rsid w:val="005643CD"/>
    <w:pPr>
      <w:spacing w:before="0" w:after="240"/>
      <w:ind w:left="5103"/>
      <w:jc w:val="left"/>
    </w:pPr>
  </w:style>
  <w:style w:type="paragraph" w:customStyle="1" w:styleId="Rfrenceinterinstitutionnelle">
    <w:name w:val="Référence interinstitutionnelle"/>
    <w:basedOn w:val="Normlny"/>
    <w:next w:val="Normlny"/>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lny"/>
    <w:next w:val="Rfrenceinterinstitutionnelle"/>
    <w:rsid w:val="005643CD"/>
    <w:pPr>
      <w:spacing w:before="0" w:after="0"/>
      <w:ind w:left="5103"/>
      <w:jc w:val="left"/>
    </w:pPr>
  </w:style>
  <w:style w:type="paragraph" w:customStyle="1" w:styleId="SectionTitle">
    <w:name w:val="SectionTitle"/>
    <w:basedOn w:val="Normlny"/>
    <w:next w:val="Nadpis1"/>
    <w:rsid w:val="005643CD"/>
    <w:pPr>
      <w:keepNext/>
      <w:spacing w:after="360"/>
      <w:jc w:val="center"/>
    </w:pPr>
    <w:rPr>
      <w:b/>
      <w:smallCaps/>
      <w:sz w:val="28"/>
    </w:rPr>
  </w:style>
  <w:style w:type="paragraph" w:customStyle="1" w:styleId="Sous-titreobjet">
    <w:name w:val="Sous-titre objet"/>
    <w:basedOn w:val="Normlny"/>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lny"/>
    <w:next w:val="Normlny"/>
    <w:rsid w:val="005643CD"/>
    <w:pPr>
      <w:spacing w:before="360" w:after="0"/>
      <w:jc w:val="center"/>
    </w:pPr>
  </w:style>
  <w:style w:type="paragraph" w:customStyle="1" w:styleId="StatutPagedecouverture">
    <w:name w:val="Statut (Page de couverture)"/>
    <w:basedOn w:val="Statut"/>
    <w:next w:val="Normlny"/>
    <w:rsid w:val="005643CD"/>
  </w:style>
  <w:style w:type="paragraph" w:customStyle="1" w:styleId="Supertitre">
    <w:name w:val="Supertitre"/>
    <w:basedOn w:val="Normlny"/>
    <w:next w:val="Normlny"/>
    <w:rsid w:val="005643CD"/>
    <w:pPr>
      <w:spacing w:before="0" w:after="600"/>
      <w:jc w:val="center"/>
    </w:pPr>
    <w:rPr>
      <w:b/>
    </w:rPr>
  </w:style>
  <w:style w:type="paragraph" w:customStyle="1" w:styleId="TableTitle">
    <w:name w:val="Table Title"/>
    <w:basedOn w:val="Normlny"/>
    <w:next w:val="Normlny"/>
    <w:rsid w:val="005643CD"/>
    <w:pPr>
      <w:jc w:val="center"/>
    </w:pPr>
    <w:rPr>
      <w:b/>
    </w:rPr>
  </w:style>
  <w:style w:type="paragraph" w:customStyle="1" w:styleId="Text1">
    <w:name w:val="Text 1"/>
    <w:basedOn w:val="Normlny"/>
    <w:link w:val="Text1Char"/>
    <w:rsid w:val="005643CD"/>
    <w:pPr>
      <w:ind w:left="850"/>
    </w:pPr>
  </w:style>
  <w:style w:type="paragraph" w:customStyle="1" w:styleId="Text2">
    <w:name w:val="Text 2"/>
    <w:basedOn w:val="Normlny"/>
    <w:rsid w:val="005643CD"/>
    <w:pPr>
      <w:ind w:left="1417"/>
    </w:pPr>
  </w:style>
  <w:style w:type="paragraph" w:customStyle="1" w:styleId="Text3">
    <w:name w:val="Text 3"/>
    <w:basedOn w:val="Normlny"/>
    <w:rsid w:val="005643CD"/>
    <w:pPr>
      <w:ind w:left="1984"/>
    </w:pPr>
  </w:style>
  <w:style w:type="paragraph" w:customStyle="1" w:styleId="Text4">
    <w:name w:val="Text 4"/>
    <w:basedOn w:val="Normlny"/>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lny"/>
    <w:next w:val="Normlny"/>
    <w:rsid w:val="005643CD"/>
    <w:pPr>
      <w:keepNext/>
      <w:spacing w:before="360"/>
      <w:jc w:val="center"/>
    </w:pPr>
    <w:rPr>
      <w:i/>
    </w:rPr>
  </w:style>
  <w:style w:type="paragraph" w:customStyle="1" w:styleId="Titreobjet">
    <w:name w:val="Titre objet"/>
    <w:basedOn w:val="Normlny"/>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Obsah1">
    <w:name w:val="toc 1"/>
    <w:basedOn w:val="Normlny"/>
    <w:next w:val="Nadpis2"/>
    <w:link w:val="Obsah1Char"/>
    <w:autoRedefine/>
    <w:uiPriority w:val="39"/>
    <w:rsid w:val="00D27135"/>
    <w:pPr>
      <w:jc w:val="left"/>
    </w:pPr>
    <w:rPr>
      <w:rFonts w:ascii="Times New Roman Bold" w:hAnsi="Times New Roman Bold"/>
      <w:b/>
      <w:bCs/>
      <w:sz w:val="20"/>
      <w:szCs w:val="20"/>
    </w:rPr>
  </w:style>
  <w:style w:type="paragraph" w:styleId="Obsah2">
    <w:name w:val="toc 2"/>
    <w:basedOn w:val="Normlny"/>
    <w:next w:val="Normlny"/>
    <w:uiPriority w:val="39"/>
    <w:rsid w:val="00D27135"/>
    <w:pPr>
      <w:spacing w:before="0" w:after="0"/>
      <w:ind w:left="240"/>
      <w:jc w:val="left"/>
    </w:pPr>
    <w:rPr>
      <w:sz w:val="20"/>
      <w:szCs w:val="20"/>
    </w:rPr>
  </w:style>
  <w:style w:type="paragraph" w:styleId="Obsah3">
    <w:name w:val="toc 3"/>
    <w:basedOn w:val="Normlny"/>
    <w:next w:val="Normlny"/>
    <w:uiPriority w:val="39"/>
    <w:rsid w:val="00D27135"/>
    <w:pPr>
      <w:spacing w:before="0" w:after="0"/>
      <w:ind w:left="480"/>
      <w:jc w:val="left"/>
    </w:pPr>
    <w:rPr>
      <w:i/>
      <w:iCs/>
      <w:sz w:val="20"/>
      <w:szCs w:val="20"/>
    </w:rPr>
  </w:style>
  <w:style w:type="paragraph" w:styleId="Obsah4">
    <w:name w:val="toc 4"/>
    <w:basedOn w:val="Normlny"/>
    <w:next w:val="Normlny"/>
    <w:semiHidden/>
    <w:rsid w:val="00D27135"/>
    <w:pPr>
      <w:spacing w:before="0" w:after="0"/>
      <w:ind w:left="720"/>
      <w:jc w:val="left"/>
    </w:pPr>
    <w:rPr>
      <w:sz w:val="20"/>
      <w:szCs w:val="18"/>
    </w:rPr>
  </w:style>
  <w:style w:type="paragraph" w:styleId="Obsah5">
    <w:name w:val="toc 5"/>
    <w:basedOn w:val="Normlny"/>
    <w:next w:val="Normlny"/>
    <w:semiHidden/>
    <w:rsid w:val="005643CD"/>
    <w:pPr>
      <w:spacing w:before="0" w:after="0"/>
      <w:ind w:left="960"/>
      <w:jc w:val="left"/>
    </w:pPr>
    <w:rPr>
      <w:rFonts w:ascii="Calibri" w:hAnsi="Calibri"/>
      <w:sz w:val="18"/>
      <w:szCs w:val="18"/>
    </w:rPr>
  </w:style>
  <w:style w:type="paragraph" w:styleId="Obsah6">
    <w:name w:val="toc 6"/>
    <w:basedOn w:val="Normlny"/>
    <w:next w:val="Normlny"/>
    <w:semiHidden/>
    <w:rsid w:val="005643CD"/>
    <w:pPr>
      <w:spacing w:before="0" w:after="0"/>
      <w:ind w:left="1200"/>
      <w:jc w:val="left"/>
    </w:pPr>
    <w:rPr>
      <w:rFonts w:ascii="Calibri" w:hAnsi="Calibri"/>
      <w:sz w:val="18"/>
      <w:szCs w:val="18"/>
    </w:rPr>
  </w:style>
  <w:style w:type="paragraph" w:styleId="Obsah7">
    <w:name w:val="toc 7"/>
    <w:basedOn w:val="Normlny"/>
    <w:next w:val="Normlny"/>
    <w:semiHidden/>
    <w:rsid w:val="005643CD"/>
    <w:pPr>
      <w:spacing w:before="0" w:after="0"/>
      <w:ind w:left="1440"/>
      <w:jc w:val="left"/>
    </w:pPr>
    <w:rPr>
      <w:rFonts w:ascii="Calibri" w:hAnsi="Calibri"/>
      <w:sz w:val="18"/>
      <w:szCs w:val="18"/>
    </w:rPr>
  </w:style>
  <w:style w:type="paragraph" w:styleId="Obsah8">
    <w:name w:val="toc 8"/>
    <w:basedOn w:val="Normlny"/>
    <w:next w:val="Normlny"/>
    <w:semiHidden/>
    <w:rsid w:val="005643CD"/>
    <w:pPr>
      <w:spacing w:before="0" w:after="0"/>
      <w:ind w:left="1680"/>
      <w:jc w:val="left"/>
    </w:pPr>
    <w:rPr>
      <w:rFonts w:ascii="Calibri" w:hAnsi="Calibri"/>
      <w:sz w:val="18"/>
      <w:szCs w:val="18"/>
    </w:rPr>
  </w:style>
  <w:style w:type="paragraph" w:styleId="Obsah9">
    <w:name w:val="toc 9"/>
    <w:basedOn w:val="Normlny"/>
    <w:next w:val="Normlny"/>
    <w:semiHidden/>
    <w:rsid w:val="00CE4BC7"/>
    <w:pPr>
      <w:spacing w:before="0" w:after="0"/>
      <w:ind w:left="1922"/>
      <w:jc w:val="left"/>
    </w:pPr>
    <w:rPr>
      <w:sz w:val="18"/>
      <w:szCs w:val="18"/>
    </w:rPr>
  </w:style>
  <w:style w:type="paragraph" w:styleId="Hlavikaobsahu">
    <w:name w:val="TOC Heading"/>
    <w:basedOn w:val="Normlny"/>
    <w:next w:val="Normlny"/>
    <w:uiPriority w:val="39"/>
    <w:qFormat/>
    <w:rsid w:val="005643CD"/>
    <w:pPr>
      <w:spacing w:after="240"/>
      <w:jc w:val="center"/>
    </w:pPr>
    <w:rPr>
      <w:b/>
      <w:sz w:val="28"/>
    </w:rPr>
  </w:style>
  <w:style w:type="paragraph" w:customStyle="1" w:styleId="Typeacteprincipal">
    <w:name w:val="Type acte principal"/>
    <w:basedOn w:val="Normlny"/>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lny"/>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lny"/>
    <w:next w:val="Confidentialit"/>
    <w:rsid w:val="005643CD"/>
    <w:pPr>
      <w:spacing w:before="0" w:after="240"/>
      <w:ind w:left="5103"/>
      <w:jc w:val="left"/>
    </w:pPr>
  </w:style>
  <w:style w:type="character" w:customStyle="1" w:styleId="Nadpis5Char">
    <w:name w:val="Nadpis 5 Char"/>
    <w:link w:val="Nadpis5"/>
    <w:rsid w:val="008C5CFA"/>
    <w:rPr>
      <w:rFonts w:ascii="Arial" w:hAnsi="Arial"/>
      <w:sz w:val="22"/>
      <w:shd w:val="clear" w:color="auto" w:fill="auto"/>
      <w:lang w:val="en-GB"/>
    </w:rPr>
  </w:style>
  <w:style w:type="character" w:customStyle="1" w:styleId="Nadpis6Char">
    <w:name w:val="Nadpis 6 Char"/>
    <w:link w:val="Nadpis6"/>
    <w:rsid w:val="008C5CFA"/>
    <w:rPr>
      <w:rFonts w:ascii="Arial" w:hAnsi="Arial"/>
      <w:i/>
      <w:sz w:val="22"/>
      <w:shd w:val="clear" w:color="auto" w:fill="auto"/>
      <w:lang w:val="en-GB"/>
    </w:rPr>
  </w:style>
  <w:style w:type="character" w:customStyle="1" w:styleId="Nadpis7Char">
    <w:name w:val="Nadpis 7 Char"/>
    <w:link w:val="Nadpis7"/>
    <w:rsid w:val="008C5CFA"/>
    <w:rPr>
      <w:rFonts w:ascii="Arial" w:hAnsi="Arial"/>
      <w:shd w:val="clear" w:color="auto" w:fill="auto"/>
      <w:lang w:val="en-GB"/>
    </w:rPr>
  </w:style>
  <w:style w:type="character" w:customStyle="1" w:styleId="Nadpis8Char">
    <w:name w:val="Nadpis 8 Char"/>
    <w:link w:val="Nadpis8"/>
    <w:rsid w:val="008C5CFA"/>
    <w:rPr>
      <w:rFonts w:ascii="Arial" w:hAnsi="Arial"/>
      <w:i/>
      <w:shd w:val="clear" w:color="auto" w:fill="auto"/>
      <w:lang w:val="en-GB"/>
    </w:rPr>
  </w:style>
  <w:style w:type="character" w:customStyle="1" w:styleId="Nadpis9Char">
    <w:name w:val="Nadpis 9 Char"/>
    <w:link w:val="Nadpis9"/>
    <w:rsid w:val="008C5CFA"/>
    <w:rPr>
      <w:rFonts w:ascii="Arial" w:hAnsi="Arial"/>
      <w:i/>
      <w:sz w:val="18"/>
      <w:shd w:val="clear" w:color="auto" w:fill="auto"/>
      <w:lang w:val="en-GB"/>
    </w:rPr>
  </w:style>
  <w:style w:type="paragraph" w:customStyle="1" w:styleId="AddressTL">
    <w:name w:val="AddressTL"/>
    <w:basedOn w:val="Normlny"/>
    <w:next w:val="Normlny"/>
    <w:rsid w:val="008C5CFA"/>
    <w:pPr>
      <w:spacing w:before="0" w:after="720"/>
      <w:jc w:val="left"/>
    </w:pPr>
    <w:rPr>
      <w:szCs w:val="20"/>
    </w:rPr>
  </w:style>
  <w:style w:type="paragraph" w:customStyle="1" w:styleId="AddressTR">
    <w:name w:val="AddressTR"/>
    <w:basedOn w:val="Normlny"/>
    <w:next w:val="Normlny"/>
    <w:rsid w:val="008C5CFA"/>
    <w:pPr>
      <w:spacing w:before="0" w:after="720"/>
      <w:ind w:left="5103"/>
      <w:jc w:val="left"/>
    </w:pPr>
    <w:rPr>
      <w:szCs w:val="20"/>
    </w:rPr>
  </w:style>
  <w:style w:type="paragraph" w:styleId="Oznaitext">
    <w:name w:val="Block Text"/>
    <w:basedOn w:val="Normlny"/>
    <w:rsid w:val="008C5CFA"/>
    <w:pPr>
      <w:spacing w:before="0" w:after="60"/>
      <w:ind w:left="1440" w:right="1440"/>
      <w:jc w:val="left"/>
    </w:pPr>
    <w:rPr>
      <w:szCs w:val="20"/>
    </w:rPr>
  </w:style>
  <w:style w:type="paragraph" w:styleId="Zkladntext">
    <w:name w:val="Body Text"/>
    <w:basedOn w:val="Normlny"/>
    <w:link w:val="ZkladntextChar"/>
    <w:rsid w:val="008C5CFA"/>
    <w:pPr>
      <w:spacing w:before="0" w:after="60"/>
      <w:jc w:val="left"/>
    </w:pPr>
    <w:rPr>
      <w:szCs w:val="20"/>
    </w:rPr>
  </w:style>
  <w:style w:type="character" w:customStyle="1" w:styleId="ZkladntextChar">
    <w:name w:val="Základný text Char"/>
    <w:link w:val="Zkladntext"/>
    <w:rsid w:val="008C5CFA"/>
    <w:rPr>
      <w:sz w:val="24"/>
      <w:shd w:val="clear" w:color="auto" w:fill="auto"/>
      <w:lang w:val="en-GB"/>
    </w:rPr>
  </w:style>
  <w:style w:type="paragraph" w:styleId="Zkladntext2">
    <w:name w:val="Body Text 2"/>
    <w:basedOn w:val="Normlny"/>
    <w:link w:val="Zkladntext2Char"/>
    <w:rsid w:val="008C5CFA"/>
    <w:pPr>
      <w:spacing w:before="0" w:after="60" w:line="480" w:lineRule="auto"/>
      <w:jc w:val="left"/>
    </w:pPr>
    <w:rPr>
      <w:szCs w:val="20"/>
    </w:rPr>
  </w:style>
  <w:style w:type="character" w:customStyle="1" w:styleId="Zkladntext2Char">
    <w:name w:val="Základný text 2 Char"/>
    <w:link w:val="Zkladntext2"/>
    <w:rsid w:val="008C5CFA"/>
    <w:rPr>
      <w:sz w:val="24"/>
      <w:shd w:val="clear" w:color="auto" w:fill="auto"/>
      <w:lang w:val="en-GB"/>
    </w:rPr>
  </w:style>
  <w:style w:type="paragraph" w:styleId="Zkladntext3">
    <w:name w:val="Body Text 3"/>
    <w:basedOn w:val="Normlny"/>
    <w:link w:val="Zkladntext3Char"/>
    <w:rsid w:val="008C5CFA"/>
    <w:pPr>
      <w:spacing w:before="0" w:after="60"/>
      <w:jc w:val="left"/>
    </w:pPr>
    <w:rPr>
      <w:sz w:val="16"/>
      <w:szCs w:val="20"/>
    </w:rPr>
  </w:style>
  <w:style w:type="character" w:customStyle="1" w:styleId="Zkladntext3Char">
    <w:name w:val="Základný text 3 Char"/>
    <w:link w:val="Zkladntext3"/>
    <w:rsid w:val="008C5CFA"/>
    <w:rPr>
      <w:sz w:val="16"/>
      <w:shd w:val="clear" w:color="auto" w:fill="auto"/>
      <w:lang w:val="en-GB"/>
    </w:rPr>
  </w:style>
  <w:style w:type="paragraph" w:styleId="Prvzarkazkladnhotextu">
    <w:name w:val="Body Text First Indent"/>
    <w:basedOn w:val="Zkladntext"/>
    <w:link w:val="PrvzarkazkladnhotextuChar"/>
    <w:rsid w:val="008C5CFA"/>
    <w:pPr>
      <w:ind w:firstLine="210"/>
    </w:pPr>
  </w:style>
  <w:style w:type="character" w:customStyle="1" w:styleId="PrvzarkazkladnhotextuChar">
    <w:name w:val="Prvá zarážka základného textu Char"/>
    <w:basedOn w:val="ZkladntextChar"/>
    <w:link w:val="Prvzarkazkladnhotextu"/>
    <w:rsid w:val="008C5CFA"/>
    <w:rPr>
      <w:sz w:val="24"/>
      <w:shd w:val="clear" w:color="auto" w:fill="auto"/>
      <w:lang w:val="en-GB"/>
    </w:rPr>
  </w:style>
  <w:style w:type="paragraph" w:styleId="Zarkazkladnhotextu">
    <w:name w:val="Body Text Indent"/>
    <w:basedOn w:val="Normlny"/>
    <w:link w:val="ZarkazkladnhotextuChar"/>
    <w:rsid w:val="008C5CFA"/>
    <w:pPr>
      <w:spacing w:before="0" w:after="60"/>
      <w:ind w:left="283"/>
      <w:jc w:val="left"/>
    </w:pPr>
    <w:rPr>
      <w:szCs w:val="20"/>
    </w:rPr>
  </w:style>
  <w:style w:type="character" w:customStyle="1" w:styleId="ZarkazkladnhotextuChar">
    <w:name w:val="Zarážka základného textu Char"/>
    <w:link w:val="Zarkazkladnhotextu"/>
    <w:rsid w:val="008C5CFA"/>
    <w:rPr>
      <w:sz w:val="24"/>
      <w:shd w:val="clear" w:color="auto" w:fill="auto"/>
      <w:lang w:val="en-GB"/>
    </w:rPr>
  </w:style>
  <w:style w:type="paragraph" w:styleId="Prvzarkazkladnhotextu2">
    <w:name w:val="Body Text First Indent 2"/>
    <w:basedOn w:val="Zarkazkladnhotextu"/>
    <w:link w:val="Prvzarkazkladnhotextu2Char"/>
    <w:rsid w:val="008C5CFA"/>
    <w:pPr>
      <w:ind w:firstLine="210"/>
    </w:pPr>
  </w:style>
  <w:style w:type="character" w:customStyle="1" w:styleId="Prvzarkazkladnhotextu2Char">
    <w:name w:val="Prvá zarážka základného textu 2 Char"/>
    <w:basedOn w:val="ZarkazkladnhotextuChar"/>
    <w:link w:val="Prvzarkazkladnhotextu2"/>
    <w:rsid w:val="008C5CFA"/>
    <w:rPr>
      <w:sz w:val="24"/>
      <w:shd w:val="clear" w:color="auto" w:fill="auto"/>
      <w:lang w:val="en-GB"/>
    </w:rPr>
  </w:style>
  <w:style w:type="paragraph" w:styleId="Zarkazkladnhotextu2">
    <w:name w:val="Body Text Indent 2"/>
    <w:basedOn w:val="Normlny"/>
    <w:link w:val="Zarkazkladnhotextu2Char"/>
    <w:rsid w:val="008C5CFA"/>
    <w:pPr>
      <w:spacing w:before="0" w:after="60" w:line="480" w:lineRule="auto"/>
      <w:ind w:left="283"/>
      <w:jc w:val="left"/>
    </w:pPr>
    <w:rPr>
      <w:szCs w:val="20"/>
    </w:rPr>
  </w:style>
  <w:style w:type="character" w:customStyle="1" w:styleId="Zarkazkladnhotextu2Char">
    <w:name w:val="Zarážka základného textu 2 Char"/>
    <w:link w:val="Zarkazkladnhotextu2"/>
    <w:rsid w:val="008C5CFA"/>
    <w:rPr>
      <w:sz w:val="24"/>
      <w:shd w:val="clear" w:color="auto" w:fill="auto"/>
      <w:lang w:val="en-GB"/>
    </w:rPr>
  </w:style>
  <w:style w:type="paragraph" w:styleId="Zarkazkladnhotextu3">
    <w:name w:val="Body Text Indent 3"/>
    <w:basedOn w:val="Normlny"/>
    <w:link w:val="Zarkazkladnhotextu3Char"/>
    <w:rsid w:val="008C5CFA"/>
    <w:pPr>
      <w:spacing w:before="0" w:after="60"/>
      <w:ind w:left="283"/>
      <w:jc w:val="left"/>
    </w:pPr>
    <w:rPr>
      <w:sz w:val="16"/>
      <w:szCs w:val="20"/>
    </w:rPr>
  </w:style>
  <w:style w:type="character" w:customStyle="1" w:styleId="Zarkazkladnhotextu3Char">
    <w:name w:val="Zarážka základného textu 3 Char"/>
    <w:link w:val="Zarkazkladnhotextu3"/>
    <w:rsid w:val="008C5CFA"/>
    <w:rPr>
      <w:sz w:val="16"/>
      <w:shd w:val="clear" w:color="auto" w:fill="auto"/>
      <w:lang w:val="en-GB"/>
    </w:rPr>
  </w:style>
  <w:style w:type="paragraph" w:styleId="Popis">
    <w:name w:val="caption"/>
    <w:basedOn w:val="Normlny"/>
    <w:next w:val="Normlny"/>
    <w:qFormat/>
    <w:rsid w:val="008C5CFA"/>
    <w:pPr>
      <w:spacing w:before="60" w:after="60"/>
      <w:jc w:val="left"/>
    </w:pPr>
    <w:rPr>
      <w:b/>
      <w:szCs w:val="20"/>
    </w:rPr>
  </w:style>
  <w:style w:type="paragraph" w:styleId="Zver">
    <w:name w:val="Closing"/>
    <w:basedOn w:val="Normlny"/>
    <w:next w:val="Podpis"/>
    <w:link w:val="ZverChar"/>
    <w:rsid w:val="008C5CFA"/>
    <w:pPr>
      <w:tabs>
        <w:tab w:val="left" w:pos="5103"/>
      </w:tabs>
      <w:spacing w:before="240" w:after="240"/>
      <w:ind w:left="5103"/>
      <w:jc w:val="left"/>
    </w:pPr>
    <w:rPr>
      <w:szCs w:val="20"/>
    </w:rPr>
  </w:style>
  <w:style w:type="character" w:customStyle="1" w:styleId="ZverChar">
    <w:name w:val="Záver Char"/>
    <w:link w:val="Zver"/>
    <w:rsid w:val="008C5CFA"/>
    <w:rPr>
      <w:sz w:val="24"/>
      <w:shd w:val="clear" w:color="auto" w:fill="auto"/>
      <w:lang w:val="en-GB"/>
    </w:rPr>
  </w:style>
  <w:style w:type="paragraph" w:styleId="Podpis">
    <w:name w:val="Signature"/>
    <w:basedOn w:val="Normlny"/>
    <w:next w:val="Contact"/>
    <w:link w:val="PodpisChar"/>
    <w:uiPriority w:val="99"/>
    <w:rsid w:val="008C5CFA"/>
    <w:pPr>
      <w:tabs>
        <w:tab w:val="left" w:pos="5103"/>
      </w:tabs>
      <w:spacing w:before="1200" w:after="0"/>
      <w:ind w:left="5103"/>
      <w:jc w:val="center"/>
    </w:pPr>
    <w:rPr>
      <w:szCs w:val="20"/>
    </w:rPr>
  </w:style>
  <w:style w:type="character" w:customStyle="1" w:styleId="PodpisChar">
    <w:name w:val="Podpis Char"/>
    <w:link w:val="Podpis"/>
    <w:uiPriority w:val="99"/>
    <w:rsid w:val="008C5CFA"/>
    <w:rPr>
      <w:sz w:val="24"/>
      <w:shd w:val="clear" w:color="auto" w:fill="auto"/>
      <w:lang w:val="en-GB"/>
    </w:rPr>
  </w:style>
  <w:style w:type="paragraph" w:customStyle="1" w:styleId="Enclosures">
    <w:name w:val="Enclosures"/>
    <w:basedOn w:val="Normlny"/>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lny"/>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lny"/>
    <w:next w:val="Normlny"/>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Textkomentra">
    <w:name w:val="annotation text"/>
    <w:basedOn w:val="Normlny"/>
    <w:link w:val="TextkomentraChar"/>
    <w:rsid w:val="008C5CFA"/>
    <w:pPr>
      <w:spacing w:before="0" w:after="240"/>
      <w:jc w:val="left"/>
    </w:pPr>
    <w:rPr>
      <w:sz w:val="20"/>
      <w:szCs w:val="20"/>
    </w:rPr>
  </w:style>
  <w:style w:type="character" w:customStyle="1" w:styleId="TextkomentraChar">
    <w:name w:val="Text komentára Char"/>
    <w:link w:val="Textkomentra"/>
    <w:rsid w:val="008C5CFA"/>
    <w:rPr>
      <w:shd w:val="clear" w:color="auto" w:fill="auto"/>
      <w:lang w:val="en-GB"/>
    </w:rPr>
  </w:style>
  <w:style w:type="paragraph" w:styleId="Dtum">
    <w:name w:val="Date"/>
    <w:basedOn w:val="Normlny"/>
    <w:next w:val="References"/>
    <w:link w:val="DtumChar"/>
    <w:rsid w:val="008C5CFA"/>
    <w:pPr>
      <w:spacing w:before="0" w:after="0"/>
      <w:ind w:left="5103" w:right="-567"/>
      <w:jc w:val="left"/>
    </w:pPr>
    <w:rPr>
      <w:szCs w:val="20"/>
    </w:rPr>
  </w:style>
  <w:style w:type="character" w:customStyle="1" w:styleId="DtumChar">
    <w:name w:val="Dátum Char"/>
    <w:link w:val="Dtum"/>
    <w:rsid w:val="008C5CFA"/>
    <w:rPr>
      <w:sz w:val="24"/>
      <w:shd w:val="clear" w:color="auto" w:fill="auto"/>
      <w:lang w:val="en-GB"/>
    </w:rPr>
  </w:style>
  <w:style w:type="paragraph" w:customStyle="1" w:styleId="References">
    <w:name w:val="References"/>
    <w:basedOn w:val="Normlny"/>
    <w:next w:val="AddressTR"/>
    <w:rsid w:val="008C5CFA"/>
    <w:pPr>
      <w:spacing w:before="0" w:after="240"/>
      <w:ind w:left="5103"/>
      <w:jc w:val="left"/>
    </w:pPr>
    <w:rPr>
      <w:sz w:val="20"/>
      <w:szCs w:val="20"/>
    </w:rPr>
  </w:style>
  <w:style w:type="paragraph" w:styleId="truktradokumentu">
    <w:name w:val="Document Map"/>
    <w:basedOn w:val="Normlny"/>
    <w:link w:val="truktradokumentuChar"/>
    <w:rsid w:val="008C5CFA"/>
    <w:pPr>
      <w:shd w:val="clear" w:color="auto" w:fill="000080"/>
      <w:spacing w:before="0" w:after="240"/>
      <w:jc w:val="left"/>
    </w:pPr>
    <w:rPr>
      <w:rFonts w:ascii="Tahoma" w:hAnsi="Tahoma"/>
      <w:szCs w:val="20"/>
    </w:rPr>
  </w:style>
  <w:style w:type="character" w:customStyle="1" w:styleId="truktradokumentuChar">
    <w:name w:val="Štruktúra dokumentu Char"/>
    <w:link w:val="truktradokumentu"/>
    <w:rsid w:val="008C5CFA"/>
    <w:rPr>
      <w:rFonts w:ascii="Tahoma" w:hAnsi="Tahoma"/>
      <w:sz w:val="24"/>
      <w:shd w:val="clear" w:color="auto" w:fill="000080"/>
      <w:lang w:val="en-GB"/>
    </w:rPr>
  </w:style>
  <w:style w:type="paragraph" w:customStyle="1" w:styleId="DoubSign">
    <w:name w:val="DoubSign"/>
    <w:basedOn w:val="Normlny"/>
    <w:next w:val="Contact"/>
    <w:rsid w:val="008C5CFA"/>
    <w:pPr>
      <w:tabs>
        <w:tab w:val="left" w:pos="5103"/>
      </w:tabs>
      <w:spacing w:before="1200" w:after="0"/>
      <w:jc w:val="left"/>
    </w:pPr>
    <w:rPr>
      <w:szCs w:val="20"/>
    </w:rPr>
  </w:style>
  <w:style w:type="paragraph" w:styleId="Textvysvetlivky">
    <w:name w:val="endnote text"/>
    <w:basedOn w:val="Normlny"/>
    <w:link w:val="TextvysvetlivkyChar"/>
    <w:rsid w:val="008C5CFA"/>
    <w:pPr>
      <w:spacing w:before="0" w:after="240"/>
      <w:jc w:val="left"/>
    </w:pPr>
    <w:rPr>
      <w:sz w:val="20"/>
      <w:szCs w:val="20"/>
    </w:rPr>
  </w:style>
  <w:style w:type="character" w:customStyle="1" w:styleId="TextvysvetlivkyChar">
    <w:name w:val="Text vysvetlivky Char"/>
    <w:link w:val="Textvysvetlivky"/>
    <w:rsid w:val="008C5CFA"/>
    <w:rPr>
      <w:shd w:val="clear" w:color="auto" w:fill="auto"/>
      <w:lang w:val="en-GB"/>
    </w:rPr>
  </w:style>
  <w:style w:type="paragraph" w:styleId="Adresanaoblke">
    <w:name w:val="envelope address"/>
    <w:basedOn w:val="Normlny"/>
    <w:rsid w:val="008C5CFA"/>
    <w:pPr>
      <w:framePr w:w="7920" w:h="1980" w:hRule="exact" w:hSpace="180" w:wrap="auto" w:hAnchor="page" w:xAlign="center" w:yAlign="bottom"/>
      <w:spacing w:before="0" w:after="0"/>
      <w:jc w:val="left"/>
    </w:pPr>
    <w:rPr>
      <w:szCs w:val="20"/>
    </w:rPr>
  </w:style>
  <w:style w:type="paragraph" w:styleId="Spiatonadresanaoblke">
    <w:name w:val="envelope return"/>
    <w:basedOn w:val="Normlny"/>
    <w:rsid w:val="008C5CFA"/>
    <w:pPr>
      <w:spacing w:before="0" w:after="0"/>
      <w:jc w:val="left"/>
    </w:pPr>
    <w:rPr>
      <w:sz w:val="20"/>
      <w:szCs w:val="20"/>
    </w:rPr>
  </w:style>
  <w:style w:type="paragraph" w:styleId="Register1">
    <w:name w:val="index 1"/>
    <w:basedOn w:val="Normlny"/>
    <w:next w:val="Normlny"/>
    <w:autoRedefine/>
    <w:rsid w:val="008C5CFA"/>
    <w:pPr>
      <w:spacing w:before="0" w:after="240"/>
      <w:ind w:left="240" w:hanging="240"/>
      <w:jc w:val="left"/>
    </w:pPr>
    <w:rPr>
      <w:szCs w:val="20"/>
    </w:rPr>
  </w:style>
  <w:style w:type="paragraph" w:styleId="Register2">
    <w:name w:val="index 2"/>
    <w:basedOn w:val="Normlny"/>
    <w:next w:val="Normlny"/>
    <w:autoRedefine/>
    <w:rsid w:val="008C5CFA"/>
    <w:pPr>
      <w:spacing w:before="0" w:after="240"/>
      <w:ind w:left="480" w:hanging="240"/>
      <w:jc w:val="left"/>
    </w:pPr>
    <w:rPr>
      <w:szCs w:val="20"/>
    </w:rPr>
  </w:style>
  <w:style w:type="paragraph" w:styleId="Register3">
    <w:name w:val="index 3"/>
    <w:basedOn w:val="Normlny"/>
    <w:next w:val="Normlny"/>
    <w:autoRedefine/>
    <w:rsid w:val="008C5CFA"/>
    <w:pPr>
      <w:spacing w:before="0" w:after="240"/>
      <w:ind w:left="720" w:hanging="240"/>
      <w:jc w:val="left"/>
    </w:pPr>
    <w:rPr>
      <w:szCs w:val="20"/>
    </w:rPr>
  </w:style>
  <w:style w:type="paragraph" w:styleId="Register4">
    <w:name w:val="index 4"/>
    <w:basedOn w:val="Normlny"/>
    <w:next w:val="Normlny"/>
    <w:autoRedefine/>
    <w:rsid w:val="008C5CFA"/>
    <w:pPr>
      <w:spacing w:before="0" w:after="240"/>
      <w:ind w:left="960" w:hanging="240"/>
      <w:jc w:val="left"/>
    </w:pPr>
    <w:rPr>
      <w:szCs w:val="20"/>
    </w:rPr>
  </w:style>
  <w:style w:type="paragraph" w:styleId="Register5">
    <w:name w:val="index 5"/>
    <w:basedOn w:val="Normlny"/>
    <w:next w:val="Normlny"/>
    <w:autoRedefine/>
    <w:rsid w:val="008C5CFA"/>
    <w:pPr>
      <w:spacing w:before="0" w:after="240"/>
      <w:ind w:left="1200" w:hanging="240"/>
      <w:jc w:val="left"/>
    </w:pPr>
    <w:rPr>
      <w:szCs w:val="20"/>
    </w:rPr>
  </w:style>
  <w:style w:type="paragraph" w:styleId="Register6">
    <w:name w:val="index 6"/>
    <w:basedOn w:val="Normlny"/>
    <w:next w:val="Normlny"/>
    <w:autoRedefine/>
    <w:rsid w:val="008C5CFA"/>
    <w:pPr>
      <w:spacing w:before="0" w:after="240"/>
      <w:ind w:left="1440" w:hanging="240"/>
      <w:jc w:val="left"/>
    </w:pPr>
    <w:rPr>
      <w:szCs w:val="20"/>
    </w:rPr>
  </w:style>
  <w:style w:type="paragraph" w:styleId="Register7">
    <w:name w:val="index 7"/>
    <w:basedOn w:val="Normlny"/>
    <w:next w:val="Normlny"/>
    <w:autoRedefine/>
    <w:rsid w:val="008C5CFA"/>
    <w:pPr>
      <w:spacing w:before="0" w:after="240"/>
      <w:ind w:left="1680" w:hanging="240"/>
      <w:jc w:val="left"/>
    </w:pPr>
    <w:rPr>
      <w:szCs w:val="20"/>
    </w:rPr>
  </w:style>
  <w:style w:type="paragraph" w:styleId="Register8">
    <w:name w:val="index 8"/>
    <w:basedOn w:val="Normlny"/>
    <w:next w:val="Normlny"/>
    <w:autoRedefine/>
    <w:rsid w:val="008C5CFA"/>
    <w:pPr>
      <w:spacing w:before="0" w:after="240"/>
      <w:ind w:left="1920" w:hanging="240"/>
      <w:jc w:val="left"/>
    </w:pPr>
    <w:rPr>
      <w:szCs w:val="20"/>
    </w:rPr>
  </w:style>
  <w:style w:type="paragraph" w:styleId="Register9">
    <w:name w:val="index 9"/>
    <w:basedOn w:val="Normlny"/>
    <w:next w:val="Normlny"/>
    <w:autoRedefine/>
    <w:rsid w:val="008C5CFA"/>
    <w:pPr>
      <w:spacing w:before="0" w:after="240"/>
      <w:ind w:left="2160" w:hanging="240"/>
      <w:jc w:val="left"/>
    </w:pPr>
    <w:rPr>
      <w:szCs w:val="20"/>
    </w:rPr>
  </w:style>
  <w:style w:type="paragraph" w:styleId="Nadpisregistra">
    <w:name w:val="index heading"/>
    <w:basedOn w:val="Normlny"/>
    <w:next w:val="Register1"/>
    <w:rsid w:val="008C5CFA"/>
    <w:pPr>
      <w:spacing w:before="0" w:after="240"/>
      <w:jc w:val="left"/>
    </w:pPr>
    <w:rPr>
      <w:rFonts w:ascii="Arial" w:hAnsi="Arial"/>
      <w:b/>
      <w:szCs w:val="20"/>
    </w:rPr>
  </w:style>
  <w:style w:type="paragraph" w:styleId="Zoznam">
    <w:name w:val="List"/>
    <w:basedOn w:val="Normlny"/>
    <w:rsid w:val="008C5CFA"/>
    <w:pPr>
      <w:spacing w:before="0" w:after="240"/>
      <w:ind w:left="283" w:hanging="283"/>
      <w:jc w:val="left"/>
    </w:pPr>
    <w:rPr>
      <w:szCs w:val="20"/>
    </w:rPr>
  </w:style>
  <w:style w:type="paragraph" w:styleId="Zoznam2">
    <w:name w:val="List 2"/>
    <w:basedOn w:val="Normlny"/>
    <w:rsid w:val="008C5CFA"/>
    <w:pPr>
      <w:spacing w:before="0" w:after="240"/>
      <w:ind w:left="566" w:hanging="283"/>
      <w:jc w:val="left"/>
    </w:pPr>
    <w:rPr>
      <w:szCs w:val="20"/>
    </w:rPr>
  </w:style>
  <w:style w:type="paragraph" w:styleId="Zoznam3">
    <w:name w:val="List 3"/>
    <w:basedOn w:val="Normlny"/>
    <w:rsid w:val="008C5CFA"/>
    <w:pPr>
      <w:spacing w:before="0" w:after="240"/>
      <w:ind w:left="849" w:hanging="283"/>
      <w:jc w:val="left"/>
    </w:pPr>
    <w:rPr>
      <w:szCs w:val="20"/>
    </w:rPr>
  </w:style>
  <w:style w:type="paragraph" w:styleId="Zoznam4">
    <w:name w:val="List 4"/>
    <w:basedOn w:val="Normlny"/>
    <w:rsid w:val="008C5CFA"/>
    <w:pPr>
      <w:spacing w:before="0" w:after="240"/>
      <w:ind w:left="1132" w:hanging="283"/>
      <w:jc w:val="left"/>
    </w:pPr>
    <w:rPr>
      <w:szCs w:val="20"/>
    </w:rPr>
  </w:style>
  <w:style w:type="paragraph" w:styleId="Zoznam5">
    <w:name w:val="List 5"/>
    <w:basedOn w:val="Normlny"/>
    <w:rsid w:val="008C5CFA"/>
    <w:pPr>
      <w:spacing w:before="0" w:after="240"/>
      <w:ind w:left="1415" w:hanging="283"/>
      <w:jc w:val="left"/>
    </w:pPr>
    <w:rPr>
      <w:szCs w:val="20"/>
    </w:rPr>
  </w:style>
  <w:style w:type="paragraph" w:styleId="Zoznamsodrkami">
    <w:name w:val="List Bullet"/>
    <w:basedOn w:val="Normlny"/>
    <w:rsid w:val="008C5CFA"/>
    <w:pPr>
      <w:numPr>
        <w:numId w:val="32"/>
      </w:numPr>
      <w:tabs>
        <w:tab w:val="clear" w:pos="360"/>
        <w:tab w:val="num" w:pos="567"/>
      </w:tabs>
      <w:spacing w:before="0" w:after="240"/>
      <w:ind w:left="567" w:hanging="283"/>
      <w:jc w:val="left"/>
    </w:pPr>
    <w:rPr>
      <w:szCs w:val="20"/>
    </w:rPr>
  </w:style>
  <w:style w:type="paragraph" w:styleId="Zoznamsodrkami2">
    <w:name w:val="List Bullet 2"/>
    <w:basedOn w:val="Text2"/>
    <w:rsid w:val="008C5CFA"/>
    <w:pPr>
      <w:numPr>
        <w:numId w:val="18"/>
      </w:numPr>
      <w:spacing w:before="0" w:after="240"/>
      <w:jc w:val="left"/>
    </w:pPr>
    <w:rPr>
      <w:szCs w:val="20"/>
    </w:rPr>
  </w:style>
  <w:style w:type="paragraph" w:styleId="Zoznamsodrkami3">
    <w:name w:val="List Bullet 3"/>
    <w:basedOn w:val="Text3"/>
    <w:rsid w:val="008C5CFA"/>
    <w:pPr>
      <w:numPr>
        <w:numId w:val="19"/>
      </w:numPr>
      <w:spacing w:before="0" w:after="240"/>
      <w:jc w:val="left"/>
    </w:pPr>
    <w:rPr>
      <w:szCs w:val="20"/>
    </w:rPr>
  </w:style>
  <w:style w:type="paragraph" w:styleId="Zoznamsodrkami4">
    <w:name w:val="List Bullet 4"/>
    <w:basedOn w:val="Text4"/>
    <w:rsid w:val="008C5CFA"/>
    <w:pPr>
      <w:numPr>
        <w:numId w:val="20"/>
      </w:numPr>
      <w:spacing w:before="0" w:after="240"/>
      <w:jc w:val="left"/>
    </w:pPr>
    <w:rPr>
      <w:szCs w:val="20"/>
    </w:rPr>
  </w:style>
  <w:style w:type="paragraph" w:styleId="Zoznamsodrkami5">
    <w:name w:val="List Bullet 5"/>
    <w:basedOn w:val="Normlny"/>
    <w:autoRedefine/>
    <w:rsid w:val="008C5CFA"/>
    <w:pPr>
      <w:numPr>
        <w:numId w:val="16"/>
      </w:numPr>
      <w:spacing w:before="0" w:after="240"/>
      <w:jc w:val="left"/>
    </w:pPr>
    <w:rPr>
      <w:szCs w:val="20"/>
    </w:rPr>
  </w:style>
  <w:style w:type="paragraph" w:styleId="Pokraovaniezoznamu">
    <w:name w:val="List Continue"/>
    <w:basedOn w:val="Normlny"/>
    <w:rsid w:val="008C5CFA"/>
    <w:pPr>
      <w:spacing w:before="0" w:after="60"/>
      <w:ind w:left="283"/>
      <w:jc w:val="left"/>
    </w:pPr>
    <w:rPr>
      <w:szCs w:val="20"/>
    </w:rPr>
  </w:style>
  <w:style w:type="paragraph" w:styleId="Pokraovaniezoznamu2">
    <w:name w:val="List Continue 2"/>
    <w:basedOn w:val="Normlny"/>
    <w:rsid w:val="008C5CFA"/>
    <w:pPr>
      <w:spacing w:before="0" w:after="60"/>
      <w:ind w:left="566"/>
      <w:jc w:val="left"/>
    </w:pPr>
    <w:rPr>
      <w:szCs w:val="20"/>
    </w:rPr>
  </w:style>
  <w:style w:type="paragraph" w:styleId="Pokraovaniezoznamu3">
    <w:name w:val="List Continue 3"/>
    <w:basedOn w:val="Normlny"/>
    <w:rsid w:val="008C5CFA"/>
    <w:pPr>
      <w:spacing w:before="0" w:after="60"/>
      <w:ind w:left="849"/>
      <w:jc w:val="left"/>
    </w:pPr>
    <w:rPr>
      <w:szCs w:val="20"/>
    </w:rPr>
  </w:style>
  <w:style w:type="paragraph" w:styleId="Pokraovaniezoznamu4">
    <w:name w:val="List Continue 4"/>
    <w:basedOn w:val="Normlny"/>
    <w:rsid w:val="008C5CFA"/>
    <w:pPr>
      <w:spacing w:before="0" w:after="60"/>
      <w:ind w:left="1132"/>
      <w:jc w:val="left"/>
    </w:pPr>
    <w:rPr>
      <w:szCs w:val="20"/>
    </w:rPr>
  </w:style>
  <w:style w:type="paragraph" w:styleId="Pokraovaniezoznamu5">
    <w:name w:val="List Continue 5"/>
    <w:basedOn w:val="Normlny"/>
    <w:rsid w:val="008C5CFA"/>
    <w:pPr>
      <w:spacing w:before="0" w:after="60"/>
      <w:ind w:left="1415"/>
      <w:jc w:val="left"/>
    </w:pPr>
    <w:rPr>
      <w:szCs w:val="20"/>
    </w:rPr>
  </w:style>
  <w:style w:type="paragraph" w:styleId="slovanzoznam">
    <w:name w:val="List Number"/>
    <w:basedOn w:val="Normlny"/>
    <w:rsid w:val="008C5CFA"/>
    <w:pPr>
      <w:numPr>
        <w:numId w:val="26"/>
      </w:numPr>
      <w:spacing w:before="0" w:after="240"/>
      <w:jc w:val="left"/>
    </w:pPr>
    <w:rPr>
      <w:szCs w:val="20"/>
    </w:rPr>
  </w:style>
  <w:style w:type="paragraph" w:styleId="slovanzoznam2">
    <w:name w:val="List Number 2"/>
    <w:basedOn w:val="Text2"/>
    <w:rsid w:val="008C5CFA"/>
    <w:pPr>
      <w:numPr>
        <w:numId w:val="28"/>
      </w:numPr>
      <w:spacing w:before="0" w:after="240"/>
      <w:jc w:val="left"/>
    </w:pPr>
    <w:rPr>
      <w:szCs w:val="20"/>
    </w:rPr>
  </w:style>
  <w:style w:type="paragraph" w:styleId="slovanzoznam3">
    <w:name w:val="List Number 3"/>
    <w:basedOn w:val="Text3"/>
    <w:rsid w:val="008C5CFA"/>
    <w:pPr>
      <w:numPr>
        <w:numId w:val="29"/>
      </w:numPr>
      <w:spacing w:before="0" w:after="240"/>
      <w:jc w:val="left"/>
    </w:pPr>
    <w:rPr>
      <w:szCs w:val="20"/>
    </w:rPr>
  </w:style>
  <w:style w:type="paragraph" w:styleId="slovanzoznam4">
    <w:name w:val="List Number 4"/>
    <w:basedOn w:val="Text4"/>
    <w:rsid w:val="008C5CFA"/>
    <w:pPr>
      <w:numPr>
        <w:numId w:val="30"/>
      </w:numPr>
      <w:spacing w:before="0" w:after="240"/>
      <w:jc w:val="left"/>
    </w:pPr>
    <w:rPr>
      <w:szCs w:val="20"/>
    </w:rPr>
  </w:style>
  <w:style w:type="paragraph" w:styleId="slovanzoznam5">
    <w:name w:val="List Number 5"/>
    <w:basedOn w:val="Normlny"/>
    <w:rsid w:val="008C5CFA"/>
    <w:pPr>
      <w:numPr>
        <w:numId w:val="17"/>
      </w:numPr>
      <w:spacing w:before="0" w:after="240"/>
      <w:jc w:val="left"/>
    </w:pPr>
    <w:rPr>
      <w:szCs w:val="20"/>
    </w:rPr>
  </w:style>
  <w:style w:type="paragraph" w:styleId="Textmakra">
    <w:name w:val="macro"/>
    <w:link w:val="Textmakra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TextmakraChar">
    <w:name w:val="Text makra Char"/>
    <w:link w:val="Textmakra"/>
    <w:rsid w:val="008C5CFA"/>
    <w:rPr>
      <w:rFonts w:ascii="Courier New" w:hAnsi="Courier New"/>
      <w:shd w:val="clear" w:color="auto" w:fill="auto"/>
      <w:lang w:val="en-GB"/>
    </w:rPr>
  </w:style>
  <w:style w:type="paragraph" w:styleId="Hlavikasprvy">
    <w:name w:val="Message Header"/>
    <w:basedOn w:val="Normlny"/>
    <w:link w:val="Hlavikasprvy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HlavikasprvyChar">
    <w:name w:val="Hlavička správy Char"/>
    <w:link w:val="Hlavikasprvy"/>
    <w:rsid w:val="008C5CFA"/>
    <w:rPr>
      <w:rFonts w:ascii="Arial" w:hAnsi="Arial"/>
      <w:sz w:val="24"/>
      <w:shd w:val="pct20" w:color="auto" w:fill="auto"/>
      <w:lang w:val="en-GB"/>
    </w:rPr>
  </w:style>
  <w:style w:type="paragraph" w:styleId="Normlnysozarkami">
    <w:name w:val="Normal Indent"/>
    <w:basedOn w:val="Normlny"/>
    <w:rsid w:val="008C5CFA"/>
    <w:pPr>
      <w:spacing w:before="0" w:after="240"/>
      <w:ind w:left="720"/>
      <w:jc w:val="left"/>
    </w:pPr>
    <w:rPr>
      <w:szCs w:val="20"/>
    </w:rPr>
  </w:style>
  <w:style w:type="paragraph" w:styleId="Nadpispoznmky">
    <w:name w:val="Note Heading"/>
    <w:basedOn w:val="Normlny"/>
    <w:next w:val="Normlny"/>
    <w:link w:val="NadpispoznmkyChar"/>
    <w:rsid w:val="008C5CFA"/>
    <w:pPr>
      <w:spacing w:before="0" w:after="240"/>
      <w:jc w:val="left"/>
    </w:pPr>
    <w:rPr>
      <w:szCs w:val="20"/>
    </w:rPr>
  </w:style>
  <w:style w:type="character" w:customStyle="1" w:styleId="NadpispoznmkyChar">
    <w:name w:val="Nadpis poznámky Char"/>
    <w:link w:val="Nadpispoznmky"/>
    <w:rsid w:val="008C5CFA"/>
    <w:rPr>
      <w:sz w:val="24"/>
      <w:shd w:val="clear" w:color="auto" w:fill="auto"/>
      <w:lang w:val="en-GB"/>
    </w:rPr>
  </w:style>
  <w:style w:type="paragraph" w:customStyle="1" w:styleId="NoteHead">
    <w:name w:val="NoteHead"/>
    <w:basedOn w:val="Normlny"/>
    <w:next w:val="Subject"/>
    <w:rsid w:val="008C5CFA"/>
    <w:pPr>
      <w:spacing w:before="720" w:after="720"/>
      <w:jc w:val="center"/>
    </w:pPr>
    <w:rPr>
      <w:b/>
      <w:smallCaps/>
      <w:szCs w:val="20"/>
    </w:rPr>
  </w:style>
  <w:style w:type="paragraph" w:customStyle="1" w:styleId="Subject">
    <w:name w:val="Subject"/>
    <w:basedOn w:val="Normlny"/>
    <w:next w:val="Normlny"/>
    <w:rsid w:val="008C5CFA"/>
    <w:pPr>
      <w:spacing w:before="0" w:after="480"/>
      <w:ind w:left="1531" w:hanging="1531"/>
      <w:jc w:val="left"/>
    </w:pPr>
    <w:rPr>
      <w:b/>
      <w:szCs w:val="20"/>
    </w:rPr>
  </w:style>
  <w:style w:type="paragraph" w:customStyle="1" w:styleId="NoteList">
    <w:name w:val="NoteList"/>
    <w:basedOn w:val="Normlny"/>
    <w:next w:val="Subject"/>
    <w:rsid w:val="008C5CFA"/>
    <w:pPr>
      <w:tabs>
        <w:tab w:val="left" w:pos="5823"/>
      </w:tabs>
      <w:spacing w:before="720" w:after="720"/>
      <w:ind w:left="5104" w:hanging="3119"/>
      <w:jc w:val="left"/>
    </w:pPr>
    <w:rPr>
      <w:b/>
      <w:smallCaps/>
      <w:szCs w:val="20"/>
    </w:rPr>
  </w:style>
  <w:style w:type="paragraph" w:styleId="Obyajntext">
    <w:name w:val="Plain Text"/>
    <w:basedOn w:val="Normlny"/>
    <w:link w:val="ObyajntextChar"/>
    <w:rsid w:val="008C5CFA"/>
    <w:pPr>
      <w:spacing w:before="0" w:after="240"/>
      <w:jc w:val="left"/>
    </w:pPr>
    <w:rPr>
      <w:rFonts w:ascii="Courier New" w:hAnsi="Courier New"/>
      <w:sz w:val="20"/>
      <w:szCs w:val="20"/>
    </w:rPr>
  </w:style>
  <w:style w:type="character" w:customStyle="1" w:styleId="ObyajntextChar">
    <w:name w:val="Obyčajný text Char"/>
    <w:link w:val="Obyajntext"/>
    <w:rsid w:val="008C5CFA"/>
    <w:rPr>
      <w:rFonts w:ascii="Courier New" w:hAnsi="Courier New"/>
      <w:shd w:val="clear" w:color="auto" w:fill="auto"/>
      <w:lang w:val="en-GB"/>
    </w:rPr>
  </w:style>
  <w:style w:type="paragraph" w:styleId="Oslovenie">
    <w:name w:val="Salutation"/>
    <w:basedOn w:val="Normlny"/>
    <w:next w:val="Normlny"/>
    <w:link w:val="OslovenieChar"/>
    <w:rsid w:val="008C5CFA"/>
    <w:pPr>
      <w:spacing w:before="0" w:after="240"/>
      <w:jc w:val="left"/>
    </w:pPr>
    <w:rPr>
      <w:szCs w:val="20"/>
    </w:rPr>
  </w:style>
  <w:style w:type="character" w:customStyle="1" w:styleId="OslovenieChar">
    <w:name w:val="Oslovenie Char"/>
    <w:link w:val="Oslovenie"/>
    <w:rsid w:val="008C5CFA"/>
    <w:rPr>
      <w:sz w:val="24"/>
      <w:shd w:val="clear" w:color="auto" w:fill="auto"/>
      <w:lang w:val="en-GB"/>
    </w:rPr>
  </w:style>
  <w:style w:type="paragraph" w:styleId="Podtitul">
    <w:name w:val="Subtitle"/>
    <w:basedOn w:val="Normlny"/>
    <w:link w:val="PodtitulChar"/>
    <w:qFormat/>
    <w:rsid w:val="008C5CFA"/>
    <w:pPr>
      <w:spacing w:before="0" w:after="60"/>
      <w:jc w:val="center"/>
      <w:outlineLvl w:val="1"/>
    </w:pPr>
    <w:rPr>
      <w:rFonts w:ascii="Arial" w:hAnsi="Arial"/>
      <w:szCs w:val="20"/>
    </w:rPr>
  </w:style>
  <w:style w:type="character" w:customStyle="1" w:styleId="PodtitulChar">
    <w:name w:val="Podtitul Char"/>
    <w:link w:val="Podtitul"/>
    <w:rsid w:val="008C5CFA"/>
    <w:rPr>
      <w:rFonts w:ascii="Arial" w:hAnsi="Arial"/>
      <w:sz w:val="24"/>
      <w:shd w:val="clear" w:color="auto" w:fill="auto"/>
      <w:lang w:val="en-GB"/>
    </w:rPr>
  </w:style>
  <w:style w:type="paragraph" w:styleId="Zoznamcitci">
    <w:name w:val="table of authorities"/>
    <w:basedOn w:val="Normlny"/>
    <w:next w:val="Normlny"/>
    <w:rsid w:val="008C5CFA"/>
    <w:pPr>
      <w:spacing w:before="0" w:after="240"/>
      <w:ind w:left="240" w:hanging="240"/>
      <w:jc w:val="left"/>
    </w:pPr>
    <w:rPr>
      <w:szCs w:val="20"/>
    </w:rPr>
  </w:style>
  <w:style w:type="paragraph" w:styleId="Zoznamobrzkov">
    <w:name w:val="table of figures"/>
    <w:basedOn w:val="Normlny"/>
    <w:next w:val="Normlny"/>
    <w:rsid w:val="008C5CFA"/>
    <w:pPr>
      <w:spacing w:before="0" w:after="240"/>
      <w:ind w:left="480" w:hanging="480"/>
      <w:jc w:val="left"/>
    </w:pPr>
    <w:rPr>
      <w:szCs w:val="20"/>
    </w:rPr>
  </w:style>
  <w:style w:type="paragraph" w:styleId="Nzov">
    <w:name w:val="Title"/>
    <w:basedOn w:val="Normlny"/>
    <w:link w:val="NzovChar"/>
    <w:qFormat/>
    <w:rsid w:val="008C5CFA"/>
    <w:pPr>
      <w:spacing w:before="240" w:after="60"/>
      <w:jc w:val="center"/>
      <w:outlineLvl w:val="0"/>
    </w:pPr>
    <w:rPr>
      <w:rFonts w:ascii="Arial" w:hAnsi="Arial"/>
      <w:b/>
      <w:kern w:val="28"/>
      <w:sz w:val="32"/>
      <w:szCs w:val="20"/>
    </w:rPr>
  </w:style>
  <w:style w:type="character" w:customStyle="1" w:styleId="NzovChar">
    <w:name w:val="Názov Char"/>
    <w:link w:val="Nzov"/>
    <w:rsid w:val="008C5CFA"/>
    <w:rPr>
      <w:rFonts w:ascii="Arial" w:hAnsi="Arial"/>
      <w:b/>
      <w:kern w:val="28"/>
      <w:sz w:val="32"/>
      <w:shd w:val="clear" w:color="auto" w:fill="auto"/>
      <w:lang w:val="en-GB"/>
    </w:rPr>
  </w:style>
  <w:style w:type="paragraph" w:styleId="Hlavikazoznamucitci">
    <w:name w:val="toa heading"/>
    <w:basedOn w:val="Normlny"/>
    <w:next w:val="Normlny"/>
    <w:rsid w:val="008C5CFA"/>
    <w:pPr>
      <w:spacing w:before="60" w:after="240"/>
      <w:jc w:val="left"/>
    </w:pPr>
    <w:rPr>
      <w:rFonts w:ascii="Arial" w:hAnsi="Arial"/>
      <w:b/>
      <w:szCs w:val="20"/>
    </w:rPr>
  </w:style>
  <w:style w:type="paragraph" w:customStyle="1" w:styleId="YReferences">
    <w:name w:val="YReferences"/>
    <w:basedOn w:val="Normlny"/>
    <w:next w:val="Normlny"/>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lny"/>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lny"/>
    <w:rsid w:val="008C5CFA"/>
    <w:pPr>
      <w:numPr>
        <w:ilvl w:val="1"/>
        <w:numId w:val="26"/>
      </w:numPr>
      <w:spacing w:before="0" w:after="240"/>
      <w:jc w:val="left"/>
    </w:pPr>
    <w:rPr>
      <w:szCs w:val="20"/>
    </w:rPr>
  </w:style>
  <w:style w:type="paragraph" w:customStyle="1" w:styleId="ListNumberLevel3">
    <w:name w:val="List Number (Level 3)"/>
    <w:basedOn w:val="Normlny"/>
    <w:rsid w:val="008C5CFA"/>
    <w:pPr>
      <w:numPr>
        <w:ilvl w:val="2"/>
        <w:numId w:val="26"/>
      </w:numPr>
      <w:spacing w:before="0" w:after="240"/>
      <w:jc w:val="left"/>
    </w:pPr>
    <w:rPr>
      <w:szCs w:val="20"/>
    </w:rPr>
  </w:style>
  <w:style w:type="paragraph" w:customStyle="1" w:styleId="ListNumberLevel4">
    <w:name w:val="List Number (Level 4)"/>
    <w:basedOn w:val="Normlny"/>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lny"/>
    <w:next w:val="Enclosures"/>
    <w:rsid w:val="008C5CFA"/>
    <w:pPr>
      <w:spacing w:before="480" w:after="0"/>
      <w:ind w:left="567" w:hanging="567"/>
      <w:jc w:val="left"/>
    </w:pPr>
    <w:rPr>
      <w:szCs w:val="20"/>
    </w:rPr>
  </w:style>
  <w:style w:type="paragraph" w:customStyle="1" w:styleId="DisclaimerNotice">
    <w:name w:val="Disclaimer Notice"/>
    <w:basedOn w:val="Normlny"/>
    <w:next w:val="AddressTR"/>
    <w:rsid w:val="008C5CFA"/>
    <w:pPr>
      <w:spacing w:before="0" w:after="240"/>
      <w:ind w:left="5103"/>
      <w:jc w:val="left"/>
    </w:pPr>
    <w:rPr>
      <w:i/>
      <w:sz w:val="20"/>
      <w:szCs w:val="20"/>
    </w:rPr>
  </w:style>
  <w:style w:type="paragraph" w:customStyle="1" w:styleId="Disclaimer">
    <w:name w:val="Disclaimer"/>
    <w:basedOn w:val="Normlny"/>
    <w:rsid w:val="008C5CFA"/>
    <w:pPr>
      <w:keepLines/>
      <w:pBdr>
        <w:top w:val="single" w:sz="4" w:space="1" w:color="auto"/>
      </w:pBdr>
      <w:spacing w:before="480" w:after="0"/>
      <w:jc w:val="left"/>
    </w:pPr>
    <w:rPr>
      <w:i/>
      <w:szCs w:val="20"/>
    </w:rPr>
  </w:style>
  <w:style w:type="character" w:styleId="PouitHypertextovPrepojenie">
    <w:name w:val="FollowedHyperlink"/>
    <w:rsid w:val="008C5CFA"/>
    <w:rPr>
      <w:color w:val="800080"/>
      <w:u w:val="single"/>
    </w:rPr>
  </w:style>
  <w:style w:type="paragraph" w:customStyle="1" w:styleId="DisclaimerSJ">
    <w:name w:val="Disclaimer_SJ"/>
    <w:basedOn w:val="Normlny"/>
    <w:next w:val="Normlny"/>
    <w:rsid w:val="008C5CFA"/>
    <w:pPr>
      <w:spacing w:before="0" w:after="0"/>
      <w:jc w:val="left"/>
    </w:pPr>
    <w:rPr>
      <w:rFonts w:ascii="Arial" w:hAnsi="Arial"/>
      <w:b/>
      <w:sz w:val="16"/>
      <w:szCs w:val="20"/>
    </w:rPr>
  </w:style>
  <w:style w:type="paragraph" w:styleId="Normlnywebov">
    <w:name w:val="Normal (Web)"/>
    <w:basedOn w:val="Normlny"/>
    <w:rsid w:val="008C5CFA"/>
    <w:pPr>
      <w:suppressAutoHyphens/>
      <w:spacing w:before="100" w:after="100"/>
      <w:jc w:val="left"/>
    </w:pPr>
    <w:rPr>
      <w:lang w:eastAsia="ar-SA"/>
    </w:rPr>
  </w:style>
  <w:style w:type="character" w:customStyle="1" w:styleId="Nadpis1Char">
    <w:name w:val="Nadpis 1 Char"/>
    <w:link w:val="Nadpis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Mriekatabuky">
    <w:name w:val="Table Grid"/>
    <w:basedOn w:val="Normlnatabuka"/>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slostrany">
    <w:name w:val="page number"/>
    <w:rsid w:val="008C5CFA"/>
  </w:style>
  <w:style w:type="paragraph" w:styleId="Textbubliny">
    <w:name w:val="Balloon Text"/>
    <w:basedOn w:val="Normlny"/>
    <w:link w:val="TextbublinyChar"/>
    <w:rsid w:val="008C5CFA"/>
    <w:pPr>
      <w:spacing w:before="0" w:after="240"/>
      <w:jc w:val="left"/>
    </w:pPr>
    <w:rPr>
      <w:rFonts w:ascii="Tahoma" w:hAnsi="Tahoma" w:cs="Tahoma"/>
      <w:sz w:val="16"/>
      <w:szCs w:val="16"/>
    </w:rPr>
  </w:style>
  <w:style w:type="character" w:customStyle="1" w:styleId="TextbublinyChar">
    <w:name w:val="Text bubliny Char"/>
    <w:link w:val="Textbubliny"/>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dpis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Odkaznakomentr">
    <w:name w:val="annotation reference"/>
    <w:rsid w:val="008C5CFA"/>
    <w:rPr>
      <w:sz w:val="16"/>
      <w:szCs w:val="16"/>
    </w:rPr>
  </w:style>
  <w:style w:type="paragraph" w:styleId="Predmetkomentra">
    <w:name w:val="annotation subject"/>
    <w:basedOn w:val="Textkomentra"/>
    <w:next w:val="Textkomentra"/>
    <w:link w:val="PredmetkomentraChar"/>
    <w:rsid w:val="008C5CFA"/>
    <w:rPr>
      <w:b/>
      <w:bCs/>
    </w:rPr>
  </w:style>
  <w:style w:type="character" w:customStyle="1" w:styleId="PredmetkomentraChar">
    <w:name w:val="Predmet komentára Char"/>
    <w:link w:val="Predmetkomentra"/>
    <w:rsid w:val="008C5CFA"/>
    <w:rPr>
      <w:b/>
      <w:bCs/>
      <w:shd w:val="clear" w:color="auto" w:fill="auto"/>
      <w:lang w:val="en-GB"/>
    </w:rPr>
  </w:style>
  <w:style w:type="paragraph" w:customStyle="1" w:styleId="Annextitle">
    <w:name w:val="Annex title"/>
    <w:basedOn w:val="Normlny"/>
    <w:autoRedefine/>
    <w:rsid w:val="008C5CFA"/>
    <w:pPr>
      <w:spacing w:before="60" w:after="240"/>
      <w:jc w:val="left"/>
    </w:pPr>
    <w:rPr>
      <w:rFonts w:ascii="Times New Roman Bold" w:hAnsi="Times New Roman Bold"/>
      <w:iCs/>
      <w:smallCaps/>
      <w:lang w:eastAsia="en-GB"/>
    </w:rPr>
  </w:style>
  <w:style w:type="character" w:customStyle="1" w:styleId="TextpoznmkypodiarouChar">
    <w:name w:val="Text poznámky pod čiarou Char"/>
    <w:link w:val="Textpoznmkypodiarou"/>
    <w:semiHidden/>
    <w:rsid w:val="008C5CFA"/>
    <w:rPr>
      <w:lang w:val="en-GB"/>
    </w:rPr>
  </w:style>
  <w:style w:type="paragraph" w:styleId="Revzia">
    <w:name w:val="Revision"/>
    <w:hidden/>
    <w:uiPriority w:val="99"/>
    <w:semiHidden/>
    <w:rsid w:val="008C5CFA"/>
    <w:pPr>
      <w:spacing w:before="60" w:after="60"/>
    </w:pPr>
    <w:rPr>
      <w:sz w:val="24"/>
      <w:lang w:val="en-GB"/>
    </w:rPr>
  </w:style>
  <w:style w:type="character" w:styleId="Odkaznavysvetlivku">
    <w:name w:val="endnote reference"/>
    <w:rsid w:val="008C5CFA"/>
    <w:rPr>
      <w:vertAlign w:val="superscript"/>
    </w:rPr>
  </w:style>
  <w:style w:type="paragraph" w:styleId="Odsekzoznamu">
    <w:name w:val="List Paragraph"/>
    <w:basedOn w:val="Normlny"/>
    <w:uiPriority w:val="34"/>
    <w:qFormat/>
    <w:rsid w:val="008C5CFA"/>
    <w:pPr>
      <w:spacing w:before="0" w:after="240"/>
      <w:ind w:left="720"/>
      <w:jc w:val="left"/>
    </w:pPr>
    <w:rPr>
      <w:szCs w:val="20"/>
    </w:rPr>
  </w:style>
  <w:style w:type="paragraph" w:customStyle="1" w:styleId="StyleHeading1Hanging085cm">
    <w:name w:val="Style Heading 1 + Hanging:  0.85 cm"/>
    <w:basedOn w:val="Nadpis1"/>
    <w:autoRedefine/>
    <w:rsid w:val="008C5CFA"/>
    <w:pPr>
      <w:numPr>
        <w:numId w:val="0"/>
      </w:numPr>
      <w:spacing w:after="240"/>
      <w:jc w:val="left"/>
    </w:pPr>
    <w:rPr>
      <w:bCs w:val="0"/>
      <w:szCs w:val="24"/>
      <w:lang w:val="fr-BE"/>
    </w:rPr>
  </w:style>
  <w:style w:type="paragraph" w:customStyle="1" w:styleId="StyleHeading1Left0cm">
    <w:name w:val="Style Heading 1 + Left:  0 cm"/>
    <w:basedOn w:val="Nadpis1"/>
    <w:autoRedefine/>
    <w:rsid w:val="008C5CFA"/>
    <w:pPr>
      <w:numPr>
        <w:numId w:val="31"/>
      </w:numPr>
      <w:spacing w:after="240"/>
      <w:jc w:val="left"/>
    </w:pPr>
    <w:rPr>
      <w:rFonts w:ascii="Times New Roman Bold" w:hAnsi="Times New Roman Bold"/>
      <w:bCs w:val="0"/>
      <w:szCs w:val="24"/>
      <w:lang w:val="fr-BE"/>
    </w:rPr>
  </w:style>
  <w:style w:type="character" w:customStyle="1" w:styleId="HlavikaChar">
    <w:name w:val="Hlavička Char"/>
    <w:link w:val="Hlavika"/>
    <w:uiPriority w:val="99"/>
    <w:rsid w:val="008C5CFA"/>
    <w:rPr>
      <w:sz w:val="24"/>
      <w:szCs w:val="24"/>
      <w:lang w:val="en-GB"/>
    </w:rPr>
  </w:style>
  <w:style w:type="character" w:customStyle="1" w:styleId="PtaChar">
    <w:name w:val="Päta Char"/>
    <w:link w:val="Pt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dpis2Char">
    <w:name w:val="Nadpis 2 Char"/>
    <w:link w:val="Nadpis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dpis3Char">
    <w:name w:val="Nadpis 3 Char"/>
    <w:link w:val="Nadpis3"/>
    <w:rsid w:val="008C5CFA"/>
    <w:rPr>
      <w:bCs/>
      <w:i/>
      <w:sz w:val="24"/>
      <w:szCs w:val="26"/>
      <w:lang w:val="en-GB"/>
    </w:rPr>
  </w:style>
  <w:style w:type="character" w:customStyle="1" w:styleId="Nadpis4Char">
    <w:name w:val="Nadpis 4 Char"/>
    <w:link w:val="Nadpis4"/>
    <w:rsid w:val="008C5CFA"/>
    <w:rPr>
      <w:bCs/>
      <w:sz w:val="24"/>
      <w:szCs w:val="28"/>
      <w:lang w:val="en-GB"/>
    </w:rPr>
  </w:style>
  <w:style w:type="character" w:styleId="Hypertextovprepojenie">
    <w:name w:val="Hyperlink"/>
    <w:uiPriority w:val="99"/>
    <w:unhideWhenUsed/>
    <w:rsid w:val="00E61062"/>
    <w:rPr>
      <w:color w:val="0563C1"/>
      <w:u w:val="single"/>
      <w:shd w:val="clear" w:color="auto" w:fill="auto"/>
    </w:rPr>
  </w:style>
  <w:style w:type="character" w:customStyle="1" w:styleId="Obsah1Char">
    <w:name w:val="Obsah 1 Char"/>
    <w:link w:val="Obsah1"/>
    <w:uiPriority w:val="39"/>
    <w:rsid w:val="00D27135"/>
    <w:rPr>
      <w:rFonts w:ascii="Times New Roman Bold" w:hAnsi="Times New Roman Bold"/>
      <w:b/>
      <w:bCs/>
      <w:lang w:val="en-GB"/>
    </w:rPr>
  </w:style>
  <w:style w:type="paragraph" w:customStyle="1" w:styleId="Header0">
    <w:name w:val="Header_0"/>
    <w:basedOn w:val="Normlny"/>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lny"/>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lny"/>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3.xml"/><Relationship Id="rId39" Type="http://schemas.openxmlformats.org/officeDocument/2006/relationships/header" Target="header22.xml"/><Relationship Id="rId21" Type="http://schemas.openxmlformats.org/officeDocument/2006/relationships/header" Target="header10.xml"/><Relationship Id="rId34" Type="http://schemas.openxmlformats.org/officeDocument/2006/relationships/header" Target="header19.xml"/><Relationship Id="rId42" Type="http://schemas.openxmlformats.org/officeDocument/2006/relationships/header" Target="header24.xml"/><Relationship Id="rId47" Type="http://schemas.openxmlformats.org/officeDocument/2006/relationships/header" Target="header27.xml"/><Relationship Id="rId50" Type="http://schemas.openxmlformats.org/officeDocument/2006/relationships/header" Target="header29.xml"/><Relationship Id="rId55" Type="http://schemas.openxmlformats.org/officeDocument/2006/relationships/header" Target="header32.xml"/><Relationship Id="rId63" Type="http://schemas.openxmlformats.org/officeDocument/2006/relationships/header" Target="header37.xml"/><Relationship Id="rId68" Type="http://schemas.openxmlformats.org/officeDocument/2006/relationships/header" Target="header40.xml"/><Relationship Id="rId76" Type="http://schemas.openxmlformats.org/officeDocument/2006/relationships/header" Target="header45.xml"/><Relationship Id="rId7" Type="http://schemas.openxmlformats.org/officeDocument/2006/relationships/endnotes" Target="endnotes.xml"/><Relationship Id="rId71" Type="http://schemas.openxmlformats.org/officeDocument/2006/relationships/header" Target="header42.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5.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footer" Target="footer8.xml"/><Relationship Id="rId37" Type="http://schemas.openxmlformats.org/officeDocument/2006/relationships/header" Target="header21.xml"/><Relationship Id="rId40" Type="http://schemas.openxmlformats.org/officeDocument/2006/relationships/header" Target="header23.xml"/><Relationship Id="rId45" Type="http://schemas.openxmlformats.org/officeDocument/2006/relationships/header" Target="header26.xml"/><Relationship Id="rId53" Type="http://schemas.openxmlformats.org/officeDocument/2006/relationships/footer" Target="footer16.xml"/><Relationship Id="rId58" Type="http://schemas.openxmlformats.org/officeDocument/2006/relationships/header" Target="header34.xml"/><Relationship Id="rId66" Type="http://schemas.openxmlformats.org/officeDocument/2006/relationships/header" Target="header39.xml"/><Relationship Id="rId74" Type="http://schemas.openxmlformats.org/officeDocument/2006/relationships/header" Target="header44.xml"/><Relationship Id="rId79" Type="http://schemas.openxmlformats.org/officeDocument/2006/relationships/footer" Target="footer25.xml"/><Relationship Id="rId5" Type="http://schemas.openxmlformats.org/officeDocument/2006/relationships/webSettings" Target="webSettings.xml"/><Relationship Id="rId61" Type="http://schemas.openxmlformats.org/officeDocument/2006/relationships/header" Target="header36.xml"/><Relationship Id="rId82"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7.xml"/><Relationship Id="rId44" Type="http://schemas.openxmlformats.org/officeDocument/2006/relationships/header" Target="header25.xml"/><Relationship Id="rId52" Type="http://schemas.openxmlformats.org/officeDocument/2006/relationships/header" Target="header30.xml"/><Relationship Id="rId60" Type="http://schemas.openxmlformats.org/officeDocument/2006/relationships/footer" Target="footer18.xml"/><Relationship Id="rId65" Type="http://schemas.openxmlformats.org/officeDocument/2006/relationships/footer" Target="footer20.xml"/><Relationship Id="rId73" Type="http://schemas.openxmlformats.org/officeDocument/2006/relationships/header" Target="header43.xml"/><Relationship Id="rId78" Type="http://schemas.openxmlformats.org/officeDocument/2006/relationships/header" Target="header47.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footer" Target="footer12.xml"/><Relationship Id="rId48" Type="http://schemas.openxmlformats.org/officeDocument/2006/relationships/footer" Target="footer14.xml"/><Relationship Id="rId56" Type="http://schemas.openxmlformats.org/officeDocument/2006/relationships/footer" Target="footer17.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header" Target="header46.xml"/><Relationship Id="rId8" Type="http://schemas.openxmlformats.org/officeDocument/2006/relationships/header" Target="header1.xml"/><Relationship Id="rId51" Type="http://schemas.openxmlformats.org/officeDocument/2006/relationships/footer" Target="footer15.xml"/><Relationship Id="rId72" Type="http://schemas.openxmlformats.org/officeDocument/2006/relationships/footer" Target="footer23.xml"/><Relationship Id="rId80" Type="http://schemas.openxmlformats.org/officeDocument/2006/relationships/header" Target="header4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footer" Target="footer6.xml"/><Relationship Id="rId33" Type="http://schemas.openxmlformats.org/officeDocument/2006/relationships/header" Target="header18.xml"/><Relationship Id="rId38" Type="http://schemas.openxmlformats.org/officeDocument/2006/relationships/footer" Target="footer10.xml"/><Relationship Id="rId46" Type="http://schemas.openxmlformats.org/officeDocument/2006/relationships/footer" Target="footer13.xml"/><Relationship Id="rId59" Type="http://schemas.openxmlformats.org/officeDocument/2006/relationships/header" Target="header35.xml"/><Relationship Id="rId67" Type="http://schemas.openxmlformats.org/officeDocument/2006/relationships/footer" Target="footer21.xm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header" Target="header31.xml"/><Relationship Id="rId62" Type="http://schemas.openxmlformats.org/officeDocument/2006/relationships/footer" Target="footer19.xml"/><Relationship Id="rId70" Type="http://schemas.openxmlformats.org/officeDocument/2006/relationships/footer" Target="footer22.xml"/><Relationship Id="rId75"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header" Target="header28.xml"/><Relationship Id="rId57" Type="http://schemas.openxmlformats.org/officeDocument/2006/relationships/header" Target="header3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3BFEE-AF50-4809-913D-65F67BFB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126</Pages>
  <Words>39580</Words>
  <Characters>225608</Characters>
  <Application>Microsoft Office Word</Application>
  <DocSecurity>0</DocSecurity>
  <Lines>1880</Lines>
  <Paragraphs>529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Malaga Matej</cp:lastModifiedBy>
  <cp:revision>4</cp:revision>
  <dcterms:created xsi:type="dcterms:W3CDTF">2020-09-07T13:03:00Z</dcterms:created>
  <dcterms:modified xsi:type="dcterms:W3CDTF">2020-09-08T06:43:00Z</dcterms:modified>
</cp:coreProperties>
</file>