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7777777"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6B408E68" w14:textId="26A410DD" w:rsidR="0070550B" w:rsidRPr="00B14026" w:rsidRDefault="0070550B"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ECFF803" w14:textId="7B6A600E" w:rsidR="0070550B" w:rsidRPr="00B14026" w:rsidRDefault="0070550B"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8D39E11"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Pr="00B14026">
        <w:rPr>
          <w:rFonts w:asciiTheme="minorHAnsi" w:hAnsiTheme="minorHAnsi" w:cstheme="minorHAnsi"/>
        </w:rPr>
        <w:t xml:space="preserve"> -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EŠIF a finančná kontrola alebo audit podľa zákona o finančnej 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w:t>
      </w:r>
      <w:r w:rsidRPr="00B14026">
        <w:rPr>
          <w:rFonts w:asciiTheme="minorHAnsi" w:hAnsiTheme="minorHAnsi" w:cstheme="minorHAnsi"/>
          <w:bCs/>
        </w:rPr>
        <w:lastRenderedPageBreak/>
        <w:t xml:space="preserve">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 xml:space="preserve">znamená podnik vymedzený v prílohe č. 1 Nariadenia Komisie (EÚ) č. 651/2014 zo 17. júna 2014 o vyhlásení určitých kategórií </w:t>
      </w:r>
      <w:r w:rsidRPr="00B14026">
        <w:rPr>
          <w:rFonts w:asciiTheme="minorHAnsi" w:hAnsiTheme="minorHAnsi" w:cstheme="minorHAnsi"/>
          <w:bCs/>
        </w:rPr>
        <w:lastRenderedPageBreak/>
        <w:t>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2C7AD5A6"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0559756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70550B" w:rsidRPr="00F821F2">
        <w:rPr>
          <w:rFonts w:asciiTheme="minorHAnsi" w:hAnsiTheme="minorHAnsi" w:cstheme="minorHAnsi"/>
        </w:rPr>
        <w:t>Kvalita životného prostredia</w:t>
      </w:r>
      <w:r w:rsidRPr="00B14026">
        <w:rPr>
          <w:rFonts w:asciiTheme="minorHAnsi" w:hAnsiTheme="minorHAnsi" w:cstheme="minorHAnsi"/>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2CB7E6DB"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4BC32BD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w:t>
      </w:r>
      <w:r w:rsidR="0070550B">
        <w:rPr>
          <w:rFonts w:asciiTheme="minorHAnsi" w:hAnsiTheme="minorHAnsi" w:cstheme="minorHAnsi"/>
          <w:bCs/>
        </w:rPr>
        <w:t xml:space="preserve"> a v prípade MSP</w:t>
      </w:r>
      <w:r w:rsidRPr="00B14026">
        <w:rPr>
          <w:rFonts w:asciiTheme="minorHAnsi" w:hAnsiTheme="minorHAnsi" w:cstheme="minorHAnsi"/>
          <w:bCs/>
        </w:rPr>
        <w:t xml:space="preserve"> </w:t>
      </w:r>
      <w:r w:rsidR="001F4D7F">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lastRenderedPageBreak/>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0D0281E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1F4D7F"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001F4D7F" w:rsidRPr="00B14026">
        <w:rPr>
          <w:rFonts w:asciiTheme="minorHAnsi" w:hAnsiTheme="minorHAnsi" w:cstheme="minorHAnsi"/>
        </w:rPr>
        <w:t>. Maximálna doba Realizácie hlavných aktivít Projektu zodpovedá oprávnenému obdobiu stanovenému vo Výzve na predkladanie žiadostí o NFP</w:t>
      </w:r>
      <w:r w:rsidRPr="00B14026">
        <w:rPr>
          <w:rFonts w:asciiTheme="minorHAnsi" w:hAnsiTheme="minorHAnsi" w:cstheme="minorHAnsi"/>
        </w:rPr>
        <w:t>,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3F1F8A8A"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041A6F6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Pr="00B14026">
        <w:rPr>
          <w:rFonts w:asciiTheme="minorHAnsi" w:hAnsiTheme="minorHAnsi" w:cstheme="minorHAnsi"/>
        </w:rPr>
        <w:t xml:space="preserve">V súlade s uznesením vlády č. </w:t>
      </w:r>
      <w:r w:rsidR="00381AC5" w:rsidRPr="00F821F2">
        <w:rPr>
          <w:rFonts w:asciiTheme="minorHAnsi" w:hAnsiTheme="minorHAnsi" w:cstheme="minorHAnsi"/>
        </w:rPr>
        <w:t xml:space="preserve">175/2014 </w:t>
      </w:r>
      <w:r w:rsidR="00381AC5" w:rsidRPr="00B14026">
        <w:rPr>
          <w:rFonts w:asciiTheme="minorHAnsi" w:hAnsiTheme="minorHAnsi" w:cstheme="minorHAnsi"/>
        </w:rPr>
        <w:t xml:space="preserve">zo dňa </w:t>
      </w:r>
      <w:r w:rsidR="00381AC5" w:rsidRPr="00F821F2">
        <w:rPr>
          <w:rFonts w:asciiTheme="minorHAnsi" w:hAnsiTheme="minorHAnsi" w:cstheme="minorHAnsi"/>
        </w:rPr>
        <w:t xml:space="preserve">16.04.2014 je SO pre Operačný program Kvalita životného prostredia </w:t>
      </w:r>
      <w:r w:rsidR="00381AC5" w:rsidRPr="00B14026">
        <w:rPr>
          <w:rFonts w:asciiTheme="minorHAnsi" w:hAnsiTheme="minorHAnsi" w:cstheme="minorHAnsi"/>
        </w:rPr>
        <w:t>(ďalej aj ako „OP“)</w:t>
      </w:r>
      <w:r w:rsidR="00381AC5">
        <w:rPr>
          <w:rFonts w:asciiTheme="minorHAnsi" w:hAnsiTheme="minorHAnsi" w:cstheme="minorHAnsi"/>
        </w:rPr>
        <w:t xml:space="preserve"> </w:t>
      </w:r>
      <w:r w:rsidR="00381AC5" w:rsidRPr="00F821F2">
        <w:rPr>
          <w:rFonts w:asciiTheme="minorHAnsi" w:hAnsiTheme="minorHAnsi" w:cstheme="minorHAnsi"/>
        </w:rPr>
        <w:t>Slovenská inovačná a energetická agentúra</w:t>
      </w:r>
      <w:r w:rsidR="00DC21A2" w:rsidRPr="00B14026">
        <w:rPr>
          <w:rFonts w:asciiTheme="minorHAnsi" w:hAnsiTheme="minorHAnsi" w:cstheme="minorHAnsi"/>
        </w:rPr>
        <w:t>,</w:t>
      </w:r>
      <w:r w:rsidRPr="00B14026">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w:t>
      </w:r>
      <w:r w:rsidRPr="00B14026">
        <w:rPr>
          <w:rFonts w:asciiTheme="minorHAnsi" w:hAnsiTheme="minorHAnsi" w:cstheme="minorHAnsi"/>
        </w:rPr>
        <w:lastRenderedPageBreak/>
        <w:t xml:space="preserve">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44664EC9"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 xml:space="preserve">Obdobie udržateľnosti Projektu trvá pre účely tejto Zmluvy o poskytnutí NFP </w:t>
      </w:r>
      <w:r w:rsidR="00381AC5">
        <w:rPr>
          <w:rFonts w:asciiTheme="minorHAnsi" w:hAnsiTheme="minorHAnsi" w:cstheme="minorHAnsi"/>
        </w:rPr>
        <w:t>5</w:t>
      </w:r>
      <w:r w:rsidRPr="00B14026">
        <w:rPr>
          <w:rFonts w:asciiTheme="minorHAnsi" w:hAnsiTheme="minorHAnsi" w:cstheme="minorHAnsi"/>
        </w:rPr>
        <w:t xml:space="preserve"> </w:t>
      </w:r>
      <w:r w:rsidR="000B128B" w:rsidRPr="00B14026">
        <w:rPr>
          <w:rFonts w:asciiTheme="minorHAnsi" w:hAnsiTheme="minorHAnsi" w:cstheme="minorHAnsi"/>
        </w:rPr>
        <w:t>rokov</w:t>
      </w:r>
      <w:r w:rsidR="00381AC5">
        <w:rPr>
          <w:rFonts w:asciiTheme="minorHAnsi" w:hAnsiTheme="minorHAnsi" w:cstheme="minorHAnsi"/>
        </w:rPr>
        <w:t xml:space="preserve"> </w:t>
      </w:r>
      <w:r w:rsidR="00381AC5" w:rsidRPr="00F821F2">
        <w:rPr>
          <w:rFonts w:asciiTheme="minorHAnsi" w:hAnsiTheme="minorHAnsi" w:cstheme="minorHAnsi"/>
        </w:rPr>
        <w:t xml:space="preserve">a v prípade </w:t>
      </w:r>
      <w:r w:rsidR="00381AC5">
        <w:rPr>
          <w:rFonts w:asciiTheme="minorHAnsi" w:hAnsiTheme="minorHAnsi" w:cstheme="minorHAnsi"/>
          <w:bCs/>
        </w:rPr>
        <w:t>MSP 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 xml:space="preserve">vec, právo alebo iná majetková hodnota, pričom z dokumentu alebo doložky k nemu (ak  je vydaný treťou osobou) musí vyplývať prijatie Predmetu Projektu Prijímateľom a uvedenie Predmetu </w:t>
      </w:r>
      <w:r w:rsidRPr="00B14026">
        <w:rPr>
          <w:rFonts w:asciiTheme="minorHAnsi" w:hAnsiTheme="minorHAnsi" w:cstheme="minorHAnsi"/>
        </w:rPr>
        <w:lastRenderedPageBreak/>
        <w:t>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 xml:space="preserve">o VO, ak ich </w:t>
      </w:r>
      <w:r w:rsidRPr="00B14026">
        <w:rPr>
          <w:rFonts w:asciiTheme="minorHAnsi" w:hAnsiTheme="minorHAnsi" w:cstheme="minorHAnsi"/>
        </w:rPr>
        <w:lastRenderedPageBreak/>
        <w:t>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t xml:space="preserve">(i) začatia stavebných prác na Projekte, alebo </w:t>
      </w:r>
    </w:p>
    <w:p w14:paraId="6786E853" w14:textId="64DC2D06"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(ii) vystavenia prvej písomnej objednávky </w:t>
      </w:r>
      <w:r w:rsidR="007E788B" w:rsidRPr="00B14026">
        <w:rPr>
          <w:rFonts w:asciiTheme="minorHAnsi" w:hAnsiTheme="minorHAnsi" w:cstheme="minorHAnsi"/>
        </w:rPr>
        <w:t xml:space="preserve">o dodaní tovaru </w:t>
      </w:r>
      <w:r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Pr="00B14026">
        <w:rPr>
          <w:rFonts w:asciiTheme="minorHAnsi" w:hAnsiTheme="minorHAnsi" w:cstheme="minorHAnsi"/>
        </w:rPr>
        <w:t>uzavretej s</w:t>
      </w:r>
      <w:r w:rsidR="0081694D" w:rsidRPr="00B14026">
        <w:rPr>
          <w:rFonts w:asciiTheme="minorHAnsi" w:hAnsiTheme="minorHAnsi" w:cstheme="minorHAnsi"/>
        </w:rPr>
        <w:t> </w:t>
      </w:r>
      <w:r w:rsidRPr="00B14026">
        <w:rPr>
          <w:rFonts w:asciiTheme="minorHAnsi" w:hAnsiTheme="minorHAnsi" w:cstheme="minorHAnsi"/>
        </w:rPr>
        <w:t xml:space="preserve">Dodávateľom, </w:t>
      </w:r>
      <w:r w:rsidR="004059ED" w:rsidRPr="00B14026">
        <w:rPr>
          <w:rFonts w:asciiTheme="minorHAnsi" w:hAnsiTheme="minorHAnsi" w:cstheme="minorHAnsi"/>
        </w:rPr>
        <w:t>ak</w:t>
      </w:r>
      <w:r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4502BF01" w14:textId="15665E7C" w:rsidR="00DE4FE6" w:rsidRDefault="00DE4FE6"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486F9851"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 xml:space="preserve">Udržateľnosti Projektu nedošlo k Podstatnej zmene Projektu. Porušenie uvedenej </w:t>
      </w:r>
      <w:r w:rsidRPr="00B14026">
        <w:rPr>
          <w:rFonts w:asciiTheme="minorHAnsi" w:hAnsiTheme="minorHAnsi" w:cstheme="minorHAnsi"/>
        </w:rPr>
        <w:lastRenderedPageBreak/>
        <w:t>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304672C9" w14:textId="745A6DA6"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381AC5" w:rsidRPr="00F821F2">
        <w:rPr>
          <w:rFonts w:asciiTheme="minorHAnsi" w:hAnsiTheme="minorHAnsi" w:cstheme="minorHAnsi"/>
          <w:bCs/>
        </w:rPr>
        <w:t xml:space="preserve">a v prípade MSP 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lastRenderedPageBreak/>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5FC541CE" w14:textId="1A749232" w:rsidR="005D01B9"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r>
      <w:r w:rsidR="003D03CA" w:rsidRPr="00B14026">
        <w:rPr>
          <w:rFonts w:asciiTheme="minorHAnsi" w:hAnsiTheme="minorHAnsi" w:cstheme="minorHAnsi"/>
          <w:sz w:val="22"/>
          <w:szCs w:val="22"/>
        </w:rPr>
        <w:t xml:space="preserve">VEREJNÉ </w:t>
      </w:r>
      <w:r w:rsidRPr="00B14026">
        <w:rPr>
          <w:rFonts w:asciiTheme="minorHAnsi" w:hAnsiTheme="minorHAnsi" w:cstheme="minorHAnsi"/>
          <w:sz w:val="22"/>
          <w:szCs w:val="22"/>
        </w:rPr>
        <w:t>OBSTARÁVANIE SLUŽIEB, TOVAROV A PRÁC PRIJÍMATEĽOM</w:t>
      </w:r>
    </w:p>
    <w:p w14:paraId="2D7A57B3" w14:textId="77777777" w:rsidR="003C0F18" w:rsidRPr="00B14026" w:rsidRDefault="003C0F18"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w:t>
      </w:r>
      <w:r w:rsidR="007C0E96" w:rsidRPr="00B14026">
        <w:rPr>
          <w:rFonts w:asciiTheme="minorHAnsi" w:hAnsiTheme="minorHAnsi" w:cstheme="minorHAnsi"/>
        </w:rPr>
        <w:t xml:space="preserve"> </w:t>
      </w:r>
      <w:r w:rsidR="009A6C12" w:rsidRPr="00B14026">
        <w:rPr>
          <w:rFonts w:asciiTheme="minorHAnsi" w:hAnsiTheme="minorHAnsi" w:cstheme="minorHAnsi"/>
        </w:rPr>
        <w:t>a súčasne je povinný dodržiavať princípy</w:t>
      </w:r>
      <w:r w:rsidRPr="00B14026">
        <w:rPr>
          <w:rFonts w:asciiTheme="minorHAnsi" w:hAnsiTheme="minorHAnsi" w:cstheme="minorHAnsi"/>
        </w:rPr>
        <w:t xml:space="preserve"> nediskriminácie</w:t>
      </w:r>
      <w:r w:rsidR="005E6C80" w:rsidRPr="00B14026">
        <w:rPr>
          <w:rFonts w:asciiTheme="minorHAnsi" w:hAnsiTheme="minorHAnsi" w:cstheme="minorHAnsi"/>
        </w:rPr>
        <w:t xml:space="preserve"> hospodárskych subjektov</w:t>
      </w:r>
      <w:r w:rsidRPr="00B14026">
        <w:rPr>
          <w:rFonts w:asciiTheme="minorHAnsi" w:hAnsiTheme="minorHAnsi" w:cstheme="minorHAnsi"/>
        </w:rPr>
        <w:t xml:space="preserve">, </w:t>
      </w:r>
      <w:r w:rsidR="00C02F0F" w:rsidRPr="00B14026">
        <w:rPr>
          <w:rFonts w:asciiTheme="minorHAnsi" w:hAnsiTheme="minorHAnsi" w:cstheme="minorHAnsi"/>
        </w:rPr>
        <w:t xml:space="preserve">rovnakého zaobchádzania, </w:t>
      </w:r>
      <w:r w:rsidRPr="00B14026">
        <w:rPr>
          <w:rFonts w:asciiTheme="minorHAnsi" w:hAnsiTheme="minorHAnsi" w:cstheme="minorHAnsi"/>
        </w:rPr>
        <w:t>transparentnosti</w:t>
      </w:r>
      <w:r w:rsidR="00161C93" w:rsidRPr="00B14026">
        <w:rPr>
          <w:rFonts w:asciiTheme="minorHAnsi" w:hAnsiTheme="minorHAnsi" w:cstheme="minorHAnsi"/>
        </w:rPr>
        <w:t>,</w:t>
      </w:r>
      <w:r w:rsidR="005E6C80" w:rsidRPr="00B14026">
        <w:rPr>
          <w:rFonts w:asciiTheme="minorHAnsi" w:hAnsiTheme="minorHAnsi" w:cstheme="minorHAnsi"/>
        </w:rPr>
        <w:t xml:space="preserve"> vrátane posúdenia konfliktu </w:t>
      </w:r>
      <w:r w:rsidR="00161C93" w:rsidRPr="00B14026">
        <w:rPr>
          <w:rFonts w:asciiTheme="minorHAnsi" w:hAnsiTheme="minorHAnsi" w:cstheme="minorHAnsi"/>
        </w:rPr>
        <w:t>záujmov</w:t>
      </w:r>
      <w:r w:rsidRPr="00B14026">
        <w:rPr>
          <w:rFonts w:asciiTheme="minorHAnsi" w:hAnsiTheme="minorHAnsi" w:cstheme="minorHAnsi"/>
        </w:rPr>
        <w:t xml:space="preserve">, hospodárnosti, efektívnosti, </w:t>
      </w:r>
      <w:r w:rsidR="00E67226" w:rsidRPr="00B14026">
        <w:rPr>
          <w:rFonts w:asciiTheme="minorHAnsi" w:hAnsiTheme="minorHAnsi" w:cstheme="minorHAnsi"/>
        </w:rPr>
        <w:t xml:space="preserve">proporcionality, </w:t>
      </w:r>
      <w:r w:rsidRPr="00B14026">
        <w:rPr>
          <w:rFonts w:asciiTheme="minorHAnsi" w:hAnsiTheme="minorHAnsi" w:cstheme="minorHAnsi"/>
        </w:rPr>
        <w:t>účinnosti</w:t>
      </w:r>
      <w:r w:rsidR="00E67226" w:rsidRPr="00B14026">
        <w:rPr>
          <w:rFonts w:asciiTheme="minorHAnsi" w:hAnsiTheme="minorHAnsi" w:cstheme="minorHAnsi"/>
        </w:rPr>
        <w:t xml:space="preserve"> a </w:t>
      </w:r>
      <w:r w:rsidRPr="00B14026">
        <w:rPr>
          <w:rFonts w:asciiTheme="minorHAnsi" w:hAnsiTheme="minorHAnsi" w:cstheme="minorHAnsi"/>
        </w:rPr>
        <w:t>účelnosti</w:t>
      </w:r>
      <w:r w:rsidR="00E67226" w:rsidRPr="00B14026">
        <w:rPr>
          <w:rFonts w:asciiTheme="minorHAnsi" w:hAnsiTheme="minorHAnsi" w:cstheme="minorHAnsi"/>
        </w:rPr>
        <w:t>.</w:t>
      </w:r>
    </w:p>
    <w:p w14:paraId="49833C07" w14:textId="620EC775" w:rsidR="00323747" w:rsidRPr="00B14026" w:rsidRDefault="00323747"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 xml:space="preserve">V závislosti od </w:t>
      </w:r>
      <w:r w:rsidR="00E67226" w:rsidRPr="00B14026">
        <w:rPr>
          <w:rFonts w:asciiTheme="minorHAnsi" w:hAnsiTheme="minorHAnsi" w:cstheme="minorHAnsi"/>
        </w:rPr>
        <w:t xml:space="preserve">preukázateľného začatia postupu zadávania zákazky bude </w:t>
      </w:r>
      <w:r w:rsidR="005766BC" w:rsidRPr="00B14026">
        <w:rPr>
          <w:rFonts w:asciiTheme="minorHAnsi" w:hAnsiTheme="minorHAnsi" w:cstheme="minorHAnsi"/>
        </w:rPr>
        <w:t>P</w:t>
      </w:r>
      <w:r w:rsidRPr="00B14026">
        <w:rPr>
          <w:rFonts w:asciiTheme="minorHAnsi" w:hAnsiTheme="minorHAnsi" w:cstheme="minorHAnsi"/>
        </w:rPr>
        <w:t>rijímateľ</w:t>
      </w:r>
      <w:r w:rsidR="00E67226" w:rsidRPr="00B14026">
        <w:rPr>
          <w:rFonts w:asciiTheme="minorHAnsi" w:hAnsiTheme="minorHAnsi" w:cstheme="minorHAnsi"/>
        </w:rPr>
        <w:t xml:space="preserve"> postupovať podľa</w:t>
      </w:r>
      <w:r w:rsidRPr="00B14026">
        <w:rPr>
          <w:rFonts w:asciiTheme="minorHAnsi" w:hAnsiTheme="minorHAnsi" w:cstheme="minorHAnsi"/>
        </w:rPr>
        <w:t xml:space="preserve"> zákona o VO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Pr="00B14026">
        <w:rPr>
          <w:rFonts w:asciiTheme="minorHAnsi" w:hAnsiTheme="minorHAnsi" w:cstheme="minorHAnsi"/>
        </w:rPr>
        <w:t>po 1</w:t>
      </w:r>
      <w:r w:rsidR="00E67226" w:rsidRPr="00B14026">
        <w:rPr>
          <w:rFonts w:asciiTheme="minorHAnsi" w:hAnsiTheme="minorHAnsi" w:cstheme="minorHAnsi"/>
        </w:rPr>
        <w:t>7</w:t>
      </w:r>
      <w:r w:rsidRPr="00B14026">
        <w:rPr>
          <w:rFonts w:asciiTheme="minorHAnsi" w:hAnsiTheme="minorHAnsi" w:cstheme="minorHAnsi"/>
        </w:rPr>
        <w:t xml:space="preserve">.4.2016) alebo zákona </w:t>
      </w:r>
      <w:r w:rsidR="007275F1" w:rsidRPr="00B14026">
        <w:rPr>
          <w:rFonts w:asciiTheme="minorHAnsi" w:hAnsiTheme="minorHAnsi" w:cstheme="minorHAnsi"/>
        </w:rPr>
        <w:t xml:space="preserve">                          </w:t>
      </w:r>
      <w:r w:rsidRPr="00B14026">
        <w:rPr>
          <w:rFonts w:asciiTheme="minorHAnsi" w:hAnsiTheme="minorHAnsi" w:cstheme="minorHAnsi"/>
        </w:rPr>
        <w:t xml:space="preserve">č. 25/2006 Z. z.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00E67226" w:rsidRPr="00B14026">
        <w:rPr>
          <w:rFonts w:asciiTheme="minorHAnsi" w:hAnsiTheme="minorHAnsi" w:cstheme="minorHAnsi"/>
        </w:rPr>
        <w:t>do</w:t>
      </w:r>
      <w:r w:rsidRPr="00B14026">
        <w:rPr>
          <w:rFonts w:asciiTheme="minorHAnsi" w:hAnsiTheme="minorHAnsi" w:cstheme="minorHAnsi"/>
        </w:rPr>
        <w:t xml:space="preserve"> 1</w:t>
      </w:r>
      <w:r w:rsidR="00E67226" w:rsidRPr="00B14026">
        <w:rPr>
          <w:rFonts w:asciiTheme="minorHAnsi" w:hAnsiTheme="minorHAnsi" w:cstheme="minorHAnsi"/>
        </w:rPr>
        <w:t>7</w:t>
      </w:r>
      <w:r w:rsidRPr="00B14026">
        <w:rPr>
          <w:rFonts w:asciiTheme="minorHAnsi" w:hAnsiTheme="minorHAnsi" w:cstheme="minorHAnsi"/>
        </w:rPr>
        <w:t>.4.2016). Odkazy na ustanovenia zákona</w:t>
      </w:r>
      <w:r w:rsidR="00180746" w:rsidRPr="00B14026">
        <w:rPr>
          <w:rFonts w:asciiTheme="minorHAnsi" w:hAnsiTheme="minorHAnsi" w:cstheme="minorHAnsi"/>
        </w:rPr>
        <w:t xml:space="preserve"> </w:t>
      </w:r>
      <w:r w:rsidRPr="00B14026">
        <w:rPr>
          <w:rFonts w:asciiTheme="minorHAnsi" w:hAnsiTheme="minorHAnsi" w:cstheme="minorHAnsi"/>
        </w:rPr>
        <w:t>č. 25/2006 Z. z. sú ďalej v texte uvádzané v zátvorke.</w:t>
      </w:r>
    </w:p>
    <w:p w14:paraId="4AA2B5C1" w14:textId="59A77E72"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w:t>
      </w:r>
      <w:r w:rsidR="00EE00C8" w:rsidRPr="00B14026">
        <w:rPr>
          <w:rFonts w:asciiTheme="minorHAnsi" w:hAnsiTheme="minorHAnsi" w:cstheme="minorHAnsi"/>
        </w:rPr>
        <w:t xml:space="preserve">ako aj pri zmenách týchto zákaziek </w:t>
      </w:r>
      <w:r w:rsidRPr="00B14026">
        <w:rPr>
          <w:rFonts w:asciiTheme="minorHAnsi" w:hAnsiTheme="minorHAnsi" w:cstheme="minorHAnsi"/>
        </w:rPr>
        <w:t>v súlade so zákonom o</w:t>
      </w:r>
      <w:r w:rsidR="00323747" w:rsidRPr="00B14026">
        <w:rPr>
          <w:rFonts w:asciiTheme="minorHAnsi" w:hAnsiTheme="minorHAnsi" w:cstheme="minorHAnsi"/>
        </w:rPr>
        <w:t> </w:t>
      </w:r>
      <w:r w:rsidRPr="00B14026">
        <w:rPr>
          <w:rFonts w:asciiTheme="minorHAnsi" w:hAnsiTheme="minorHAnsi" w:cstheme="minorHAnsi"/>
        </w:rPr>
        <w:t>VO</w:t>
      </w:r>
      <w:r w:rsidR="00323747" w:rsidRPr="00B14026">
        <w:rPr>
          <w:rFonts w:asciiTheme="minorHAnsi" w:hAnsiTheme="minorHAnsi" w:cstheme="minorHAnsi"/>
        </w:rPr>
        <w:t xml:space="preserve"> alebo v súlade so zákonom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Pr="00B14026">
        <w:rPr>
          <w:rFonts w:asciiTheme="minorHAnsi" w:hAnsiTheme="minorHAnsi" w:cstheme="minorHAnsi"/>
        </w:rPr>
        <w:t>.</w:t>
      </w:r>
      <w:r w:rsidR="001469D5" w:rsidRPr="00B14026">
        <w:rPr>
          <w:rFonts w:asciiTheme="minorHAnsi" w:hAnsiTheme="minorHAnsi" w:cstheme="minorHAnsi"/>
        </w:rPr>
        <w:t xml:space="preserve"> v závislosti od preukázateľného </w:t>
      </w:r>
      <w:r w:rsidR="00F61BB8" w:rsidRPr="00B14026">
        <w:rPr>
          <w:rFonts w:asciiTheme="minorHAnsi" w:hAnsiTheme="minorHAnsi" w:cstheme="minorHAnsi"/>
        </w:rPr>
        <w:t xml:space="preserve">dátumu </w:t>
      </w:r>
      <w:r w:rsidR="001469D5" w:rsidRPr="00B14026">
        <w:rPr>
          <w:rFonts w:asciiTheme="minorHAnsi" w:hAnsiTheme="minorHAnsi" w:cstheme="minorHAnsi"/>
        </w:rPr>
        <w:t>začatia postupu zadávania zákazky.</w:t>
      </w:r>
      <w:r w:rsidRPr="00B14026">
        <w:rPr>
          <w:rFonts w:asciiTheme="minorHAnsi" w:hAnsiTheme="minorHAnsi" w:cstheme="minorHAnsi"/>
        </w:rPr>
        <w:t xml:space="preserve"> </w:t>
      </w:r>
      <w:r w:rsidR="009A6C12" w:rsidRPr="00B14026">
        <w:rPr>
          <w:rFonts w:asciiTheme="minorHAnsi" w:hAnsiTheme="minorHAnsi" w:cstheme="minorHAnsi"/>
        </w:rPr>
        <w:t xml:space="preserve">Ak sa ustanovenia zákona o VO </w:t>
      </w:r>
      <w:r w:rsidR="00323747" w:rsidRPr="00B14026">
        <w:rPr>
          <w:rFonts w:asciiTheme="minorHAnsi" w:hAnsiTheme="minorHAnsi" w:cstheme="minorHAnsi"/>
        </w:rPr>
        <w:t xml:space="preserve">alebo zákona č. 25/2006 </w:t>
      </w:r>
      <w:r w:rsidR="007275F1" w:rsidRPr="00B14026">
        <w:rPr>
          <w:rFonts w:asciiTheme="minorHAnsi" w:hAnsiTheme="minorHAnsi" w:cstheme="minorHAnsi"/>
        </w:rPr>
        <w:t xml:space="preserve">Z. </w:t>
      </w:r>
      <w:r w:rsidR="00323747" w:rsidRPr="00B14026">
        <w:rPr>
          <w:rFonts w:asciiTheme="minorHAnsi" w:hAnsiTheme="minorHAnsi" w:cstheme="minorHAnsi"/>
        </w:rPr>
        <w:t xml:space="preserve">z. </w:t>
      </w:r>
      <w:r w:rsidR="009A6C12" w:rsidRPr="00B14026">
        <w:rPr>
          <w:rFonts w:asciiTheme="minorHAnsi" w:hAnsiTheme="minorHAnsi" w:cstheme="minorHAnsi"/>
        </w:rPr>
        <w:t>na Prijímateľa alebo danú zákazku nevzťahujú,</w:t>
      </w:r>
      <w:r w:rsidRPr="00B14026">
        <w:rPr>
          <w:rFonts w:asciiTheme="minorHAnsi" w:hAnsiTheme="minorHAnsi" w:cstheme="minorHAnsi"/>
        </w:rPr>
        <w:t xml:space="preserve"> je </w:t>
      </w:r>
      <w:r w:rsidR="009A6C12" w:rsidRPr="00B14026">
        <w:rPr>
          <w:rFonts w:asciiTheme="minorHAnsi" w:hAnsiTheme="minorHAnsi" w:cstheme="minorHAnsi"/>
        </w:rPr>
        <w:t xml:space="preserve">Prijímateľ </w:t>
      </w:r>
      <w:r w:rsidRPr="00B14026">
        <w:rPr>
          <w:rFonts w:asciiTheme="minorHAnsi" w:hAnsiTheme="minorHAnsi" w:cstheme="minorHAnsi"/>
        </w:rPr>
        <w:t>povinný postupovať pri zadávaní zákaziek podľa pravidiel upravených v</w:t>
      </w:r>
      <w:r w:rsidR="009C1774" w:rsidRPr="00B14026">
        <w:rPr>
          <w:rFonts w:asciiTheme="minorHAnsi" w:hAnsiTheme="minorHAnsi" w:cstheme="minorHAnsi"/>
        </w:rPr>
        <w:t xml:space="preserve"> aktuálnom </w:t>
      </w:r>
      <w:r w:rsidRPr="00B14026">
        <w:rPr>
          <w:rFonts w:asciiTheme="minorHAnsi" w:hAnsiTheme="minorHAnsi" w:cstheme="minorHAnsi"/>
        </w:rPr>
        <w:t>Metodickom pokyne CKO č</w:t>
      </w:r>
      <w:r w:rsidR="00BD2AA7" w:rsidRPr="00B14026">
        <w:rPr>
          <w:rFonts w:asciiTheme="minorHAnsi" w:hAnsiTheme="minorHAnsi" w:cstheme="minorHAnsi"/>
        </w:rPr>
        <w:t>. 12</w:t>
      </w:r>
      <w:r w:rsidR="00685086" w:rsidRPr="00B14026">
        <w:rPr>
          <w:rFonts w:asciiTheme="minorHAnsi" w:hAnsiTheme="minorHAnsi" w:cstheme="minorHAnsi"/>
        </w:rPr>
        <w:t xml:space="preserve"> </w:t>
      </w:r>
      <w:r w:rsidR="00323747" w:rsidRPr="00B14026">
        <w:rPr>
          <w:rFonts w:asciiTheme="minorHAnsi" w:hAnsiTheme="minorHAnsi" w:cstheme="minorHAnsi"/>
        </w:rPr>
        <w:t xml:space="preserve">(v prípade </w:t>
      </w:r>
      <w:r w:rsidR="001469D5" w:rsidRPr="00B14026">
        <w:rPr>
          <w:rFonts w:asciiTheme="minorHAnsi" w:hAnsiTheme="minorHAnsi" w:cstheme="minorHAnsi"/>
        </w:rPr>
        <w:t>postupu podľa</w:t>
      </w:r>
      <w:r w:rsidR="00323747" w:rsidRPr="00B14026">
        <w:rPr>
          <w:rFonts w:asciiTheme="minorHAnsi" w:hAnsiTheme="minorHAnsi" w:cstheme="minorHAnsi"/>
        </w:rPr>
        <w:t xml:space="preserve"> zákona</w:t>
      </w:r>
      <w:r w:rsidR="009C1774" w:rsidRPr="00B14026">
        <w:rPr>
          <w:rFonts w:asciiTheme="minorHAnsi" w:hAnsiTheme="minorHAnsi" w:cstheme="minorHAnsi"/>
        </w:rPr>
        <w:t xml:space="preserve"> </w:t>
      </w:r>
      <w:r w:rsidR="00323747" w:rsidRPr="00B14026">
        <w:rPr>
          <w:rFonts w:asciiTheme="minorHAnsi" w:hAnsiTheme="minorHAnsi" w:cstheme="minorHAnsi"/>
        </w:rPr>
        <w:t xml:space="preserve">č. 25/2006 Z. z. </w:t>
      </w:r>
      <w:r w:rsidR="00180746" w:rsidRPr="00B14026">
        <w:rPr>
          <w:rFonts w:asciiTheme="minorHAnsi" w:hAnsiTheme="minorHAnsi" w:cstheme="minorHAnsi"/>
        </w:rPr>
        <w:t xml:space="preserve">podľa </w:t>
      </w:r>
      <w:r w:rsidR="00323747" w:rsidRPr="00B14026">
        <w:rPr>
          <w:rFonts w:asciiTheme="minorHAnsi" w:hAnsiTheme="minorHAnsi" w:cstheme="minorHAnsi"/>
        </w:rPr>
        <w:t>MP CKO č. 12</w:t>
      </w:r>
      <w:r w:rsidR="00180746" w:rsidRPr="00B14026">
        <w:rPr>
          <w:rFonts w:asciiTheme="minorHAnsi" w:hAnsiTheme="minorHAnsi" w:cstheme="minorHAnsi"/>
        </w:rPr>
        <w:t>,</w:t>
      </w:r>
      <w:r w:rsidR="001469D5" w:rsidRPr="00B14026">
        <w:rPr>
          <w:rFonts w:asciiTheme="minorHAnsi" w:hAnsiTheme="minorHAnsi" w:cstheme="minorHAnsi"/>
        </w:rPr>
        <w:t xml:space="preserve"> </w:t>
      </w:r>
      <w:r w:rsidR="00180746" w:rsidRPr="00B14026">
        <w:rPr>
          <w:rFonts w:asciiTheme="minorHAnsi" w:hAnsiTheme="minorHAnsi" w:cstheme="minorHAnsi"/>
        </w:rPr>
        <w:t xml:space="preserve">verzia </w:t>
      </w:r>
      <w:r w:rsidR="001469D5" w:rsidRPr="00B14026">
        <w:rPr>
          <w:rFonts w:asciiTheme="minorHAnsi" w:hAnsiTheme="minorHAnsi" w:cstheme="minorHAnsi"/>
        </w:rPr>
        <w:t>2</w:t>
      </w:r>
      <w:r w:rsidR="00323747" w:rsidRPr="00B14026">
        <w:rPr>
          <w:rFonts w:asciiTheme="minorHAnsi" w:hAnsiTheme="minorHAnsi" w:cstheme="minorHAnsi"/>
        </w:rPr>
        <w:t>)</w:t>
      </w:r>
      <w:r w:rsidR="007275F1" w:rsidRPr="00B14026">
        <w:rPr>
          <w:rFonts w:asciiTheme="minorHAnsi" w:hAnsiTheme="minorHAnsi" w:cstheme="minorHAnsi"/>
        </w:rPr>
        <w:t>.</w:t>
      </w:r>
      <w:r w:rsidR="00323747" w:rsidRPr="00B14026">
        <w:rPr>
          <w:rFonts w:asciiTheme="minorHAnsi" w:hAnsiTheme="minorHAnsi" w:cstheme="minorHAnsi"/>
        </w:rPr>
        <w:t xml:space="preserve"> </w:t>
      </w:r>
      <w:r w:rsidR="00685086" w:rsidRPr="00B14026">
        <w:rPr>
          <w:rFonts w:asciiTheme="minorHAnsi" w:hAnsiTheme="minorHAnsi" w:cstheme="minorHAnsi"/>
        </w:rPr>
        <w:t>Prijímateľ je povinný pri zadávaní zákaziek podľa</w:t>
      </w:r>
      <w:r w:rsidR="001469D5" w:rsidRPr="00B14026">
        <w:rPr>
          <w:rFonts w:asciiTheme="minorHAnsi" w:hAnsiTheme="minorHAnsi" w:cstheme="minorHAnsi"/>
        </w:rPr>
        <w:t xml:space="preserve"> </w:t>
      </w:r>
      <w:r w:rsidR="005766BC" w:rsidRPr="00B14026">
        <w:rPr>
          <w:rFonts w:asciiTheme="minorHAnsi" w:hAnsiTheme="minorHAnsi" w:cstheme="minorHAnsi"/>
        </w:rPr>
        <w:br/>
      </w:r>
      <w:r w:rsidR="00323747" w:rsidRPr="00B14026">
        <w:rPr>
          <w:rFonts w:asciiTheme="minorHAnsi" w:hAnsiTheme="minorHAnsi" w:cstheme="minorHAnsi"/>
        </w:rPr>
        <w:t>§ 117 zákona</w:t>
      </w:r>
      <w:r w:rsidR="007275F1" w:rsidRPr="00B14026">
        <w:rPr>
          <w:rFonts w:asciiTheme="minorHAnsi" w:hAnsiTheme="minorHAnsi" w:cstheme="minorHAnsi"/>
        </w:rPr>
        <w:t xml:space="preserve"> </w:t>
      </w:r>
      <w:r w:rsidR="00323747" w:rsidRPr="00B14026">
        <w:rPr>
          <w:rFonts w:asciiTheme="minorHAnsi" w:hAnsiTheme="minorHAnsi" w:cstheme="minorHAnsi"/>
        </w:rPr>
        <w:t>o VO</w:t>
      </w:r>
      <w:r w:rsidR="00685086" w:rsidRPr="00B14026">
        <w:rPr>
          <w:rFonts w:asciiTheme="minorHAnsi" w:hAnsiTheme="minorHAnsi" w:cstheme="minorHAnsi"/>
        </w:rPr>
        <w:t xml:space="preserve"> </w:t>
      </w:r>
      <w:r w:rsidR="00323747" w:rsidRPr="00B14026">
        <w:rPr>
          <w:rFonts w:asciiTheme="minorHAnsi" w:hAnsiTheme="minorHAnsi" w:cstheme="minorHAnsi"/>
        </w:rPr>
        <w:t>(</w:t>
      </w:r>
      <w:r w:rsidR="00685086" w:rsidRPr="00B14026">
        <w:rPr>
          <w:rFonts w:asciiTheme="minorHAnsi" w:hAnsiTheme="minorHAnsi" w:cstheme="minorHAnsi"/>
        </w:rPr>
        <w:t>§</w:t>
      </w:r>
      <w:r w:rsidR="001469D5" w:rsidRPr="00B14026">
        <w:rPr>
          <w:rFonts w:asciiTheme="minorHAnsi" w:hAnsiTheme="minorHAnsi" w:cstheme="minorHAnsi"/>
        </w:rPr>
        <w:t xml:space="preserve"> </w:t>
      </w:r>
      <w:r w:rsidR="00685086" w:rsidRPr="00B14026">
        <w:rPr>
          <w:rFonts w:asciiTheme="minorHAnsi" w:hAnsiTheme="minorHAnsi" w:cstheme="minorHAnsi"/>
        </w:rPr>
        <w:t>9 ods</w:t>
      </w:r>
      <w:r w:rsidR="001D3560" w:rsidRPr="00B14026">
        <w:rPr>
          <w:rFonts w:asciiTheme="minorHAnsi" w:hAnsiTheme="minorHAnsi" w:cstheme="minorHAnsi"/>
        </w:rPr>
        <w:t>ek</w:t>
      </w:r>
      <w:r w:rsidR="00685086" w:rsidRPr="00B14026">
        <w:rPr>
          <w:rFonts w:asciiTheme="minorHAnsi" w:hAnsiTheme="minorHAnsi" w:cstheme="minorHAnsi"/>
        </w:rPr>
        <w:t xml:space="preserve"> 9</w:t>
      </w:r>
      <w:r w:rsidR="00323747" w:rsidRPr="00B14026">
        <w:rPr>
          <w:rFonts w:asciiTheme="minorHAnsi" w:hAnsiTheme="minorHAnsi" w:cstheme="minorHAnsi"/>
        </w:rPr>
        <w:t xml:space="preserve"> zákona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00685086" w:rsidRPr="00B14026">
        <w:rPr>
          <w:rFonts w:asciiTheme="minorHAnsi" w:hAnsiTheme="minorHAnsi" w:cstheme="minorHAnsi"/>
        </w:rPr>
        <w:t xml:space="preserve"> postupovať spôsobom upraveným v kapitole 3.3.7.2.</w:t>
      </w:r>
      <w:r w:rsidR="00647610" w:rsidRPr="00B14026">
        <w:rPr>
          <w:rFonts w:asciiTheme="minorHAnsi" w:hAnsiTheme="minorHAnsi" w:cstheme="minorHAnsi"/>
        </w:rPr>
        <w:t xml:space="preserve">5 </w:t>
      </w:r>
      <w:r w:rsidR="00685086" w:rsidRPr="00B14026">
        <w:rPr>
          <w:rFonts w:asciiTheme="minorHAnsi" w:hAnsiTheme="minorHAnsi" w:cstheme="minorHAnsi"/>
        </w:rPr>
        <w:t xml:space="preserve"> Systému riadenia EŠIF</w:t>
      </w:r>
      <w:r w:rsidR="00647610" w:rsidRPr="00B14026">
        <w:rPr>
          <w:rFonts w:asciiTheme="minorHAnsi" w:hAnsiTheme="minorHAnsi" w:cstheme="minorHAnsi"/>
        </w:rPr>
        <w:t xml:space="preserve"> (3.3.7.2.6 Systému riadenia EŠIF verzia 3 pre zákazky podľa zákona </w:t>
      </w:r>
      <w:r w:rsidR="00180746" w:rsidRPr="00B14026">
        <w:rPr>
          <w:rFonts w:asciiTheme="minorHAnsi" w:hAnsiTheme="minorHAnsi" w:cstheme="minorHAnsi"/>
        </w:rPr>
        <w:t xml:space="preserve">č. </w:t>
      </w:r>
      <w:r w:rsidR="00647610" w:rsidRPr="00B14026">
        <w:rPr>
          <w:rFonts w:asciiTheme="minorHAnsi" w:hAnsiTheme="minorHAnsi" w:cstheme="minorHAnsi"/>
        </w:rPr>
        <w:t>25/2006 Z.</w:t>
      </w:r>
      <w:r w:rsidR="001469D5" w:rsidRPr="00B14026">
        <w:rPr>
          <w:rFonts w:asciiTheme="minorHAnsi" w:hAnsiTheme="minorHAnsi" w:cstheme="minorHAnsi"/>
        </w:rPr>
        <w:t xml:space="preserve"> </w:t>
      </w:r>
      <w:r w:rsidR="00647610" w:rsidRPr="00B14026">
        <w:rPr>
          <w:rFonts w:asciiTheme="minorHAnsi" w:hAnsiTheme="minorHAnsi" w:cstheme="minorHAnsi"/>
        </w:rPr>
        <w:t>z.)</w:t>
      </w:r>
      <w:r w:rsidR="00685086" w:rsidRPr="00B14026">
        <w:rPr>
          <w:rFonts w:asciiTheme="minorHAnsi" w:hAnsiTheme="minorHAnsi" w:cstheme="minorHAnsi"/>
        </w:rPr>
        <w:t xml:space="preserve">. Prijímateľ je povinný postupovať pri zadávaní zákaziek v hodnote nad </w:t>
      </w:r>
      <w:r w:rsidR="00C51325" w:rsidRPr="00B14026">
        <w:rPr>
          <w:rFonts w:asciiTheme="minorHAnsi" w:hAnsiTheme="minorHAnsi" w:cstheme="minorHAnsi"/>
        </w:rPr>
        <w:t>5</w:t>
      </w:r>
      <w:r w:rsidR="00C87DB5" w:rsidRPr="00B14026">
        <w:rPr>
          <w:rFonts w:asciiTheme="minorHAnsi" w:hAnsiTheme="minorHAnsi" w:cstheme="minorHAnsi"/>
        </w:rPr>
        <w:t xml:space="preserve">0 </w:t>
      </w:r>
      <w:r w:rsidR="00685086" w:rsidRPr="00B14026">
        <w:rPr>
          <w:rFonts w:asciiTheme="minorHAnsi" w:hAnsiTheme="minorHAnsi" w:cstheme="minorHAnsi"/>
        </w:rPr>
        <w:t xml:space="preserve">000 </w:t>
      </w:r>
      <w:r w:rsidR="00347518" w:rsidRPr="00B14026">
        <w:rPr>
          <w:rFonts w:asciiTheme="minorHAnsi" w:hAnsiTheme="minorHAnsi" w:cstheme="minorHAnsi"/>
        </w:rPr>
        <w:t xml:space="preserve">EUR </w:t>
      </w:r>
      <w:r w:rsidR="00685086" w:rsidRPr="00B14026">
        <w:rPr>
          <w:rFonts w:asciiTheme="minorHAnsi" w:hAnsiTheme="minorHAnsi" w:cstheme="minorHAnsi"/>
        </w:rPr>
        <w:t xml:space="preserve">podľa </w:t>
      </w:r>
      <w:r w:rsidR="001469D5" w:rsidRPr="00B14026">
        <w:rPr>
          <w:rFonts w:asciiTheme="minorHAnsi" w:hAnsiTheme="minorHAnsi" w:cstheme="minorHAnsi"/>
        </w:rPr>
        <w:t>pravidiel</w:t>
      </w:r>
      <w:r w:rsidR="00685086" w:rsidRPr="00B14026">
        <w:rPr>
          <w:rFonts w:asciiTheme="minorHAnsi" w:hAnsiTheme="minorHAnsi" w:cstheme="minorHAnsi"/>
        </w:rPr>
        <w:t xml:space="preserve"> u</w:t>
      </w:r>
      <w:r w:rsidR="00594635" w:rsidRPr="00B14026">
        <w:rPr>
          <w:rFonts w:asciiTheme="minorHAnsi" w:hAnsiTheme="minorHAnsi" w:cstheme="minorHAnsi"/>
        </w:rPr>
        <w:t xml:space="preserve">pravených </w:t>
      </w:r>
      <w:r w:rsidR="00685086" w:rsidRPr="00B14026">
        <w:rPr>
          <w:rFonts w:asciiTheme="minorHAnsi" w:hAnsiTheme="minorHAnsi" w:cstheme="minorHAnsi"/>
        </w:rPr>
        <w:t>v</w:t>
      </w:r>
      <w:r w:rsidR="009C1774" w:rsidRPr="00B14026">
        <w:rPr>
          <w:rFonts w:asciiTheme="minorHAnsi" w:hAnsiTheme="minorHAnsi" w:cstheme="minorHAnsi"/>
        </w:rPr>
        <w:t xml:space="preserve"> aktuálnom </w:t>
      </w:r>
      <w:r w:rsidR="00685086" w:rsidRPr="00B14026">
        <w:rPr>
          <w:rFonts w:asciiTheme="minorHAnsi" w:hAnsiTheme="minorHAnsi" w:cstheme="minorHAnsi"/>
        </w:rPr>
        <w:t xml:space="preserve">Metodickom pokyne CKO č. </w:t>
      </w:r>
      <w:r w:rsidR="00BD2AA7" w:rsidRPr="00B14026">
        <w:rPr>
          <w:rFonts w:asciiTheme="minorHAnsi" w:hAnsiTheme="minorHAnsi" w:cstheme="minorHAnsi"/>
        </w:rPr>
        <w:t>14</w:t>
      </w:r>
      <w:r w:rsidR="00647610" w:rsidRPr="00B14026">
        <w:rPr>
          <w:rFonts w:asciiTheme="minorHAnsi" w:hAnsiTheme="minorHAnsi" w:cstheme="minorHAnsi"/>
        </w:rPr>
        <w:t xml:space="preserve"> (</w:t>
      </w:r>
      <w:r w:rsidR="001469D5" w:rsidRPr="00B14026">
        <w:rPr>
          <w:rFonts w:asciiTheme="minorHAnsi" w:hAnsiTheme="minorHAnsi" w:cstheme="minorHAnsi"/>
        </w:rPr>
        <w:t>v prípade postup</w:t>
      </w:r>
      <w:r w:rsidR="00180746" w:rsidRPr="00B14026">
        <w:rPr>
          <w:rFonts w:asciiTheme="minorHAnsi" w:hAnsiTheme="minorHAnsi" w:cstheme="minorHAnsi"/>
        </w:rPr>
        <w:t xml:space="preserve">u podľa zákona č. 25/2006 Z. z. podľa </w:t>
      </w:r>
      <w:r w:rsidR="00647610" w:rsidRPr="00B14026">
        <w:rPr>
          <w:rFonts w:asciiTheme="minorHAnsi" w:hAnsiTheme="minorHAnsi" w:cstheme="minorHAnsi"/>
        </w:rPr>
        <w:t>MP CKO č. 14</w:t>
      </w:r>
      <w:r w:rsidR="00180746" w:rsidRPr="00B14026">
        <w:rPr>
          <w:rFonts w:asciiTheme="minorHAnsi" w:hAnsiTheme="minorHAnsi" w:cstheme="minorHAnsi"/>
        </w:rPr>
        <w:t>,</w:t>
      </w:r>
      <w:r w:rsidR="00647610" w:rsidRPr="00B14026">
        <w:rPr>
          <w:rFonts w:asciiTheme="minorHAnsi" w:hAnsiTheme="minorHAnsi" w:cstheme="minorHAnsi"/>
        </w:rPr>
        <w:t xml:space="preserve"> verzia 2)</w:t>
      </w:r>
      <w:r w:rsidR="00685086" w:rsidRPr="00B14026">
        <w:rPr>
          <w:rFonts w:asciiTheme="minorHAnsi" w:hAnsiTheme="minorHAnsi" w:cstheme="minorHAnsi"/>
        </w:rPr>
        <w:t xml:space="preserve"> </w:t>
      </w:r>
    </w:p>
    <w:p w14:paraId="5F238574" w14:textId="71BBB1E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w:t>
      </w:r>
      <w:r w:rsidR="00E96899" w:rsidRPr="00B14026">
        <w:rPr>
          <w:rFonts w:asciiTheme="minorHAnsi" w:hAnsiTheme="minorHAnsi" w:cstheme="minorHAnsi"/>
        </w:rPr>
        <w:t xml:space="preserve">kompletnú </w:t>
      </w:r>
      <w:r w:rsidRPr="00B14026">
        <w:rPr>
          <w:rFonts w:asciiTheme="minorHAnsi" w:hAnsiTheme="minorHAnsi" w:cstheme="minorHAnsi"/>
        </w:rPr>
        <w:t>dokumentáciu z</w:t>
      </w:r>
      <w:r w:rsidR="00FD4EE9" w:rsidRPr="00B14026">
        <w:rPr>
          <w:rFonts w:asciiTheme="minorHAnsi" w:hAnsiTheme="minorHAnsi" w:cstheme="minorHAnsi"/>
        </w:rPr>
        <w:t xml:space="preserve"> </w:t>
      </w:r>
      <w:r w:rsidRPr="00B14026">
        <w:rPr>
          <w:rFonts w:asciiTheme="minorHAnsi" w:hAnsiTheme="minorHAnsi" w:cstheme="minorHAnsi"/>
        </w:rPr>
        <w:t>obstarávania tovarov, služieb, stavebných prác a súvisiacich postupov v plnom rozsahu</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70635C" w:rsidRPr="00B14026">
        <w:rPr>
          <w:rFonts w:asciiTheme="minorHAnsi" w:hAnsiTheme="minorHAnsi" w:cstheme="minorHAnsi"/>
        </w:rPr>
        <w:t xml:space="preserve">Prijímateľ predkladá dokumentáciu podľa predchádzajúcej vety v lehotách a vo forme určenej v Systéme riadenia EŠIF, ak Poskytovateľ neurčí inak. </w:t>
      </w:r>
      <w:r w:rsidR="00E96899" w:rsidRPr="00B14026">
        <w:rPr>
          <w:rFonts w:asciiTheme="minorHAnsi" w:hAnsiTheme="minorHAnsi" w:cstheme="minorHAnsi"/>
        </w:rPr>
        <w:t>Kompletnú d</w:t>
      </w:r>
      <w:r w:rsidRPr="00B14026">
        <w:rPr>
          <w:rFonts w:asciiTheme="minorHAnsi" w:hAnsiTheme="minorHAnsi" w:cstheme="minorHAnsi"/>
        </w:rPr>
        <w:t xml:space="preserve">okumentáciu </w:t>
      </w:r>
      <w:r w:rsidR="0014042F" w:rsidRPr="00B14026">
        <w:rPr>
          <w:rFonts w:asciiTheme="minorHAnsi" w:hAnsiTheme="minorHAnsi" w:cstheme="minorHAnsi"/>
        </w:rPr>
        <w:t xml:space="preserve">Prijímateľ </w:t>
      </w:r>
      <w:r w:rsidRPr="00B14026">
        <w:rPr>
          <w:rFonts w:asciiTheme="minorHAnsi" w:hAnsiTheme="minorHAnsi" w:cstheme="minorHAnsi"/>
        </w:rPr>
        <w:t>predkladá cez ITMS2014+</w:t>
      </w:r>
      <w:r w:rsidR="00E96899" w:rsidRPr="00B14026">
        <w:rPr>
          <w:rFonts w:asciiTheme="minorHAnsi" w:hAnsiTheme="minorHAnsi" w:cstheme="minorHAnsi"/>
        </w:rPr>
        <w:t>,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r w:rsidR="00EF3013" w:rsidRPr="00B14026">
        <w:rPr>
          <w:rFonts w:asciiTheme="minorHAnsi" w:hAnsiTheme="minorHAnsi" w:cstheme="minorHAnsi"/>
        </w:rPr>
        <w:t>, resp. sprístupnená</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F52F40" w:rsidRPr="00B14026">
        <w:rPr>
          <w:rFonts w:asciiTheme="minorHAnsi" w:hAnsiTheme="minorHAnsi" w:cstheme="minorHAnsi"/>
        </w:rPr>
        <w:t>R</w:t>
      </w:r>
      <w:r w:rsidRPr="00B14026">
        <w:rPr>
          <w:rFonts w:asciiTheme="minorHAnsi" w:hAnsiTheme="minorHAnsi" w:cstheme="minorHAnsi"/>
        </w:rPr>
        <w:t xml:space="preserve">ozsah dokumentácie, ktorú </w:t>
      </w:r>
      <w:r w:rsidR="0014042F" w:rsidRPr="00B14026">
        <w:rPr>
          <w:rFonts w:asciiTheme="minorHAnsi" w:hAnsiTheme="minorHAnsi" w:cstheme="minorHAnsi"/>
        </w:rPr>
        <w:t xml:space="preserve">Prijímateľ </w:t>
      </w:r>
      <w:r w:rsidRPr="00B14026">
        <w:rPr>
          <w:rFonts w:asciiTheme="minorHAnsi" w:hAnsiTheme="minorHAnsi" w:cstheme="minorHAnsi"/>
        </w:rPr>
        <w:t>povinne predkladá cez ITMS2014+ je definovaný</w:t>
      </w:r>
      <w:r w:rsidR="00F52F40" w:rsidRPr="00B14026">
        <w:rPr>
          <w:rFonts w:asciiTheme="minorHAnsi" w:hAnsiTheme="minorHAnsi" w:cstheme="minorHAnsi"/>
        </w:rPr>
        <w:t xml:space="preserve">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w:t>
      </w:r>
      <w:r w:rsidR="00F52F40" w:rsidRPr="00B14026">
        <w:rPr>
          <w:rFonts w:asciiTheme="minorHAnsi" w:hAnsiTheme="minorHAnsi" w:cstheme="minorHAnsi"/>
        </w:rPr>
        <w:lastRenderedPageBreak/>
        <w:t xml:space="preserve">využívaná alebo zverejňovaná aj v iných informačných systémoch,  napr. elektronických prostriedkoch určených na zadávanie zákaziek VO (poznámka: </w:t>
      </w:r>
      <w:r w:rsidR="005766BC" w:rsidRPr="00B14026">
        <w:rPr>
          <w:rFonts w:asciiTheme="minorHAnsi" w:hAnsiTheme="minorHAnsi" w:cstheme="minorHAnsi"/>
        </w:rPr>
        <w:t>P</w:t>
      </w:r>
      <w:r w:rsidR="00F52F40" w:rsidRPr="00B14026">
        <w:rPr>
          <w:rFonts w:asciiTheme="minorHAnsi" w:hAnsiTheme="minorHAnsi" w:cstheme="minorHAnsi"/>
        </w:rPr>
        <w:t xml:space="preserve">rijímatelia sú povinní využívať elektronický prostriedok po 18.10.2018 v prípade nadlimitných a podlimitných zákaziek VO). </w:t>
      </w:r>
      <w:r w:rsidRPr="00B14026">
        <w:rPr>
          <w:rFonts w:asciiTheme="minorHAnsi" w:hAnsiTheme="minorHAnsi" w:cstheme="minorHAnsi"/>
        </w:rPr>
        <w:t xml:space="preserve"> </w:t>
      </w:r>
      <w:r w:rsidR="008568C1" w:rsidRPr="00B14026">
        <w:rPr>
          <w:rFonts w:asciiTheme="minorHAnsi" w:hAnsiTheme="minorHAnsi" w:cstheme="minorHAnsi"/>
        </w:rPr>
        <w:t xml:space="preserve">Prijímateľ je v každom prípade povinný v ITMS2014+ najprv založiť objekt VO. Je akceptovateľné,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predloží cez ITMS2014+ prihlasovacie údaje, ktoré zabezpečia, že </w:t>
      </w:r>
      <w:r w:rsidR="005766BC" w:rsidRPr="00B14026">
        <w:rPr>
          <w:rFonts w:asciiTheme="minorHAnsi" w:hAnsiTheme="minorHAnsi" w:cstheme="minorHAnsi"/>
        </w:rPr>
        <w:t>Poskytovateľ</w:t>
      </w:r>
      <w:r w:rsidR="008568C1" w:rsidRPr="00B14026">
        <w:rPr>
          <w:rFonts w:asciiTheme="minorHAnsi" w:hAnsiTheme="minorHAnsi" w:cstheme="minorHAnsi"/>
        </w:rPr>
        <w:t xml:space="preserve"> bude mať prístup k dokumentácii k zákazke, ktorá je nahratá v elektronickom prostriedku (napr. v systéme EVO), a to pre účely výkonu finančnej kontroly/kontroly. </w:t>
      </w:r>
      <w:r w:rsidR="0001177B">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je povinný s ohľadom na podmienky uvedené v predošlej vete vyžadovať predloženie dokumentácie cez ITMS2014+ aj v prípade zákaziek s nízkou hodnotou, pričom rozsah takto predkladanej dokumentácie určí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w:t>
      </w:r>
      <w:r w:rsidRPr="00B14026">
        <w:rPr>
          <w:rFonts w:asciiTheme="minorHAnsi" w:hAnsiTheme="minorHAnsi" w:cstheme="minorHAnsi"/>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B14026">
        <w:rPr>
          <w:rFonts w:asciiTheme="minorHAnsi" w:hAnsiTheme="minorHAnsi" w:cstheme="minorHAnsi"/>
        </w:rPr>
        <w:t xml:space="preserve"> predkladanej cez ITMS2014+</w:t>
      </w:r>
      <w:r w:rsidRPr="00B14026">
        <w:rPr>
          <w:rFonts w:asciiTheme="minorHAnsi" w:hAnsiTheme="minorHAnsi" w:cstheme="minorHAnsi"/>
        </w:rPr>
        <w:t xml:space="preserve">,  a vyhlásenie, že predkladaná </w:t>
      </w:r>
      <w:r w:rsidR="00E96899" w:rsidRPr="00B14026">
        <w:rPr>
          <w:rFonts w:asciiTheme="minorHAnsi" w:hAnsiTheme="minorHAnsi" w:cstheme="minorHAnsi"/>
        </w:rPr>
        <w:t xml:space="preserve">dokumentácia </w:t>
      </w:r>
      <w:r w:rsidRPr="00B14026">
        <w:rPr>
          <w:rFonts w:asciiTheme="minorHAnsi" w:hAnsiTheme="minorHAnsi" w:cstheme="minorHAnsi"/>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B14026">
        <w:rPr>
          <w:rFonts w:asciiTheme="minorHAnsi" w:hAnsiTheme="minorHAnsi" w:cstheme="minorHAnsi"/>
        </w:rPr>
        <w:t>finančnú</w:t>
      </w:r>
      <w:r w:rsidRPr="00B14026">
        <w:rPr>
          <w:rFonts w:asciiTheme="minorHAnsi" w:hAnsiTheme="minorHAnsi" w:cstheme="minorHAnsi"/>
        </w:rPr>
        <w:t xml:space="preserve"> kontrolu a jej </w:t>
      </w:r>
      <w:r w:rsidR="00922245" w:rsidRPr="00B14026">
        <w:rPr>
          <w:rFonts w:asciiTheme="minorHAnsi" w:hAnsiTheme="minorHAnsi" w:cstheme="minorHAnsi"/>
        </w:rPr>
        <w:t xml:space="preserve">možné </w:t>
      </w:r>
      <w:r w:rsidRPr="00B14026">
        <w:rPr>
          <w:rFonts w:asciiTheme="minorHAnsi" w:hAnsiTheme="minorHAnsi" w:cstheme="minorHAnsi"/>
        </w:rPr>
        <w:t xml:space="preserve">závery </w:t>
      </w:r>
      <w:r w:rsidR="00922245" w:rsidRPr="00B14026">
        <w:rPr>
          <w:rFonts w:asciiTheme="minorHAnsi" w:hAnsiTheme="minorHAnsi" w:cstheme="minorHAnsi"/>
        </w:rPr>
        <w:t>sú uvedené v</w:t>
      </w:r>
      <w:r w:rsidRPr="00B14026">
        <w:rPr>
          <w:rFonts w:asciiTheme="minorHAnsi" w:hAnsiTheme="minorHAnsi" w:cstheme="minorHAnsi"/>
        </w:rPr>
        <w:t xml:space="preserve"> odseku 1</w:t>
      </w:r>
      <w:r w:rsidR="00FD4EE9" w:rsidRPr="00B14026">
        <w:rPr>
          <w:rFonts w:asciiTheme="minorHAnsi" w:hAnsiTheme="minorHAnsi" w:cstheme="minorHAnsi"/>
        </w:rPr>
        <w:t>4</w:t>
      </w:r>
      <w:r w:rsidRPr="00B14026">
        <w:rPr>
          <w:rFonts w:asciiTheme="minorHAnsi" w:hAnsiTheme="minorHAnsi" w:cstheme="minorHAnsi"/>
        </w:rPr>
        <w:t xml:space="preserve"> tohto článku VZP. </w:t>
      </w:r>
      <w:r w:rsidR="00FD4EE9" w:rsidRPr="00B14026">
        <w:rPr>
          <w:rFonts w:asciiTheme="minorHAnsi" w:hAnsiTheme="minorHAnsi" w:cstheme="minorHAnsi"/>
        </w:rPr>
        <w:t xml:space="preserve">V prípade, že dokumentácia predložená cez ITMS 2014+ nie je kompletná, </w:t>
      </w:r>
      <w:r w:rsidR="005766BC" w:rsidRPr="00B14026">
        <w:rPr>
          <w:rFonts w:asciiTheme="minorHAnsi" w:hAnsiTheme="minorHAnsi" w:cstheme="minorHAnsi"/>
        </w:rPr>
        <w:t>P</w:t>
      </w:r>
      <w:r w:rsidR="00FD4EE9" w:rsidRPr="00B14026">
        <w:rPr>
          <w:rFonts w:asciiTheme="minorHAnsi" w:hAnsiTheme="minorHAnsi" w:cstheme="minorHAnsi"/>
        </w:rPr>
        <w:t xml:space="preserve">rijímateľ je povinný predložiť aj chýbajúcu časť dokumentácie cez ITMS 2014+ na základe žiadosti Poskytovateľa o doplnenie dokumentácie doručenej </w:t>
      </w:r>
      <w:r w:rsidR="00DC1ADB" w:rsidRPr="00B14026">
        <w:rPr>
          <w:rFonts w:asciiTheme="minorHAnsi" w:hAnsiTheme="minorHAnsi" w:cstheme="minorHAnsi"/>
        </w:rPr>
        <w:t>v listinnej podobe alebo elektronickej podobe</w:t>
      </w:r>
      <w:r w:rsidR="00FD4EE9" w:rsidRPr="00B14026">
        <w:rPr>
          <w:rFonts w:asciiTheme="minorHAnsi" w:hAnsiTheme="minorHAnsi" w:cstheme="minorHAnsi"/>
        </w:rPr>
        <w:t>. Uvedené sa týka aj prípadov, keď je dokumentácia predložená cez ITMS 2014+ nečitateľná alebo poškodená.</w:t>
      </w:r>
      <w:r w:rsidR="008066A8" w:rsidRPr="00B14026">
        <w:rPr>
          <w:rFonts w:asciiTheme="minorHAnsi" w:hAnsiTheme="minorHAnsi" w:cstheme="minorHAnsi"/>
        </w:rPr>
        <w:t xml:space="preserve"> V prípade, ak Prijímateľ ktorékoľvek vyhlásenie podľa tohto odseku napriek výzve Poskytovateľa nepredloží,</w:t>
      </w:r>
      <w:r w:rsidR="009F6A65" w:rsidRPr="00B14026">
        <w:rPr>
          <w:rFonts w:asciiTheme="minorHAnsi" w:hAnsiTheme="minorHAnsi" w:cstheme="minorHAnsi"/>
        </w:rPr>
        <w:t xml:space="preserve"> môže byť uvedené kvalifikované ako </w:t>
      </w:r>
      <w:r w:rsidR="008D3361" w:rsidRPr="00B14026">
        <w:rPr>
          <w:rFonts w:asciiTheme="minorHAnsi" w:hAnsiTheme="minorHAnsi" w:cstheme="minorHAnsi"/>
        </w:rPr>
        <w:t xml:space="preserve"> podstatné </w:t>
      </w:r>
      <w:r w:rsidR="00767928" w:rsidRPr="00B14026">
        <w:rPr>
          <w:rFonts w:asciiTheme="minorHAnsi" w:hAnsiTheme="minorHAnsi" w:cstheme="minorHAnsi"/>
        </w:rPr>
        <w:t xml:space="preserve">porušenie </w:t>
      </w:r>
      <w:r w:rsidR="008D3361" w:rsidRPr="00B14026">
        <w:rPr>
          <w:rFonts w:asciiTheme="minorHAnsi" w:hAnsiTheme="minorHAnsi" w:cstheme="minorHAnsi"/>
        </w:rPr>
        <w:t>povinnost</w:t>
      </w:r>
      <w:r w:rsidR="002A4553" w:rsidRPr="00B14026">
        <w:rPr>
          <w:rFonts w:asciiTheme="minorHAnsi" w:hAnsiTheme="minorHAnsi" w:cstheme="minorHAnsi"/>
        </w:rPr>
        <w:t>í</w:t>
      </w:r>
      <w:r w:rsidR="008D3361" w:rsidRPr="00B14026">
        <w:rPr>
          <w:rFonts w:asciiTheme="minorHAnsi" w:hAnsiTheme="minorHAnsi" w:cstheme="minorHAnsi"/>
        </w:rPr>
        <w:t xml:space="preserve"> Prijímateľom</w:t>
      </w:r>
      <w:r w:rsidR="002A4553" w:rsidRPr="00B14026">
        <w:rPr>
          <w:rFonts w:asciiTheme="minorHAnsi" w:hAnsiTheme="minorHAnsi" w:cstheme="minorHAnsi"/>
        </w:rPr>
        <w:t>, resp. podstatné porušenie Zmluvy o poskytnutí NFP</w:t>
      </w:r>
      <w:r w:rsidR="00767928" w:rsidRPr="00B14026">
        <w:rPr>
          <w:rFonts w:asciiTheme="minorHAnsi" w:hAnsiTheme="minorHAnsi" w:cstheme="minorHAnsi"/>
        </w:rPr>
        <w:t xml:space="preserve">. </w:t>
      </w:r>
      <w:r w:rsidR="000478C1" w:rsidRPr="00B14026">
        <w:rPr>
          <w:rFonts w:asciiTheme="minorHAnsi" w:hAnsiTheme="minorHAnsi" w:cstheme="minorHAnsi"/>
        </w:rPr>
        <w:t xml:space="preserve">Lehoty na výkon finančnej kontroly obstarávania tovarov, služieb, stavebných prác začínajú plynúť prvým pracovným dňom nasledujúcim po evidovaní prijatej žiadosti Prijímateľa o vykonanie kontroly. </w:t>
      </w:r>
      <w:r w:rsidR="003740BD" w:rsidRPr="00B14026">
        <w:rPr>
          <w:rFonts w:asciiTheme="minorHAnsi" w:hAnsiTheme="minorHAnsi" w:cstheme="minorHAnsi"/>
        </w:rPr>
        <w:t xml:space="preserve">V prípade, že Prijímateľ má aktivovanú elektronickú schránku, môže doručiť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prostredníctvom elektronickej schránky alebo listinne, ak Prijímateľ nemá aktivovanú elektronickú schránku, doručí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5766BC" w:rsidRPr="00B14026">
        <w:rPr>
          <w:rFonts w:asciiTheme="minorHAnsi" w:hAnsiTheme="minorHAnsi" w:cstheme="minorHAnsi"/>
        </w:rPr>
        <w:t>Poskytovateľa</w:t>
      </w:r>
      <w:r w:rsidR="003740BD" w:rsidRPr="00B14026">
        <w:rPr>
          <w:rFonts w:asciiTheme="minorHAnsi" w:hAnsiTheme="minorHAnsi" w:cstheme="minorHAnsi"/>
        </w:rPr>
        <w:t xml:space="preserve">, a to zriadením </w:t>
      </w:r>
      <w:r w:rsidR="003740BD" w:rsidRPr="00B14026">
        <w:rPr>
          <w:rFonts w:asciiTheme="minorHAnsi" w:hAnsiTheme="minorHAnsi" w:cstheme="minorHAnsi"/>
        </w:rPr>
        <w:lastRenderedPageBreak/>
        <w:t>prístupu do elektronického prostriedku použitého na elektronickú komunikáciu. Súčasťou elektronickej podoby dokumentácie sú aj auditné záznamy o všetkých úkonoch vykonaných v použitom elektronickom prostriedku.</w:t>
      </w:r>
      <w:r w:rsidR="008066A8" w:rsidRPr="00B14026">
        <w:rPr>
          <w:rFonts w:asciiTheme="minorHAnsi" w:hAnsiTheme="minorHAnsi" w:cstheme="minorHAnsi"/>
        </w:rPr>
        <w:t xml:space="preserve"> </w:t>
      </w:r>
    </w:p>
    <w:p w14:paraId="70C392E5" w14:textId="5F952CFE"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w:t>
      </w:r>
      <w:r w:rsidR="00FA48DE" w:rsidRPr="00B14026">
        <w:rPr>
          <w:rFonts w:asciiTheme="minorHAnsi" w:hAnsiTheme="minorHAnsi" w:cstheme="minorHAnsi"/>
        </w:rPr>
        <w:t>finančnú</w:t>
      </w:r>
      <w:r w:rsidRPr="00B14026">
        <w:rPr>
          <w:rFonts w:asciiTheme="minorHAnsi" w:hAnsiTheme="minorHAnsi" w:cstheme="minorHAnsi"/>
        </w:rPr>
        <w:t xml:space="preserve"> kontrolu obstarávania tovarov, služieb, stavebných prác a súvisiacich postupov v zmysle zákona o finančnej kontrole a audite a podľa postupov upravených v Systéme riadenia EŠIF</w:t>
      </w:r>
      <w:r w:rsidR="00647610" w:rsidRPr="00B14026">
        <w:rPr>
          <w:rFonts w:asciiTheme="minorHAnsi" w:hAnsiTheme="minorHAnsi" w:cstheme="minorHAnsi"/>
        </w:rPr>
        <w:t xml:space="preserve"> v príslušnej verzii</w:t>
      </w:r>
      <w:r w:rsidRPr="00B14026">
        <w:rPr>
          <w:rFonts w:asciiTheme="minorHAnsi" w:hAnsiTheme="minorHAnsi" w:cstheme="minorHAnsi"/>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B14026">
        <w:rPr>
          <w:rFonts w:asciiTheme="minorHAnsi" w:hAnsiTheme="minorHAnsi" w:cstheme="minorHAnsi"/>
        </w:rPr>
        <w:t xml:space="preserve"> § 8 zákona o VO</w:t>
      </w:r>
      <w:r w:rsidRPr="00B14026">
        <w:rPr>
          <w:rFonts w:asciiTheme="minorHAnsi" w:hAnsiTheme="minorHAnsi" w:cstheme="minorHAnsi"/>
        </w:rPr>
        <w:t xml:space="preserve"> </w:t>
      </w:r>
      <w:r w:rsidR="00647610" w:rsidRPr="00B14026">
        <w:rPr>
          <w:rFonts w:asciiTheme="minorHAnsi" w:hAnsiTheme="minorHAnsi" w:cstheme="minorHAnsi"/>
        </w:rPr>
        <w:t>(</w:t>
      </w:r>
      <w:r w:rsidRPr="00B14026">
        <w:rPr>
          <w:rFonts w:asciiTheme="minorHAnsi" w:hAnsiTheme="minorHAnsi" w:cstheme="minorHAnsi"/>
        </w:rPr>
        <w:t xml:space="preserve">§ 7 zákona </w:t>
      </w:r>
      <w:r w:rsidR="00647610" w:rsidRPr="00B14026">
        <w:rPr>
          <w:rFonts w:asciiTheme="minorHAnsi" w:hAnsiTheme="minorHAnsi" w:cstheme="minorHAnsi"/>
        </w:rPr>
        <w:t>č. 25/2006 Z. z.)</w:t>
      </w:r>
      <w:r w:rsidR="0058233E" w:rsidRPr="00B14026">
        <w:rPr>
          <w:rFonts w:asciiTheme="minorHAnsi" w:hAnsiTheme="minorHAnsi" w:cstheme="minorHAnsi"/>
        </w:rPr>
        <w:t xml:space="preserve"> </w:t>
      </w:r>
      <w:r w:rsidRPr="00B14026">
        <w:rPr>
          <w:rFonts w:asciiTheme="minorHAnsi" w:hAnsiTheme="minorHAnsi" w:cstheme="minorHAnsi"/>
        </w:rPr>
        <w:t xml:space="preserve">za vykonanie </w:t>
      </w:r>
      <w:r w:rsidR="00CF6859" w:rsidRPr="00B14026">
        <w:rPr>
          <w:rFonts w:asciiTheme="minorHAnsi" w:hAnsiTheme="minorHAnsi" w:cstheme="minorHAnsi"/>
        </w:rPr>
        <w:t>VO</w:t>
      </w:r>
      <w:r w:rsidRPr="00B14026">
        <w:rPr>
          <w:rFonts w:asciiTheme="minorHAnsi" w:hAnsiTheme="minorHAnsi" w:cstheme="minorHAnsi"/>
        </w:rPr>
        <w:t xml:space="preserve"> pri dodržaní všeobecne záväzných právnych predpisov SR a EÚ, tejto Zmluvy, Právnych dokumentov a základných princípov </w:t>
      </w:r>
      <w:r w:rsidR="00CF6859" w:rsidRPr="00B14026">
        <w:rPr>
          <w:rFonts w:asciiTheme="minorHAnsi" w:hAnsiTheme="minorHAnsi" w:cstheme="minorHAnsi"/>
        </w:rPr>
        <w:t>VO</w:t>
      </w:r>
      <w:r w:rsidRPr="00B14026">
        <w:rPr>
          <w:rFonts w:asciiTheme="minorHAnsi" w:hAnsiTheme="minorHAnsi" w:cstheme="minorHAnsi"/>
        </w:rPr>
        <w:t xml:space="preserve">. Rovnako nie </w:t>
      </w:r>
      <w:r w:rsidR="005365D0" w:rsidRPr="00B14026">
        <w:rPr>
          <w:rFonts w:asciiTheme="minorHAnsi" w:hAnsiTheme="minorHAnsi" w:cstheme="minorHAnsi"/>
        </w:rPr>
        <w:t xml:space="preserve">je </w:t>
      </w:r>
      <w:r w:rsidRPr="00B14026">
        <w:rPr>
          <w:rFonts w:asciiTheme="minorHAnsi" w:hAnsiTheme="minorHAnsi" w:cstheme="minorHAnsi"/>
        </w:rPr>
        <w:t xml:space="preserve">výkonom </w:t>
      </w:r>
      <w:r w:rsidR="005365D0" w:rsidRPr="00B14026">
        <w:rPr>
          <w:rFonts w:asciiTheme="minorHAnsi" w:hAnsiTheme="minorHAnsi" w:cstheme="minorHAnsi"/>
        </w:rPr>
        <w:t xml:space="preserve">finančnej </w:t>
      </w:r>
      <w:r w:rsidRPr="00B14026">
        <w:rPr>
          <w:rFonts w:asciiTheme="minorHAnsi" w:hAnsiTheme="minorHAnsi" w:cstheme="minorHAnsi"/>
        </w:rPr>
        <w:t>kontroly Poskytovateľom dotknutá výlučná a konečná zodpovednosť Prijímateľa za obstarávanie v prípadoch, ak Prijímateľ nie je povinný postupovať podľa zákona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podľa zákona č. 25/2006 Z. z.)</w:t>
      </w:r>
      <w:r w:rsidRPr="00B14026">
        <w:rPr>
          <w:rFonts w:asciiTheme="minorHAnsi" w:hAnsiTheme="minorHAnsi" w:cstheme="minorHAnsi"/>
        </w:rPr>
        <w:t xml:space="preserve">. Prijímateľ berie na vedomie, že vykonaním </w:t>
      </w:r>
      <w:r w:rsidR="00AE3A32"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nie je dotknuté právo Poskytovateľa </w:t>
      </w:r>
      <w:r w:rsidR="00D87797" w:rsidRPr="00B14026">
        <w:rPr>
          <w:rFonts w:asciiTheme="minorHAnsi" w:hAnsiTheme="minorHAnsi" w:cstheme="minorHAnsi"/>
        </w:rPr>
        <w:t xml:space="preserve">alebo iného </w:t>
      </w:r>
      <w:r w:rsidR="00104356" w:rsidRPr="00B14026">
        <w:rPr>
          <w:rFonts w:asciiTheme="minorHAnsi" w:hAnsiTheme="minorHAnsi" w:cstheme="minorHAnsi"/>
        </w:rPr>
        <w:t xml:space="preserve">oprávneného </w:t>
      </w:r>
      <w:r w:rsidR="00D87797" w:rsidRPr="00B14026">
        <w:rPr>
          <w:rFonts w:asciiTheme="minorHAnsi" w:hAnsiTheme="minorHAnsi" w:cstheme="minorHAnsi"/>
        </w:rPr>
        <w:t xml:space="preserve">orgánu </w:t>
      </w:r>
      <w:r w:rsidRPr="00B14026">
        <w:rPr>
          <w:rFonts w:asciiTheme="minorHAnsi" w:hAnsiTheme="minorHAnsi" w:cstheme="minorHAnsi"/>
        </w:rPr>
        <w:t xml:space="preserve">na vykonanie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Pr="00B14026">
        <w:rPr>
          <w:rFonts w:asciiTheme="minorHAnsi" w:hAnsiTheme="minorHAnsi" w:cstheme="minorHAnsi"/>
        </w:rPr>
        <w:t xml:space="preserve"> počas celej doby účinnosti Zmluvy</w:t>
      </w:r>
      <w:r w:rsidR="002C6026" w:rsidRPr="00B14026">
        <w:rPr>
          <w:rFonts w:asciiTheme="minorHAnsi" w:hAnsiTheme="minorHAnsi" w:cstheme="minorHAnsi"/>
        </w:rPr>
        <w:t xml:space="preserve"> o poskytnutí NFP</w:t>
      </w:r>
      <w:r w:rsidR="00084340" w:rsidRPr="00B14026">
        <w:rPr>
          <w:rFonts w:asciiTheme="minorHAnsi" w:hAnsiTheme="minorHAnsi" w:cstheme="minorHAnsi"/>
        </w:rPr>
        <w:t xml:space="preserve"> a/alebo po ukončení realizácie projektu v nadväznosti na zistenia</w:t>
      </w:r>
      <w:r w:rsidR="002C6026" w:rsidRPr="00B14026">
        <w:rPr>
          <w:rFonts w:asciiTheme="minorHAnsi" w:hAnsiTheme="minorHAnsi" w:cstheme="minorHAnsi"/>
        </w:rPr>
        <w:t xml:space="preserve">, ktoré budú vyplývať z tejto </w:t>
      </w:r>
      <w:r w:rsidR="007C7CAD" w:rsidRPr="00B14026">
        <w:rPr>
          <w:rFonts w:asciiTheme="minorHAnsi" w:hAnsiTheme="minorHAnsi" w:cstheme="minorHAnsi"/>
        </w:rPr>
        <w:t>opätovnej kontroly/</w:t>
      </w:r>
      <w:r w:rsidR="002C6026"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002C6026" w:rsidRPr="00B14026">
        <w:rPr>
          <w:rFonts w:asciiTheme="minorHAnsi" w:hAnsiTheme="minorHAnsi" w:cstheme="minorHAnsi"/>
        </w:rPr>
        <w:t xml:space="preserve"> a ktoré môžu byť odlišné od zistení predchádzajúcich kontrol</w:t>
      </w:r>
      <w:r w:rsidRPr="00B14026">
        <w:rPr>
          <w:rFonts w:asciiTheme="minorHAnsi" w:hAnsiTheme="minorHAnsi" w:cstheme="minorHAnsi"/>
        </w:rPr>
        <w:t xml:space="preserve">. V prípade, že závery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DA752E" w:rsidRPr="00B14026">
        <w:rPr>
          <w:rFonts w:asciiTheme="minorHAnsi" w:hAnsiTheme="minorHAnsi" w:cstheme="minorHAnsi"/>
        </w:rPr>
        <w:t>/auditu/overovania</w:t>
      </w:r>
      <w:r w:rsidR="00D87797" w:rsidRPr="00B14026">
        <w:rPr>
          <w:rFonts w:asciiTheme="minorHAnsi" w:hAnsiTheme="minorHAnsi" w:cstheme="minorHAnsi"/>
        </w:rPr>
        <w:t xml:space="preserve">, </w:t>
      </w:r>
      <w:r w:rsidR="00D87797"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sú odlišné od záverov predchádzajúcej kontroly, Poskytovateľ je oprávnený na základe záverov z</w:t>
      </w:r>
      <w:r w:rsidR="008F273F" w:rsidRPr="00B14026">
        <w:rPr>
          <w:rFonts w:asciiTheme="minorHAnsi" w:hAnsiTheme="minorHAnsi" w:cstheme="minorHAnsi"/>
        </w:rPr>
        <w:t> opätovnej/</w:t>
      </w:r>
      <w:r w:rsidRPr="00B14026">
        <w:rPr>
          <w:rFonts w:asciiTheme="minorHAnsi" w:hAnsiTheme="minorHAnsi" w:cstheme="minorHAnsi"/>
        </w:rPr>
        <w:t>novej kontroly</w:t>
      </w:r>
      <w:r w:rsidR="008F273F" w:rsidRPr="00B14026">
        <w:rPr>
          <w:rFonts w:asciiTheme="minorHAnsi" w:hAnsiTheme="minorHAnsi" w:cstheme="minorHAnsi"/>
        </w:rPr>
        <w:t>/auditu/overovania</w:t>
      </w:r>
      <w:r w:rsidRPr="00B14026">
        <w:rPr>
          <w:rFonts w:asciiTheme="minorHAnsi" w:hAnsiTheme="minorHAnsi" w:cstheme="minorHAnsi"/>
        </w:rPr>
        <w:t xml:space="preserve"> uplatniť </w:t>
      </w:r>
      <w:r w:rsidR="00D87797" w:rsidRPr="00B14026">
        <w:rPr>
          <w:rFonts w:asciiTheme="minorHAnsi" w:hAnsiTheme="minorHAnsi" w:cstheme="minorHAnsi"/>
        </w:rPr>
        <w:t xml:space="preserve">v plnej výške </w:t>
      </w:r>
      <w:r w:rsidRPr="00B14026">
        <w:rPr>
          <w:rFonts w:asciiTheme="minorHAnsi" w:hAnsiTheme="minorHAnsi" w:cstheme="minorHAnsi"/>
        </w:rPr>
        <w:t xml:space="preserve">voči Prijímateľovi prípadné sankcie za nedodržanie </w:t>
      </w:r>
      <w:r w:rsidR="00D72A04" w:rsidRPr="00B14026">
        <w:rPr>
          <w:rFonts w:asciiTheme="minorHAnsi" w:hAnsiTheme="minorHAnsi" w:cstheme="minorHAnsi"/>
        </w:rPr>
        <w:t>pravidiel</w:t>
      </w:r>
      <w:r w:rsidRPr="00B14026">
        <w:rPr>
          <w:rFonts w:asciiTheme="minorHAnsi" w:hAnsiTheme="minorHAnsi" w:cstheme="minorHAnsi"/>
        </w:rPr>
        <w:t xml:space="preserve"> a postupov stanovených v zákone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AE3A32" w:rsidRPr="00B14026">
        <w:rPr>
          <w:rFonts w:asciiTheme="minorHAnsi" w:hAnsiTheme="minorHAnsi" w:cstheme="minorHAnsi"/>
        </w:rPr>
        <w:t xml:space="preserve"> </w:t>
      </w:r>
      <w:r w:rsidR="0032585D" w:rsidRPr="00B14026">
        <w:rPr>
          <w:rFonts w:asciiTheme="minorHAnsi" w:hAnsiTheme="minorHAnsi" w:cstheme="minorHAnsi"/>
        </w:rPr>
        <w:t>č. 25/2006 Z. z.)</w:t>
      </w:r>
      <w:r w:rsidRPr="00B14026">
        <w:rPr>
          <w:rFonts w:asciiTheme="minorHAnsi" w:hAnsiTheme="minorHAnsi" w:cstheme="minorHAnsi"/>
        </w:rPr>
        <w:t>, resp. postupov pri obstaraní zákazky, na ktorú sa zákon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zákon č. 25/2006 Z. z.)</w:t>
      </w:r>
      <w:r w:rsidRPr="00B14026">
        <w:rPr>
          <w:rFonts w:asciiTheme="minorHAnsi" w:hAnsiTheme="minorHAnsi" w:cstheme="minorHAnsi"/>
        </w:rPr>
        <w:t xml:space="preserve"> nevzťahuje.</w:t>
      </w:r>
      <w:r w:rsidR="00BB3E00" w:rsidRPr="00B14026">
        <w:rPr>
          <w:rFonts w:asciiTheme="minorHAnsi" w:hAnsiTheme="minorHAnsi" w:cstheme="minorHAnsi"/>
        </w:rPr>
        <w:t xml:space="preserve"> </w:t>
      </w:r>
      <w:r w:rsidR="008B0FB1" w:rsidRPr="00B14026">
        <w:rPr>
          <w:rFonts w:asciiTheme="minorHAnsi" w:hAnsiTheme="minorHAnsi" w:cstheme="minorHAnsi"/>
        </w:rPr>
        <w:t xml:space="preserve">Zmluvné strany sa osobitne dohodli, že v prípade, ak </w:t>
      </w:r>
      <w:r w:rsidR="00FB1E86" w:rsidRPr="00B14026">
        <w:rPr>
          <w:rFonts w:asciiTheme="minorHAnsi" w:hAnsiTheme="minorHAnsi" w:cstheme="minorHAnsi"/>
        </w:rPr>
        <w:t>kontrolný orgán/auditný orgán podľa článku 12 VZP</w:t>
      </w:r>
      <w:r w:rsidR="008B0FB1" w:rsidRPr="00B14026">
        <w:rPr>
          <w:rFonts w:asciiTheme="minorHAnsi" w:hAnsiTheme="minorHAnsi" w:cstheme="minorHAnsi"/>
        </w:rPr>
        <w:t xml:space="preserve"> </w:t>
      </w:r>
      <w:r w:rsidR="0074609E" w:rsidRPr="00B14026">
        <w:rPr>
          <w:rFonts w:asciiTheme="minorHAnsi" w:hAnsiTheme="minorHAnsi" w:cstheme="minorHAnsi"/>
        </w:rPr>
        <w:t xml:space="preserve">odlišný od Poskytovateľa </w:t>
      </w:r>
      <w:r w:rsidR="008B0FB1" w:rsidRPr="00B14026">
        <w:rPr>
          <w:rFonts w:asciiTheme="minorHAnsi" w:hAnsiTheme="minorHAnsi" w:cstheme="minorHAnsi"/>
        </w:rPr>
        <w:t xml:space="preserve">identifikuje </w:t>
      </w:r>
      <w:r w:rsidR="0074609E" w:rsidRPr="00B14026">
        <w:rPr>
          <w:rFonts w:asciiTheme="minorHAnsi" w:hAnsiTheme="minorHAnsi" w:cstheme="minorHAnsi"/>
        </w:rPr>
        <w:t xml:space="preserve">Nezrovnalosť </w:t>
      </w:r>
      <w:r w:rsidR="008B0FB1" w:rsidRPr="00B14026">
        <w:rPr>
          <w:rFonts w:asciiTheme="minorHAnsi" w:hAnsiTheme="minorHAnsi" w:cstheme="minorHAnsi"/>
        </w:rPr>
        <w:t>vyplývajúcu z</w:t>
      </w:r>
      <w:r w:rsidR="00FB2E45" w:rsidRPr="00B14026">
        <w:rPr>
          <w:rFonts w:asciiTheme="minorHAnsi" w:hAnsiTheme="minorHAnsi" w:cstheme="minorHAnsi"/>
        </w:rPr>
        <w:t> </w:t>
      </w:r>
      <w:r w:rsidR="00CF6859" w:rsidRPr="00B14026">
        <w:rPr>
          <w:rFonts w:asciiTheme="minorHAnsi" w:hAnsiTheme="minorHAnsi" w:cstheme="minorHAnsi"/>
        </w:rPr>
        <w:t>VO</w:t>
      </w:r>
      <w:r w:rsidR="00FB2E45" w:rsidRPr="00B14026">
        <w:rPr>
          <w:rFonts w:asciiTheme="minorHAnsi" w:hAnsiTheme="minorHAnsi" w:cstheme="minorHAnsi"/>
        </w:rPr>
        <w:t xml:space="preserve"> vo vzťahu k Prijímateľovi</w:t>
      </w:r>
      <w:r w:rsidR="008B0FB1" w:rsidRPr="00B14026">
        <w:rPr>
          <w:rFonts w:asciiTheme="minorHAnsi" w:hAnsiTheme="minorHAnsi" w:cstheme="minorHAnsi"/>
        </w:rPr>
        <w:t xml:space="preserve">, spočívajúcu v porušení právnych predpisov a/alebo pravidiel pre poskytovanie pomoci </w:t>
      </w:r>
      <w:r w:rsidR="00B94060" w:rsidRPr="00B14026">
        <w:rPr>
          <w:rFonts w:asciiTheme="minorHAnsi" w:hAnsiTheme="minorHAnsi" w:cstheme="minorHAnsi"/>
        </w:rPr>
        <w:t>z EŠIF</w:t>
      </w:r>
      <w:r w:rsidR="008B0FB1" w:rsidRPr="00B14026">
        <w:rPr>
          <w:rFonts w:asciiTheme="minorHAnsi" w:hAnsiTheme="minorHAnsi" w:cstheme="minorHAnsi"/>
        </w:rPr>
        <w:t xml:space="preserve"> v súvislosti s </w:t>
      </w:r>
      <w:r w:rsidR="00CF6859" w:rsidRPr="00B14026">
        <w:rPr>
          <w:rFonts w:asciiTheme="minorHAnsi" w:hAnsiTheme="minorHAnsi" w:cstheme="minorHAnsi"/>
        </w:rPr>
        <w:t>VO</w:t>
      </w:r>
      <w:r w:rsidR="008B0FB1" w:rsidRPr="00B14026">
        <w:rPr>
          <w:rFonts w:asciiTheme="minorHAnsi" w:hAnsiTheme="minorHAnsi" w:cstheme="minorHAnsi"/>
        </w:rPr>
        <w:t xml:space="preserve">, porušením </w:t>
      </w:r>
      <w:r w:rsidR="00D72A04" w:rsidRPr="00B14026">
        <w:rPr>
          <w:rFonts w:asciiTheme="minorHAnsi" w:hAnsiTheme="minorHAnsi" w:cstheme="minorHAnsi"/>
        </w:rPr>
        <w:t>pravidiel</w:t>
      </w:r>
      <w:r w:rsidR="008B0FB1" w:rsidRPr="00B14026">
        <w:rPr>
          <w:rFonts w:asciiTheme="minorHAnsi" w:hAnsiTheme="minorHAnsi" w:cstheme="minorHAnsi"/>
        </w:rPr>
        <w:t xml:space="preserve"> a postup</w:t>
      </w:r>
      <w:r w:rsidR="00D72A04" w:rsidRPr="00B14026">
        <w:rPr>
          <w:rFonts w:asciiTheme="minorHAnsi" w:hAnsiTheme="minorHAnsi" w:cstheme="minorHAnsi"/>
        </w:rPr>
        <w:t>ov</w:t>
      </w:r>
      <w:r w:rsidR="008B0FB1" w:rsidRPr="00B14026">
        <w:rPr>
          <w:rFonts w:asciiTheme="minorHAnsi" w:hAnsiTheme="minorHAnsi" w:cstheme="minorHAnsi"/>
        </w:rPr>
        <w:t xml:space="preserve"> </w:t>
      </w:r>
      <w:r w:rsidR="00CF6859" w:rsidRPr="00B14026">
        <w:rPr>
          <w:rFonts w:asciiTheme="minorHAnsi" w:hAnsiTheme="minorHAnsi" w:cstheme="minorHAnsi"/>
        </w:rPr>
        <w:t>VO</w:t>
      </w:r>
      <w:r w:rsidR="008B0FB1" w:rsidRPr="00B14026">
        <w:rPr>
          <w:rFonts w:asciiTheme="minorHAnsi" w:hAnsiTheme="minorHAnsi" w:cstheme="minorHAnsi"/>
        </w:rPr>
        <w:t xml:space="preserve"> stanovených v </w:t>
      </w:r>
      <w:r w:rsidR="0074609E" w:rsidRPr="00B14026">
        <w:rPr>
          <w:rFonts w:asciiTheme="minorHAnsi" w:hAnsiTheme="minorHAnsi" w:cstheme="minorHAnsi"/>
        </w:rPr>
        <w:t>zákone o</w:t>
      </w:r>
      <w:r w:rsidR="0032585D" w:rsidRPr="00B14026">
        <w:rPr>
          <w:rFonts w:asciiTheme="minorHAnsi" w:hAnsiTheme="minorHAnsi" w:cstheme="minorHAnsi"/>
        </w:rPr>
        <w:t> </w:t>
      </w:r>
      <w:r w:rsidR="0074609E"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32585D" w:rsidRPr="00B14026">
        <w:rPr>
          <w:rFonts w:asciiTheme="minorHAnsi" w:hAnsiTheme="minorHAnsi" w:cstheme="minorHAnsi"/>
        </w:rPr>
        <w:t xml:space="preserve"> č. 25/2006 Z. z.)</w:t>
      </w:r>
      <w:r w:rsidR="008B0FB1" w:rsidRPr="00B14026">
        <w:rPr>
          <w:rFonts w:asciiTheme="minorHAnsi" w:hAnsiTheme="minorHAnsi" w:cstheme="minorHAnsi"/>
        </w:rPr>
        <w:t xml:space="preserve"> alebo vyplývajúcich z</w:t>
      </w:r>
      <w:r w:rsidR="006440D7" w:rsidRPr="00B14026">
        <w:rPr>
          <w:rFonts w:asciiTheme="minorHAnsi" w:hAnsiTheme="minorHAnsi" w:cstheme="minorHAnsi"/>
        </w:rPr>
        <w:t> právnych predpisov a právnych aktov EÚ</w:t>
      </w:r>
      <w:r w:rsidR="008B0FB1" w:rsidRPr="00B14026">
        <w:rPr>
          <w:rFonts w:asciiTheme="minorHAnsi" w:hAnsiTheme="minorHAnsi" w:cstheme="minorHAnsi"/>
        </w:rPr>
        <w:t xml:space="preserve"> k problematike </w:t>
      </w:r>
      <w:r w:rsidR="00CF6859" w:rsidRPr="00B14026">
        <w:rPr>
          <w:rFonts w:asciiTheme="minorHAnsi" w:hAnsiTheme="minorHAnsi" w:cstheme="minorHAnsi"/>
        </w:rPr>
        <w:t>VO</w:t>
      </w:r>
      <w:r w:rsidR="008B0FB1" w:rsidRPr="00B14026">
        <w:rPr>
          <w:rFonts w:asciiTheme="minorHAnsi" w:hAnsiTheme="minorHAnsi" w:cstheme="minorHAnsi"/>
        </w:rPr>
        <w:t xml:space="preserve"> alebo </w:t>
      </w:r>
      <w:r w:rsidR="00A9709B" w:rsidRPr="00B14026">
        <w:rPr>
          <w:rFonts w:asciiTheme="minorHAnsi" w:hAnsiTheme="minorHAnsi" w:cstheme="minorHAnsi"/>
        </w:rPr>
        <w:t xml:space="preserve"> </w:t>
      </w:r>
      <w:r w:rsidR="008B0FB1" w:rsidRPr="00B14026">
        <w:rPr>
          <w:rFonts w:asciiTheme="minorHAnsi" w:hAnsiTheme="minorHAnsi" w:cstheme="minorHAnsi"/>
        </w:rPr>
        <w:t xml:space="preserve">z obvyklej praxe (best practice) aplikovanej kontrolnými alebo auditnými orgánmi EÚ, a to aj nad rámec zistení </w:t>
      </w:r>
      <w:r w:rsidR="0074609E" w:rsidRPr="00B14026">
        <w:rPr>
          <w:rFonts w:asciiTheme="minorHAnsi" w:hAnsiTheme="minorHAnsi" w:cstheme="minorHAnsi"/>
        </w:rPr>
        <w:t>Poskytovateľa</w:t>
      </w:r>
      <w:r w:rsidR="008B0FB1" w:rsidRPr="00B14026">
        <w:rPr>
          <w:rFonts w:asciiTheme="minorHAnsi" w:hAnsiTheme="minorHAnsi" w:cstheme="minorHAnsi"/>
        </w:rPr>
        <w:t xml:space="preserve"> a bez ohľadu na štádium, v ktorom sa proces </w:t>
      </w:r>
      <w:r w:rsidR="00CF6859" w:rsidRPr="00B14026">
        <w:rPr>
          <w:rFonts w:asciiTheme="minorHAnsi" w:hAnsiTheme="minorHAnsi" w:cstheme="minorHAnsi"/>
        </w:rPr>
        <w:t>VO</w:t>
      </w:r>
      <w:r w:rsidR="008B0FB1" w:rsidRPr="00B14026">
        <w:rPr>
          <w:rFonts w:asciiTheme="minorHAnsi" w:hAnsiTheme="minorHAnsi" w:cstheme="minorHAnsi"/>
        </w:rPr>
        <w:t xml:space="preserve"> nachádza a v dôsledku takejto </w:t>
      </w:r>
      <w:r w:rsidR="0074609E" w:rsidRPr="00B14026">
        <w:rPr>
          <w:rFonts w:asciiTheme="minorHAnsi" w:hAnsiTheme="minorHAnsi" w:cstheme="minorHAnsi"/>
        </w:rPr>
        <w:t>N</w:t>
      </w:r>
      <w:r w:rsidR="008B0FB1" w:rsidRPr="00B14026">
        <w:rPr>
          <w:rFonts w:asciiTheme="minorHAnsi" w:hAnsiTheme="minorHAnsi" w:cstheme="minorHAnsi"/>
        </w:rPr>
        <w:t xml:space="preserve">ezrovnalosti vznikne povinnosť vrátiť NFP alebo jeho časť, </w:t>
      </w:r>
      <w:r w:rsidR="0074609E" w:rsidRPr="00B14026">
        <w:rPr>
          <w:rFonts w:asciiTheme="minorHAnsi" w:hAnsiTheme="minorHAnsi" w:cstheme="minorHAnsi"/>
        </w:rPr>
        <w:t>P</w:t>
      </w:r>
      <w:r w:rsidR="008B0FB1" w:rsidRPr="00B14026">
        <w:rPr>
          <w:rFonts w:asciiTheme="minorHAnsi" w:hAnsiTheme="minorHAnsi" w:cstheme="minorHAnsi"/>
        </w:rPr>
        <w:t xml:space="preserve">rijímateľ </w:t>
      </w:r>
      <w:r w:rsidR="00FB2E45" w:rsidRPr="00B14026">
        <w:rPr>
          <w:rFonts w:asciiTheme="minorHAnsi" w:hAnsiTheme="minorHAnsi" w:cstheme="minorHAnsi"/>
        </w:rPr>
        <w:t>sa zaväzuje</w:t>
      </w:r>
      <w:r w:rsidR="008B0FB1" w:rsidRPr="00B14026">
        <w:rPr>
          <w:rFonts w:asciiTheme="minorHAnsi" w:hAnsiTheme="minorHAnsi" w:cstheme="minorHAnsi"/>
        </w:rPr>
        <w:t xml:space="preserve"> takto vyčíslené NFP alebo jeho časť vrátiť </w:t>
      </w:r>
      <w:r w:rsidR="0074609E" w:rsidRPr="00B14026">
        <w:rPr>
          <w:rFonts w:asciiTheme="minorHAnsi" w:hAnsiTheme="minorHAnsi" w:cstheme="minorHAnsi"/>
        </w:rPr>
        <w:t xml:space="preserve">v súlade s článkom 10 VZP, </w:t>
      </w:r>
      <w:r w:rsidR="00DA752E" w:rsidRPr="00B14026">
        <w:rPr>
          <w:rFonts w:asciiTheme="minorHAnsi" w:hAnsiTheme="minorHAnsi" w:cstheme="minorHAnsi"/>
        </w:rPr>
        <w:t xml:space="preserve">pri </w:t>
      </w:r>
      <w:r w:rsidR="003D54A6" w:rsidRPr="00B14026">
        <w:rPr>
          <w:rFonts w:asciiTheme="minorHAnsi" w:hAnsiTheme="minorHAnsi" w:cstheme="minorHAnsi"/>
        </w:rPr>
        <w:t xml:space="preserve">dodržaní pravidiel vyplývajúcich z </w:t>
      </w:r>
      <w:r w:rsidR="00DA752E" w:rsidRPr="00B14026">
        <w:rPr>
          <w:rFonts w:asciiTheme="minorHAnsi" w:hAnsiTheme="minorHAnsi" w:cstheme="minorHAnsi"/>
        </w:rPr>
        <w:t xml:space="preserve"> § 41 alebo 41a zákona o príspevku z EŠIF.</w:t>
      </w:r>
      <w:r w:rsidR="00FB2E45" w:rsidRPr="00B14026">
        <w:rPr>
          <w:rFonts w:asciiTheme="minorHAnsi" w:hAnsiTheme="minorHAnsi" w:cstheme="minorHAnsi"/>
        </w:rPr>
        <w:t xml:space="preserve"> </w:t>
      </w:r>
    </w:p>
    <w:p w14:paraId="19E760A4" w14:textId="26E76D19"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v závislosti od charakteru obstarávania služieb, tovarov a stavebných prác postupovať pri predkladaní </w:t>
      </w:r>
      <w:r w:rsidR="009A6C12" w:rsidRPr="00B14026">
        <w:rPr>
          <w:rFonts w:asciiTheme="minorHAnsi" w:hAnsiTheme="minorHAnsi" w:cstheme="minorHAnsi"/>
        </w:rPr>
        <w:t xml:space="preserve">dokumentácie </w:t>
      </w:r>
      <w:r w:rsidRPr="00B14026">
        <w:rPr>
          <w:rFonts w:asciiTheme="minorHAnsi" w:hAnsiTheme="minorHAnsi" w:cstheme="minorHAnsi"/>
        </w:rPr>
        <w:t>obstarávania služieb, tovarov a stavebných prác na výkon kontroly podľa kapitoly 3.3.7 Kontrola verejného obstarávania Systému riadenia EŠIF a v prípade postupov pri obstaraní zákazky, na ktorú sa zákon o</w:t>
      </w:r>
      <w:r w:rsidR="00647610" w:rsidRPr="00B14026">
        <w:rPr>
          <w:rFonts w:asciiTheme="minorHAnsi" w:hAnsiTheme="minorHAnsi" w:cstheme="minorHAnsi"/>
        </w:rPr>
        <w:t> </w:t>
      </w:r>
      <w:r w:rsidRPr="00B14026">
        <w:rPr>
          <w:rFonts w:asciiTheme="minorHAnsi" w:hAnsiTheme="minorHAnsi" w:cstheme="minorHAnsi"/>
        </w:rPr>
        <w:t>VO</w:t>
      </w:r>
      <w:r w:rsidR="00647610" w:rsidRPr="00B14026">
        <w:rPr>
          <w:rFonts w:asciiTheme="minorHAnsi" w:hAnsiTheme="minorHAnsi" w:cstheme="minorHAnsi"/>
        </w:rPr>
        <w:t xml:space="preserve"> (zákon č. 25/2006 Z. z.)</w:t>
      </w:r>
      <w:r w:rsidRPr="00B14026">
        <w:rPr>
          <w:rFonts w:asciiTheme="minorHAnsi" w:hAnsiTheme="minorHAnsi" w:cstheme="minorHAnsi"/>
        </w:rPr>
        <w:t xml:space="preserve"> nevzťahuje podľa metodického pokynu CKO č</w:t>
      </w:r>
      <w:r w:rsidR="00CF6859" w:rsidRPr="00B14026">
        <w:rPr>
          <w:rFonts w:asciiTheme="minorHAnsi" w:hAnsiTheme="minorHAnsi" w:cstheme="minorHAnsi"/>
        </w:rPr>
        <w:t>. 12</w:t>
      </w:r>
      <w:r w:rsidR="00647610" w:rsidRPr="00B14026">
        <w:rPr>
          <w:rFonts w:asciiTheme="minorHAnsi" w:hAnsiTheme="minorHAnsi" w:cstheme="minorHAnsi"/>
        </w:rPr>
        <w:t xml:space="preserve"> v príslušnej verzii. </w:t>
      </w:r>
      <w:r w:rsidRPr="00B14026">
        <w:rPr>
          <w:rFonts w:asciiTheme="minorHAnsi" w:hAnsiTheme="minorHAnsi" w:cstheme="minorHAnsi"/>
        </w:rPr>
        <w:t>Ak Poskytovateľ v </w:t>
      </w:r>
      <w:r w:rsidR="00811D78" w:rsidRPr="00B14026">
        <w:rPr>
          <w:rFonts w:asciiTheme="minorHAnsi" w:hAnsiTheme="minorHAnsi" w:cstheme="minorHAnsi"/>
        </w:rPr>
        <w:t>P</w:t>
      </w:r>
      <w:r w:rsidRPr="00B14026">
        <w:rPr>
          <w:rFonts w:asciiTheme="minorHAnsi" w:hAnsiTheme="minorHAnsi" w:cstheme="minorHAnsi"/>
        </w:rPr>
        <w:t xml:space="preserve">ríručke pre </w:t>
      </w:r>
      <w:r w:rsidR="003F4B54" w:rsidRPr="00B14026">
        <w:rPr>
          <w:rFonts w:asciiTheme="minorHAnsi" w:hAnsiTheme="minorHAnsi" w:cstheme="minorHAnsi"/>
        </w:rPr>
        <w:t>Žiadateľa/</w:t>
      </w:r>
      <w:r w:rsidRPr="00B14026">
        <w:rPr>
          <w:rFonts w:asciiTheme="minorHAnsi" w:hAnsiTheme="minorHAnsi" w:cstheme="minorHAnsi"/>
        </w:rPr>
        <w:t xml:space="preserve">Prijímateľa neurčí iné termíny a rozsah dokumentácie, ktorú je Prijímateľ povinný predkladať Poskytovateľovi, Prijímateľ </w:t>
      </w:r>
      <w:r w:rsidRPr="00B14026">
        <w:rPr>
          <w:rFonts w:asciiTheme="minorHAnsi" w:hAnsiTheme="minorHAnsi" w:cstheme="minorHAnsi"/>
        </w:rPr>
        <w:lastRenderedPageBreak/>
        <w:t>postupuje podľa príslušnej kapitoly Systému riadenia EŠIF, resp. v prípade postupov pri obstaraní zákazky, na ktorú sa zákon o VO nevzťahuje podľa metodického pokynu CKO č</w:t>
      </w:r>
      <w:r w:rsidR="00CF6859" w:rsidRPr="00B14026">
        <w:rPr>
          <w:rFonts w:asciiTheme="minorHAnsi" w:hAnsiTheme="minorHAnsi" w:cstheme="minorHAnsi"/>
        </w:rPr>
        <w:t>.12</w:t>
      </w:r>
      <w:r w:rsidR="00647610" w:rsidRPr="00B14026">
        <w:rPr>
          <w:rFonts w:asciiTheme="minorHAnsi" w:hAnsiTheme="minorHAnsi" w:cstheme="minorHAnsi"/>
        </w:rPr>
        <w:t xml:space="preserve"> v príslušnej verzii</w:t>
      </w:r>
      <w:r w:rsidR="00CF6859" w:rsidRPr="00B14026">
        <w:rPr>
          <w:rFonts w:asciiTheme="minorHAnsi" w:hAnsiTheme="minorHAnsi" w:cstheme="minorHAnsi"/>
        </w:rPr>
        <w:t xml:space="preserve">. </w:t>
      </w:r>
      <w:r w:rsidR="00EA3175" w:rsidRPr="00B14026">
        <w:rPr>
          <w:rFonts w:asciiTheme="minorHAnsi" w:hAnsiTheme="minorHAnsi" w:cstheme="minorHAnsi"/>
        </w:rPr>
        <w:t xml:space="preserve">Minimálny rozsah dokumentácie, ktorú </w:t>
      </w:r>
      <w:r w:rsidR="005766BC" w:rsidRPr="00B14026">
        <w:rPr>
          <w:rFonts w:asciiTheme="minorHAnsi" w:hAnsiTheme="minorHAnsi" w:cstheme="minorHAnsi"/>
        </w:rPr>
        <w:t>P</w:t>
      </w:r>
      <w:r w:rsidR="00EA3175" w:rsidRPr="00B14026">
        <w:rPr>
          <w:rFonts w:asciiTheme="minorHAnsi" w:hAnsiTheme="minorHAnsi" w:cstheme="minorHAnsi"/>
        </w:rPr>
        <w:t>rijímateľ povinne predkladá cez ITMS2014+ je definovaný v príslušnej príručke pre prijímateľa, ktorú vydáva RO/SO.</w:t>
      </w:r>
    </w:p>
    <w:p w14:paraId="5C733A62" w14:textId="3D2CF347" w:rsidR="003C0F18" w:rsidRPr="00B14026" w:rsidRDefault="0064761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pravidiel a postupov stanovených zákonom o</w:t>
      </w:r>
      <w:r w:rsidRPr="00B14026">
        <w:rPr>
          <w:rFonts w:asciiTheme="minorHAnsi" w:hAnsiTheme="minorHAnsi" w:cstheme="minorHAnsi"/>
        </w:rPr>
        <w:t> </w:t>
      </w:r>
      <w:r w:rsidR="003C0F18" w:rsidRPr="00B14026">
        <w:rPr>
          <w:rFonts w:asciiTheme="minorHAnsi" w:hAnsiTheme="minorHAnsi" w:cstheme="minorHAnsi"/>
        </w:rPr>
        <w:t>VO</w:t>
      </w:r>
      <w:r w:rsidRPr="00B14026">
        <w:rPr>
          <w:rFonts w:asciiTheme="minorHAnsi" w:hAnsiTheme="minorHAnsi" w:cstheme="minorHAnsi"/>
        </w:rPr>
        <w:t xml:space="preserve"> (zákonom č. 25/2006 Z. z.)</w:t>
      </w:r>
      <w:r w:rsidR="003C0F18" w:rsidRPr="00B14026">
        <w:rPr>
          <w:rFonts w:asciiTheme="minorHAnsi" w:hAnsiTheme="minorHAnsi" w:cstheme="minorHAnsi"/>
        </w:rPr>
        <w:t xml:space="preserve"> vykonáva Poskytovateľ v závislosti od </w:t>
      </w:r>
      <w:r w:rsidR="00863F79" w:rsidRPr="00B14026">
        <w:rPr>
          <w:rFonts w:asciiTheme="minorHAnsi" w:hAnsiTheme="minorHAnsi" w:cstheme="minorHAnsi"/>
        </w:rPr>
        <w:t xml:space="preserve">fázy/etapy časového procesu VO </w:t>
      </w:r>
      <w:r w:rsidR="00E242EC" w:rsidRPr="00B14026">
        <w:rPr>
          <w:rFonts w:asciiTheme="minorHAnsi" w:hAnsiTheme="minorHAnsi" w:cstheme="minorHAnsi"/>
        </w:rPr>
        <w:t xml:space="preserve">a typu zákazky </w:t>
      </w:r>
      <w:r w:rsidR="003C0F18" w:rsidRPr="00B14026">
        <w:rPr>
          <w:rFonts w:asciiTheme="minorHAnsi" w:hAnsiTheme="minorHAnsi" w:cstheme="minorHAnsi"/>
        </w:rPr>
        <w:t>ako:</w:t>
      </w:r>
    </w:p>
    <w:p w14:paraId="4B93B464" w14:textId="17512AF5"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 xml:space="preserve">ante kontrolu pred vyhlásením </w:t>
      </w:r>
      <w:r w:rsidR="00CF6859" w:rsidRPr="00B14026">
        <w:rPr>
          <w:rFonts w:asciiTheme="minorHAnsi" w:hAnsiTheme="minorHAnsi" w:cstheme="minorHAnsi"/>
          <w:sz w:val="22"/>
          <w:szCs w:val="22"/>
        </w:rPr>
        <w:t>VO</w:t>
      </w:r>
      <w:r w:rsidR="00E242EC" w:rsidRPr="00B14026">
        <w:rPr>
          <w:rFonts w:asciiTheme="minorHAnsi" w:hAnsiTheme="minorHAnsi" w:cstheme="minorHAnsi"/>
          <w:sz w:val="22"/>
          <w:szCs w:val="22"/>
        </w:rPr>
        <w:t xml:space="preserve"> (prvá ex ante kontrola nie je povinná a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sa môže dobrovoľne rozhodnúť predložiť dokumentáciu na prvú ex ante kontrolu </w:t>
      </w:r>
      <w:r w:rsidR="005766BC" w:rsidRPr="00B14026">
        <w:rPr>
          <w:rFonts w:asciiTheme="minorHAnsi" w:hAnsiTheme="minorHAnsi" w:cstheme="minorHAnsi"/>
          <w:sz w:val="22"/>
          <w:szCs w:val="22"/>
        </w:rPr>
        <w:t>Poskytovateľovi</w:t>
      </w:r>
      <w:r w:rsidR="00E242EC" w:rsidRPr="00B14026">
        <w:rPr>
          <w:rFonts w:asciiTheme="minorHAnsi" w:hAnsiTheme="minorHAnsi" w:cstheme="minorHAnsi"/>
          <w:sz w:val="22"/>
          <w:szCs w:val="22"/>
        </w:rPr>
        <w:t xml:space="preserve"> v prípade všetkých nadlimitných postupov zadávania zákaziek a podlimitných zákaziek na stavebné práce)</w:t>
      </w:r>
      <w:r w:rsidR="003C0F18" w:rsidRPr="00B14026">
        <w:rPr>
          <w:rFonts w:asciiTheme="minorHAnsi" w:hAnsiTheme="minorHAnsi" w:cstheme="minorHAnsi"/>
          <w:sz w:val="22"/>
          <w:szCs w:val="22"/>
        </w:rPr>
        <w:t>,</w:t>
      </w:r>
    </w:p>
    <w:p w14:paraId="7C7C44A7" w14:textId="3C8E725A" w:rsidR="003C0F18" w:rsidRPr="00B14026" w:rsidRDefault="00E37707" w:rsidP="00B14026">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ante kontrolu pred podpisom zmluvy s úspešným uchádzačom</w:t>
      </w:r>
      <w:r w:rsidR="00E242EC" w:rsidRPr="00B14026">
        <w:rPr>
          <w:rFonts w:asciiTheme="minorHAnsi" w:hAnsiTheme="minorHAnsi" w:cstheme="minorHAnsi"/>
          <w:sz w:val="22"/>
          <w:szCs w:val="22"/>
        </w:rPr>
        <w:t xml:space="preserve"> (druhá ex ante kontrola nie je povinná a </w:t>
      </w:r>
      <w:r w:rsidR="00DF6A5D" w:rsidRPr="00B14026">
        <w:rPr>
          <w:rFonts w:asciiTheme="minorHAnsi" w:hAnsiTheme="minorHAnsi" w:cstheme="minorHAnsi"/>
          <w:sz w:val="22"/>
          <w:szCs w:val="22"/>
        </w:rPr>
        <w:t>P</w:t>
      </w:r>
      <w:r w:rsidR="00E242EC" w:rsidRPr="00B14026">
        <w:rPr>
          <w:rFonts w:asciiTheme="minorHAnsi" w:hAnsiTheme="minorHAnsi" w:cstheme="minorHAnsi"/>
          <w:sz w:val="22"/>
          <w:szCs w:val="22"/>
        </w:rPr>
        <w:t>rijímateľ sa môže dobrovoľne rozhodnúť predložiť dokumentáciu na druhú ex ante kontrolu, ak ide o nadlimitnú zákazku, ktorá nie je predmetnom povinnej kontroly ÚVO podľa § 169 ods. 2 zákona o VO)</w:t>
      </w:r>
      <w:r w:rsidR="007E5E56" w:rsidRPr="00B14026">
        <w:rPr>
          <w:rFonts w:asciiTheme="minorHAnsi" w:hAnsiTheme="minorHAnsi" w:cstheme="minorHAnsi"/>
          <w:sz w:val="22"/>
          <w:szCs w:val="22"/>
        </w:rPr>
        <w:t>,</w:t>
      </w:r>
    </w:p>
    <w:p w14:paraId="4662C330" w14:textId="3FC5C70E"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55E6E07A" w14:textId="42A3AEDC" w:rsidR="003C0F18" w:rsidRPr="00B14026" w:rsidRDefault="003C0F18"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zml</w:t>
      </w:r>
      <w:r w:rsidR="00BB3E00" w:rsidRPr="00B14026">
        <w:rPr>
          <w:rFonts w:asciiTheme="minorHAnsi" w:hAnsiTheme="minorHAnsi" w:cstheme="minorHAnsi"/>
          <w:sz w:val="22"/>
          <w:szCs w:val="22"/>
        </w:rPr>
        <w:t>úv s úspešným uchádzačom</w:t>
      </w:r>
      <w:r w:rsidR="00E242EC" w:rsidRPr="00B14026">
        <w:rPr>
          <w:rFonts w:asciiTheme="minorHAnsi" w:hAnsiTheme="minorHAnsi" w:cstheme="minorHAnsi"/>
          <w:sz w:val="22"/>
          <w:szCs w:val="22"/>
        </w:rPr>
        <w:t xml:space="preserve"> po ich podpise (kontrola dodatkov pred podpisom je predmetom kontroly </w:t>
      </w:r>
      <w:r w:rsidR="005766BC" w:rsidRPr="00B14026">
        <w:rPr>
          <w:rFonts w:asciiTheme="minorHAnsi" w:hAnsiTheme="minorHAnsi" w:cstheme="minorHAnsi"/>
          <w:sz w:val="22"/>
          <w:szCs w:val="22"/>
        </w:rPr>
        <w:t xml:space="preserve">Poskytovateľom </w:t>
      </w:r>
      <w:r w:rsidR="00E242EC" w:rsidRPr="00B14026">
        <w:rPr>
          <w:rFonts w:asciiTheme="minorHAnsi" w:hAnsiTheme="minorHAnsi" w:cstheme="minorHAnsi"/>
          <w:sz w:val="22"/>
          <w:szCs w:val="22"/>
        </w:rPr>
        <w:t xml:space="preserve">v prípade, ak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návrh dodatku dobrovoľne predloží </w:t>
      </w:r>
      <w:r w:rsidR="005766BC" w:rsidRPr="00B14026">
        <w:rPr>
          <w:rFonts w:asciiTheme="minorHAnsi" w:hAnsiTheme="minorHAnsi" w:cstheme="minorHAnsi"/>
          <w:sz w:val="22"/>
          <w:szCs w:val="22"/>
        </w:rPr>
        <w:t>Poskytovateľovi</w:t>
      </w:r>
      <w:r w:rsidR="00C270A8" w:rsidRPr="00B14026">
        <w:rPr>
          <w:rFonts w:asciiTheme="minorHAnsi" w:hAnsiTheme="minorHAnsi" w:cstheme="minorHAnsi"/>
          <w:sz w:val="22"/>
          <w:szCs w:val="22"/>
        </w:rPr>
        <w:t xml:space="preserve"> </w:t>
      </w:r>
      <w:r w:rsidR="00E242EC" w:rsidRPr="00B14026">
        <w:rPr>
          <w:rFonts w:asciiTheme="minorHAnsi" w:hAnsiTheme="minorHAnsi" w:cstheme="minorHAnsi"/>
          <w:sz w:val="22"/>
          <w:szCs w:val="22"/>
        </w:rPr>
        <w:t>za účelom výkonu finančnej kontroly)</w:t>
      </w:r>
      <w:r w:rsidRPr="00B14026">
        <w:rPr>
          <w:rFonts w:asciiTheme="minorHAnsi" w:hAnsiTheme="minorHAnsi" w:cstheme="minorHAnsi"/>
          <w:sz w:val="22"/>
          <w:szCs w:val="22"/>
        </w:rPr>
        <w:t>.</w:t>
      </w:r>
    </w:p>
    <w:p w14:paraId="153E9292" w14:textId="77777777" w:rsidR="000674E3"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postupov pri obstarávaní zákazky, na ktorú sa zákon o VO </w:t>
      </w:r>
      <w:r w:rsidRPr="00B14026">
        <w:rPr>
          <w:rFonts w:asciiTheme="minorHAnsi" w:hAnsiTheme="minorHAnsi" w:cstheme="minorHAnsi"/>
        </w:rPr>
        <w:t xml:space="preserve">(zákon </w:t>
      </w:r>
      <w:r w:rsidR="00A9709B" w:rsidRPr="00B14026">
        <w:rPr>
          <w:rFonts w:asciiTheme="minorHAnsi" w:hAnsiTheme="minorHAnsi" w:cstheme="minorHAnsi"/>
        </w:rPr>
        <w:t xml:space="preserve">                  </w:t>
      </w:r>
      <w:r w:rsidRPr="00B14026">
        <w:rPr>
          <w:rFonts w:asciiTheme="minorHAnsi" w:hAnsiTheme="minorHAnsi" w:cstheme="minorHAnsi"/>
        </w:rPr>
        <w:t>č. 25/2006 Z. z.)</w:t>
      </w:r>
      <w:r w:rsidR="00E37707" w:rsidRPr="00B14026">
        <w:rPr>
          <w:rFonts w:asciiTheme="minorHAnsi" w:hAnsiTheme="minorHAnsi" w:cstheme="minorHAnsi"/>
        </w:rPr>
        <w:t xml:space="preserve"> </w:t>
      </w:r>
      <w:r w:rsidR="003C0F18" w:rsidRPr="00B14026">
        <w:rPr>
          <w:rFonts w:asciiTheme="minorHAnsi" w:hAnsiTheme="minorHAnsi" w:cstheme="minorHAnsi"/>
        </w:rPr>
        <w:t>nevzťahuje vykonáva Poskytovateľ v závislosti od rozsahu a predmetu ako:</w:t>
      </w:r>
    </w:p>
    <w:p w14:paraId="1C89B43F" w14:textId="21722E31" w:rsidR="003C0F18" w:rsidRPr="00B14026" w:rsidRDefault="0054138C"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69D49A1E" w14:textId="77777777" w:rsidR="003C0F18" w:rsidRPr="00B14026" w:rsidRDefault="003C0F18"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w:t>
      </w:r>
      <w:r w:rsidR="00BB3E00" w:rsidRPr="00B14026">
        <w:rPr>
          <w:rFonts w:asciiTheme="minorHAnsi" w:hAnsiTheme="minorHAnsi" w:cstheme="minorHAnsi"/>
          <w:sz w:val="22"/>
          <w:szCs w:val="22"/>
        </w:rPr>
        <w:t>zmlúv s úspešným uchádzačom</w:t>
      </w:r>
      <w:r w:rsidRPr="00B14026">
        <w:rPr>
          <w:rFonts w:asciiTheme="minorHAnsi" w:hAnsiTheme="minorHAnsi" w:cstheme="minorHAnsi"/>
          <w:sz w:val="22"/>
          <w:szCs w:val="22"/>
        </w:rPr>
        <w:t xml:space="preserve">. </w:t>
      </w:r>
    </w:p>
    <w:p w14:paraId="1C296ACF" w14:textId="4D4C8D90" w:rsidR="00EC7302"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w:t>
      </w:r>
      <w:r w:rsidR="003B4088" w:rsidRPr="00B14026">
        <w:rPr>
          <w:rFonts w:asciiTheme="minorHAnsi" w:hAnsiTheme="minorHAnsi" w:cstheme="minorHAnsi"/>
        </w:rPr>
        <w:t>druhej ex</w:t>
      </w:r>
      <w:r w:rsidR="00D44D45" w:rsidRPr="00B14026">
        <w:rPr>
          <w:rFonts w:asciiTheme="minorHAnsi" w:hAnsiTheme="minorHAnsi" w:cstheme="minorHAnsi"/>
        </w:rPr>
        <w:t xml:space="preserve"> </w:t>
      </w:r>
      <w:r w:rsidR="003B4088" w:rsidRPr="00B14026">
        <w:rPr>
          <w:rFonts w:asciiTheme="minorHAnsi" w:hAnsiTheme="minorHAnsi" w:cstheme="minorHAnsi"/>
        </w:rPr>
        <w:t xml:space="preserve">ante kontroly je </w:t>
      </w:r>
      <w:r w:rsidR="004671CC" w:rsidRPr="00B14026">
        <w:rPr>
          <w:rFonts w:asciiTheme="minorHAnsi" w:hAnsiTheme="minorHAnsi" w:cstheme="minorHAnsi"/>
        </w:rPr>
        <w:t xml:space="preserve">v kapitole 3.3.7.2.2 </w:t>
      </w:r>
      <w:r w:rsidR="00EA3175" w:rsidRPr="00B14026">
        <w:rPr>
          <w:rFonts w:asciiTheme="minorHAnsi" w:hAnsiTheme="minorHAnsi" w:cstheme="minorHAnsi"/>
        </w:rPr>
        <w:t xml:space="preserve">Systému riadenia EŠIF </w:t>
      </w:r>
      <w:r w:rsidR="003B4088" w:rsidRPr="00B14026">
        <w:rPr>
          <w:rFonts w:asciiTheme="minorHAnsi" w:hAnsiTheme="minorHAnsi" w:cstheme="minorHAnsi"/>
        </w:rPr>
        <w:t xml:space="preserve">osobitne upravená spolupráca s ÚVO </w:t>
      </w:r>
      <w:r w:rsidR="00634B00" w:rsidRPr="00B14026">
        <w:rPr>
          <w:rFonts w:asciiTheme="minorHAnsi" w:hAnsiTheme="minorHAnsi" w:cstheme="minorHAnsi"/>
        </w:rPr>
        <w:t xml:space="preserve">v nadväznosti </w:t>
      </w:r>
      <w:r w:rsidR="003B4088" w:rsidRPr="00B14026">
        <w:rPr>
          <w:rFonts w:asciiTheme="minorHAnsi" w:hAnsiTheme="minorHAnsi" w:cstheme="minorHAnsi"/>
        </w:rPr>
        <w:t>na ustanovenie § 169 ods</w:t>
      </w:r>
      <w:r w:rsidR="001D3560" w:rsidRPr="00B14026">
        <w:rPr>
          <w:rFonts w:asciiTheme="minorHAnsi" w:hAnsiTheme="minorHAnsi" w:cstheme="minorHAnsi"/>
        </w:rPr>
        <w:t>ek</w:t>
      </w:r>
      <w:r w:rsidR="003B4088" w:rsidRPr="00B14026">
        <w:rPr>
          <w:rFonts w:asciiTheme="minorHAnsi" w:hAnsiTheme="minorHAnsi" w:cstheme="minorHAnsi"/>
        </w:rPr>
        <w:t xml:space="preserve"> 2 zákona o</w:t>
      </w:r>
      <w:r w:rsidR="00634B00" w:rsidRPr="00B14026">
        <w:rPr>
          <w:rFonts w:asciiTheme="minorHAnsi" w:hAnsiTheme="minorHAnsi" w:cstheme="minorHAnsi"/>
        </w:rPr>
        <w:t> </w:t>
      </w:r>
      <w:r w:rsidR="003B4088" w:rsidRPr="00B14026">
        <w:rPr>
          <w:rFonts w:asciiTheme="minorHAnsi" w:hAnsiTheme="minorHAnsi" w:cstheme="minorHAnsi"/>
        </w:rPr>
        <w:t>VO</w:t>
      </w:r>
      <w:r w:rsidR="00634B00" w:rsidRPr="00B14026">
        <w:rPr>
          <w:rFonts w:asciiTheme="minorHAnsi" w:hAnsiTheme="minorHAnsi" w:cstheme="minorHAnsi"/>
        </w:rPr>
        <w:t xml:space="preserve">. </w:t>
      </w:r>
      <w:r w:rsidR="00302013" w:rsidRPr="00B14026">
        <w:rPr>
          <w:rFonts w:asciiTheme="minorHAnsi" w:hAnsiTheme="minorHAnsi" w:cstheme="minorHAnsi"/>
        </w:rPr>
        <w:t xml:space="preserve">V prípade, že </w:t>
      </w:r>
      <w:r w:rsidR="00E96899" w:rsidRPr="00B14026">
        <w:rPr>
          <w:rFonts w:asciiTheme="minorHAnsi" w:hAnsiTheme="minorHAnsi" w:cstheme="minorHAnsi"/>
        </w:rPr>
        <w:t xml:space="preserve">Prijímateľ </w:t>
      </w:r>
      <w:r w:rsidR="00302013" w:rsidRPr="00B14026">
        <w:rPr>
          <w:rFonts w:asciiTheme="minorHAnsi" w:hAnsiTheme="minorHAnsi" w:cstheme="minorHAnsi"/>
        </w:rPr>
        <w:t xml:space="preserve">podal proti rozhodnutiu ÚVO odvolanie, zasiela na vedomie </w:t>
      </w:r>
      <w:r w:rsidR="00E96899" w:rsidRPr="00B14026">
        <w:rPr>
          <w:rFonts w:asciiTheme="minorHAnsi" w:hAnsiTheme="minorHAnsi" w:cstheme="minorHAnsi"/>
        </w:rPr>
        <w:t xml:space="preserve">Poskytovateľovi </w:t>
      </w:r>
      <w:r w:rsidR="00302013" w:rsidRPr="00B14026">
        <w:rPr>
          <w:rFonts w:asciiTheme="minorHAnsi" w:hAnsiTheme="minorHAnsi" w:cstheme="minorHAnsi"/>
        </w:rPr>
        <w:t xml:space="preserve">písomné vyhotovenie odvolania. </w:t>
      </w:r>
      <w:r w:rsidR="00932614" w:rsidRPr="00B14026">
        <w:rPr>
          <w:rFonts w:asciiTheme="minorHAnsi" w:hAnsiTheme="minorHAnsi" w:cstheme="minorHAnsi"/>
        </w:rPr>
        <w:t xml:space="preserve">Ak </w:t>
      </w:r>
      <w:r w:rsidR="00E96899" w:rsidRPr="00B14026">
        <w:rPr>
          <w:rFonts w:asciiTheme="minorHAnsi" w:hAnsiTheme="minorHAnsi" w:cstheme="minorHAnsi"/>
        </w:rPr>
        <w:t xml:space="preserve">Prijímateľ </w:t>
      </w:r>
      <w:r w:rsidR="00932614" w:rsidRPr="00B14026">
        <w:rPr>
          <w:rFonts w:asciiTheme="minorHAnsi" w:hAnsiTheme="minorHAnsi" w:cstheme="minorHAnsi"/>
        </w:rPr>
        <w:t>podpíše zmluvu s úspešným uchádzačom pred riadnym ukončením tejto kontroly</w:t>
      </w:r>
      <w:r w:rsidR="004671CC" w:rsidRPr="00B14026">
        <w:rPr>
          <w:rFonts w:asciiTheme="minorHAnsi" w:hAnsiTheme="minorHAnsi" w:cstheme="minorHAnsi"/>
        </w:rPr>
        <w:t xml:space="preserve"> </w:t>
      </w:r>
      <w:r w:rsidR="00794BEC" w:rsidRPr="00B14026">
        <w:rPr>
          <w:rFonts w:asciiTheme="minorHAnsi" w:hAnsiTheme="minorHAnsi" w:cstheme="minorHAnsi"/>
        </w:rPr>
        <w:t xml:space="preserve">a Poskytovateľ identifikuje pri ex post kontrole VO nedostatky, ktoré mali alebo mohli mať vplyv na výsledok VO, určí zodpovedajúcu výšku </w:t>
      </w:r>
      <w:r w:rsidR="00E6134D" w:rsidRPr="00B14026">
        <w:rPr>
          <w:rFonts w:asciiTheme="minorHAnsi" w:hAnsiTheme="minorHAnsi" w:cstheme="minorHAnsi"/>
        </w:rPr>
        <w:t>e</w:t>
      </w:r>
      <w:r w:rsidR="00794BEC" w:rsidRPr="00B14026">
        <w:rPr>
          <w:rFonts w:asciiTheme="minorHAnsi" w:hAnsiTheme="minorHAnsi" w:cstheme="minorHAnsi"/>
        </w:rPr>
        <w:t>x ante finančnej opravy alebo nepripustí výdavky vyplývajúce z predmetnej zmluvy do financovania v plnom rozsahu</w:t>
      </w:r>
      <w:r w:rsidR="00932614" w:rsidRPr="00B14026">
        <w:rPr>
          <w:rFonts w:asciiTheme="minorHAnsi" w:hAnsiTheme="minorHAnsi" w:cstheme="minorHAnsi"/>
        </w:rPr>
        <w:t>.</w:t>
      </w:r>
    </w:p>
    <w:p w14:paraId="7BF34EFA" w14:textId="7AC058F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w:t>
      </w:r>
      <w:r w:rsidR="00FA48DE" w:rsidRPr="00B14026">
        <w:rPr>
          <w:rFonts w:asciiTheme="minorHAnsi" w:hAnsiTheme="minorHAnsi" w:cstheme="minorHAnsi"/>
        </w:rPr>
        <w:t xml:space="preserve">finančnú </w:t>
      </w:r>
      <w:r w:rsidRPr="00B14026">
        <w:rPr>
          <w:rFonts w:asciiTheme="minorHAnsi" w:hAnsiTheme="minorHAnsi" w:cstheme="minorHAnsi"/>
        </w:rPr>
        <w:t xml:space="preserve">kontrolu obstarávania služieb, tovarov, stavebných prác a súvisiacich </w:t>
      </w:r>
      <w:r w:rsidR="00EF3793" w:rsidRPr="00B14026">
        <w:rPr>
          <w:rFonts w:asciiTheme="minorHAnsi" w:hAnsiTheme="minorHAnsi" w:cstheme="minorHAnsi"/>
        </w:rPr>
        <w:t>p</w:t>
      </w:r>
      <w:r w:rsidRPr="00B14026">
        <w:rPr>
          <w:rFonts w:asciiTheme="minorHAnsi" w:hAnsiTheme="minorHAnsi" w:cstheme="minorHAnsi"/>
        </w:rPr>
        <w:t xml:space="preserve">ostupov v maximálnych lehotách určených v Systéme riadenia EŠIF. Počas doby, kedy Poskytovateľ vyzve Prijímateľa na doplnenie chýbajúcich náležitostí alebo iných požadovaných dokladov alebo informácií sa lehota na výkon </w:t>
      </w:r>
      <w:r w:rsidR="00FA48DE" w:rsidRPr="00B14026">
        <w:rPr>
          <w:rFonts w:asciiTheme="minorHAnsi" w:hAnsiTheme="minorHAnsi" w:cstheme="minorHAnsi"/>
        </w:rPr>
        <w:t>finančnej</w:t>
      </w:r>
      <w:r w:rsidRPr="00B14026">
        <w:rPr>
          <w:rFonts w:asciiTheme="minorHAnsi" w:hAnsiTheme="minorHAnsi" w:cstheme="minorHAnsi"/>
        </w:rPr>
        <w:t xml:space="preserve"> kontroly prerušuje. </w:t>
      </w:r>
      <w:r w:rsidR="00B35F66" w:rsidRPr="00B14026">
        <w:rPr>
          <w:rFonts w:asciiTheme="minorHAnsi" w:hAnsiTheme="minorHAnsi" w:cstheme="minorHAnsi"/>
        </w:rPr>
        <w:t xml:space="preserve">Prerušenie lehoty na výkon finančnej kontroly trvá, až kým nepominú prekážky, pre ktoré sa finančná kontrola prerušila. </w:t>
      </w:r>
      <w:r w:rsidR="00B26CB7" w:rsidRPr="00B14026">
        <w:rPr>
          <w:rFonts w:asciiTheme="minorHAnsi" w:hAnsiTheme="minorHAnsi" w:cstheme="minorHAnsi"/>
        </w:rPr>
        <w:t xml:space="preserve">Lehota na výkon </w:t>
      </w:r>
      <w:r w:rsidR="00FA48DE" w:rsidRPr="00B14026">
        <w:rPr>
          <w:rFonts w:asciiTheme="minorHAnsi" w:hAnsiTheme="minorHAnsi" w:cstheme="minorHAnsi"/>
        </w:rPr>
        <w:t>finančnej</w:t>
      </w:r>
      <w:r w:rsidR="00B26CB7" w:rsidRPr="00B14026">
        <w:rPr>
          <w:rFonts w:asciiTheme="minorHAnsi" w:hAnsiTheme="minorHAnsi" w:cstheme="minorHAnsi"/>
        </w:rPr>
        <w:t xml:space="preserve"> kontroly </w:t>
      </w:r>
      <w:r w:rsidR="00AE0666" w:rsidRPr="00B14026">
        <w:rPr>
          <w:rFonts w:asciiTheme="minorHAnsi" w:hAnsiTheme="minorHAnsi" w:cstheme="minorHAnsi"/>
        </w:rPr>
        <w:t>sa prerušuje</w:t>
      </w:r>
      <w:r w:rsidR="00FA2255" w:rsidRPr="00B14026">
        <w:rPr>
          <w:rFonts w:asciiTheme="minorHAnsi" w:hAnsiTheme="minorHAnsi" w:cstheme="minorHAnsi"/>
        </w:rPr>
        <w:t xml:space="preserve"> </w:t>
      </w:r>
      <w:r w:rsidR="00B26CB7" w:rsidRPr="00B14026">
        <w:rPr>
          <w:rFonts w:asciiTheme="minorHAnsi" w:hAnsiTheme="minorHAnsi" w:cstheme="minorHAnsi"/>
        </w:rPr>
        <w:t>dňom odoslania výzvy Prijímateľovi</w:t>
      </w:r>
      <w:r w:rsidR="00AE0666" w:rsidRPr="00B14026">
        <w:rPr>
          <w:rFonts w:asciiTheme="minorHAnsi" w:hAnsiTheme="minorHAnsi" w:cstheme="minorHAnsi"/>
        </w:rPr>
        <w:t>.</w:t>
      </w:r>
      <w:r w:rsidR="00B26CB7" w:rsidRPr="00B14026">
        <w:rPr>
          <w:rFonts w:asciiTheme="minorHAnsi" w:hAnsiTheme="minorHAnsi" w:cstheme="minorHAnsi"/>
        </w:rPr>
        <w:t xml:space="preserve"> </w:t>
      </w:r>
      <w:r w:rsidR="00A13E18" w:rsidRPr="00B14026">
        <w:rPr>
          <w:rFonts w:asciiTheme="minorHAnsi" w:hAnsiTheme="minorHAnsi" w:cstheme="minorHAnsi"/>
        </w:rPr>
        <w:t xml:space="preserve">Dňom nasledujúcim po dni doručenia vysvetlenia alebo doplnenia dokumentácie </w:t>
      </w:r>
      <w:r w:rsidR="00AE0666" w:rsidRPr="00B14026">
        <w:rPr>
          <w:rFonts w:asciiTheme="minorHAnsi" w:hAnsiTheme="minorHAnsi" w:cstheme="minorHAnsi"/>
        </w:rPr>
        <w:t>alebo chýbajúcich náležitostí alebo iných požadovaných dokladov alebo informácií Poskytovateľovi</w:t>
      </w:r>
      <w:r w:rsidR="00AE0666" w:rsidRPr="00B14026" w:rsidDel="00AE0666">
        <w:rPr>
          <w:rFonts w:asciiTheme="minorHAnsi" w:hAnsiTheme="minorHAnsi" w:cstheme="minorHAnsi"/>
        </w:rPr>
        <w:t xml:space="preserve"> </w:t>
      </w:r>
      <w:r w:rsidR="00A13E18" w:rsidRPr="00B14026">
        <w:rPr>
          <w:rFonts w:asciiTheme="minorHAnsi" w:hAnsiTheme="minorHAnsi" w:cstheme="minorHAnsi"/>
        </w:rPr>
        <w:t>pokračuje plynutie lehoty na výkon finančnej kontroly VO.</w:t>
      </w:r>
      <w:r w:rsidR="00E96899" w:rsidRPr="00B14026">
        <w:rPr>
          <w:rFonts w:asciiTheme="minorHAnsi" w:hAnsiTheme="minorHAnsi" w:cstheme="minorHAnsi"/>
        </w:rPr>
        <w:t xml:space="preserve"> Ak nie je dodržaná lehota na </w:t>
      </w:r>
      <w:r w:rsidR="00D50912" w:rsidRPr="00B14026">
        <w:rPr>
          <w:rFonts w:asciiTheme="minorHAnsi" w:hAnsiTheme="minorHAnsi" w:cstheme="minorHAnsi"/>
        </w:rPr>
        <w:t xml:space="preserve">výkon </w:t>
      </w:r>
      <w:r w:rsidR="00E96899" w:rsidRPr="00B14026">
        <w:rPr>
          <w:rFonts w:asciiTheme="minorHAnsi" w:hAnsiTheme="minorHAnsi" w:cstheme="minorHAnsi"/>
        </w:rPr>
        <w:t xml:space="preserve">kontroly z dôvodov na strane Poskytovateľa, je Poskytovateľ povinný informovať Prijímateľa o dôvodoch </w:t>
      </w:r>
      <w:r w:rsidR="00E96899" w:rsidRPr="00B14026">
        <w:rPr>
          <w:rFonts w:asciiTheme="minorHAnsi" w:hAnsiTheme="minorHAnsi" w:cstheme="minorHAnsi"/>
        </w:rPr>
        <w:lastRenderedPageBreak/>
        <w:t xml:space="preserve">nedodržania termínu, ako aj o novom predpokladanom termíne vydania návrhu správy/správy z kontroly. Pri nedodržaní oznámeného predpokladaného termínu Poskytovateľ opakovane zabezpečí informovanosť </w:t>
      </w:r>
      <w:r w:rsidR="00E6134D" w:rsidRPr="00B14026">
        <w:rPr>
          <w:rFonts w:asciiTheme="minorHAnsi" w:hAnsiTheme="minorHAnsi" w:cstheme="minorHAnsi"/>
        </w:rPr>
        <w:t>P</w:t>
      </w:r>
      <w:r w:rsidR="00E96899" w:rsidRPr="00B14026">
        <w:rPr>
          <w:rFonts w:asciiTheme="minorHAnsi" w:hAnsiTheme="minorHAnsi" w:cstheme="minorHAnsi"/>
        </w:rPr>
        <w:t>rijímateľa za rovnakých podmienok.</w:t>
      </w:r>
    </w:p>
    <w:p w14:paraId="4029CD79"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lehotu na výkon </w:t>
      </w:r>
      <w:r w:rsidR="00FA48DE" w:rsidRPr="00B14026">
        <w:rPr>
          <w:rFonts w:asciiTheme="minorHAnsi" w:hAnsiTheme="minorHAnsi" w:cstheme="minorHAnsi"/>
        </w:rPr>
        <w:t xml:space="preserve">finančnej </w:t>
      </w:r>
      <w:r w:rsidRPr="00B14026">
        <w:rPr>
          <w:rFonts w:asciiTheme="minorHAnsi" w:hAnsiTheme="minorHAnsi" w:cstheme="minorHAnsi"/>
        </w:rPr>
        <w:t>kontroly predĺžiť. Poskytovateľ o predĺžení lehoty bezodkladne informuje Prijímateľa spôsobom dohodnutým v</w:t>
      </w:r>
      <w:r w:rsidR="003809CF" w:rsidRPr="00B14026">
        <w:rPr>
          <w:rFonts w:asciiTheme="minorHAnsi" w:hAnsiTheme="minorHAnsi" w:cstheme="minorHAnsi"/>
        </w:rPr>
        <w:t> </w:t>
      </w:r>
      <w:r w:rsidR="000D0602" w:rsidRPr="00B14026">
        <w:rPr>
          <w:rFonts w:asciiTheme="minorHAnsi" w:hAnsiTheme="minorHAnsi" w:cstheme="minorHAnsi"/>
        </w:rPr>
        <w:t>článku</w:t>
      </w:r>
      <w:r w:rsidR="003809CF" w:rsidRPr="00B14026">
        <w:rPr>
          <w:rFonts w:asciiTheme="minorHAnsi" w:hAnsiTheme="minorHAnsi" w:cstheme="minorHAnsi"/>
        </w:rPr>
        <w:t xml:space="preserve"> 4 </w:t>
      </w:r>
      <w:r w:rsidRPr="00B14026">
        <w:rPr>
          <w:rFonts w:asciiTheme="minorHAnsi" w:hAnsiTheme="minorHAnsi" w:cstheme="minorHAnsi"/>
        </w:rPr>
        <w:t>Zmluv</w:t>
      </w:r>
      <w:r w:rsidR="003809CF" w:rsidRPr="00B14026">
        <w:rPr>
          <w:rFonts w:asciiTheme="minorHAnsi" w:hAnsiTheme="minorHAnsi" w:cstheme="minorHAnsi"/>
        </w:rPr>
        <w:t>y</w:t>
      </w:r>
      <w:r w:rsidRPr="00B14026">
        <w:rPr>
          <w:rFonts w:asciiTheme="minorHAnsi" w:hAnsiTheme="minorHAnsi" w:cstheme="minorHAnsi"/>
        </w:rPr>
        <w:t xml:space="preserve"> o poskytnutí NFP</w:t>
      </w:r>
      <w:r w:rsidR="003809CF" w:rsidRPr="00B14026">
        <w:rPr>
          <w:rFonts w:asciiTheme="minorHAnsi" w:hAnsiTheme="minorHAnsi" w:cstheme="minorHAnsi"/>
        </w:rPr>
        <w:t>.</w:t>
      </w:r>
    </w:p>
    <w:p w14:paraId="1EBC7027"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w:t>
      </w:r>
      <w:r w:rsidR="00A13E18" w:rsidRPr="00B14026">
        <w:rPr>
          <w:rFonts w:asciiTheme="minorHAnsi" w:hAnsiTheme="minorHAnsi" w:cstheme="minorHAnsi"/>
        </w:rPr>
        <w:t xml:space="preserve"> </w:t>
      </w:r>
      <w:r w:rsidR="00E90C9E" w:rsidRPr="00B14026">
        <w:rPr>
          <w:rFonts w:asciiTheme="minorHAnsi" w:hAnsiTheme="minorHAnsi" w:cstheme="minorHAnsi"/>
        </w:rPr>
        <w:t xml:space="preserve">finančnej </w:t>
      </w:r>
      <w:r w:rsidRPr="00B14026">
        <w:rPr>
          <w:rFonts w:asciiTheme="minorHAnsi" w:hAnsiTheme="minorHAnsi" w:cstheme="minorHAnsi"/>
        </w:rPr>
        <w:t xml:space="preserve">kontroly podľa odseku </w:t>
      </w:r>
      <w:r w:rsidR="00C04BB7" w:rsidRPr="00B14026">
        <w:rPr>
          <w:rFonts w:asciiTheme="minorHAnsi" w:hAnsiTheme="minorHAnsi" w:cstheme="minorHAnsi"/>
        </w:rPr>
        <w:t>10 v spojení s odsekom 11</w:t>
      </w:r>
      <w:r w:rsidR="00205326" w:rsidRPr="00B14026">
        <w:rPr>
          <w:rFonts w:asciiTheme="minorHAnsi" w:hAnsiTheme="minorHAnsi" w:cstheme="minorHAnsi"/>
        </w:rPr>
        <w:t>, pričom od tohto momentu lehota na jej výkon prestane plynúť</w:t>
      </w:r>
      <w:r w:rsidRPr="00B14026">
        <w:rPr>
          <w:rFonts w:asciiTheme="minorHAnsi" w:hAnsiTheme="minorHAnsi" w:cstheme="minorHAnsi"/>
        </w:rPr>
        <w:t>. Poskytovateľ o </w:t>
      </w:r>
      <w:r w:rsidR="00205326" w:rsidRPr="00B14026">
        <w:rPr>
          <w:rFonts w:asciiTheme="minorHAnsi" w:hAnsiTheme="minorHAnsi" w:cstheme="minorHAnsi"/>
        </w:rPr>
        <w:t>tejto skutočnosti</w:t>
      </w:r>
      <w:r w:rsidRPr="00B14026">
        <w:rPr>
          <w:rFonts w:asciiTheme="minorHAnsi" w:hAnsiTheme="minorHAnsi" w:cstheme="minorHAnsi"/>
        </w:rPr>
        <w:t xml:space="preserve"> bezodkladne informuje Prijímateľa spôsobom dohodnutým v Zmluve o poskytnutí NFP. </w:t>
      </w:r>
    </w:p>
    <w:p w14:paraId="3E274FCD" w14:textId="65C6B27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w:t>
      </w:r>
      <w:r w:rsidR="00CF6859" w:rsidRPr="00B14026">
        <w:rPr>
          <w:rFonts w:asciiTheme="minorHAnsi" w:hAnsiTheme="minorHAnsi" w:cstheme="minorHAnsi"/>
        </w:rPr>
        <w:t>VO</w:t>
      </w:r>
      <w:r w:rsidRPr="00B14026">
        <w:rPr>
          <w:rFonts w:asciiTheme="minorHAnsi" w:hAnsiTheme="minorHAnsi" w:cstheme="minorHAnsi"/>
        </w:rPr>
        <w:t xml:space="preserve"> </w:t>
      </w:r>
      <w:r w:rsidR="00BF38FB" w:rsidRPr="00B14026">
        <w:rPr>
          <w:rFonts w:asciiTheme="minorHAnsi" w:hAnsiTheme="minorHAnsi" w:cstheme="minorHAnsi"/>
        </w:rPr>
        <w:t xml:space="preserve">vo fáze otvárania ponúk a rovnako aj </w:t>
      </w:r>
      <w:r w:rsidRPr="00B14026">
        <w:rPr>
          <w:rFonts w:asciiTheme="minorHAnsi" w:hAnsiTheme="minorHAnsi" w:cstheme="minorHAnsi"/>
        </w:rPr>
        <w:t xml:space="preserve">ako člen komisie </w:t>
      </w:r>
      <w:r w:rsidR="002442EA" w:rsidRPr="00B14026">
        <w:rPr>
          <w:rFonts w:asciiTheme="minorHAnsi" w:hAnsiTheme="minorHAnsi" w:cstheme="minorHAnsi"/>
        </w:rPr>
        <w:t xml:space="preserve">bez práva </w:t>
      </w:r>
      <w:r w:rsidRPr="00B14026">
        <w:rPr>
          <w:rFonts w:asciiTheme="minorHAnsi" w:hAnsiTheme="minorHAnsi" w:cstheme="minorHAnsi"/>
        </w:rPr>
        <w:t>vyhodno</w:t>
      </w:r>
      <w:r w:rsidR="002442EA" w:rsidRPr="00B14026">
        <w:rPr>
          <w:rFonts w:asciiTheme="minorHAnsi" w:hAnsiTheme="minorHAnsi" w:cstheme="minorHAnsi"/>
        </w:rPr>
        <w:t>covať</w:t>
      </w:r>
      <w:r w:rsidRPr="00B14026">
        <w:rPr>
          <w:rFonts w:asciiTheme="minorHAnsi" w:hAnsiTheme="minorHAnsi" w:cstheme="minorHAnsi"/>
        </w:rPr>
        <w:t xml:space="preserve"> pon</w:t>
      </w:r>
      <w:r w:rsidR="002442EA" w:rsidRPr="00B14026">
        <w:rPr>
          <w:rFonts w:asciiTheme="minorHAnsi" w:hAnsiTheme="minorHAnsi" w:cstheme="minorHAnsi"/>
        </w:rPr>
        <w:t>u</w:t>
      </w:r>
      <w:r w:rsidRPr="00B14026">
        <w:rPr>
          <w:rFonts w:asciiTheme="minorHAnsi" w:hAnsiTheme="minorHAnsi" w:cstheme="minorHAnsi"/>
        </w:rPr>
        <w:t>k</w:t>
      </w:r>
      <w:r w:rsidR="002442EA" w:rsidRPr="00B14026">
        <w:rPr>
          <w:rFonts w:asciiTheme="minorHAnsi" w:hAnsiTheme="minorHAnsi" w:cstheme="minorHAnsi"/>
        </w:rPr>
        <w:t>y</w:t>
      </w:r>
      <w:r w:rsidR="00BF38FB" w:rsidRPr="00B14026">
        <w:rPr>
          <w:rFonts w:asciiTheme="minorHAnsi" w:hAnsiTheme="minorHAnsi" w:cstheme="minorHAnsi"/>
        </w:rPr>
        <w:t xml:space="preserve">. </w:t>
      </w:r>
      <w:r w:rsidRPr="00B14026">
        <w:rPr>
          <w:rFonts w:asciiTheme="minorHAnsi" w:hAnsiTheme="minorHAnsi" w:cstheme="minorHAnsi"/>
        </w:rPr>
        <w:t xml:space="preserve">Ak Poskytovateľ oznámi Prijímateľovi svoj záujem zúčastniť sa </w:t>
      </w:r>
      <w:r w:rsidR="00BF38FB" w:rsidRPr="00B14026">
        <w:rPr>
          <w:rFonts w:asciiTheme="minorHAnsi" w:hAnsiTheme="minorHAnsi" w:cstheme="minorHAnsi"/>
        </w:rPr>
        <w:t>na otváraní pon</w:t>
      </w:r>
      <w:r w:rsidR="00F55951" w:rsidRPr="00B14026">
        <w:rPr>
          <w:rFonts w:asciiTheme="minorHAnsi" w:hAnsiTheme="minorHAnsi" w:cstheme="minorHAnsi"/>
        </w:rPr>
        <w:t>ú</w:t>
      </w:r>
      <w:r w:rsidR="00BF38FB" w:rsidRPr="00B14026">
        <w:rPr>
          <w:rFonts w:asciiTheme="minorHAnsi" w:hAnsiTheme="minorHAnsi" w:cstheme="minorHAnsi"/>
        </w:rPr>
        <w:t xml:space="preserve">k alebo </w:t>
      </w:r>
      <w:r w:rsidRPr="00B14026">
        <w:rPr>
          <w:rFonts w:asciiTheme="minorHAnsi" w:hAnsiTheme="minorHAnsi" w:cstheme="minorHAnsi"/>
        </w:rPr>
        <w:t xml:space="preserve">ako </w:t>
      </w:r>
      <w:r w:rsidR="002442EA" w:rsidRPr="00B14026">
        <w:rPr>
          <w:rFonts w:asciiTheme="minorHAnsi" w:hAnsiTheme="minorHAnsi" w:cstheme="minorHAnsi"/>
        </w:rPr>
        <w:t>člen komisie bez práva vyhodnocovať</w:t>
      </w:r>
      <w:r w:rsidR="00794BEC" w:rsidRPr="00B14026">
        <w:rPr>
          <w:rFonts w:asciiTheme="minorHAnsi" w:hAnsiTheme="minorHAnsi" w:cstheme="minorHAnsi"/>
        </w:rPr>
        <w:t xml:space="preserve"> </w:t>
      </w:r>
      <w:r w:rsidRPr="00B14026">
        <w:rPr>
          <w:rFonts w:asciiTheme="minorHAnsi" w:hAnsiTheme="minorHAnsi" w:cstheme="minorHAnsi"/>
        </w:rPr>
        <w:t>pon</w:t>
      </w:r>
      <w:r w:rsidR="00794BEC" w:rsidRPr="00B14026">
        <w:rPr>
          <w:rFonts w:asciiTheme="minorHAnsi" w:hAnsiTheme="minorHAnsi" w:cstheme="minorHAnsi"/>
        </w:rPr>
        <w:t>u</w:t>
      </w:r>
      <w:r w:rsidRPr="00B14026">
        <w:rPr>
          <w:rFonts w:asciiTheme="minorHAnsi" w:hAnsiTheme="minorHAnsi" w:cstheme="minorHAnsi"/>
        </w:rPr>
        <w:t>k</w:t>
      </w:r>
      <w:r w:rsidR="00794BEC" w:rsidRPr="00B14026">
        <w:rPr>
          <w:rFonts w:asciiTheme="minorHAnsi" w:hAnsiTheme="minorHAnsi" w:cstheme="minorHAnsi"/>
        </w:rPr>
        <w:t>y</w:t>
      </w:r>
      <w:r w:rsidRPr="00B14026">
        <w:rPr>
          <w:rFonts w:asciiTheme="minorHAnsi" w:hAnsiTheme="minorHAnsi" w:cstheme="minorHAnsi"/>
        </w:rPr>
        <w:t xml:space="preserve">, Prijímateľ je povinný oznámiť Poskytovateľovi termín a miesto konania </w:t>
      </w:r>
      <w:r w:rsidR="00BF38FB" w:rsidRPr="00B14026">
        <w:rPr>
          <w:rFonts w:asciiTheme="minorHAnsi" w:hAnsiTheme="minorHAnsi" w:cstheme="minorHAnsi"/>
        </w:rPr>
        <w:t>otvárania ponúk/</w:t>
      </w:r>
      <w:r w:rsidRPr="00B14026">
        <w:rPr>
          <w:rFonts w:asciiTheme="minorHAnsi" w:hAnsiTheme="minorHAnsi" w:cstheme="minorHAnsi"/>
        </w:rPr>
        <w:t xml:space="preserve">vyhodnotenia ponúk najmenej 5 dní vopred; Zmluvné strany následne dohodnú súvisiace administratívne úkony spojené s účasťou Poskytovateľa </w:t>
      </w:r>
      <w:r w:rsidR="00A667CA" w:rsidRPr="00B14026">
        <w:rPr>
          <w:rFonts w:asciiTheme="minorHAnsi" w:hAnsiTheme="minorHAnsi" w:cstheme="minorHAnsi"/>
        </w:rPr>
        <w:t>na otváraní ponúk</w:t>
      </w:r>
      <w:r w:rsidR="00CF6859" w:rsidRPr="00B14026">
        <w:rPr>
          <w:rFonts w:asciiTheme="minorHAnsi" w:hAnsiTheme="minorHAnsi" w:cstheme="minorHAnsi"/>
        </w:rPr>
        <w:t>,</w:t>
      </w:r>
      <w:r w:rsidR="00A667CA" w:rsidRPr="00B14026">
        <w:rPr>
          <w:rFonts w:asciiTheme="minorHAnsi" w:hAnsiTheme="minorHAnsi" w:cstheme="minorHAnsi"/>
        </w:rPr>
        <w:t xml:space="preserve"> resp. </w:t>
      </w:r>
      <w:r w:rsidRPr="00B14026">
        <w:rPr>
          <w:rFonts w:asciiTheme="minorHAnsi" w:hAnsiTheme="minorHAnsi" w:cstheme="minorHAnsi"/>
        </w:rPr>
        <w:t xml:space="preserve">v komisii na vyhodnotenie ponúk. </w:t>
      </w:r>
    </w:p>
    <w:p w14:paraId="052D37D4"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 závislosti od typu vykonávanej </w:t>
      </w:r>
      <w:r w:rsidR="00FA48DE" w:rsidRPr="00B14026">
        <w:rPr>
          <w:rFonts w:asciiTheme="minorHAnsi" w:hAnsiTheme="minorHAnsi" w:cstheme="minorHAnsi"/>
        </w:rPr>
        <w:t>finančnej</w:t>
      </w:r>
      <w:r w:rsidRPr="00B14026">
        <w:rPr>
          <w:rFonts w:asciiTheme="minorHAnsi" w:hAnsiTheme="minorHAnsi" w:cstheme="minorHAnsi"/>
        </w:rPr>
        <w:t xml:space="preserve"> kontroly môže v rámci záverov:</w:t>
      </w:r>
    </w:p>
    <w:p w14:paraId="32C37704"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Udeliť Prijímateľovi súhlas s vyhlásením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s podpisom zmluvy 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 xml:space="preserve">, s podpisom dodatku </w:t>
      </w:r>
      <w:r w:rsidR="003D6DCB" w:rsidRPr="00B14026">
        <w:rPr>
          <w:rFonts w:asciiTheme="minorHAnsi" w:hAnsiTheme="minorHAnsi" w:cstheme="minorHAnsi"/>
          <w:sz w:val="22"/>
          <w:szCs w:val="22"/>
        </w:rPr>
        <w:t xml:space="preserve">k zmluve uzavretej </w:t>
      </w:r>
      <w:r w:rsidRPr="00B14026">
        <w:rPr>
          <w:rFonts w:asciiTheme="minorHAnsi" w:hAnsiTheme="minorHAnsi" w:cstheme="minorHAnsi"/>
          <w:sz w:val="22"/>
          <w:szCs w:val="22"/>
        </w:rPr>
        <w:t>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w:t>
      </w:r>
    </w:p>
    <w:p w14:paraId="0FB9945F" w14:textId="429437D2"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w:t>
      </w:r>
      <w:r w:rsidR="00DE03B6" w:rsidRPr="00B14026">
        <w:rPr>
          <w:rFonts w:asciiTheme="minorHAnsi" w:hAnsiTheme="minorHAnsi" w:cstheme="minorHAnsi"/>
          <w:sz w:val="22"/>
          <w:szCs w:val="22"/>
        </w:rPr>
        <w:t xml:space="preserve"> </w:t>
      </w:r>
      <w:r w:rsidRPr="00B14026">
        <w:rPr>
          <w:rFonts w:asciiTheme="minorHAnsi" w:hAnsiTheme="minorHAnsi" w:cstheme="minorHAnsi"/>
          <w:sz w:val="22"/>
          <w:szCs w:val="22"/>
        </w:rPr>
        <w:t>obstarávania služieb, tovarov a stavebných prác  do financovania v plnej výške,</w:t>
      </w:r>
    </w:p>
    <w:p w14:paraId="5D7DB1AA"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A15A697" w14:textId="12B9524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6BA4D4E8" w14:textId="6A9544FA"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finančná oprava),</w:t>
      </w:r>
    </w:p>
    <w:p w14:paraId="2D88B142" w14:textId="7B8421F4"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post finančná oprava) postupom podľa § 41 </w:t>
      </w:r>
      <w:r w:rsidR="00AF1574" w:rsidRPr="00B14026">
        <w:rPr>
          <w:rFonts w:asciiTheme="minorHAnsi" w:hAnsiTheme="minorHAnsi" w:cstheme="minorHAnsi"/>
          <w:sz w:val="22"/>
          <w:szCs w:val="22"/>
        </w:rPr>
        <w:t xml:space="preserve">alebo 41a </w:t>
      </w:r>
      <w:r w:rsidRPr="00B14026">
        <w:rPr>
          <w:rFonts w:asciiTheme="minorHAnsi" w:hAnsiTheme="minorHAnsi" w:cstheme="minorHAnsi"/>
          <w:sz w:val="22"/>
          <w:szCs w:val="22"/>
        </w:rPr>
        <w:t xml:space="preserve">zákona o príspevku z EŠIF v prípade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Prijímateľ je povinný vrátiť NFP alebo jeho časť v súlade s</w:t>
      </w:r>
      <w:r w:rsidR="004C1D6D" w:rsidRPr="00B14026">
        <w:rPr>
          <w:rFonts w:asciiTheme="minorHAnsi" w:hAnsiTheme="minorHAnsi" w:cstheme="minorHAnsi"/>
          <w:sz w:val="22"/>
          <w:szCs w:val="22"/>
        </w:rPr>
        <w:t> </w:t>
      </w:r>
      <w:r w:rsidRPr="00B14026">
        <w:rPr>
          <w:rFonts w:asciiTheme="minorHAnsi" w:hAnsiTheme="minorHAnsi" w:cstheme="minorHAnsi"/>
          <w:sz w:val="22"/>
          <w:szCs w:val="22"/>
        </w:rPr>
        <w:t>článkom</w:t>
      </w:r>
      <w:r w:rsidR="004C1D6D" w:rsidRPr="00B14026">
        <w:rPr>
          <w:rFonts w:asciiTheme="minorHAnsi" w:hAnsiTheme="minorHAnsi" w:cstheme="minorHAnsi"/>
          <w:sz w:val="22"/>
          <w:szCs w:val="22"/>
        </w:rPr>
        <w:t xml:space="preserve"> </w:t>
      </w:r>
      <w:r w:rsidRPr="00B14026">
        <w:rPr>
          <w:rFonts w:asciiTheme="minorHAnsi" w:hAnsiTheme="minorHAnsi" w:cstheme="minorHAnsi"/>
          <w:sz w:val="22"/>
          <w:szCs w:val="22"/>
        </w:rPr>
        <w:t>10 VZP</w:t>
      </w:r>
      <w:r w:rsidR="002707A0" w:rsidRPr="00B14026">
        <w:rPr>
          <w:rFonts w:asciiTheme="minorHAnsi" w:hAnsiTheme="minorHAnsi" w:cstheme="minorHAnsi"/>
          <w:sz w:val="22"/>
          <w:szCs w:val="22"/>
        </w:rPr>
        <w:t>,</w:t>
      </w:r>
    </w:p>
    <w:p w14:paraId="7004F6E2" w14:textId="1717868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481734" w:rsidRPr="00B14026">
        <w:rPr>
          <w:rFonts w:asciiTheme="minorHAnsi" w:hAnsiTheme="minorHAnsi" w:cstheme="minorHAnsi"/>
          <w:sz w:val="22"/>
          <w:szCs w:val="22"/>
        </w:rPr>
        <w:t xml:space="preserve"> </w:t>
      </w:r>
      <w:r w:rsidRPr="00B14026">
        <w:rPr>
          <w:rFonts w:asciiTheme="minorHAnsi" w:hAnsiTheme="minorHAnsi" w:cstheme="minorHAnsi"/>
          <w:sz w:val="22"/>
          <w:szCs w:val="22"/>
        </w:rPr>
        <w:t>post finančná oprava) zaslaním žiadosti o vrátenie NFP alebo jeho časti v prípade, ak nejde o zákazku obstarávanú podľa zákona o </w:t>
      </w:r>
      <w:r w:rsidR="008F31DE" w:rsidRPr="00B14026">
        <w:rPr>
          <w:rFonts w:asciiTheme="minorHAnsi" w:hAnsiTheme="minorHAnsi" w:cstheme="minorHAnsi"/>
          <w:sz w:val="22"/>
          <w:szCs w:val="22"/>
        </w:rPr>
        <w:t>VO</w:t>
      </w:r>
      <w:r w:rsidRPr="00B14026">
        <w:rPr>
          <w:rFonts w:asciiTheme="minorHAnsi" w:hAnsiTheme="minorHAnsi" w:cstheme="minorHAnsi"/>
          <w:sz w:val="22"/>
          <w:szCs w:val="22"/>
        </w:rPr>
        <w:t>.</w:t>
      </w:r>
    </w:p>
    <w:p w14:paraId="09802800" w14:textId="67B1FCD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neoboznámi Prijímateľa (nezašle návrh </w:t>
      </w:r>
      <w:r w:rsidR="008A6F2D" w:rsidRPr="00B14026">
        <w:rPr>
          <w:rFonts w:asciiTheme="minorHAnsi" w:hAnsiTheme="minorHAnsi" w:cstheme="minorHAnsi"/>
        </w:rPr>
        <w:t>čiastkovej správy z kontroly/</w:t>
      </w:r>
      <w:r w:rsidR="008C76B1" w:rsidRPr="00B14026">
        <w:rPr>
          <w:rFonts w:asciiTheme="minorHAnsi" w:hAnsiTheme="minorHAnsi" w:cstheme="minorHAnsi"/>
        </w:rPr>
        <w:t xml:space="preserve">návrh </w:t>
      </w:r>
      <w:r w:rsidRPr="00B14026">
        <w:rPr>
          <w:rFonts w:asciiTheme="minorHAnsi" w:hAnsiTheme="minorHAnsi" w:cstheme="minorHAnsi"/>
        </w:rPr>
        <w:t xml:space="preserve">správy z kontroly, resp. </w:t>
      </w:r>
      <w:r w:rsidR="008A6F2D" w:rsidRPr="00B14026">
        <w:rPr>
          <w:rFonts w:asciiTheme="minorHAnsi" w:hAnsiTheme="minorHAnsi" w:cstheme="minorHAnsi"/>
        </w:rPr>
        <w:t>čiastkovú správu z kontroly/</w:t>
      </w:r>
      <w:r w:rsidRPr="00B14026">
        <w:rPr>
          <w:rFonts w:asciiTheme="minorHAnsi" w:hAnsiTheme="minorHAnsi" w:cstheme="minorHAnsi"/>
        </w:rPr>
        <w:t xml:space="preserve">správu z kontroly) v lehote určenej na výkon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obstarávania služieb, tovarov, stavebných prác a súvisiacich postupov (a nedošlo k prerušeniu plynutia lehoty </w:t>
      </w:r>
      <w:r w:rsidR="0057088A" w:rsidRPr="00B14026">
        <w:rPr>
          <w:rFonts w:asciiTheme="minorHAnsi" w:hAnsiTheme="minorHAnsi" w:cstheme="minorHAnsi"/>
        </w:rPr>
        <w:t>alebo k predĺženiu lehoty</w:t>
      </w:r>
      <w:r w:rsidRPr="00B14026">
        <w:rPr>
          <w:rFonts w:asciiTheme="minorHAnsi" w:hAnsiTheme="minorHAnsi" w:cstheme="minorHAnsi"/>
        </w:rPr>
        <w:t xml:space="preserve">), Prijímateľ nie je oprávnený uzatvoriť zmluvu s úspešným uchádzačom ani vykonať iný úkon, ktorého podmienkou je vykonanie </w:t>
      </w:r>
      <w:r w:rsidR="00EB3791" w:rsidRPr="00B14026">
        <w:rPr>
          <w:rFonts w:asciiTheme="minorHAnsi" w:hAnsiTheme="minorHAnsi" w:cstheme="minorHAnsi"/>
        </w:rPr>
        <w:t xml:space="preserve">a ukončenie </w:t>
      </w:r>
      <w:r w:rsidR="00FA48DE" w:rsidRPr="00B14026">
        <w:rPr>
          <w:rFonts w:asciiTheme="minorHAnsi" w:hAnsiTheme="minorHAnsi" w:cstheme="minorHAnsi"/>
        </w:rPr>
        <w:t>finančnej</w:t>
      </w:r>
      <w:r w:rsidRPr="00B14026">
        <w:rPr>
          <w:rFonts w:asciiTheme="minorHAnsi" w:hAnsiTheme="minorHAnsi" w:cstheme="minorHAnsi"/>
        </w:rPr>
        <w:t xml:space="preserve"> kontroly</w:t>
      </w:r>
      <w:r w:rsidR="00311B94" w:rsidRPr="00B14026">
        <w:rPr>
          <w:rFonts w:asciiTheme="minorHAnsi" w:hAnsiTheme="minorHAnsi" w:cstheme="minorHAnsi"/>
        </w:rPr>
        <w:t xml:space="preserve"> </w:t>
      </w:r>
      <w:r w:rsidR="00311B94" w:rsidRPr="00B14026">
        <w:rPr>
          <w:rFonts w:asciiTheme="minorHAnsi" w:hAnsiTheme="minorHAnsi" w:cstheme="minorHAnsi"/>
        </w:rPr>
        <w:lastRenderedPageBreak/>
        <w:t>Poskytovateľom</w:t>
      </w:r>
      <w:r w:rsidR="00EB3791" w:rsidRPr="00B14026">
        <w:rPr>
          <w:rFonts w:asciiTheme="minorHAnsi" w:hAnsiTheme="minorHAnsi" w:cstheme="minorHAnsi"/>
        </w:rPr>
        <w:t>.</w:t>
      </w:r>
      <w:r w:rsidRPr="00B14026">
        <w:rPr>
          <w:rFonts w:asciiTheme="minorHAnsi" w:hAnsiTheme="minorHAnsi" w:cstheme="minorHAnsi"/>
        </w:rPr>
        <w:t xml:space="preserve"> Uzatvorenie zmlu</w:t>
      </w:r>
      <w:r w:rsidR="00FD696B" w:rsidRPr="00B14026">
        <w:rPr>
          <w:rFonts w:asciiTheme="minorHAnsi" w:hAnsiTheme="minorHAnsi" w:cstheme="minorHAnsi"/>
        </w:rPr>
        <w:t xml:space="preserve">vy s úspešným uchádzačom, resp. </w:t>
      </w:r>
      <w:r w:rsidRPr="00B14026">
        <w:rPr>
          <w:rFonts w:asciiTheme="minorHAnsi" w:hAnsiTheme="minorHAnsi" w:cstheme="minorHAnsi"/>
        </w:rPr>
        <w:t>vykonanie iného úkonu, ktorého podmienkou je vykonanie kontroly</w:t>
      </w:r>
      <w:r w:rsidR="002C6026" w:rsidRPr="00B14026">
        <w:rPr>
          <w:rFonts w:asciiTheme="minorHAnsi" w:hAnsiTheme="minorHAnsi" w:cstheme="minorHAnsi"/>
        </w:rPr>
        <w:t xml:space="preserve"> </w:t>
      </w:r>
      <w:r w:rsidRPr="00B14026">
        <w:rPr>
          <w:rFonts w:asciiTheme="minorHAnsi" w:hAnsiTheme="minorHAnsi" w:cstheme="minorHAnsi"/>
        </w:rPr>
        <w:t xml:space="preserve">(napr. vyhlásenie </w:t>
      </w:r>
      <w:r w:rsidR="008F31DE" w:rsidRPr="00B14026">
        <w:rPr>
          <w:rFonts w:asciiTheme="minorHAnsi" w:hAnsiTheme="minorHAnsi" w:cstheme="minorHAnsi"/>
        </w:rPr>
        <w:t>V</w:t>
      </w:r>
      <w:r w:rsidR="00F55951" w:rsidRPr="00B14026">
        <w:rPr>
          <w:rFonts w:asciiTheme="minorHAnsi" w:hAnsiTheme="minorHAnsi" w:cstheme="minorHAnsi"/>
        </w:rPr>
        <w:t xml:space="preserve">erejného </w:t>
      </w:r>
      <w:r w:rsidRPr="00B14026">
        <w:rPr>
          <w:rFonts w:asciiTheme="minorHAnsi" w:hAnsiTheme="minorHAnsi" w:cstheme="minorHAnsi"/>
        </w:rPr>
        <w:t>obstarávania)</w:t>
      </w:r>
      <w:r w:rsidR="002C6026" w:rsidRPr="00B14026">
        <w:rPr>
          <w:rFonts w:asciiTheme="minorHAnsi" w:hAnsiTheme="minorHAnsi" w:cstheme="minorHAnsi"/>
        </w:rPr>
        <w:t>,</w:t>
      </w:r>
      <w:r w:rsidRPr="00B14026">
        <w:rPr>
          <w:rFonts w:asciiTheme="minorHAnsi" w:hAnsiTheme="minorHAnsi" w:cstheme="minorHAnsi"/>
        </w:rPr>
        <w:t xml:space="preserve"> môže byť považované za podstatné porušenie Zmluvy </w:t>
      </w:r>
      <w:r w:rsidR="00E64387" w:rsidRPr="00B14026">
        <w:rPr>
          <w:rFonts w:asciiTheme="minorHAnsi" w:hAnsiTheme="minorHAnsi" w:cstheme="minorHAnsi"/>
        </w:rPr>
        <w:t>o poskytnutí NFP</w:t>
      </w:r>
      <w:r w:rsidRPr="00B14026">
        <w:rPr>
          <w:rFonts w:asciiTheme="minorHAnsi" w:hAnsiTheme="minorHAnsi" w:cstheme="minorHAnsi"/>
        </w:rPr>
        <w:t>.</w:t>
      </w:r>
    </w:p>
    <w:p w14:paraId="148B510F" w14:textId="6B2C7831" w:rsidR="002C6026" w:rsidRPr="00B14026" w:rsidRDefault="0062035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 xml:space="preserve">Zmluvné strany sa dohodli, že </w:t>
      </w:r>
      <w:r w:rsidR="00CB45F8" w:rsidRPr="00B14026">
        <w:rPr>
          <w:rFonts w:asciiTheme="minorHAnsi" w:hAnsiTheme="minorHAnsi" w:cstheme="minorHAnsi"/>
          <w:lang w:eastAsia="cs-CZ"/>
        </w:rPr>
        <w:t>vo vzťahu k VO na hlavn</w:t>
      </w:r>
      <w:r w:rsidR="000674E3" w:rsidRPr="00B14026">
        <w:rPr>
          <w:rFonts w:asciiTheme="minorHAnsi" w:hAnsiTheme="minorHAnsi" w:cstheme="minorHAnsi"/>
          <w:lang w:eastAsia="cs-CZ"/>
        </w:rPr>
        <w:t>é A</w:t>
      </w:r>
      <w:r w:rsidR="00CB45F8" w:rsidRPr="00B14026">
        <w:rPr>
          <w:rFonts w:asciiTheme="minorHAnsi" w:hAnsiTheme="minorHAnsi" w:cstheme="minorHAnsi"/>
          <w:lang w:eastAsia="cs-CZ"/>
        </w:rPr>
        <w:t xml:space="preserve">ktivity projektu, </w:t>
      </w:r>
      <w:r w:rsidRPr="00B14026">
        <w:rPr>
          <w:rFonts w:asciiTheme="minorHAnsi" w:hAnsiTheme="minorHAnsi" w:cstheme="minorHAnsi"/>
          <w:lang w:eastAsia="cs-CZ"/>
        </w:rPr>
        <w:t>zadávanie zákazky na ten istý predmet obstarávania, ktoré nebude ukončené záverom z kontroly uvedeným v ods</w:t>
      </w:r>
      <w:r w:rsidR="001D3560" w:rsidRPr="00B14026">
        <w:rPr>
          <w:rFonts w:asciiTheme="minorHAnsi" w:hAnsiTheme="minorHAnsi" w:cstheme="minorHAnsi"/>
          <w:lang w:eastAsia="cs-CZ"/>
        </w:rPr>
        <w:t>eku</w:t>
      </w:r>
      <w:r w:rsidRPr="00B14026">
        <w:rPr>
          <w:rFonts w:asciiTheme="minorHAnsi" w:hAnsiTheme="minorHAnsi" w:cstheme="minorHAnsi"/>
          <w:lang w:eastAsia="cs-CZ"/>
        </w:rPr>
        <w:t xml:space="preserve"> 1</w:t>
      </w:r>
      <w:r w:rsidR="00A9390A" w:rsidRPr="00B14026">
        <w:rPr>
          <w:rFonts w:asciiTheme="minorHAnsi" w:hAnsiTheme="minorHAnsi" w:cstheme="minorHAnsi"/>
          <w:lang w:eastAsia="cs-CZ"/>
        </w:rPr>
        <w:t>4</w:t>
      </w:r>
      <w:r w:rsidRPr="00B14026">
        <w:rPr>
          <w:rFonts w:asciiTheme="minorHAnsi" w:hAnsiTheme="minorHAnsi" w:cstheme="minorHAnsi"/>
          <w:lang w:eastAsia="cs-CZ"/>
        </w:rPr>
        <w:t xml:space="preserve"> písm</w:t>
      </w:r>
      <w:r w:rsidR="00AF1574" w:rsidRPr="00B14026">
        <w:rPr>
          <w:rFonts w:asciiTheme="minorHAnsi" w:hAnsiTheme="minorHAnsi" w:cstheme="minorHAnsi"/>
          <w:lang w:eastAsia="cs-CZ"/>
        </w:rPr>
        <w:t>.</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xml:space="preserve">) tohto článku VZP, môže Prijímateľ opakovať maximálne dvakrát. </w:t>
      </w:r>
      <w:r w:rsidR="0081525A" w:rsidRPr="00B14026">
        <w:rPr>
          <w:rFonts w:asciiTheme="minorHAnsi" w:hAnsiTheme="minorHAnsi" w:cstheme="minorHAnsi"/>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B14026">
        <w:rPr>
          <w:rFonts w:asciiTheme="minorHAnsi" w:hAnsiTheme="minorHAnsi" w:cstheme="minorHAnsi"/>
          <w:lang w:eastAsia="cs-CZ"/>
        </w:rPr>
        <w:t> čiastkovej správe z kontroly/</w:t>
      </w:r>
      <w:r w:rsidR="0081525A" w:rsidRPr="00B14026">
        <w:rPr>
          <w:rFonts w:asciiTheme="minorHAnsi" w:hAnsiTheme="minorHAnsi" w:cstheme="minorHAnsi"/>
          <w:lang w:eastAsia="cs-CZ"/>
        </w:rPr>
        <w:t xml:space="preserve">správe z kontroly k predchádzajúcim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Nové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musí byť vyhlásené do 45 dní od doručenia </w:t>
      </w:r>
      <w:r w:rsidR="008A6F2D" w:rsidRPr="00B14026">
        <w:rPr>
          <w:rFonts w:asciiTheme="minorHAnsi" w:hAnsiTheme="minorHAnsi" w:cstheme="minorHAnsi"/>
          <w:lang w:eastAsia="cs-CZ"/>
        </w:rPr>
        <w:t>čiastkovej správy z kontroly/</w:t>
      </w:r>
      <w:r w:rsidR="0081525A" w:rsidRPr="00B14026">
        <w:rPr>
          <w:rFonts w:asciiTheme="minorHAnsi" w:hAnsiTheme="minorHAnsi" w:cstheme="minorHAnsi"/>
          <w:lang w:eastAsia="cs-CZ"/>
        </w:rPr>
        <w:t xml:space="preserve">správy z kontroly od Poskytovateľa vzťahujúcej sa k bezprostredne predchádzajúcemu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w:t>
      </w:r>
      <w:r w:rsidRPr="00B14026">
        <w:rPr>
          <w:rFonts w:asciiTheme="minorHAnsi" w:hAnsiTheme="minorHAnsi" w:cstheme="minorHAnsi"/>
          <w:lang w:eastAsia="cs-CZ"/>
        </w:rPr>
        <w:t xml:space="preserve">V prípade, že ani vo vzťahu k tretiemu </w:t>
      </w:r>
      <w:r w:rsidR="00E64387" w:rsidRPr="00B14026">
        <w:rPr>
          <w:rFonts w:asciiTheme="minorHAnsi" w:hAnsiTheme="minorHAnsi" w:cstheme="minorHAnsi"/>
          <w:lang w:eastAsia="cs-CZ"/>
        </w:rPr>
        <w:t>VO</w:t>
      </w:r>
      <w:r w:rsidRPr="00B14026">
        <w:rPr>
          <w:rFonts w:asciiTheme="minorHAnsi" w:hAnsiTheme="minorHAnsi" w:cstheme="minorHAnsi"/>
          <w:lang w:eastAsia="cs-CZ"/>
        </w:rPr>
        <w:t xml:space="preserve"> nebudú závery z  kontroly Poskytovateľa v súlade s ods</w:t>
      </w:r>
      <w:r w:rsidR="001D3560" w:rsidRPr="00B14026">
        <w:rPr>
          <w:rFonts w:asciiTheme="minorHAnsi" w:hAnsiTheme="minorHAnsi" w:cstheme="minorHAnsi"/>
          <w:lang w:eastAsia="cs-CZ"/>
        </w:rPr>
        <w:t>ekom</w:t>
      </w:r>
      <w:r w:rsidRPr="00B14026">
        <w:rPr>
          <w:rFonts w:asciiTheme="minorHAnsi" w:hAnsiTheme="minorHAnsi" w:cstheme="minorHAnsi"/>
          <w:lang w:eastAsia="cs-CZ"/>
        </w:rPr>
        <w:t xml:space="preserve"> </w:t>
      </w:r>
      <w:r w:rsidR="004A5037" w:rsidRPr="00B14026">
        <w:rPr>
          <w:rFonts w:asciiTheme="minorHAnsi" w:hAnsiTheme="minorHAnsi" w:cstheme="minorHAnsi"/>
          <w:lang w:eastAsia="cs-CZ"/>
        </w:rPr>
        <w:t xml:space="preserve">14 </w:t>
      </w:r>
      <w:r w:rsidRPr="00B14026">
        <w:rPr>
          <w:rFonts w:asciiTheme="minorHAnsi" w:hAnsiTheme="minorHAnsi" w:cstheme="minorHAnsi"/>
          <w:lang w:eastAsia="cs-CZ"/>
        </w:rPr>
        <w:t>písm</w:t>
      </w:r>
      <w:r w:rsidR="000D0602" w:rsidRPr="00B14026">
        <w:rPr>
          <w:rFonts w:asciiTheme="minorHAnsi" w:hAnsiTheme="minorHAnsi" w:cstheme="minorHAnsi"/>
          <w:lang w:eastAsia="cs-CZ"/>
        </w:rPr>
        <w:t>eno</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tohto článku VZP,</w:t>
      </w:r>
      <w:r w:rsidR="008D3361" w:rsidRPr="00B14026">
        <w:rPr>
          <w:rFonts w:asciiTheme="minorHAnsi" w:hAnsiTheme="minorHAnsi" w:cstheme="minorHAnsi"/>
          <w:lang w:eastAsia="cs-CZ"/>
        </w:rPr>
        <w:t xml:space="preserve"> pôjde o podstatné </w:t>
      </w:r>
      <w:r w:rsidRPr="00B14026">
        <w:rPr>
          <w:rFonts w:asciiTheme="minorHAnsi" w:hAnsiTheme="minorHAnsi" w:cstheme="minorHAnsi"/>
          <w:lang w:eastAsia="cs-CZ"/>
        </w:rPr>
        <w:t>porušeni</w:t>
      </w:r>
      <w:r w:rsidR="008D3361" w:rsidRPr="00B14026">
        <w:rPr>
          <w:rFonts w:asciiTheme="minorHAnsi" w:hAnsiTheme="minorHAnsi" w:cstheme="minorHAnsi"/>
          <w:lang w:eastAsia="cs-CZ"/>
        </w:rPr>
        <w:t>e</w:t>
      </w:r>
      <w:r w:rsidRPr="00B14026">
        <w:rPr>
          <w:rFonts w:asciiTheme="minorHAnsi" w:hAnsiTheme="minorHAnsi" w:cstheme="minorHAnsi"/>
          <w:lang w:eastAsia="cs-CZ"/>
        </w:rPr>
        <w:t xml:space="preserve"> Zmluvy o poskytnutí NFP zo strany Prijímateľa.</w:t>
      </w:r>
      <w:r w:rsidR="0081525A" w:rsidRPr="00B14026">
        <w:rPr>
          <w:rFonts w:asciiTheme="minorHAnsi" w:hAnsiTheme="minorHAnsi" w:cstheme="minorHAnsi"/>
          <w:lang w:eastAsia="cs-CZ"/>
        </w:rPr>
        <w:t xml:space="preserve"> Ustanovenia tohto článku sa rovnako vzťahujú aj na iný druh obstarávania podľa ods</w:t>
      </w:r>
      <w:r w:rsidR="000D0602" w:rsidRPr="00B14026">
        <w:rPr>
          <w:rFonts w:asciiTheme="minorHAnsi" w:hAnsiTheme="minorHAnsi" w:cstheme="minorHAnsi"/>
          <w:lang w:eastAsia="cs-CZ"/>
        </w:rPr>
        <w:t xml:space="preserve">eku </w:t>
      </w:r>
      <w:r w:rsidR="00311B94" w:rsidRPr="00B14026">
        <w:rPr>
          <w:rFonts w:asciiTheme="minorHAnsi" w:hAnsiTheme="minorHAnsi" w:cstheme="minorHAnsi"/>
          <w:lang w:eastAsia="cs-CZ"/>
        </w:rPr>
        <w:t>3</w:t>
      </w:r>
      <w:r w:rsidR="0081525A" w:rsidRPr="00B14026">
        <w:rPr>
          <w:rFonts w:asciiTheme="minorHAnsi" w:hAnsiTheme="minorHAnsi" w:cstheme="minorHAnsi"/>
          <w:lang w:eastAsia="cs-CZ"/>
        </w:rPr>
        <w:t xml:space="preserve"> tohto článku VZP.</w:t>
      </w:r>
    </w:p>
    <w:p w14:paraId="3FB163BF" w14:textId="555AE215"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w:t>
      </w:r>
      <w:r w:rsidR="00EB3791" w:rsidRPr="00B14026">
        <w:rPr>
          <w:rFonts w:asciiTheme="minorHAnsi" w:hAnsiTheme="minorHAnsi" w:cstheme="minorHAnsi"/>
        </w:rPr>
        <w:t xml:space="preserve">prvej </w:t>
      </w:r>
      <w:r w:rsidRPr="00B14026">
        <w:rPr>
          <w:rFonts w:asciiTheme="minorHAnsi" w:hAnsiTheme="minorHAnsi" w:cstheme="minorHAnsi"/>
        </w:rPr>
        <w:t>ex</w:t>
      </w:r>
      <w:r w:rsidR="00481734" w:rsidRPr="00B14026">
        <w:rPr>
          <w:rFonts w:asciiTheme="minorHAnsi" w:hAnsiTheme="minorHAnsi" w:cstheme="minorHAnsi"/>
        </w:rPr>
        <w:t xml:space="preserve"> </w:t>
      </w:r>
      <w:r w:rsidRPr="00B14026">
        <w:rPr>
          <w:rFonts w:asciiTheme="minorHAnsi" w:hAnsiTheme="minorHAnsi" w:cstheme="minorHAnsi"/>
        </w:rPr>
        <w:t xml:space="preserve">ante kontroly pred vyhlásením </w:t>
      </w:r>
      <w:r w:rsidR="00E64387" w:rsidRPr="00B14026">
        <w:rPr>
          <w:rFonts w:asciiTheme="minorHAnsi" w:hAnsiTheme="minorHAnsi" w:cstheme="minorHAnsi"/>
        </w:rPr>
        <w:t>VO</w:t>
      </w:r>
      <w:r w:rsidRPr="00B14026">
        <w:rPr>
          <w:rFonts w:asciiTheme="minorHAnsi" w:hAnsiTheme="minorHAnsi" w:cstheme="minorHAnsi"/>
        </w:rPr>
        <w:t xml:space="preserve"> uvedené v kapitole 3.3.7</w:t>
      </w:r>
      <w:r w:rsidR="00633995" w:rsidRPr="00B14026">
        <w:rPr>
          <w:rFonts w:asciiTheme="minorHAnsi" w:hAnsiTheme="minorHAnsi" w:cstheme="minorHAnsi"/>
        </w:rPr>
        <w:t>.2.1.</w:t>
      </w:r>
      <w:r w:rsidRPr="00B14026">
        <w:rPr>
          <w:rFonts w:asciiTheme="minorHAnsi" w:hAnsiTheme="minorHAnsi" w:cstheme="minorHAnsi"/>
        </w:rPr>
        <w:t xml:space="preserve"> </w:t>
      </w:r>
      <w:r w:rsidR="00633995" w:rsidRPr="00B14026">
        <w:rPr>
          <w:rFonts w:asciiTheme="minorHAnsi" w:hAnsiTheme="minorHAnsi" w:cstheme="minorHAnsi"/>
          <w:i/>
        </w:rPr>
        <w:t>Prvá ex ante kontrola po podpise zmluvy o NFP</w:t>
      </w:r>
      <w:r w:rsidRPr="00B14026">
        <w:rPr>
          <w:rFonts w:asciiTheme="minorHAnsi" w:hAnsiTheme="minorHAnsi" w:cstheme="minorHAnsi"/>
        </w:rPr>
        <w:t xml:space="preserve">, </w:t>
      </w:r>
      <w:r w:rsidR="00820A22" w:rsidRPr="00B14026">
        <w:rPr>
          <w:rFonts w:asciiTheme="minorHAnsi" w:hAnsiTheme="minorHAnsi" w:cstheme="minorHAnsi"/>
        </w:rPr>
        <w:t xml:space="preserve">môže </w:t>
      </w:r>
      <w:r w:rsidRPr="00B14026">
        <w:rPr>
          <w:rFonts w:asciiTheme="minorHAnsi" w:hAnsiTheme="minorHAnsi" w:cstheme="minorHAnsi"/>
        </w:rPr>
        <w:t>ovplyv</w:t>
      </w:r>
      <w:r w:rsidR="00820A22" w:rsidRPr="00B14026">
        <w:rPr>
          <w:rFonts w:asciiTheme="minorHAnsi" w:hAnsiTheme="minorHAnsi" w:cstheme="minorHAnsi"/>
        </w:rPr>
        <w:t>niť</w:t>
      </w:r>
      <w:r w:rsidRPr="00B14026">
        <w:rPr>
          <w:rFonts w:asciiTheme="minorHAnsi" w:hAnsiTheme="minorHAnsi" w:cstheme="minorHAnsi"/>
        </w:rPr>
        <w:t xml:space="preserve"> možnosť určenia ex</w:t>
      </w:r>
      <w:r w:rsidR="00481734" w:rsidRPr="00B14026">
        <w:rPr>
          <w:rFonts w:asciiTheme="minorHAnsi" w:hAnsiTheme="minorHAnsi" w:cstheme="minorHAnsi"/>
        </w:rPr>
        <w:t xml:space="preserve"> </w:t>
      </w:r>
      <w:r w:rsidRPr="00B14026">
        <w:rPr>
          <w:rFonts w:asciiTheme="minorHAnsi" w:hAnsiTheme="minorHAnsi" w:cstheme="minorHAnsi"/>
        </w:rPr>
        <w:t>ante finančnej opravy. Zároveň Prijímateľ berie na vedomie, že potvrdenie ex</w:t>
      </w:r>
      <w:r w:rsidR="00481734" w:rsidRPr="00B14026">
        <w:rPr>
          <w:rFonts w:asciiTheme="minorHAnsi" w:hAnsiTheme="minorHAnsi" w:cstheme="minorHAnsi"/>
        </w:rPr>
        <w:t xml:space="preserve"> </w:t>
      </w:r>
      <w:r w:rsidRPr="00B14026">
        <w:rPr>
          <w:rFonts w:asciiTheme="minorHAnsi" w:hAnsiTheme="minorHAnsi" w:cstheme="minorHAnsi"/>
        </w:rPr>
        <w:t>ante finančnej opravy zo strany Poskytovateľa je viazané na splnenie všetkých požiadaviek, ktoré sú Poskytovateľom určené.</w:t>
      </w:r>
    </w:p>
    <w:p w14:paraId="134C722D" w14:textId="0C0C161D"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sa zaväzuje zabezpečiť v rámci záväzkového vzťahu s </w:t>
      </w:r>
      <w:r w:rsidR="00B26CB7" w:rsidRPr="00B14026">
        <w:rPr>
          <w:rFonts w:asciiTheme="minorHAnsi" w:hAnsiTheme="minorHAnsi" w:cstheme="minorHAnsi"/>
        </w:rPr>
        <w:t xml:space="preserve">každým </w:t>
      </w:r>
      <w:r w:rsidR="002C6026" w:rsidRPr="00B14026">
        <w:rPr>
          <w:rFonts w:asciiTheme="minorHAnsi" w:hAnsiTheme="minorHAnsi" w:cstheme="minorHAnsi"/>
        </w:rPr>
        <w:t xml:space="preserve">Dodávateľom </w:t>
      </w:r>
      <w:r w:rsidRPr="00B14026">
        <w:rPr>
          <w:rFonts w:asciiTheme="minorHAnsi" w:hAnsiTheme="minorHAnsi" w:cstheme="minorHAnsi"/>
        </w:rPr>
        <w:t xml:space="preserve">Projektu povinnosť Dodávateľa Projektu strpieť výkon kontroly/auditu súvisiaceho s dodávaným tovarom, službami </w:t>
      </w:r>
      <w:r w:rsidR="00643B37" w:rsidRPr="00B14026">
        <w:rPr>
          <w:rFonts w:asciiTheme="minorHAnsi" w:hAnsiTheme="minorHAnsi" w:cstheme="minorHAnsi"/>
        </w:rPr>
        <w:t xml:space="preserve">a stavebnými prácami </w:t>
      </w:r>
      <w:r w:rsidR="00904DAF" w:rsidRPr="00B14026">
        <w:rPr>
          <w:rFonts w:asciiTheme="minorHAnsi" w:hAnsiTheme="minorHAnsi" w:cstheme="minorHAnsi"/>
        </w:rPr>
        <w:t>do uplynutia lehôt podľa článku 7 ods</w:t>
      </w:r>
      <w:r w:rsidR="001D3560" w:rsidRPr="00B14026">
        <w:rPr>
          <w:rFonts w:asciiTheme="minorHAnsi" w:hAnsiTheme="minorHAnsi" w:cstheme="minorHAnsi"/>
        </w:rPr>
        <w:t>ek</w:t>
      </w:r>
      <w:r w:rsidR="00904DAF" w:rsidRPr="00B14026">
        <w:rPr>
          <w:rFonts w:asciiTheme="minorHAnsi" w:hAnsiTheme="minorHAnsi" w:cstheme="minorHAnsi"/>
        </w:rPr>
        <w:t xml:space="preserve"> 7.2 zmluvy</w:t>
      </w:r>
      <w:r w:rsidRPr="00B14026">
        <w:rPr>
          <w:rFonts w:asciiTheme="minorHAnsi" w:hAnsiTheme="minorHAnsi" w:cstheme="minorHAnsi"/>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B14026">
        <w:rPr>
          <w:rFonts w:asciiTheme="minorHAnsi" w:hAnsiTheme="minorHAnsi" w:cstheme="minorHAnsi"/>
        </w:rPr>
        <w:t>D</w:t>
      </w:r>
      <w:r w:rsidRPr="00B14026">
        <w:rPr>
          <w:rFonts w:asciiTheme="minorHAnsi" w:hAnsiTheme="minorHAnsi" w:cstheme="minorHAnsi"/>
        </w:rPr>
        <w:t>odávateľom v prípade, kedy ešte nedošlo k plneniu zo zmluvy medzi Prijímateľom a </w:t>
      </w:r>
      <w:r w:rsidR="00643B37" w:rsidRPr="00B14026">
        <w:rPr>
          <w:rFonts w:asciiTheme="minorHAnsi" w:hAnsiTheme="minorHAnsi" w:cstheme="minorHAnsi"/>
        </w:rPr>
        <w:t xml:space="preserve">Dodávateľom </w:t>
      </w:r>
      <w:r w:rsidRPr="00B14026">
        <w:rPr>
          <w:rFonts w:asciiTheme="minorHAnsi" w:hAnsiTheme="minorHAnsi" w:cstheme="minorHAnsi"/>
        </w:rPr>
        <w:t xml:space="preserve">a výsledky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neumožňujú financovanie výdavkov vzniknutých z obstarávania tovarov, služieb, stavebných prác  alebo iných postupov. </w:t>
      </w:r>
    </w:p>
    <w:p w14:paraId="76C4EF60" w14:textId="46B905D1"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akceptuje skutočnosť, že výdavky vzniknuté na základe </w:t>
      </w:r>
      <w:r w:rsidR="00E64387" w:rsidRPr="00B14026">
        <w:rPr>
          <w:rFonts w:asciiTheme="minorHAnsi" w:hAnsiTheme="minorHAnsi" w:cstheme="minorHAnsi"/>
        </w:rPr>
        <w:t>VO</w:t>
      </w:r>
      <w:r w:rsidRPr="00B14026">
        <w:rPr>
          <w:rFonts w:asciiTheme="minorHAnsi" w:hAnsiTheme="minorHAnsi" w:cstheme="minorHAnsi"/>
        </w:rPr>
        <w:t xml:space="preserve"> nemôžu byť Poskytovateľom vyplatené skôr ako bude ukončená </w:t>
      </w:r>
      <w:r w:rsidR="00FA48DE" w:rsidRPr="00B14026">
        <w:rPr>
          <w:rFonts w:asciiTheme="minorHAnsi" w:hAnsiTheme="minorHAnsi" w:cstheme="minorHAnsi"/>
        </w:rPr>
        <w:t>finančná</w:t>
      </w:r>
      <w:r w:rsidRPr="00B14026">
        <w:rPr>
          <w:rFonts w:asciiTheme="minorHAnsi" w:hAnsiTheme="minorHAnsi" w:cstheme="minorHAnsi"/>
        </w:rPr>
        <w:t xml:space="preserve"> kontrola</w:t>
      </w:r>
      <w:r w:rsidR="00F43C97" w:rsidRPr="00B14026">
        <w:rPr>
          <w:rFonts w:asciiTheme="minorHAnsi" w:hAnsiTheme="minorHAnsi" w:cstheme="minorHAnsi"/>
        </w:rPr>
        <w:t xml:space="preserve"> zo strany</w:t>
      </w:r>
      <w:r w:rsidR="005E308A" w:rsidRPr="00B14026">
        <w:rPr>
          <w:rFonts w:asciiTheme="minorHAnsi" w:hAnsiTheme="minorHAnsi" w:cstheme="minorHAnsi"/>
        </w:rPr>
        <w:t xml:space="preserve"> </w:t>
      </w:r>
      <w:r w:rsidR="00B52DDD" w:rsidRPr="00B14026">
        <w:rPr>
          <w:rFonts w:asciiTheme="minorHAnsi" w:hAnsiTheme="minorHAnsi" w:cstheme="minorHAnsi"/>
        </w:rPr>
        <w:t>Poskytovateľa</w:t>
      </w:r>
      <w:r w:rsidRPr="00B14026">
        <w:rPr>
          <w:rFonts w:asciiTheme="minorHAnsi" w:hAnsiTheme="minorHAnsi" w:cstheme="minorHAnsi"/>
        </w:rPr>
        <w:t>, resp. skôr ako bude potvrdená ex</w:t>
      </w:r>
      <w:r w:rsidR="00481734" w:rsidRPr="00B14026">
        <w:rPr>
          <w:rFonts w:asciiTheme="minorHAnsi" w:hAnsiTheme="minorHAnsi" w:cstheme="minorHAnsi"/>
        </w:rPr>
        <w:t xml:space="preserve"> </w:t>
      </w:r>
      <w:r w:rsidRPr="00B14026">
        <w:rPr>
          <w:rFonts w:asciiTheme="minorHAnsi" w:hAnsiTheme="minorHAnsi" w:cstheme="minorHAnsi"/>
        </w:rPr>
        <w:t>ante finančná oprava.</w:t>
      </w:r>
    </w:p>
    <w:p w14:paraId="7C203D91" w14:textId="0BDCA7E9" w:rsidR="003C0F18" w:rsidRPr="00B14026" w:rsidRDefault="001E180E"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w:t>
      </w:r>
      <w:r w:rsidR="00B10CD2" w:rsidRPr="00B14026">
        <w:rPr>
          <w:rFonts w:asciiTheme="minorHAnsi" w:hAnsiTheme="minorHAnsi" w:cstheme="minorHAnsi"/>
        </w:rPr>
        <w:t>VO</w:t>
      </w:r>
      <w:r w:rsidRPr="00B14026">
        <w:rPr>
          <w:rFonts w:asciiTheme="minorHAnsi" w:hAnsiTheme="minorHAnsi" w:cstheme="minorHAnsi"/>
        </w:rPr>
        <w:t xml:space="preserve"> postupom zadávania </w:t>
      </w:r>
      <w:r w:rsidR="00FE0263" w:rsidRPr="00B14026">
        <w:rPr>
          <w:rFonts w:asciiTheme="minorHAnsi" w:hAnsiTheme="minorHAnsi" w:cstheme="minorHAnsi"/>
        </w:rPr>
        <w:t xml:space="preserve">zákazky </w:t>
      </w:r>
      <w:r w:rsidR="00A07445" w:rsidRPr="00B14026">
        <w:rPr>
          <w:rFonts w:asciiTheme="minorHAnsi" w:hAnsiTheme="minorHAnsi" w:cstheme="minorHAnsi"/>
        </w:rPr>
        <w:t>s využitím</w:t>
      </w:r>
      <w:r w:rsidRPr="00B14026">
        <w:rPr>
          <w:rFonts w:asciiTheme="minorHAnsi" w:hAnsiTheme="minorHAnsi" w:cstheme="minorHAnsi"/>
        </w:rPr>
        <w:t xml:space="preserve"> elektronické</w:t>
      </w:r>
      <w:r w:rsidR="00A07445" w:rsidRPr="00B14026">
        <w:rPr>
          <w:rFonts w:asciiTheme="minorHAnsi" w:hAnsiTheme="minorHAnsi" w:cstheme="minorHAnsi"/>
        </w:rPr>
        <w:t>ho</w:t>
      </w:r>
      <w:r w:rsidRPr="00B14026">
        <w:rPr>
          <w:rFonts w:asciiTheme="minorHAnsi" w:hAnsiTheme="minorHAnsi" w:cstheme="minorHAnsi"/>
        </w:rPr>
        <w:t xml:space="preserve"> trhovisk</w:t>
      </w:r>
      <w:r w:rsidR="00A07445" w:rsidRPr="00B14026">
        <w:rPr>
          <w:rFonts w:asciiTheme="minorHAnsi" w:hAnsiTheme="minorHAnsi" w:cstheme="minorHAnsi"/>
        </w:rPr>
        <w:t>a</w:t>
      </w:r>
      <w:r w:rsidRPr="00B14026">
        <w:rPr>
          <w:rFonts w:asciiTheme="minorHAnsi" w:hAnsiTheme="minorHAnsi" w:cstheme="minorHAnsi"/>
        </w:rPr>
        <w:t xml:space="preserve"> podľa § 109 a</w:t>
      </w:r>
      <w:r w:rsidR="00E96899" w:rsidRPr="00B14026">
        <w:rPr>
          <w:rFonts w:asciiTheme="minorHAnsi" w:hAnsiTheme="minorHAnsi" w:cstheme="minorHAnsi"/>
        </w:rPr>
        <w:t>ž</w:t>
      </w:r>
      <w:r w:rsidRPr="00B14026">
        <w:rPr>
          <w:rFonts w:asciiTheme="minorHAnsi" w:hAnsiTheme="minorHAnsi" w:cstheme="minorHAnsi"/>
        </w:rPr>
        <w:t xml:space="preserve"> § </w:t>
      </w:r>
      <w:r w:rsidR="00E96899" w:rsidRPr="00B14026">
        <w:rPr>
          <w:rFonts w:asciiTheme="minorHAnsi" w:hAnsiTheme="minorHAnsi" w:cstheme="minorHAnsi"/>
        </w:rPr>
        <w:t>11</w:t>
      </w:r>
      <w:r w:rsidR="00B10CD2" w:rsidRPr="00B14026">
        <w:rPr>
          <w:rFonts w:asciiTheme="minorHAnsi" w:hAnsiTheme="minorHAnsi" w:cstheme="minorHAnsi"/>
        </w:rPr>
        <w:t>1</w:t>
      </w:r>
      <w:r w:rsidR="00E96899" w:rsidRPr="00B14026">
        <w:rPr>
          <w:rFonts w:asciiTheme="minorHAnsi" w:hAnsiTheme="minorHAnsi" w:cstheme="minorHAnsi"/>
        </w:rPr>
        <w:t xml:space="preserve"> </w:t>
      </w:r>
      <w:r w:rsidRPr="00B14026">
        <w:rPr>
          <w:rFonts w:asciiTheme="minorHAnsi" w:hAnsiTheme="minorHAnsi" w:cstheme="minorHAnsi"/>
        </w:rPr>
        <w:t>zákona o</w:t>
      </w:r>
      <w:r w:rsidR="00A07445" w:rsidRPr="00B14026">
        <w:rPr>
          <w:rFonts w:asciiTheme="minorHAnsi" w:hAnsiTheme="minorHAnsi" w:cstheme="minorHAnsi"/>
        </w:rPr>
        <w:t> </w:t>
      </w:r>
      <w:r w:rsidRPr="00B14026">
        <w:rPr>
          <w:rFonts w:asciiTheme="minorHAnsi" w:hAnsiTheme="minorHAnsi" w:cstheme="minorHAnsi"/>
        </w:rPr>
        <w:t xml:space="preserve">VO, tak Zmluva medzi Prijímateľom a Dodávateľom nadobúda </w:t>
      </w:r>
      <w:r w:rsidR="00AE359E" w:rsidRPr="00B14026">
        <w:rPr>
          <w:rFonts w:asciiTheme="minorHAnsi" w:hAnsiTheme="minorHAnsi" w:cstheme="minorHAnsi"/>
        </w:rPr>
        <w:t xml:space="preserve">účinnosť </w:t>
      </w:r>
      <w:r w:rsidRPr="00B14026">
        <w:rPr>
          <w:rFonts w:asciiTheme="minorHAnsi" w:hAnsiTheme="minorHAnsi" w:cstheme="minorHAnsi"/>
        </w:rPr>
        <w:t xml:space="preserve">v súlade s článkom </w:t>
      </w:r>
      <w:r w:rsidR="00AE359E" w:rsidRPr="00B14026">
        <w:rPr>
          <w:rFonts w:asciiTheme="minorHAnsi" w:hAnsiTheme="minorHAnsi" w:cstheme="minorHAnsi"/>
        </w:rPr>
        <w:t>IV</w:t>
      </w:r>
      <w:r w:rsidRPr="00B14026">
        <w:rPr>
          <w:rFonts w:asciiTheme="minorHAnsi" w:hAnsiTheme="minorHAnsi" w:cstheme="minorHAnsi"/>
        </w:rPr>
        <w:t>.</w:t>
      </w:r>
      <w:r w:rsidR="008D5F57" w:rsidRPr="00B14026">
        <w:rPr>
          <w:rFonts w:asciiTheme="minorHAnsi" w:hAnsiTheme="minorHAnsi" w:cstheme="minorHAnsi"/>
        </w:rPr>
        <w:t>, 2. časti</w:t>
      </w:r>
      <w:r w:rsidRPr="00B14026">
        <w:rPr>
          <w:rFonts w:asciiTheme="minorHAnsi" w:hAnsiTheme="minorHAnsi" w:cstheme="minorHAnsi"/>
        </w:rPr>
        <w:t xml:space="preserve"> Obchodných podmienok elektronického trhoviska</w:t>
      </w:r>
      <w:r w:rsidR="00AE359E" w:rsidRPr="00B14026">
        <w:rPr>
          <w:rFonts w:asciiTheme="minorHAnsi" w:hAnsiTheme="minorHAnsi" w:cstheme="minorHAnsi"/>
        </w:rPr>
        <w:t>.</w:t>
      </w:r>
      <w:r w:rsidRPr="00B14026">
        <w:rPr>
          <w:rFonts w:asciiTheme="minorHAnsi" w:hAnsiTheme="minorHAnsi" w:cstheme="minorHAnsi"/>
        </w:rPr>
        <w:t xml:space="preserve"> </w:t>
      </w:r>
      <w:r w:rsidR="00B52DDD" w:rsidRPr="00B14026">
        <w:rPr>
          <w:rFonts w:asciiTheme="minorHAnsi" w:hAnsiTheme="minorHAnsi" w:cstheme="minorHAnsi"/>
        </w:rPr>
        <w:t xml:space="preserve">Prijímateľ berie na vedomie, že postup zadávania zákazky s využitím elektronického trhoviska bude predmetom finančnej kontroly zo strany Poskytovateľa. </w:t>
      </w:r>
    </w:p>
    <w:p w14:paraId="3211C729" w14:textId="671D937B" w:rsidR="00466C3D" w:rsidRPr="00B14026" w:rsidRDefault="00466C3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berie na vedomie, že lehota určená, resp. dojednaná pre administratívnu</w:t>
      </w:r>
      <w:r w:rsidR="00CB2ECA" w:rsidRPr="00B14026">
        <w:rPr>
          <w:rFonts w:asciiTheme="minorHAnsi" w:hAnsiTheme="minorHAnsi" w:cstheme="minorHAnsi"/>
        </w:rPr>
        <w:t xml:space="preserve"> </w:t>
      </w:r>
      <w:r w:rsidRPr="00B14026">
        <w:rPr>
          <w:rFonts w:asciiTheme="minorHAnsi" w:hAnsiTheme="minorHAnsi" w:cstheme="minorHAnsi"/>
        </w:rPr>
        <w:t>finančnú kontrolu Žiadosti o platbu nezačne plynúť skôr ako bude Prijímateľ oboznámený o </w:t>
      </w:r>
      <w:r w:rsidR="00E96899" w:rsidRPr="00B14026">
        <w:rPr>
          <w:rFonts w:asciiTheme="minorHAnsi" w:hAnsiTheme="minorHAnsi" w:cstheme="minorHAnsi"/>
        </w:rPr>
        <w:t xml:space="preserve">kladnom </w:t>
      </w:r>
      <w:r w:rsidRPr="00B14026">
        <w:rPr>
          <w:rFonts w:asciiTheme="minorHAnsi" w:hAnsiTheme="minorHAnsi" w:cstheme="minorHAnsi"/>
        </w:rPr>
        <w:t>výsledku finančnej kontroly VO, resp. po potvrdení určenia ex</w:t>
      </w:r>
      <w:r w:rsidR="00481734" w:rsidRPr="00B14026">
        <w:rPr>
          <w:rFonts w:asciiTheme="minorHAnsi" w:hAnsiTheme="minorHAnsi" w:cstheme="minorHAnsi"/>
        </w:rPr>
        <w:t xml:space="preserve"> </w:t>
      </w:r>
      <w:r w:rsidRPr="00B14026">
        <w:rPr>
          <w:rFonts w:asciiTheme="minorHAnsi" w:hAnsiTheme="minorHAnsi" w:cstheme="minorHAnsi"/>
        </w:rPr>
        <w:t xml:space="preserve">ante finančnej opravy. Ustanovenie predchádzajúcej vety neplatí v prípade, ak Žiadosť o platbu </w:t>
      </w:r>
      <w:r w:rsidRPr="00B14026">
        <w:rPr>
          <w:rFonts w:asciiTheme="minorHAnsi" w:hAnsiTheme="minorHAnsi" w:cstheme="minorHAnsi"/>
        </w:rPr>
        <w:lastRenderedPageBreak/>
        <w:t>neobsahuje deklarované výdavky vzniknuté na základe obstarávania služieb, tovarov a</w:t>
      </w:r>
      <w:r w:rsidR="001C396D" w:rsidRPr="00B14026">
        <w:rPr>
          <w:rFonts w:asciiTheme="minorHAnsi" w:hAnsiTheme="minorHAnsi" w:cstheme="minorHAnsi"/>
        </w:rPr>
        <w:t>lebo</w:t>
      </w:r>
      <w:r w:rsidRPr="00B14026">
        <w:rPr>
          <w:rFonts w:asciiTheme="minorHAnsi" w:hAnsiTheme="minorHAnsi" w:cstheme="minorHAnsi"/>
        </w:rPr>
        <w:t xml:space="preserve"> stavebných prác. </w:t>
      </w:r>
    </w:p>
    <w:p w14:paraId="7BE6E214" w14:textId="3B83643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w:t>
      </w:r>
      <w:r w:rsidR="00FD696B" w:rsidRPr="00B14026">
        <w:rPr>
          <w:rFonts w:asciiTheme="minorHAnsi" w:hAnsiTheme="minorHAnsi" w:cstheme="minorHAnsi"/>
        </w:rPr>
        <w:t>D</w:t>
      </w:r>
      <w:r w:rsidRPr="00B14026">
        <w:rPr>
          <w:rFonts w:asciiTheme="minorHAnsi" w:hAnsiTheme="minorHAnsi" w:cstheme="minorHAnsi"/>
        </w:rPr>
        <w:t>odávateľa bol dodržaný zákaz konfliktu záujmov. V prípade identifikácie konfliktu záujmov je Poskytovateľ oprávnený postupovať podľa  § 46 ods</w:t>
      </w:r>
      <w:r w:rsidR="001D3560" w:rsidRPr="00B14026">
        <w:rPr>
          <w:rFonts w:asciiTheme="minorHAnsi" w:hAnsiTheme="minorHAnsi" w:cstheme="minorHAnsi"/>
        </w:rPr>
        <w:t>ek</w:t>
      </w:r>
      <w:r w:rsidRPr="00B14026">
        <w:rPr>
          <w:rFonts w:asciiTheme="minorHAnsi" w:hAnsiTheme="minorHAnsi" w:cstheme="minorHAnsi"/>
        </w:rPr>
        <w:t xml:space="preserve"> 12 zákona o príspevku </w:t>
      </w:r>
      <w:r w:rsidR="007F7750" w:rsidRPr="00B14026">
        <w:rPr>
          <w:rFonts w:asciiTheme="minorHAnsi" w:hAnsiTheme="minorHAnsi" w:cstheme="minorHAnsi"/>
        </w:rPr>
        <w:t xml:space="preserve">z </w:t>
      </w:r>
      <w:r w:rsidRPr="00B14026">
        <w:rPr>
          <w:rFonts w:asciiTheme="minorHAnsi" w:hAnsiTheme="minorHAnsi" w:cstheme="minorHAnsi"/>
        </w:rPr>
        <w:t>EŠIF alebo podľa iných všeobecne záväzných právnych predpisov alebo postupov upravených v Právnych dokumentoch</w:t>
      </w:r>
      <w:r w:rsidR="001841B8" w:rsidRPr="00B14026">
        <w:rPr>
          <w:rFonts w:asciiTheme="minorHAnsi" w:hAnsiTheme="minorHAnsi" w:cstheme="minorHAnsi"/>
        </w:rPr>
        <w:t>, najmä v Metodickom pokyne CKO</w:t>
      </w:r>
      <w:r w:rsidR="00C2404C" w:rsidRPr="00B14026">
        <w:rPr>
          <w:rFonts w:asciiTheme="minorHAnsi" w:hAnsiTheme="minorHAnsi" w:cstheme="minorHAnsi"/>
        </w:rPr>
        <w:t xml:space="preserve"> č. 5</w:t>
      </w:r>
      <w:r w:rsidR="001841B8" w:rsidRPr="00B14026">
        <w:rPr>
          <w:rFonts w:asciiTheme="minorHAnsi" w:hAnsiTheme="minorHAnsi" w:cstheme="minorHAnsi"/>
        </w:rPr>
        <w:t xml:space="preserve"> </w:t>
      </w:r>
      <w:r w:rsidR="00311B94" w:rsidRPr="00B14026">
        <w:rPr>
          <w:rFonts w:asciiTheme="minorHAnsi" w:hAnsiTheme="minorHAnsi" w:cstheme="minorHAnsi"/>
        </w:rPr>
        <w:t xml:space="preserve">v príslušnej verzii </w:t>
      </w:r>
      <w:r w:rsidR="00904DAF" w:rsidRPr="00B14026">
        <w:rPr>
          <w:rFonts w:asciiTheme="minorHAnsi" w:hAnsiTheme="minorHAnsi" w:cstheme="minorHAnsi"/>
        </w:rPr>
        <w:t xml:space="preserve"> </w:t>
      </w:r>
      <w:r w:rsidR="00E64387" w:rsidRPr="00B14026">
        <w:rPr>
          <w:rFonts w:asciiTheme="minorHAnsi" w:hAnsiTheme="minorHAnsi" w:cstheme="minorHAnsi"/>
        </w:rPr>
        <w:t>k určovaniu finančných opráv, ktoré má riadiaci orgán uplatňovať pri nedodržaní pravidiel a postupov verejného obstarávania</w:t>
      </w:r>
      <w:r w:rsidR="00FC28D0" w:rsidRPr="00B14026">
        <w:rPr>
          <w:rFonts w:asciiTheme="minorHAnsi" w:hAnsiTheme="minorHAnsi" w:cstheme="minorHAnsi"/>
        </w:rPr>
        <w:t xml:space="preserve"> a v Metodickom pokyne CKO č. 13 k posudzovaniu konfliktu záujmov v procese verejného obstarávania</w:t>
      </w:r>
      <w:r w:rsidRPr="00B14026">
        <w:rPr>
          <w:rFonts w:asciiTheme="minorHAnsi" w:hAnsiTheme="minorHAnsi" w:cstheme="minorHAnsi"/>
        </w:rPr>
        <w:t xml:space="preserve">. </w:t>
      </w:r>
    </w:p>
    <w:p w14:paraId="637C0396" w14:textId="50FB8360"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si je vedomý povinností spojených s rešpektovaní</w:t>
      </w:r>
      <w:r w:rsidR="004446A5" w:rsidRPr="00B14026">
        <w:rPr>
          <w:rFonts w:asciiTheme="minorHAnsi" w:hAnsiTheme="minorHAnsi" w:cstheme="minorHAnsi"/>
        </w:rPr>
        <w:t>m</w:t>
      </w:r>
      <w:r w:rsidRPr="00B14026">
        <w:rPr>
          <w:rFonts w:asciiTheme="minorHAnsi" w:hAnsiTheme="minorHAnsi" w:cstheme="minorHAnsi"/>
        </w:rPr>
        <w:t xml:space="preserve"> pravidiel čestnej hospodárskej súťaže a zákazu protiprávneho konania pri výbere </w:t>
      </w:r>
      <w:r w:rsidR="009561EE" w:rsidRPr="00B14026">
        <w:rPr>
          <w:rFonts w:asciiTheme="minorHAnsi" w:hAnsiTheme="minorHAnsi" w:cstheme="minorHAnsi"/>
        </w:rPr>
        <w:t>Dodávateľa</w:t>
      </w:r>
      <w:r w:rsidRPr="00B14026">
        <w:rPr>
          <w:rFonts w:asciiTheme="minorHAnsi" w:hAnsiTheme="minorHAnsi" w:cstheme="minorHAnsi"/>
        </w:rPr>
        <w:t xml:space="preserve">. Prijímateľ </w:t>
      </w:r>
      <w:r w:rsidR="009561EE" w:rsidRPr="00B14026">
        <w:rPr>
          <w:rFonts w:asciiTheme="minorHAnsi" w:hAnsiTheme="minorHAnsi" w:cstheme="minorHAnsi"/>
        </w:rPr>
        <w:t>je</w:t>
      </w:r>
      <w:r w:rsidRPr="00B14026">
        <w:rPr>
          <w:rFonts w:asciiTheme="minorHAnsi" w:hAnsiTheme="minorHAnsi" w:cstheme="minorHAnsi"/>
        </w:rPr>
        <w:t xml:space="preserve"> v procese obstarávania tovarov, služieb, stavebných prác </w:t>
      </w:r>
      <w:r w:rsidR="009561EE" w:rsidRPr="00B14026">
        <w:rPr>
          <w:rFonts w:asciiTheme="minorHAnsi" w:hAnsiTheme="minorHAnsi" w:cstheme="minorHAnsi"/>
        </w:rPr>
        <w:t xml:space="preserve">povinný postupovať s odbornou starostlivosťou za účelom preverenia, či v rámci </w:t>
      </w:r>
      <w:r w:rsidR="00E64387" w:rsidRPr="00B14026">
        <w:rPr>
          <w:rFonts w:asciiTheme="minorHAnsi" w:hAnsiTheme="minorHAnsi" w:cstheme="minorHAnsi"/>
        </w:rPr>
        <w:t>VO</w:t>
      </w:r>
      <w:r w:rsidR="009561EE" w:rsidRPr="00B14026">
        <w:rPr>
          <w:rFonts w:asciiTheme="minorHAnsi" w:hAnsiTheme="minorHAnsi" w:cstheme="minorHAnsi"/>
        </w:rPr>
        <w:t xml:space="preserve"> nedošlo k </w:t>
      </w:r>
      <w:r w:rsidRPr="00B14026">
        <w:rPr>
          <w:rFonts w:asciiTheme="minorHAnsi" w:hAnsiTheme="minorHAnsi" w:cstheme="minorHAnsi"/>
        </w:rPr>
        <w:t>porušeni</w:t>
      </w:r>
      <w:r w:rsidR="009561EE" w:rsidRPr="00B14026">
        <w:rPr>
          <w:rFonts w:asciiTheme="minorHAnsi" w:hAnsiTheme="minorHAnsi" w:cstheme="minorHAnsi"/>
        </w:rPr>
        <w:t>u</w:t>
      </w:r>
      <w:r w:rsidRPr="00B14026">
        <w:rPr>
          <w:rFonts w:asciiTheme="minorHAnsi" w:hAnsiTheme="minorHAnsi" w:cstheme="minorHAnsi"/>
        </w:rPr>
        <w:t xml:space="preserve"> pravidiel čestnej hospodárskej súťaže alebo</w:t>
      </w:r>
      <w:r w:rsidR="009561EE" w:rsidRPr="00B14026">
        <w:rPr>
          <w:rFonts w:asciiTheme="minorHAnsi" w:hAnsiTheme="minorHAnsi" w:cstheme="minorHAnsi"/>
        </w:rPr>
        <w:t xml:space="preserve"> inému</w:t>
      </w:r>
      <w:r w:rsidRPr="00B14026">
        <w:rPr>
          <w:rFonts w:asciiTheme="minorHAnsi" w:hAnsiTheme="minorHAnsi" w:cstheme="minorHAnsi"/>
        </w:rPr>
        <w:t xml:space="preserve"> protiprávne</w:t>
      </w:r>
      <w:r w:rsidR="009561EE" w:rsidRPr="00B14026">
        <w:rPr>
          <w:rFonts w:asciiTheme="minorHAnsi" w:hAnsiTheme="minorHAnsi" w:cstheme="minorHAnsi"/>
        </w:rPr>
        <w:t>mu</w:t>
      </w:r>
      <w:r w:rsidRPr="00B14026">
        <w:rPr>
          <w:rFonts w:asciiTheme="minorHAnsi" w:hAnsiTheme="minorHAnsi" w:cstheme="minorHAnsi"/>
        </w:rPr>
        <w:t xml:space="preserve"> </w:t>
      </w:r>
      <w:r w:rsidR="009561EE" w:rsidRPr="00B14026">
        <w:rPr>
          <w:rFonts w:asciiTheme="minorHAnsi" w:hAnsiTheme="minorHAnsi" w:cstheme="minorHAnsi"/>
        </w:rPr>
        <w:t>konaniu, pričom je v prípade opomenutia uvedenej povinnosti</w:t>
      </w:r>
      <w:r w:rsidRPr="00B14026">
        <w:rPr>
          <w:rFonts w:asciiTheme="minorHAnsi" w:hAnsiTheme="minorHAnsi" w:cstheme="minorHAnsi"/>
        </w:rPr>
        <w:t xml:space="preserve"> plne zodpovedný za následky spojené s identifikovaním týchto skutočností zo strany Poskytovateľa. </w:t>
      </w:r>
    </w:p>
    <w:p w14:paraId="27A2881B"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214C3BE4"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nedodržanie princípov a postupov </w:t>
      </w:r>
      <w:r w:rsidR="00E64387" w:rsidRPr="00B14026">
        <w:rPr>
          <w:rFonts w:asciiTheme="minorHAnsi" w:hAnsiTheme="minorHAnsi" w:cstheme="minorHAnsi"/>
          <w:sz w:val="22"/>
          <w:szCs w:val="22"/>
        </w:rPr>
        <w:t>VO</w:t>
      </w:r>
      <w:r w:rsidR="00C2404C" w:rsidRPr="00B14026">
        <w:rPr>
          <w:rFonts w:asciiTheme="minorHAnsi" w:hAnsiTheme="minorHAnsi" w:cstheme="minorHAnsi"/>
          <w:sz w:val="22"/>
          <w:szCs w:val="22"/>
        </w:rPr>
        <w:t xml:space="preserve"> </w:t>
      </w:r>
      <w:r w:rsidRPr="00B14026">
        <w:rPr>
          <w:rFonts w:asciiTheme="minorHAnsi" w:hAnsiTheme="minorHAnsi" w:cstheme="minorHAnsi"/>
          <w:sz w:val="22"/>
          <w:szCs w:val="22"/>
        </w:rPr>
        <w:t>a/alebo</w:t>
      </w:r>
    </w:p>
    <w:p w14:paraId="04A269A1"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65BB0A1F"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z financovania,</w:t>
      </w:r>
    </w:p>
    <w:p w14:paraId="53802FC9" w14:textId="170F49C3"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s úspešným uchádzačom a ak nedôjde k odstráneniu protiprávneho stavu, </w:t>
      </w:r>
      <w:r w:rsidR="00FC28D0" w:rsidRPr="00B14026">
        <w:rPr>
          <w:rFonts w:asciiTheme="minorHAnsi" w:hAnsiTheme="minorHAnsi" w:cstheme="minorHAnsi"/>
          <w:sz w:val="22"/>
          <w:szCs w:val="22"/>
        </w:rPr>
        <w:t xml:space="preserve">Poskytovateľ nepripustí </w:t>
      </w:r>
      <w:r w:rsidRPr="00B14026">
        <w:rPr>
          <w:rFonts w:asciiTheme="minorHAnsi" w:hAnsiTheme="minorHAnsi" w:cstheme="minorHAnsi"/>
          <w:sz w:val="22"/>
          <w:szCs w:val="22"/>
        </w:rPr>
        <w:t xml:space="preserve">výdavky, ktoré vzniknú z takéhoto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do financovania</w:t>
      </w:r>
      <w:r w:rsidR="00FC28D0" w:rsidRPr="00B14026">
        <w:rPr>
          <w:rFonts w:asciiTheme="minorHAnsi" w:hAnsiTheme="minorHAnsi" w:cstheme="minorHAnsi"/>
          <w:sz w:val="22"/>
          <w:szCs w:val="22"/>
        </w:rPr>
        <w:t xml:space="preserve"> v plnom rozsahu alebo uplatní zodpovedajúcu výšku ex</w:t>
      </w:r>
      <w:r w:rsidR="002D6807" w:rsidRPr="00B14026">
        <w:rPr>
          <w:rFonts w:asciiTheme="minorHAnsi" w:hAnsiTheme="minorHAnsi" w:cstheme="minorHAnsi"/>
          <w:sz w:val="22"/>
          <w:szCs w:val="22"/>
        </w:rPr>
        <w:t xml:space="preserve"> </w:t>
      </w:r>
      <w:r w:rsidR="00FC28D0" w:rsidRPr="00B14026">
        <w:rPr>
          <w:rFonts w:asciiTheme="minorHAnsi" w:hAnsiTheme="minorHAnsi" w:cstheme="minorHAnsi"/>
          <w:sz w:val="22"/>
          <w:szCs w:val="22"/>
        </w:rPr>
        <w:t>ante finančnej opravy</w:t>
      </w:r>
      <w:r w:rsidRPr="00B14026">
        <w:rPr>
          <w:rFonts w:asciiTheme="minorHAnsi" w:hAnsiTheme="minorHAnsi" w:cstheme="minorHAnsi"/>
          <w:sz w:val="22"/>
          <w:szCs w:val="22"/>
        </w:rPr>
        <w:t>,</w:t>
      </w:r>
      <w:r w:rsidR="00FC28D0" w:rsidRPr="00B14026">
        <w:rPr>
          <w:rFonts w:asciiTheme="minorHAnsi" w:hAnsiTheme="minorHAnsi" w:cstheme="minorHAnsi"/>
          <w:sz w:val="22"/>
          <w:szCs w:val="22"/>
        </w:rPr>
        <w:t xml:space="preserve"> ak zároveň vyhodnotí, že opakovaním procesu VO by vznikli vysoké dodatočné náklady</w:t>
      </w:r>
      <w:r w:rsidRPr="00B14026">
        <w:rPr>
          <w:rFonts w:asciiTheme="minorHAnsi" w:hAnsiTheme="minorHAnsi" w:cstheme="minorHAnsi"/>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7B61AC4"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202DCEDC"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w:t>
      </w:r>
      <w:r w:rsidR="00E64387" w:rsidRPr="00B14026">
        <w:rPr>
          <w:rFonts w:asciiTheme="minorHAnsi" w:hAnsiTheme="minorHAnsi" w:cstheme="minorHAnsi"/>
        </w:rPr>
        <w:t>VO</w:t>
      </w:r>
      <w:r w:rsidRPr="00B14026">
        <w:rPr>
          <w:rFonts w:asciiTheme="minorHAnsi" w:hAnsiTheme="minorHAnsi" w:cstheme="minorHAnsi"/>
        </w:rPr>
        <w:t xml:space="preserve"> a/alebo </w:t>
      </w:r>
    </w:p>
    <w:p w14:paraId="186598EE"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0CA88F1F"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B14026">
        <w:rPr>
          <w:rFonts w:asciiTheme="minorHAnsi" w:hAnsiTheme="minorHAnsi" w:cstheme="minorHAnsi"/>
        </w:rPr>
        <w:t>VO</w:t>
      </w:r>
      <w:r w:rsidRPr="00B14026">
        <w:rPr>
          <w:rFonts w:asciiTheme="minorHAnsi" w:hAnsiTheme="minorHAnsi" w:cstheme="minorHAnsi"/>
        </w:rPr>
        <w:t xml:space="preserve"> z financovania,  </w:t>
      </w:r>
    </w:p>
    <w:p w14:paraId="398755A1" w14:textId="53D906E9"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lastRenderedPageBreak/>
        <w:t>to všetko po uzavretí zmluvy Prijímateľa a úspešného uchádzača, ale ešte pred úhradou oprávnených výdavkov v ŽoP, vzťahujúcou sa k oprávneným výdavkom Projektu, ktoré vyplývajú z realizácie 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(napr. na základe záverov z </w:t>
      </w:r>
      <w:r w:rsidR="00605556" w:rsidRPr="00B14026">
        <w:rPr>
          <w:rFonts w:asciiTheme="minorHAnsi" w:hAnsiTheme="minorHAnsi" w:cstheme="minorHAnsi"/>
          <w:sz w:val="22"/>
          <w:szCs w:val="22"/>
        </w:rPr>
        <w:t xml:space="preserve">finančnej </w:t>
      </w:r>
      <w:r w:rsidRPr="00B14026">
        <w:rPr>
          <w:rFonts w:asciiTheme="minorHAnsi" w:hAnsiTheme="minorHAnsi" w:cstheme="minorHAnsi"/>
          <w:sz w:val="22"/>
          <w:szCs w:val="22"/>
        </w:rPr>
        <w:t xml:space="preserve">kontroly </w:t>
      </w:r>
      <w:r w:rsidR="0059734B" w:rsidRPr="00B14026">
        <w:rPr>
          <w:rFonts w:asciiTheme="minorHAnsi" w:hAnsiTheme="minorHAnsi" w:cstheme="minorHAnsi"/>
          <w:sz w:val="22"/>
          <w:szCs w:val="22"/>
        </w:rPr>
        <w:t>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Poskytovateľ nepripustí výdavky vzniknuté na základe takéhoto VO do financovania tým spôsobom, že nie </w:t>
      </w:r>
      <w:r w:rsidR="0059734B" w:rsidRPr="00B14026">
        <w:rPr>
          <w:rFonts w:asciiTheme="minorHAnsi" w:hAnsiTheme="minorHAnsi" w:cstheme="minorHAnsi"/>
          <w:sz w:val="22"/>
          <w:szCs w:val="22"/>
        </w:rPr>
        <w:t xml:space="preserve">je </w:t>
      </w:r>
      <w:r w:rsidRPr="00B14026">
        <w:rPr>
          <w:rFonts w:asciiTheme="minorHAnsi" w:hAnsiTheme="minorHAnsi" w:cstheme="minorHAnsi"/>
          <w:sz w:val="22"/>
          <w:szCs w:val="22"/>
        </w:rPr>
        <w:t>povinný preplatiť žiadosť o platbu v rozsahu takýchto výdavkov, alebo sa po súhlase Prijímateľa stav konvaliduje prostredníctvom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finančnej opravy. Vo veci určenia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opravy a súčasného pripustenia kontrolovaného VO k financovaniu postupuje Poskytovateľ v zmysle Metodického pokynu </w:t>
      </w:r>
      <w:r w:rsidR="008804C8" w:rsidRPr="00B14026">
        <w:rPr>
          <w:rFonts w:asciiTheme="minorHAnsi" w:hAnsiTheme="minorHAnsi" w:cstheme="minorHAnsi"/>
          <w:sz w:val="22"/>
          <w:szCs w:val="22"/>
        </w:rPr>
        <w:t>CKO</w:t>
      </w:r>
      <w:r w:rsidRPr="00B14026">
        <w:rPr>
          <w:rFonts w:asciiTheme="minorHAnsi" w:hAnsiTheme="minorHAnsi" w:cstheme="minorHAnsi"/>
          <w:sz w:val="22"/>
          <w:szCs w:val="22"/>
        </w:rPr>
        <w:t xml:space="preserve"> č. 5 k určovaniu finančných opráv</w:t>
      </w:r>
      <w:r w:rsidR="000620EA" w:rsidRPr="00B14026">
        <w:rPr>
          <w:rFonts w:asciiTheme="minorHAnsi" w:hAnsiTheme="minorHAnsi" w:cstheme="minorHAnsi"/>
          <w:sz w:val="22"/>
          <w:szCs w:val="22"/>
        </w:rPr>
        <w:t xml:space="preserve"> v príslušnej verzii</w:t>
      </w:r>
      <w:r w:rsidRPr="00B14026">
        <w:rPr>
          <w:rFonts w:asciiTheme="minorHAnsi" w:hAnsiTheme="minorHAnsi" w:cstheme="minorHAnsi"/>
          <w:sz w:val="22"/>
          <w:szCs w:val="22"/>
        </w:rPr>
        <w:t xml:space="preserve">, ktoré má riadiaci orgán uplatňovať pri nedodržaní pravidiel a postupov </w:t>
      </w:r>
      <w:r w:rsidR="008804C8"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w:t>
      </w:r>
      <w:r w:rsidR="008542C8" w:rsidRPr="00B14026">
        <w:rPr>
          <w:rFonts w:asciiTheme="minorHAnsi" w:hAnsiTheme="minorHAnsi" w:cstheme="minorHAnsi"/>
          <w:sz w:val="22"/>
          <w:szCs w:val="22"/>
        </w:rPr>
        <w:t xml:space="preserve"> a v súlade s Prílohou č. </w:t>
      </w:r>
      <w:r w:rsidR="000E6265" w:rsidRPr="00B14026">
        <w:rPr>
          <w:rFonts w:asciiTheme="minorHAnsi" w:hAnsiTheme="minorHAnsi" w:cstheme="minorHAnsi"/>
          <w:sz w:val="22"/>
          <w:szCs w:val="22"/>
        </w:rPr>
        <w:t>4</w:t>
      </w:r>
      <w:r w:rsidR="008542C8" w:rsidRPr="00B14026">
        <w:rPr>
          <w:rFonts w:asciiTheme="minorHAnsi" w:hAnsiTheme="minorHAnsi" w:cstheme="minorHAnsi"/>
          <w:sz w:val="22"/>
          <w:szCs w:val="22"/>
        </w:rPr>
        <w:t xml:space="preserve"> Zmluvy o poskytnutí NFP</w:t>
      </w:r>
      <w:r w:rsidRPr="00B14026">
        <w:rPr>
          <w:rFonts w:asciiTheme="minorHAnsi" w:hAnsiTheme="minorHAnsi" w:cstheme="minorHAnsi"/>
          <w:sz w:val="22"/>
          <w:szCs w:val="22"/>
        </w:rPr>
        <w:t>. Konečné potvrdenie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vydá Poskytovateľ Prijímateľovi len po splnení podmienok určených Poskytovateľom. Výdavky vzniknuté z takéhoto </w:t>
      </w:r>
      <w:r w:rsidR="008804C8" w:rsidRPr="00B14026">
        <w:rPr>
          <w:rFonts w:asciiTheme="minorHAnsi" w:hAnsiTheme="minorHAnsi" w:cstheme="minorHAnsi"/>
          <w:sz w:val="22"/>
          <w:szCs w:val="22"/>
        </w:rPr>
        <w:t>VO</w:t>
      </w:r>
      <w:r w:rsidRPr="00B14026">
        <w:rPr>
          <w:rFonts w:asciiTheme="minorHAnsi" w:hAnsiTheme="minorHAnsi" w:cstheme="minorHAnsi"/>
          <w:sz w:val="22"/>
          <w:szCs w:val="22"/>
        </w:rPr>
        <w:t xml:space="preserve"> budú môcť byť pripustené </w:t>
      </w:r>
      <w:r w:rsidR="009C36E9" w:rsidRPr="00B14026">
        <w:rPr>
          <w:rFonts w:asciiTheme="minorHAnsi" w:hAnsiTheme="minorHAnsi" w:cstheme="minorHAnsi"/>
          <w:sz w:val="22"/>
          <w:szCs w:val="22"/>
        </w:rPr>
        <w:t xml:space="preserve">                        </w:t>
      </w:r>
      <w:r w:rsidRPr="00B14026">
        <w:rPr>
          <w:rFonts w:asciiTheme="minorHAnsi" w:hAnsiTheme="minorHAnsi" w:cstheme="minorHAnsi"/>
          <w:sz w:val="22"/>
          <w:szCs w:val="22"/>
        </w:rPr>
        <w:t>k financovaniu za podmienky zníženia oprávnených výdavkov vo výške určenej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w:t>
      </w:r>
      <w:r w:rsidR="0059734B" w:rsidRPr="00B14026">
        <w:rPr>
          <w:rFonts w:asciiTheme="minorHAnsi" w:hAnsiTheme="minorHAnsi" w:cstheme="minorHAnsi"/>
          <w:sz w:val="22"/>
          <w:szCs w:val="22"/>
        </w:rPr>
        <w:t>opravy</w:t>
      </w:r>
      <w:r w:rsidRPr="00B14026">
        <w:rPr>
          <w:rFonts w:asciiTheme="minorHAnsi" w:hAnsiTheme="minorHAnsi" w:cstheme="minorHAnsi"/>
          <w:sz w:val="22"/>
          <w:szCs w:val="22"/>
        </w:rPr>
        <w:t>. V prípade uzatvoreného dodatku k existujúcej zmluve na dodávku tovarov, služieb alebo stavebných prác medzi Prijímateľom a Dodávateľom Projektu sa ustanovenie týkajúce sa pripustenia súvisiacich výdavkov do financovania a</w:t>
      </w:r>
      <w:r w:rsidR="002D6807" w:rsidRPr="00B14026">
        <w:rPr>
          <w:rFonts w:asciiTheme="minorHAnsi" w:hAnsiTheme="minorHAnsi" w:cstheme="minorHAnsi"/>
          <w:sz w:val="22"/>
          <w:szCs w:val="22"/>
        </w:rPr>
        <w:t> </w:t>
      </w:r>
      <w:r w:rsidRPr="00B14026">
        <w:rPr>
          <w:rFonts w:asciiTheme="minorHAnsi" w:hAnsiTheme="minorHAnsi" w:cstheme="minorHAnsi"/>
          <w:sz w:val="22"/>
          <w:szCs w:val="22"/>
        </w:rPr>
        <w:t>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uvedené v prvej vete tohto odseku použijú obdobne, ak došlo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k identifikovaniu obdobných nedostatkov. </w:t>
      </w:r>
    </w:p>
    <w:p w14:paraId="59200964" w14:textId="04B8B810" w:rsidR="00AC3F8B" w:rsidRPr="00B14026" w:rsidRDefault="00A3009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00AC3F8B" w:rsidRPr="00B14026">
        <w:rPr>
          <w:rFonts w:asciiTheme="minorHAnsi" w:eastAsia="Times New Roman" w:hAnsiTheme="minorHAnsi" w:cstheme="minorHAnsi"/>
          <w:lang w:eastAsia="sk-SK"/>
        </w:rPr>
        <w:t xml:space="preserve">finančnej opravy je </w:t>
      </w:r>
      <w:r w:rsidR="00957E85" w:rsidRPr="00B14026">
        <w:rPr>
          <w:rFonts w:asciiTheme="minorHAnsi" w:eastAsia="Times New Roman" w:hAnsiTheme="minorHAnsi" w:cstheme="minorHAnsi"/>
          <w:lang w:eastAsia="sk-SK"/>
        </w:rPr>
        <w:t xml:space="preserve">Prijímateľ </w:t>
      </w:r>
      <w:r w:rsidR="00AC3F8B" w:rsidRPr="00B14026">
        <w:rPr>
          <w:rFonts w:asciiTheme="minorHAnsi" w:eastAsia="Times New Roman" w:hAnsiTheme="minorHAnsi" w:cstheme="minorHAnsi"/>
          <w:lang w:eastAsia="sk-SK"/>
        </w:rPr>
        <w:t>povinný pri predkladaní žiadosti o platbu postupovať nasledovne:</w:t>
      </w:r>
    </w:p>
    <w:p w14:paraId="6FAE7C0C" w14:textId="690A1C33"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w:t>
      </w:r>
      <w:r w:rsidR="00957E85" w:rsidRPr="00B14026">
        <w:rPr>
          <w:rFonts w:asciiTheme="minorHAnsi" w:hAnsiTheme="minorHAnsi" w:cstheme="minorHAnsi"/>
          <w:iCs/>
          <w:sz w:val="22"/>
          <w:szCs w:val="22"/>
        </w:rPr>
        <w:t>Z</w:t>
      </w:r>
      <w:r w:rsidRPr="00B14026">
        <w:rPr>
          <w:rFonts w:asciiTheme="minorHAnsi" w:hAnsiTheme="minorHAnsi" w:cstheme="minorHAnsi"/>
          <w:iCs/>
          <w:sz w:val="22"/>
          <w:szCs w:val="22"/>
        </w:rPr>
        <w:t xml:space="preserve">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vrátane výdavkov za nepotvrdenú ex ante finančnú opravu a </w:t>
      </w:r>
      <w:r w:rsidR="00957E85" w:rsidRPr="00B14026">
        <w:rPr>
          <w:rFonts w:asciiTheme="minorHAnsi" w:hAnsiTheme="minorHAnsi" w:cstheme="minorHAnsi"/>
          <w:iCs/>
          <w:sz w:val="22"/>
          <w:szCs w:val="22"/>
        </w:rPr>
        <w:t xml:space="preserve">Poskytovateľ </w:t>
      </w:r>
      <w:r w:rsidRPr="00B14026">
        <w:rPr>
          <w:rFonts w:asciiTheme="minorHAnsi" w:hAnsiTheme="minorHAnsi" w:cstheme="minorHAnsi"/>
          <w:iCs/>
          <w:sz w:val="22"/>
          <w:szCs w:val="22"/>
        </w:rPr>
        <w:t>zníži oprávnenú sumu v predloženej žiadosti o platbu;</w:t>
      </w:r>
    </w:p>
    <w:p w14:paraId="430C296F" w14:textId="43E8CC89"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potvrdená ex ante finančná oprava (uzatvorený dodatok k zmluve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avšak nárokuje si sumu zníženú o potvrdenú ex ante finančnú opravu.</w:t>
      </w:r>
      <w:r w:rsidR="00557AEC" w:rsidRPr="00B14026">
        <w:rPr>
          <w:rFonts w:asciiTheme="minorHAnsi" w:hAnsiTheme="minorHAnsi" w:cstheme="minorHAnsi"/>
          <w:sz w:val="22"/>
          <w:szCs w:val="22"/>
        </w:rPr>
        <w:t xml:space="preserve"> </w:t>
      </w:r>
      <w:r w:rsidR="00557AEC"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29493C51" w14:textId="799BAA04" w:rsidR="00A47025" w:rsidRDefault="00A47025" w:rsidP="00B14026">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17ECD244" w14:textId="1F75E1E8"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Zoznam porušení pravidiel a postupov obstarávania, spolu s určením percentuálnej výšky finančnej opravy prislúchajúcej konkrétnemu porušeniu, podľa ktorého postupuje </w:t>
      </w:r>
      <w:r w:rsidRPr="00B14026">
        <w:rPr>
          <w:rFonts w:asciiTheme="minorHAnsi" w:hAnsiTheme="minorHAnsi" w:cstheme="minorHAnsi"/>
        </w:rPr>
        <w:lastRenderedPageBreak/>
        <w:t>Poskytovateľ pri určení finančnej opravy a</w:t>
      </w:r>
      <w:r w:rsidR="002D6807" w:rsidRPr="00B14026">
        <w:rPr>
          <w:rFonts w:asciiTheme="minorHAnsi" w:hAnsiTheme="minorHAnsi" w:cstheme="minorHAnsi"/>
        </w:rPr>
        <w:t> </w:t>
      </w:r>
      <w:r w:rsidRPr="00B14026">
        <w:rPr>
          <w:rFonts w:asciiTheme="minorHAnsi" w:hAnsiTheme="minorHAnsi" w:cstheme="minorHAnsi"/>
        </w:rPr>
        <w:t>ex</w:t>
      </w:r>
      <w:r w:rsidR="002D6807" w:rsidRPr="00B14026">
        <w:rPr>
          <w:rFonts w:asciiTheme="minorHAnsi" w:hAnsiTheme="minorHAnsi" w:cstheme="minorHAnsi"/>
        </w:rPr>
        <w:t xml:space="preserve"> </w:t>
      </w:r>
      <w:r w:rsidRPr="00B14026">
        <w:rPr>
          <w:rFonts w:asciiTheme="minorHAnsi" w:hAnsiTheme="minorHAnsi" w:cstheme="minorHAnsi"/>
        </w:rPr>
        <w:t xml:space="preserve">ante </w:t>
      </w:r>
      <w:r w:rsidR="00502F06" w:rsidRPr="00B14026">
        <w:rPr>
          <w:rFonts w:asciiTheme="minorHAnsi" w:hAnsiTheme="minorHAnsi" w:cstheme="minorHAnsi"/>
        </w:rPr>
        <w:t xml:space="preserve">finančnej </w:t>
      </w:r>
      <w:r w:rsidRPr="00B14026">
        <w:rPr>
          <w:rFonts w:asciiTheme="minorHAnsi" w:hAnsiTheme="minorHAnsi" w:cstheme="minorHAnsi"/>
        </w:rPr>
        <w:t>opravy</w:t>
      </w:r>
      <w:r w:rsidR="00C015A1" w:rsidRPr="00B14026">
        <w:rPr>
          <w:rFonts w:asciiTheme="minorHAnsi" w:hAnsiTheme="minorHAnsi" w:cstheme="minorHAnsi"/>
        </w:rPr>
        <w:t>,</w:t>
      </w:r>
      <w:r w:rsidRPr="00B14026">
        <w:rPr>
          <w:rFonts w:asciiTheme="minorHAnsi" w:hAnsiTheme="minorHAnsi" w:cstheme="minorHAnsi"/>
        </w:rPr>
        <w:t xml:space="preserve"> tvorí Prílohu č. </w:t>
      </w:r>
      <w:r w:rsidR="000E6265" w:rsidRPr="00B14026">
        <w:rPr>
          <w:rFonts w:asciiTheme="minorHAnsi" w:hAnsiTheme="minorHAnsi" w:cstheme="minorHAnsi"/>
        </w:rPr>
        <w:t>4</w:t>
      </w:r>
      <w:r w:rsidRPr="00B14026">
        <w:rPr>
          <w:rFonts w:asciiTheme="minorHAnsi" w:hAnsiTheme="minorHAnsi" w:cstheme="minorHAnsi"/>
        </w:rPr>
        <w:t xml:space="preserve"> (Finančné opravy za porušenie pravidiel a postupov obstarávania).</w:t>
      </w:r>
    </w:p>
    <w:p w14:paraId="734B26D5" w14:textId="086838A8" w:rsidR="00AF36B6" w:rsidRPr="00B14026" w:rsidRDefault="008804C8"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 xml:space="preserve">Ak v súlade s Výzvou vyplývala pre žiadateľa </w:t>
      </w:r>
      <w:r w:rsidR="003C0F18" w:rsidRPr="00B14026">
        <w:rPr>
          <w:rFonts w:asciiTheme="minorHAnsi" w:hAnsiTheme="minorHAnsi" w:cstheme="minorHAnsi"/>
        </w:rPr>
        <w:t>povinnosť spočívajúc</w:t>
      </w:r>
      <w:r w:rsidR="00D501F1" w:rsidRPr="00B14026">
        <w:rPr>
          <w:rFonts w:asciiTheme="minorHAnsi" w:hAnsiTheme="minorHAnsi" w:cstheme="minorHAnsi"/>
        </w:rPr>
        <w:t>a</w:t>
      </w:r>
      <w:r w:rsidR="003C0F18" w:rsidRPr="00B14026">
        <w:rPr>
          <w:rFonts w:asciiTheme="minorHAnsi" w:hAnsiTheme="minorHAnsi" w:cstheme="minorHAnsi"/>
        </w:rPr>
        <w:t xml:space="preserve"> v tom, že žiadateľ je povinný predložiť kompletnú dokumentáciu z procesu </w:t>
      </w:r>
      <w:r w:rsidRPr="00B14026">
        <w:rPr>
          <w:rFonts w:asciiTheme="minorHAnsi" w:hAnsiTheme="minorHAnsi" w:cstheme="minorHAnsi"/>
        </w:rPr>
        <w:t>VO</w:t>
      </w:r>
      <w:r w:rsidR="003C0F18" w:rsidRPr="00B14026">
        <w:rPr>
          <w:rFonts w:asciiTheme="minorHAnsi" w:hAnsiTheme="minorHAnsi" w:cstheme="minorHAnsi"/>
        </w:rPr>
        <w:t xml:space="preserve"> v rámci konania o žiadosti o NFP vo vzťahu k </w:t>
      </w:r>
      <w:r w:rsidRPr="00B14026">
        <w:rPr>
          <w:rFonts w:asciiTheme="minorHAnsi" w:hAnsiTheme="minorHAnsi" w:cstheme="minorHAnsi"/>
        </w:rPr>
        <w:t>VO</w:t>
      </w:r>
      <w:r w:rsidR="003C0F18" w:rsidRPr="00B14026">
        <w:rPr>
          <w:rFonts w:asciiTheme="minorHAnsi" w:hAnsiTheme="minorHAnsi" w:cstheme="minorHAnsi"/>
        </w:rPr>
        <w:t xml:space="preserve"> špecifikovanému vo </w:t>
      </w:r>
      <w:r w:rsidR="002C6026" w:rsidRPr="00B14026">
        <w:rPr>
          <w:rFonts w:asciiTheme="minorHAnsi" w:hAnsiTheme="minorHAnsi" w:cstheme="minorHAnsi"/>
        </w:rPr>
        <w:t>V</w:t>
      </w:r>
      <w:r w:rsidR="003C0F18" w:rsidRPr="00B14026">
        <w:rPr>
          <w:rFonts w:asciiTheme="minorHAnsi" w:hAnsiTheme="minorHAnsi" w:cstheme="minorHAnsi"/>
        </w:rPr>
        <w:t xml:space="preserve">ýzve, ako preukázanie splnenia podmienky poskytnutia príspevku v konaní o žiadosti o NFP, Prijímateľ nie je povinný predkladať dokumentáciu k takémuto </w:t>
      </w:r>
      <w:r w:rsidRPr="00B14026">
        <w:rPr>
          <w:rFonts w:asciiTheme="minorHAnsi" w:hAnsiTheme="minorHAnsi" w:cstheme="minorHAnsi"/>
        </w:rPr>
        <w:t>VO</w:t>
      </w:r>
      <w:r w:rsidR="003C0F18" w:rsidRPr="00B14026">
        <w:rPr>
          <w:rFonts w:asciiTheme="minorHAnsi" w:hAnsiTheme="minorHAnsi" w:cstheme="minorHAnsi"/>
        </w:rPr>
        <w:t xml:space="preserve"> na opätovnú kontrolu podľa tohto článku VZP. Uvedené nemá vplyv na možnosť Poskytovateľa vykonať opätovnú kontrolu takéhoto </w:t>
      </w:r>
      <w:r w:rsidR="002C6026" w:rsidRPr="00B14026">
        <w:rPr>
          <w:rFonts w:asciiTheme="minorHAnsi" w:hAnsiTheme="minorHAnsi" w:cstheme="minorHAnsi"/>
        </w:rPr>
        <w:t xml:space="preserve">Verejného </w:t>
      </w:r>
      <w:r w:rsidR="003C0F18" w:rsidRPr="00B14026">
        <w:rPr>
          <w:rFonts w:asciiTheme="minorHAnsi" w:hAnsiTheme="minorHAnsi" w:cstheme="minorHAnsi"/>
        </w:rPr>
        <w:t>obstarávania.</w:t>
      </w:r>
    </w:p>
    <w:p w14:paraId="5A881170" w14:textId="223ADBE6" w:rsidR="000A717C" w:rsidRPr="00B14026" w:rsidRDefault="000A717C"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w:t>
      </w:r>
      <w:r w:rsidR="003A7B0B" w:rsidRPr="00B14026">
        <w:rPr>
          <w:rFonts w:asciiTheme="minorHAnsi" w:hAnsiTheme="minorHAnsi" w:cstheme="minorHAnsi"/>
          <w:lang w:eastAsia="x-none"/>
        </w:rPr>
        <w:t xml:space="preserve">, </w:t>
      </w:r>
      <w:r w:rsidRPr="00B14026">
        <w:rPr>
          <w:rFonts w:asciiTheme="minorHAnsi" w:hAnsiTheme="minorHAnsi" w:cstheme="minorHAnsi"/>
          <w:lang w:eastAsia="x-none"/>
        </w:rPr>
        <w:t>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2521367F" w:rsidR="000A717C" w:rsidRPr="00BF7491" w:rsidRDefault="000A717C" w:rsidP="00BF74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Poskytovateľ môže odmietnuť výkon finančnej kontroly VO v prípadoch, v ktorých mu povinnosť vykonať takýto typ kontroly neukladá </w:t>
      </w:r>
      <w:r w:rsidR="003A7B0B" w:rsidRPr="00B14026">
        <w:rPr>
          <w:rFonts w:asciiTheme="minorHAnsi" w:hAnsiTheme="minorHAnsi" w:cstheme="minorHAnsi"/>
          <w:lang w:eastAsia="x-none"/>
        </w:rPr>
        <w:t>Právny dokument</w:t>
      </w:r>
      <w:r w:rsidR="008246F0" w:rsidRPr="00B14026">
        <w:rPr>
          <w:rFonts w:asciiTheme="minorHAnsi" w:hAnsiTheme="minorHAnsi" w:cstheme="minorHAnsi"/>
          <w:lang w:eastAsia="x-none"/>
        </w:rPr>
        <w:t xml:space="preserve"> (riadiaca dokumentácia)</w:t>
      </w:r>
      <w:r w:rsidRPr="00B14026">
        <w:rPr>
          <w:rFonts w:asciiTheme="minorHAnsi" w:hAnsiTheme="minorHAnsi" w:cstheme="minorHAnsi"/>
          <w:lang w:eastAsia="x-none"/>
        </w:rPr>
        <w:t xml:space="preserve">. Po predložení žiadosti Prijímateľa o vykonanie finančnej kontroly Poskytovateľovi v prípadoch, v ktorých </w:t>
      </w:r>
      <w:r w:rsidR="008246F0" w:rsidRPr="00B14026">
        <w:rPr>
          <w:rFonts w:asciiTheme="minorHAnsi" w:hAnsiTheme="minorHAnsi" w:cstheme="minorHAnsi"/>
          <w:lang w:eastAsia="x-none"/>
        </w:rPr>
        <w:t xml:space="preserve">Právny dokument (riadiaca dokumentácia) </w:t>
      </w:r>
      <w:r w:rsidRPr="00B14026">
        <w:rPr>
          <w:rFonts w:asciiTheme="minorHAnsi" w:hAnsiTheme="minorHAnsi" w:cstheme="minorHAnsi"/>
          <w:lang w:eastAsia="x-none"/>
        </w:rPr>
        <w:t>riadiaca dokumentácia neukladá Poskytovateľovi  povinnosť vykonať takýto typ kontroly, nebude žiadosť Prijímateľa považovaná za začiatok finančnej kontroly podľa prvej vety § 20 ods. 1 zákona o finančnej kontrole a audite.</w:t>
      </w:r>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w:t>
      </w:r>
      <w:r w:rsidRPr="00B14026">
        <w:rPr>
          <w:rFonts w:asciiTheme="minorHAnsi" w:hAnsiTheme="minorHAnsi" w:cstheme="minorHAnsi"/>
        </w:rPr>
        <w:lastRenderedPageBreak/>
        <w:t xml:space="preserve">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v takom prípade sa prvá 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5B4B8EFB"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Prijímateľ sa zaväzuje predkladať Poskytovateľovi Následné monitorovacie správy Projektu počas 5 rokov</w:t>
      </w:r>
      <w:r w:rsidR="00A47025">
        <w:rPr>
          <w:rFonts w:asciiTheme="minorHAnsi" w:hAnsiTheme="minorHAnsi" w:cstheme="minorHAnsi"/>
        </w:rPr>
        <w:t xml:space="preserve"> a v prípade </w:t>
      </w:r>
      <w:r w:rsidR="00A47025">
        <w:rPr>
          <w:rFonts w:asciiTheme="minorHAnsi" w:hAnsiTheme="minorHAnsi" w:cstheme="minorHAnsi"/>
          <w:bCs/>
        </w:rPr>
        <w:t>MSP</w:t>
      </w:r>
      <w:r w:rsidRPr="00B14026">
        <w:rPr>
          <w:rFonts w:asciiTheme="minorHAnsi" w:hAnsiTheme="minorHAnsi" w:cstheme="minorHAnsi"/>
        </w:rPr>
        <w:t xml:space="preserve"> </w:t>
      </w:r>
      <w:r w:rsidR="00A47025">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lastRenderedPageBreak/>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lastRenderedPageBreak/>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xml:space="preserve">–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w:t>
      </w:r>
      <w:r w:rsidRPr="00B14026">
        <w:rPr>
          <w:rFonts w:asciiTheme="minorHAnsi" w:hAnsiTheme="minorHAnsi" w:cstheme="minorHAnsi"/>
        </w:rPr>
        <w:lastRenderedPageBreak/>
        <w:t>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Z právneho 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lastRenderedPageBreak/>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w:t>
      </w:r>
      <w:r w:rsidRPr="00B14026">
        <w:rPr>
          <w:rFonts w:asciiTheme="minorHAnsi" w:hAnsiTheme="minorHAnsi" w:cstheme="minorHAnsi"/>
          <w:bCs/>
        </w:rPr>
        <w:lastRenderedPageBreak/>
        <w:t>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w:t>
      </w:r>
      <w:r w:rsidRPr="00B14026">
        <w:rPr>
          <w:rFonts w:asciiTheme="minorHAnsi" w:eastAsia="Times New Roman" w:hAnsiTheme="minorHAnsi" w:cstheme="minorHAnsi"/>
          <w:bCs/>
          <w:lang w:eastAsia="sk-SK"/>
        </w:rPr>
        <w:lastRenderedPageBreak/>
        <w:t xml:space="preserve">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lastRenderedPageBreak/>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informácií vyžiadaných podľa predchádzajúcej vety v stanovenej lehote, predstavuje porušenie Zmluvy 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5CA62586" w14:textId="6D994A27" w:rsidR="00107570" w:rsidRPr="00B14026" w:rsidRDefault="00107570" w:rsidP="00597DFC">
      <w:pPr>
        <w:numPr>
          <w:ilvl w:val="1"/>
          <w:numId w:val="4"/>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povinný zrealizovať schválený Projekt v súlade so Zmluvou </w:t>
      </w:r>
      <w:r w:rsidRPr="00B14026">
        <w:rPr>
          <w:rFonts w:asciiTheme="minorHAnsi" w:hAnsiTheme="minorHAnsi" w:cstheme="minorHAnsi"/>
        </w:rPr>
        <w:t xml:space="preserve">o poskytnutí NFP </w:t>
      </w:r>
      <w:r w:rsidRPr="00B14026">
        <w:rPr>
          <w:rFonts w:asciiTheme="minorHAnsi" w:hAnsiTheme="minorHAnsi" w:cstheme="minorHAnsi"/>
          <w:bCs/>
        </w:rPr>
        <w:t>a </w:t>
      </w:r>
      <w:r w:rsidR="00174CB4" w:rsidRPr="00B14026">
        <w:rPr>
          <w:rFonts w:asciiTheme="minorHAnsi" w:hAnsiTheme="minorHAnsi" w:cstheme="minorHAnsi"/>
          <w:bCs/>
        </w:rPr>
        <w:t>u</w:t>
      </w:r>
      <w:r w:rsidRPr="00B14026">
        <w:rPr>
          <w:rFonts w:asciiTheme="minorHAnsi" w:hAnsiTheme="minorHAnsi" w:cstheme="minorHAnsi"/>
          <w:bCs/>
        </w:rPr>
        <w:t xml:space="preserve">končiť </w:t>
      </w:r>
      <w:r w:rsidR="00174CB4" w:rsidRPr="00B14026">
        <w:rPr>
          <w:rFonts w:asciiTheme="minorHAnsi" w:hAnsiTheme="minorHAnsi" w:cstheme="minorHAnsi"/>
          <w:bCs/>
        </w:rPr>
        <w:t xml:space="preserve">Realizáciu </w:t>
      </w:r>
      <w:r w:rsidR="0090211A" w:rsidRPr="00B14026">
        <w:rPr>
          <w:rFonts w:asciiTheme="minorHAnsi" w:hAnsiTheme="minorHAnsi" w:cstheme="minorHAnsi"/>
          <w:bCs/>
        </w:rPr>
        <w:t xml:space="preserve">hlavných </w:t>
      </w:r>
      <w:r w:rsidR="00174CB4" w:rsidRPr="00B14026">
        <w:rPr>
          <w:rFonts w:asciiTheme="minorHAnsi" w:hAnsiTheme="minorHAnsi" w:cstheme="minorHAnsi"/>
          <w:bCs/>
        </w:rPr>
        <w:t xml:space="preserve">aktivít </w:t>
      </w:r>
      <w:r w:rsidRPr="00B14026">
        <w:rPr>
          <w:rFonts w:asciiTheme="minorHAnsi" w:hAnsiTheme="minorHAnsi" w:cstheme="minorHAnsi"/>
          <w:bCs/>
        </w:rPr>
        <w:t>Projekt</w:t>
      </w:r>
      <w:r w:rsidR="00174CB4" w:rsidRPr="00B14026">
        <w:rPr>
          <w:rFonts w:asciiTheme="minorHAnsi" w:hAnsiTheme="minorHAnsi" w:cstheme="minorHAnsi"/>
          <w:bCs/>
        </w:rPr>
        <w:t>u</w:t>
      </w:r>
      <w:r w:rsidRPr="00B14026">
        <w:rPr>
          <w:rFonts w:asciiTheme="minorHAnsi" w:hAnsiTheme="minorHAnsi" w:cstheme="minorHAnsi"/>
          <w:bCs/>
        </w:rPr>
        <w:t xml:space="preserve"> </w:t>
      </w:r>
      <w:r w:rsidR="00174CB4" w:rsidRPr="00B14026">
        <w:rPr>
          <w:rFonts w:asciiTheme="minorHAnsi" w:hAnsiTheme="minorHAnsi" w:cstheme="minorHAnsi"/>
          <w:bCs/>
        </w:rPr>
        <w:t>R</w:t>
      </w:r>
      <w:r w:rsidRPr="00B14026">
        <w:rPr>
          <w:rFonts w:asciiTheme="minorHAnsi" w:hAnsiTheme="minorHAnsi" w:cstheme="minorHAnsi"/>
          <w:bCs/>
        </w:rPr>
        <w:t>iadne a </w:t>
      </w:r>
      <w:r w:rsidR="00174CB4" w:rsidRPr="00B14026">
        <w:rPr>
          <w:rFonts w:asciiTheme="minorHAnsi" w:hAnsiTheme="minorHAnsi" w:cstheme="minorHAnsi"/>
          <w:bCs/>
        </w:rPr>
        <w:t>V</w:t>
      </w:r>
      <w:r w:rsidRPr="00B14026">
        <w:rPr>
          <w:rFonts w:asciiTheme="minorHAnsi" w:hAnsiTheme="minorHAnsi" w:cstheme="minorHAnsi"/>
          <w:bCs/>
        </w:rPr>
        <w:t xml:space="preserve">čas. </w:t>
      </w:r>
      <w:r w:rsidR="002265DA" w:rsidRPr="00581384">
        <w:rPr>
          <w:rFonts w:asciiTheme="minorHAnsi" w:hAnsiTheme="minorHAnsi" w:cstheme="minorHAnsi"/>
        </w:rPr>
        <w:t xml:space="preserve">Prijímateľ je povinný pri zamýšľanej zmene termínu </w:t>
      </w:r>
      <w:r w:rsidR="002265DA" w:rsidRPr="00581384">
        <w:rPr>
          <w:rFonts w:asciiTheme="minorHAnsi" w:hAnsiTheme="minorHAnsi" w:cstheme="minorHAnsi"/>
          <w:lang w:eastAsia="sk-SK"/>
        </w:rPr>
        <w:t>Ukončenia realizácie hlavných aktivít Projektu podať žiadosť o zmenu a postupovať v súlade s článkom 6 odseky 6.3 a 6.9 zmluvy</w:t>
      </w:r>
      <w:r w:rsidRPr="00B14026">
        <w:rPr>
          <w:rFonts w:asciiTheme="minorHAnsi" w:hAnsiTheme="minorHAnsi" w:cstheme="minorHAnsi"/>
        </w:rPr>
        <w:t>.</w:t>
      </w:r>
      <w:r w:rsidR="002265DA">
        <w:rPr>
          <w:rFonts w:asciiTheme="minorHAnsi" w:hAnsiTheme="minorHAnsi" w:cstheme="minorHAnsi"/>
        </w:rPr>
        <w:t xml:space="preserve"> </w:t>
      </w:r>
      <w:r w:rsidR="00597DFC" w:rsidRPr="00B14026">
        <w:rPr>
          <w:rFonts w:asciiTheme="minorHAnsi" w:hAnsiTheme="minorHAnsi" w:cstheme="minorHAnsi"/>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2355AE98" w14:textId="77777777" w:rsidR="00DE4FE6" w:rsidRPr="00581384" w:rsidRDefault="00DE4FE6" w:rsidP="00DE4FE6">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2917CE85" w14:textId="77777777" w:rsidR="00DE4FE6" w:rsidRPr="00581384" w:rsidRDefault="00DE4FE6" w:rsidP="00DE4FE6">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56CCF1AE" w14:textId="115A7ADE" w:rsidR="00107570" w:rsidRPr="00B14026" w:rsidRDefault="00DE4FE6" w:rsidP="00DE4FE6">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w:t>
      </w:r>
      <w:r w:rsidR="00107570" w:rsidRPr="00B14026">
        <w:rPr>
          <w:rFonts w:asciiTheme="minorHAnsi" w:hAnsiTheme="minorHAnsi" w:cstheme="minorHAnsi"/>
          <w:bCs/>
        </w:rPr>
        <w:t xml:space="preserve">).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lastRenderedPageBreak/>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lastRenderedPageBreak/>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w:t>
      </w:r>
      <w:r w:rsidRPr="00B14026">
        <w:rPr>
          <w:rFonts w:asciiTheme="minorHAnsi" w:hAnsiTheme="minorHAnsi" w:cstheme="minorHAnsi"/>
          <w:bCs/>
        </w:rPr>
        <w:lastRenderedPageBreak/>
        <w:t xml:space="preserve">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B14026">
      <w:pPr>
        <w:numPr>
          <w:ilvl w:val="0"/>
          <w:numId w:val="12"/>
        </w:numPr>
        <w:tabs>
          <w:tab w:val="clear" w:pos="720"/>
        </w:tabs>
        <w:spacing w:before="120" w:after="120" w:line="240" w:lineRule="auto"/>
        <w:ind w:left="851" w:hanging="425"/>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xml:space="preserve">, a to ani výdavky vzťahujúce sa na </w:t>
      </w:r>
      <w:r w:rsidR="003E0F7C" w:rsidRPr="00B14026">
        <w:rPr>
          <w:rFonts w:asciiTheme="minorHAnsi" w:hAnsiTheme="minorHAnsi" w:cstheme="minorHAnsi"/>
          <w:bCs/>
        </w:rPr>
        <w:lastRenderedPageBreak/>
        <w:t>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Pr="00B14026">
        <w:rPr>
          <w:rFonts w:asciiTheme="minorHAnsi" w:hAnsiTheme="minorHAnsi" w:cstheme="minorHAnsi"/>
          <w:bCs/>
        </w:rPr>
        <w:t xml:space="preserve">Poskytovateľovi. </w:t>
      </w:r>
    </w:p>
    <w:p w14:paraId="2A24EE12"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w:t>
      </w:r>
      <w:r w:rsidRPr="008A0A1B">
        <w:rPr>
          <w:rFonts w:asciiTheme="minorHAnsi" w:hAnsiTheme="minorHAnsi" w:cstheme="minorHAnsi"/>
          <w:bCs/>
        </w:rPr>
        <w:lastRenderedPageBreak/>
        <w:t>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65CDFFC1"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2AD97970"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74148DDC"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53931866"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4E7CF08B" w14:textId="3FC91EF3" w:rsidR="00DE4FE6" w:rsidRPr="00B14026" w:rsidRDefault="00DE4FE6" w:rsidP="00DE4FE6">
      <w:pPr>
        <w:numPr>
          <w:ilvl w:val="1"/>
          <w:numId w:val="4"/>
        </w:numPr>
        <w:spacing w:before="120" w:line="264" w:lineRule="auto"/>
        <w:ind w:left="539" w:hanging="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r>
        <w:rPr>
          <w:rFonts w:asciiTheme="minorHAnsi" w:hAnsiTheme="minorHAnsi" w:cstheme="minorHAnsi"/>
          <w:bCs/>
        </w:rPr>
        <w:t>.</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lastRenderedPageBreak/>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1263644F" w:rsidR="00403342" w:rsidRPr="00B14026" w:rsidRDefault="00DE4FE6"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137C14E0" w:rsidR="009F466D" w:rsidRPr="00B14026" w:rsidRDefault="00BA0A39"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3EDF359E"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 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w:t>
      </w:r>
      <w:r w:rsidRPr="00B14026">
        <w:rPr>
          <w:rFonts w:asciiTheme="minorHAnsi" w:hAnsiTheme="minorHAnsi" w:cstheme="minorHAnsi"/>
          <w:bCs/>
        </w:rPr>
        <w:lastRenderedPageBreak/>
        <w:t xml:space="preserve">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AC54A7E" w:rsidR="009F466D" w:rsidRPr="00B14026" w:rsidRDefault="00BA0A39"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VO alebo iný spôsob obstarávania podľa článku 3 VZP na výber Dodávateľa najneskôr do 3 mesiacov od nadobudnutia účinnosti Zmluvy o poskytnutí NFP alebo 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lastRenderedPageBreak/>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lastRenderedPageBreak/>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w:t>
      </w:r>
      <w:r w:rsidRPr="00B14026">
        <w:rPr>
          <w:rFonts w:asciiTheme="minorHAnsi" w:hAnsiTheme="minorHAnsi" w:cstheme="minorHAnsi"/>
        </w:rPr>
        <w:lastRenderedPageBreak/>
        <w:t xml:space="preserve">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lastRenderedPageBreak/>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lastRenderedPageBreak/>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w:t>
      </w:r>
      <w:r w:rsidRPr="00B14026">
        <w:rPr>
          <w:rFonts w:asciiTheme="minorHAnsi" w:hAnsiTheme="minorHAnsi" w:cstheme="minorHAnsi"/>
          <w:sz w:val="22"/>
          <w:szCs w:val="22"/>
        </w:rPr>
        <w:lastRenderedPageBreak/>
        <w:t>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 xml:space="preserve">To znamená, že v prípade postupného zriaďovania záložného práva, je jednou </w:t>
      </w:r>
      <w:r w:rsidRPr="00B14026">
        <w:rPr>
          <w:rFonts w:asciiTheme="minorHAnsi" w:hAnsiTheme="minorHAnsi" w:cstheme="minorHAnsi"/>
          <w:sz w:val="22"/>
          <w:szCs w:val="22"/>
        </w:rPr>
        <w:lastRenderedPageBreak/>
        <w:t>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 xml:space="preserve">na zabezpečenie svojich záväzkov zo Zmluvy o poskytnutí </w:t>
      </w:r>
      <w:r w:rsidR="001D3E2E" w:rsidRPr="002543A7">
        <w:rPr>
          <w:rFonts w:asciiTheme="minorHAnsi" w:hAnsiTheme="minorHAnsi" w:cstheme="minorHAnsi"/>
          <w:bCs/>
        </w:rPr>
        <w:t>NFP a</w:t>
      </w:r>
      <w:r w:rsidR="001D3E2E" w:rsidRPr="00B14026">
        <w:rPr>
          <w:rFonts w:asciiTheme="minorHAnsi" w:hAnsiTheme="minorHAnsi" w:cstheme="minorHAnsi"/>
          <w:bCs/>
        </w:rPr>
        <w:t xml:space="preserve">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xml:space="preserve">, za účelom </w:t>
      </w:r>
      <w:r w:rsidR="001D3E2E" w:rsidRPr="00B14026">
        <w:rPr>
          <w:rFonts w:asciiTheme="minorHAnsi" w:hAnsiTheme="minorHAnsi" w:cstheme="minorHAnsi"/>
          <w:bCs/>
        </w:rPr>
        <w:lastRenderedPageBreak/>
        <w:t>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týmto udeľuje Poskytovateľovi súhlas s poskytnutím akýchkoľvek údajov a informácii týkajúcich sa Zmluvy o poskytnutí NFP alebo iných zmlúv uzavretých medzi Prijímateľom a Poskytovateľom v nadväznosti na Zmluvu </w:t>
      </w:r>
      <w:r w:rsidRPr="00B14026">
        <w:rPr>
          <w:rFonts w:asciiTheme="minorHAnsi" w:hAnsiTheme="minorHAnsi" w:cstheme="minorHAnsi"/>
          <w:bCs/>
        </w:rPr>
        <w:lastRenderedPageBreak/>
        <w:t>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w:t>
      </w:r>
      <w:r w:rsidRPr="00B14026">
        <w:rPr>
          <w:rFonts w:asciiTheme="minorHAnsi" w:hAnsiTheme="minorHAnsi" w:cstheme="minorHAnsi"/>
          <w:bCs/>
          <w:lang w:eastAsia="sk-SK"/>
        </w:rPr>
        <w:lastRenderedPageBreak/>
        <w:t xml:space="preserve">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34ED5A52"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 xml:space="preserve">vo výške </w:t>
      </w:r>
      <w:r w:rsidR="005043E9" w:rsidRPr="00B14026">
        <w:rPr>
          <w:rFonts w:asciiTheme="minorHAnsi" w:hAnsiTheme="minorHAnsi" w:cstheme="minorHAnsi"/>
          <w:lang w:eastAsia="sk-SK"/>
        </w:rPr>
        <w:t xml:space="preserve"> </w:t>
      </w:r>
      <w:r w:rsidRPr="00B14026">
        <w:rPr>
          <w:rFonts w:asciiTheme="minorHAnsi" w:hAnsiTheme="minorHAnsi" w:cstheme="minorHAnsi"/>
          <w:lang w:eastAsia="sk-SK"/>
        </w:rPr>
        <w:t>zmluvnej pokuty</w:t>
      </w:r>
      <w:r w:rsidR="00E80148" w:rsidRPr="00B14026">
        <w:rPr>
          <w:rFonts w:asciiTheme="minorHAnsi" w:hAnsiTheme="minorHAnsi" w:cstheme="minorHAnsi"/>
          <w:lang w:eastAsia="sk-SK"/>
        </w:rPr>
        <w:t xml:space="preserve"> </w:t>
      </w:r>
      <w:r w:rsidR="00C6646A">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uvedenú povinnosť </w:t>
      </w:r>
      <w:r w:rsidR="008B1DAE" w:rsidRPr="00B14026">
        <w:rPr>
          <w:rFonts w:asciiTheme="minorHAnsi" w:hAnsiTheme="minorHAnsi" w:cstheme="minorHAnsi"/>
          <w:lang w:eastAsia="sk-SK"/>
        </w:rPr>
        <w:lastRenderedPageBreak/>
        <w:t>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775B95A6" w14:textId="77777777" w:rsidR="00C6646A" w:rsidRPr="008A0A1B" w:rsidRDefault="00C6646A" w:rsidP="00C6646A">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0F88FE83" w14:textId="589825C5" w:rsidR="00C6646A" w:rsidRPr="008A0A1B" w:rsidRDefault="00C6646A" w:rsidP="00C6646A">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všetky nasledovné podmienky:</w:t>
      </w:r>
    </w:p>
    <w:p w14:paraId="1598AF26"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1D840A31"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6D87B4EB"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0A348147"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1B50357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6F200AAB"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3B46264D"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0D382C45"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3F0713CE"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0D8F9D4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599185A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3EC16834"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CC77B7E" w14:textId="77777777" w:rsidR="00C6646A" w:rsidRPr="008A0A1B" w:rsidRDefault="00C6646A" w:rsidP="00C6646A">
      <w:pPr>
        <w:pStyle w:val="Odsekzoznamu"/>
        <w:rPr>
          <w:rFonts w:asciiTheme="minorHAnsi" w:hAnsiTheme="minorHAnsi" w:cstheme="minorHAnsi"/>
          <w:bCs/>
          <w:sz w:val="22"/>
          <w:szCs w:val="22"/>
        </w:rPr>
      </w:pPr>
    </w:p>
    <w:p w14:paraId="2BD95A21"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Prijímateľ v rámci ZoVPBA vyhlási, že na Blankozmenke vystavenej Prijímateľom vedome chýba vystavený údaj určujúci:</w:t>
      </w:r>
    </w:p>
    <w:p w14:paraId="4C637729"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1EDF2B33"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72890C0E"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0EA06EB3" w14:textId="77777777" w:rsidR="00C6646A" w:rsidRPr="008A0A1B" w:rsidRDefault="00C6646A" w:rsidP="00C6646A">
      <w:pPr>
        <w:pStyle w:val="Odsekzoznamu"/>
        <w:rPr>
          <w:rFonts w:asciiTheme="minorHAnsi" w:hAnsiTheme="minorHAnsi" w:cstheme="minorHAnsi"/>
          <w:bCs/>
          <w:sz w:val="22"/>
          <w:szCs w:val="22"/>
        </w:rPr>
      </w:pPr>
    </w:p>
    <w:p w14:paraId="3BC37503"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546CBF77"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AFA2E17"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1AC71DD8"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63D0BA1D" w14:textId="77777777" w:rsidR="00C6646A" w:rsidRPr="008A0A1B" w:rsidRDefault="00C6646A" w:rsidP="00C6646A">
      <w:pPr>
        <w:pStyle w:val="Odsekzoznamu"/>
        <w:rPr>
          <w:rFonts w:asciiTheme="minorHAnsi" w:hAnsiTheme="minorHAnsi" w:cstheme="minorHAnsi"/>
          <w:bCs/>
          <w:sz w:val="22"/>
          <w:szCs w:val="22"/>
        </w:rPr>
      </w:pPr>
    </w:p>
    <w:p w14:paraId="5980D1C9" w14:textId="77777777" w:rsidR="00C6646A" w:rsidRPr="008A0A1B" w:rsidRDefault="00C6646A" w:rsidP="00C6646A">
      <w:pPr>
        <w:pStyle w:val="Odsekzoznamu"/>
        <w:numPr>
          <w:ilvl w:val="1"/>
          <w:numId w:val="57"/>
        </w:numPr>
        <w:spacing w:before="120"/>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3DFCF166" w14:textId="77777777" w:rsidR="00C6646A" w:rsidRPr="008A0A1B" w:rsidRDefault="00C6646A" w:rsidP="00C6646A">
      <w:pPr>
        <w:pStyle w:val="Odsekzoznamu"/>
        <w:spacing w:before="120"/>
        <w:ind w:left="1440"/>
        <w:jc w:val="both"/>
        <w:rPr>
          <w:rFonts w:asciiTheme="minorHAnsi" w:hAnsiTheme="minorHAnsi" w:cstheme="minorHAnsi"/>
          <w:bCs/>
          <w:sz w:val="22"/>
          <w:szCs w:val="22"/>
        </w:rPr>
      </w:pPr>
    </w:p>
    <w:p w14:paraId="2BC5A6AE" w14:textId="77777777" w:rsidR="00C6646A" w:rsidRPr="00B14026" w:rsidRDefault="00C6646A" w:rsidP="00C6646A">
      <w:pPr>
        <w:spacing w:after="0" w:line="240"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pre 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4C0BF29C"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 xml:space="preserve">obstarávanie služieb, tovarov a stavebných </w:t>
      </w:r>
      <w:r w:rsidR="00B71C48" w:rsidRPr="00B14026">
        <w:rPr>
          <w:rFonts w:asciiTheme="minorHAnsi" w:hAnsiTheme="minorHAnsi" w:cstheme="minorHAnsi"/>
          <w:bCs/>
        </w:rPr>
        <w:lastRenderedPageBreak/>
        <w:t>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526B1D21" w14:textId="77777777" w:rsidR="00A12B3E" w:rsidRPr="005176CA" w:rsidRDefault="00A12B3E" w:rsidP="00A12B3E">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724954D3" w14:textId="77777777" w:rsidR="00A12B3E" w:rsidRPr="005176CA" w:rsidRDefault="00A12B3E" w:rsidP="00A12B3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02481AB1" w14:textId="77777777" w:rsidR="00A12B3E" w:rsidRPr="005176CA" w:rsidRDefault="00A12B3E" w:rsidP="00A12B3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2334AB7B" w14:textId="77777777" w:rsidR="00A12B3E" w:rsidRPr="005176CA" w:rsidRDefault="00A12B3E" w:rsidP="00A12B3E">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t xml:space="preserve">Prijímateľ je povinný oznámiť Poskytovateľovi identifikáciu výdavkového účtu otvoreného Prijímateľom, z ktorého realizuje špecifické typy výdavkov. Zoznam špecifických typov </w:t>
      </w:r>
      <w:r w:rsidRPr="005176CA">
        <w:rPr>
          <w:rFonts w:asciiTheme="minorHAnsi" w:hAnsiTheme="minorHAnsi" w:cstheme="minorHAnsi"/>
          <w:lang w:eastAsia="sk-SK"/>
        </w:rPr>
        <w:lastRenderedPageBreak/>
        <w:t>výdavkov uvedie Poskytovateľ v Príručke pre žiadateľa o NFP, resp. Príručke pre Prijímateľa.</w:t>
      </w:r>
    </w:p>
    <w:p w14:paraId="36A3437C" w14:textId="77777777" w:rsidR="00A12B3E" w:rsidRPr="005176CA" w:rsidRDefault="00A12B3E" w:rsidP="00A12B3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3060C690" w14:textId="77777777" w:rsidR="00A12B3E" w:rsidRPr="005176CA" w:rsidRDefault="00A12B3E" w:rsidP="00A12B3E">
      <w:pPr>
        <w:numPr>
          <w:ilvl w:val="1"/>
          <w:numId w:val="58"/>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0BAE45FA" w14:textId="77777777" w:rsidR="00A12B3E" w:rsidRPr="005176CA" w:rsidRDefault="00A12B3E" w:rsidP="00A12B3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37BF3C1F" w14:textId="77777777" w:rsidR="00A12B3E" w:rsidRPr="005176CA" w:rsidRDefault="00A12B3E" w:rsidP="00A12B3E">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3E7242DC" w14:textId="77777777" w:rsidR="00A12B3E" w:rsidRPr="005176CA" w:rsidRDefault="00A12B3E" w:rsidP="00A12B3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407BC458" w14:textId="77777777" w:rsidR="00A12B3E" w:rsidRPr="005176CA" w:rsidRDefault="00A12B3E" w:rsidP="00A12B3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67283650"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0CB88CCF"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1EFE8A56" w14:textId="77777777" w:rsidR="00A12B3E" w:rsidRPr="005176CA" w:rsidRDefault="00A12B3E" w:rsidP="00A12B3E">
      <w:pPr>
        <w:pStyle w:val="Odsekzoznamu1"/>
        <w:spacing w:line="276" w:lineRule="auto"/>
        <w:ind w:left="567" w:hanging="567"/>
        <w:rPr>
          <w:rFonts w:asciiTheme="minorHAnsi" w:hAnsiTheme="minorHAnsi" w:cstheme="minorHAnsi"/>
          <w:sz w:val="22"/>
          <w:szCs w:val="22"/>
        </w:rPr>
      </w:pPr>
    </w:p>
    <w:p w14:paraId="260DD45E"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7B98ECCB"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34C10F00"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6D693229"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77B653D0"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28BA5BC2"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105EEB6F"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247ABF84"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1411FBA7" w14:textId="77777777" w:rsidR="00A12B3E" w:rsidRPr="005176CA" w:rsidRDefault="00A12B3E" w:rsidP="00A12B3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10F00133"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626AB899" w14:textId="77777777" w:rsidR="00A12B3E" w:rsidRPr="005176CA" w:rsidRDefault="00A12B3E" w:rsidP="00A12B3E">
      <w:pPr>
        <w:pStyle w:val="Odsekzoznamu1"/>
        <w:numPr>
          <w:ilvl w:val="0"/>
          <w:numId w:val="51"/>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 xml:space="preserve">a článku 125 všeobecného nariadenia, pričom Prijímateľ je </w:t>
      </w:r>
      <w:r w:rsidRPr="005176CA">
        <w:rPr>
          <w:rFonts w:asciiTheme="minorHAnsi" w:hAnsiTheme="minorHAnsi" w:cstheme="minorHAnsi"/>
          <w:sz w:val="22"/>
          <w:szCs w:val="22"/>
        </w:rPr>
        <w:lastRenderedPageBreak/>
        <w:t>povinný sa na účely výkonu kontroly riadiť § 21 zákona o finančnej kontrole a audite, inými relevantnými právnymi predpismi a inými dokumentmi Poskytovateľa.</w:t>
      </w:r>
    </w:p>
    <w:p w14:paraId="3338B2D4"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2131426A" w14:textId="77777777" w:rsidR="00A12B3E" w:rsidRPr="005176CA" w:rsidRDefault="00A12B3E" w:rsidP="00A12B3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Pr>
          <w:rFonts w:asciiTheme="minorHAnsi" w:hAnsiTheme="minorHAnsi" w:cstheme="minorHAnsi"/>
          <w:sz w:val="22"/>
          <w:szCs w:val="22"/>
        </w:rPr>
        <w:t xml:space="preserve">08.04.2020 </w:t>
      </w:r>
      <w:r w:rsidRPr="005176CA">
        <w:rPr>
          <w:rFonts w:asciiTheme="minorHAnsi" w:hAnsiTheme="minorHAnsi" w:cstheme="minorHAnsi"/>
          <w:sz w:val="22"/>
          <w:szCs w:val="22"/>
        </w:rPr>
        <w:t xml:space="preserve">(ďalej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79CD9659"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5F0DDD39" w14:textId="77777777" w:rsidR="00A12B3E" w:rsidRPr="005176CA" w:rsidRDefault="00A12B3E" w:rsidP="00A12B3E">
      <w:pPr>
        <w:pStyle w:val="Odsekzoznamu1"/>
        <w:numPr>
          <w:ilvl w:val="0"/>
          <w:numId w:val="5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1ECCE84" w14:textId="77777777" w:rsidR="00A12B3E" w:rsidRPr="005176CA" w:rsidRDefault="00A12B3E" w:rsidP="00A12B3E">
      <w:pPr>
        <w:pStyle w:val="Odsekzoznamu"/>
        <w:ind w:left="567" w:hanging="567"/>
        <w:rPr>
          <w:rFonts w:asciiTheme="minorHAnsi" w:hAnsiTheme="minorHAnsi" w:cstheme="minorHAnsi"/>
          <w:sz w:val="22"/>
          <w:szCs w:val="22"/>
        </w:rPr>
      </w:pPr>
    </w:p>
    <w:p w14:paraId="64BB6CA0" w14:textId="77777777" w:rsidR="00A12B3E" w:rsidRPr="005176CA" w:rsidRDefault="00A12B3E" w:rsidP="00A12B3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05432BB1" w14:textId="77777777" w:rsidR="00A12B3E" w:rsidRPr="005176CA" w:rsidRDefault="00A12B3E" w:rsidP="00A12B3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7CEFD88C" w14:textId="77777777" w:rsidR="00A12B3E" w:rsidRPr="005176CA" w:rsidRDefault="00A12B3E" w:rsidP="00A12B3E">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18537C5B"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55D66E86"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w:t>
      </w:r>
      <w:r w:rsidRPr="005176CA">
        <w:rPr>
          <w:rFonts w:asciiTheme="minorHAnsi" w:hAnsiTheme="minorHAnsi" w:cstheme="minorHAnsi"/>
          <w:sz w:val="22"/>
          <w:szCs w:val="22"/>
        </w:rPr>
        <w:lastRenderedPageBreak/>
        <w:t xml:space="preserve">finančného príspevku zníženého o už poskytnutú časť nenávratného finančného príspevku systémom refundácie.. </w:t>
      </w:r>
    </w:p>
    <w:p w14:paraId="1E5ADEC0"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1F203DF3"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32F550B8"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08267A97"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47399ADE"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07F71057"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2C3A9D58"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5FB2F43C"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6F5095A2" w14:textId="77777777" w:rsidR="00A12B3E" w:rsidRPr="005176CA" w:rsidRDefault="00A12B3E" w:rsidP="00A12B3E">
      <w:pPr>
        <w:pStyle w:val="Odsekzoznamu1"/>
        <w:spacing w:line="276" w:lineRule="auto"/>
        <w:ind w:left="567" w:hanging="567"/>
        <w:rPr>
          <w:rFonts w:asciiTheme="minorHAnsi" w:hAnsiTheme="minorHAnsi" w:cstheme="minorHAnsi"/>
          <w:sz w:val="22"/>
          <w:szCs w:val="22"/>
        </w:rPr>
      </w:pPr>
    </w:p>
    <w:p w14:paraId="01896104"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E5B7EFE" w14:textId="77777777" w:rsidR="00A12B3E" w:rsidRPr="005176CA" w:rsidRDefault="00A12B3E" w:rsidP="00A12B3E">
      <w:pPr>
        <w:pStyle w:val="Odsekzoznamu1"/>
        <w:spacing w:line="276" w:lineRule="auto"/>
        <w:ind w:left="567" w:hanging="567"/>
        <w:rPr>
          <w:rFonts w:asciiTheme="minorHAnsi" w:hAnsiTheme="minorHAnsi" w:cstheme="minorHAnsi"/>
          <w:sz w:val="22"/>
          <w:szCs w:val="22"/>
        </w:rPr>
      </w:pPr>
    </w:p>
    <w:p w14:paraId="67239403"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5AF23634" w14:textId="77777777" w:rsidR="00A12B3E" w:rsidRPr="005176CA" w:rsidRDefault="00A12B3E" w:rsidP="00A12B3E">
      <w:pPr>
        <w:pStyle w:val="Odsekzoznamu1"/>
        <w:spacing w:line="276" w:lineRule="auto"/>
        <w:ind w:left="567" w:hanging="567"/>
        <w:jc w:val="both"/>
        <w:rPr>
          <w:rFonts w:asciiTheme="minorHAnsi" w:hAnsiTheme="minorHAnsi" w:cstheme="minorHAnsi"/>
          <w:sz w:val="22"/>
          <w:szCs w:val="22"/>
        </w:rPr>
      </w:pPr>
    </w:p>
    <w:p w14:paraId="19165BD5"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Poskytovateľ v predloženej Žiadosti o platbu (zúčtovanie zálohovej platby) identifikoval Neoprávnené výdavky pred uplynutím príslušnej 12-mesačnej lehoty na zúčtovanie, Prijímateľ môže takto identifikovanú nezúčtovanú sumu zúčtovať </w:t>
      </w:r>
      <w:r w:rsidRPr="005176CA">
        <w:rPr>
          <w:rFonts w:asciiTheme="minorHAnsi" w:hAnsiTheme="minorHAnsi" w:cstheme="minorHAnsi"/>
          <w:sz w:val="22"/>
          <w:szCs w:val="22"/>
        </w:rPr>
        <w:lastRenderedPageBreak/>
        <w:t>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09CDC649" w14:textId="77777777" w:rsidR="00A12B3E" w:rsidRPr="005176CA" w:rsidRDefault="00A12B3E" w:rsidP="00A12B3E">
      <w:pPr>
        <w:pStyle w:val="Odsekzoznamu1"/>
        <w:spacing w:line="276" w:lineRule="auto"/>
        <w:ind w:left="567" w:hanging="567"/>
        <w:jc w:val="both"/>
        <w:rPr>
          <w:rFonts w:asciiTheme="minorHAnsi" w:hAnsiTheme="minorHAnsi" w:cstheme="minorHAnsi"/>
          <w:sz w:val="22"/>
          <w:szCs w:val="22"/>
        </w:rPr>
      </w:pPr>
    </w:p>
    <w:p w14:paraId="363C9212"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4CBC952E" w14:textId="77777777" w:rsidR="00A12B3E" w:rsidRPr="005176CA" w:rsidRDefault="00A12B3E" w:rsidP="00A12B3E">
      <w:pPr>
        <w:pStyle w:val="Odsekzoznamu"/>
        <w:ind w:left="567" w:hanging="567"/>
        <w:rPr>
          <w:rFonts w:asciiTheme="minorHAnsi" w:hAnsiTheme="minorHAnsi" w:cstheme="minorHAnsi"/>
          <w:sz w:val="22"/>
          <w:szCs w:val="22"/>
        </w:rPr>
      </w:pPr>
    </w:p>
    <w:p w14:paraId="79B3DAFA"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03E49DCA" w14:textId="77777777" w:rsidR="00A12B3E" w:rsidRPr="005176CA" w:rsidRDefault="00A12B3E" w:rsidP="00A12B3E">
      <w:pPr>
        <w:pStyle w:val="Odsekzoznamu1"/>
        <w:spacing w:line="276" w:lineRule="auto"/>
        <w:ind w:left="567" w:hanging="567"/>
        <w:rPr>
          <w:rFonts w:asciiTheme="minorHAnsi" w:hAnsiTheme="minorHAnsi" w:cstheme="minorHAnsi"/>
          <w:sz w:val="22"/>
          <w:szCs w:val="22"/>
        </w:rPr>
      </w:pPr>
    </w:p>
    <w:p w14:paraId="7485F053"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516184DB" w14:textId="77777777" w:rsidR="00A12B3E" w:rsidRPr="005176CA" w:rsidRDefault="00A12B3E" w:rsidP="00A12B3E">
      <w:pPr>
        <w:pStyle w:val="Odsekzoznamu"/>
        <w:spacing w:line="276" w:lineRule="auto"/>
        <w:ind w:left="567" w:hanging="567"/>
        <w:rPr>
          <w:rFonts w:asciiTheme="minorHAnsi" w:hAnsiTheme="minorHAnsi" w:cstheme="minorHAnsi"/>
          <w:sz w:val="22"/>
          <w:szCs w:val="22"/>
        </w:rPr>
      </w:pPr>
    </w:p>
    <w:p w14:paraId="2532A432"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22D1D574" w14:textId="77777777" w:rsidR="00A12B3E" w:rsidRPr="005176CA" w:rsidRDefault="00A12B3E" w:rsidP="00A12B3E">
      <w:pPr>
        <w:pStyle w:val="Odsekzoznamu1"/>
        <w:spacing w:line="276" w:lineRule="auto"/>
        <w:ind w:left="567" w:hanging="567"/>
        <w:jc w:val="both"/>
        <w:rPr>
          <w:rFonts w:asciiTheme="minorHAnsi" w:hAnsiTheme="minorHAnsi" w:cstheme="minorHAnsi"/>
          <w:sz w:val="22"/>
          <w:szCs w:val="22"/>
        </w:rPr>
      </w:pPr>
    </w:p>
    <w:p w14:paraId="66F67AF6"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8D81592" w14:textId="77777777" w:rsidR="00A12B3E" w:rsidRPr="005176CA" w:rsidRDefault="00A12B3E" w:rsidP="00A12B3E">
      <w:pPr>
        <w:pStyle w:val="Odsekzoznamu1"/>
        <w:spacing w:line="276" w:lineRule="auto"/>
        <w:ind w:left="567" w:hanging="567"/>
        <w:jc w:val="both"/>
        <w:rPr>
          <w:rFonts w:asciiTheme="minorHAnsi" w:hAnsiTheme="minorHAnsi" w:cstheme="minorHAnsi"/>
          <w:sz w:val="22"/>
          <w:szCs w:val="22"/>
        </w:rPr>
      </w:pPr>
    </w:p>
    <w:p w14:paraId="34C05297" w14:textId="77777777" w:rsidR="00A12B3E" w:rsidRPr="005176CA" w:rsidRDefault="00A12B3E" w:rsidP="00A12B3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512D2872"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4C758317" w14:textId="77777777" w:rsidR="00A12B3E" w:rsidRPr="005176CA" w:rsidRDefault="00A12B3E" w:rsidP="00A12B3E">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5332F5DA" w14:textId="77777777" w:rsidR="00A12B3E" w:rsidRPr="005176CA" w:rsidRDefault="00A12B3E" w:rsidP="00A12B3E">
      <w:pPr>
        <w:pStyle w:val="Odsekzoznamu"/>
        <w:ind w:left="567" w:hanging="567"/>
        <w:rPr>
          <w:rFonts w:asciiTheme="minorHAnsi" w:hAnsiTheme="minorHAnsi" w:cstheme="minorHAnsi"/>
          <w:sz w:val="22"/>
          <w:szCs w:val="22"/>
        </w:rPr>
      </w:pPr>
    </w:p>
    <w:p w14:paraId="650E86A2"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794FD7E7" w14:textId="77777777" w:rsidR="00A12B3E" w:rsidRPr="005176CA" w:rsidRDefault="00A12B3E" w:rsidP="00A12B3E">
      <w:pPr>
        <w:pStyle w:val="Odsekzoznamu"/>
        <w:ind w:left="567" w:hanging="567"/>
        <w:rPr>
          <w:rFonts w:asciiTheme="minorHAnsi" w:hAnsiTheme="minorHAnsi" w:cstheme="minorHAnsi"/>
          <w:sz w:val="22"/>
          <w:szCs w:val="22"/>
        </w:rPr>
      </w:pPr>
    </w:p>
    <w:p w14:paraId="071ABE12"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27FA637A" w14:textId="77777777" w:rsidR="00A12B3E" w:rsidRPr="005176CA" w:rsidRDefault="00A12B3E" w:rsidP="00A12B3E">
      <w:pPr>
        <w:pStyle w:val="Odsekzoznamu1"/>
        <w:spacing w:line="276" w:lineRule="auto"/>
        <w:ind w:left="567" w:hanging="567"/>
        <w:jc w:val="both"/>
        <w:rPr>
          <w:rFonts w:asciiTheme="minorHAnsi" w:hAnsiTheme="minorHAnsi" w:cstheme="minorHAnsi"/>
          <w:sz w:val="22"/>
          <w:szCs w:val="22"/>
        </w:rPr>
      </w:pPr>
    </w:p>
    <w:p w14:paraId="4BC6F5DE" w14:textId="77777777" w:rsidR="00A12B3E" w:rsidRPr="005176CA" w:rsidRDefault="00A12B3E" w:rsidP="00A12B3E">
      <w:pPr>
        <w:pStyle w:val="Odsekzoznamu1"/>
        <w:numPr>
          <w:ilvl w:val="0"/>
          <w:numId w:val="52"/>
        </w:numPr>
        <w:spacing w:line="276" w:lineRule="auto"/>
        <w:ind w:left="567" w:hanging="567"/>
        <w:jc w:val="both"/>
        <w:rPr>
          <w:rFonts w:asciiTheme="minorHAnsi" w:hAnsiTheme="minorHAnsi" w:cstheme="minorHAnsi"/>
          <w:sz w:val="22"/>
          <w:szCs w:val="22"/>
        </w:rPr>
      </w:pPr>
      <w:bookmarkStart w:id="0"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2AD3287B" w14:textId="77777777" w:rsidR="00A12B3E" w:rsidRPr="005176CA" w:rsidRDefault="00A12B3E" w:rsidP="00A12B3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01C4C091" w14:textId="77777777" w:rsidR="00A12B3E" w:rsidRPr="005176CA" w:rsidRDefault="00A12B3E" w:rsidP="00A12B3E">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41C31E5"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78B3195F" w14:textId="77777777" w:rsidR="00A12B3E" w:rsidRPr="005176CA" w:rsidRDefault="00A12B3E" w:rsidP="00A12B3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09E15A1C"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254A9CBF" w14:textId="77777777" w:rsidR="00A12B3E" w:rsidRPr="005176CA" w:rsidRDefault="00A12B3E" w:rsidP="00A12B3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3A6C042F"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 xml:space="preserve"> </w:t>
      </w:r>
    </w:p>
    <w:p w14:paraId="5CE94CC6" w14:textId="77777777" w:rsidR="00A12B3E" w:rsidRPr="005176CA" w:rsidRDefault="00A12B3E" w:rsidP="00A12B3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7D332FA1"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2FB71C50" w14:textId="77777777" w:rsidR="00A12B3E" w:rsidRPr="005176CA" w:rsidRDefault="00A12B3E" w:rsidP="00A12B3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1EC60766"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2E16A1D5" w14:textId="77777777" w:rsidR="00A12B3E" w:rsidRPr="005176CA" w:rsidRDefault="00A12B3E" w:rsidP="00A12B3E">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354B30B0" w14:textId="77777777" w:rsidR="00A12B3E" w:rsidRPr="005176CA" w:rsidRDefault="00A12B3E" w:rsidP="00A12B3E">
      <w:pPr>
        <w:pStyle w:val="Odsekzoznamu"/>
        <w:ind w:left="567" w:hanging="567"/>
        <w:rPr>
          <w:rFonts w:asciiTheme="minorHAnsi" w:hAnsiTheme="minorHAnsi" w:cstheme="minorHAnsi"/>
          <w:sz w:val="22"/>
          <w:szCs w:val="22"/>
        </w:rPr>
      </w:pPr>
    </w:p>
    <w:p w14:paraId="20978E48" w14:textId="77777777" w:rsidR="00A12B3E" w:rsidRPr="005176CA" w:rsidRDefault="00A12B3E" w:rsidP="00A12B3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713A186D" w14:textId="77777777" w:rsidR="00A12B3E" w:rsidRPr="005176CA" w:rsidRDefault="00A12B3E" w:rsidP="00A12B3E">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5CC7F73F" w14:textId="77777777" w:rsidR="00A12B3E" w:rsidRPr="005176CA" w:rsidRDefault="00A12B3E" w:rsidP="00A12B3E">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7E650A38"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0545FA7D"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68A72F80"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70D63423"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649B1F78"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2E132911"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w:t>
      </w:r>
      <w:r w:rsidRPr="005176CA">
        <w:rPr>
          <w:rFonts w:asciiTheme="minorHAnsi" w:hAnsiTheme="minorHAnsi" w:cstheme="minorHAnsi"/>
          <w:color w:val="000000"/>
          <w:sz w:val="22"/>
          <w:szCs w:val="22"/>
        </w:rPr>
        <w:lastRenderedPageBreak/>
        <w:t xml:space="preserve">predfinancovania a systému refundácie navzájom) je možná pre všetkých Prijímateľov, za dodržania podmienok definovaných vo Výnimke, v Systéme finančného riadenia a vo Výzve. </w:t>
      </w:r>
    </w:p>
    <w:p w14:paraId="301B4F49" w14:textId="77777777" w:rsidR="00A12B3E" w:rsidRPr="005176CA" w:rsidRDefault="00A12B3E" w:rsidP="00A12B3E">
      <w:pPr>
        <w:pStyle w:val="Odsekzoznamu1"/>
        <w:spacing w:after="120" w:line="276" w:lineRule="auto"/>
        <w:ind w:left="567" w:hanging="567"/>
        <w:jc w:val="both"/>
        <w:rPr>
          <w:rFonts w:asciiTheme="minorHAnsi" w:hAnsiTheme="minorHAnsi" w:cstheme="minorHAnsi"/>
          <w:color w:val="000000"/>
          <w:sz w:val="22"/>
          <w:szCs w:val="22"/>
        </w:rPr>
      </w:pPr>
    </w:p>
    <w:p w14:paraId="22BD82C1"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5B4DFAC8" w14:textId="77777777" w:rsidR="00A12B3E" w:rsidRPr="005176CA" w:rsidRDefault="00A12B3E" w:rsidP="00A12B3E">
      <w:pPr>
        <w:pStyle w:val="Odsekzoznamu1"/>
        <w:spacing w:after="120" w:line="276" w:lineRule="auto"/>
        <w:ind w:left="567" w:hanging="567"/>
        <w:jc w:val="both"/>
        <w:rPr>
          <w:rFonts w:asciiTheme="minorHAnsi" w:hAnsiTheme="minorHAnsi" w:cstheme="minorHAnsi"/>
          <w:color w:val="000000"/>
          <w:sz w:val="22"/>
          <w:szCs w:val="22"/>
        </w:rPr>
      </w:pPr>
    </w:p>
    <w:p w14:paraId="599AAE3C" w14:textId="7B4CE984"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sidR="00F71720">
        <w:rPr>
          <w:rFonts w:asciiTheme="minorHAnsi" w:hAnsiTheme="minorHAnsi" w:cstheme="minorHAnsi"/>
          <w:color w:val="000000"/>
          <w:sz w:val="22"/>
          <w:szCs w:val="22"/>
        </w:rPr>
        <w:t>ýmto účelom v rámci Prílohy č. 3</w:t>
      </w:r>
      <w:bookmarkStart w:id="1" w:name="_GoBack"/>
      <w:bookmarkEnd w:id="1"/>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1E1B1D00" w14:textId="77777777" w:rsidR="00A12B3E" w:rsidRPr="005176CA" w:rsidRDefault="00A12B3E" w:rsidP="00A12B3E">
      <w:pPr>
        <w:pStyle w:val="Odsekzoznamu1"/>
        <w:tabs>
          <w:tab w:val="num" w:pos="1353"/>
        </w:tabs>
        <w:spacing w:after="120" w:line="276" w:lineRule="auto"/>
        <w:ind w:left="567" w:hanging="567"/>
        <w:jc w:val="both"/>
        <w:rPr>
          <w:rFonts w:asciiTheme="minorHAnsi" w:hAnsiTheme="minorHAnsi" w:cstheme="minorHAnsi"/>
          <w:sz w:val="22"/>
          <w:szCs w:val="22"/>
        </w:rPr>
      </w:pPr>
    </w:p>
    <w:p w14:paraId="11343D61"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1C236471" w14:textId="77777777" w:rsidR="00A12B3E" w:rsidRPr="005176CA" w:rsidRDefault="00A12B3E" w:rsidP="00A12B3E">
      <w:pPr>
        <w:pStyle w:val="Odsekzoznamu1"/>
        <w:spacing w:line="276" w:lineRule="auto"/>
        <w:ind w:left="567" w:hanging="567"/>
        <w:rPr>
          <w:rFonts w:asciiTheme="minorHAnsi" w:hAnsiTheme="minorHAnsi" w:cstheme="minorHAnsi"/>
          <w:color w:val="000000"/>
          <w:sz w:val="22"/>
          <w:szCs w:val="22"/>
        </w:rPr>
      </w:pPr>
    </w:p>
    <w:p w14:paraId="14D1115B"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33937C6B"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3C18DCBA"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20D8ACD4" w14:textId="77777777" w:rsidR="00A12B3E" w:rsidRPr="005176CA" w:rsidRDefault="00A12B3E" w:rsidP="00A12B3E">
      <w:pPr>
        <w:pStyle w:val="Odsekzoznamu1"/>
        <w:spacing w:after="120" w:line="276" w:lineRule="auto"/>
        <w:ind w:left="567" w:hanging="567"/>
        <w:jc w:val="both"/>
        <w:rPr>
          <w:rFonts w:asciiTheme="minorHAnsi" w:hAnsiTheme="minorHAnsi" w:cstheme="minorHAnsi"/>
          <w:color w:val="000000"/>
          <w:sz w:val="22"/>
          <w:szCs w:val="22"/>
        </w:rPr>
      </w:pPr>
    </w:p>
    <w:p w14:paraId="336B1204"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2D9EE47E" w14:textId="77777777" w:rsidR="00A12B3E" w:rsidRPr="005176CA" w:rsidRDefault="00A12B3E" w:rsidP="00A12B3E">
      <w:pPr>
        <w:pStyle w:val="Odsekzoznamu1"/>
        <w:spacing w:after="120" w:line="276" w:lineRule="auto"/>
        <w:ind w:left="567" w:hanging="567"/>
        <w:jc w:val="both"/>
        <w:rPr>
          <w:rFonts w:asciiTheme="minorHAnsi" w:hAnsiTheme="minorHAnsi" w:cstheme="minorHAnsi"/>
          <w:sz w:val="22"/>
          <w:szCs w:val="22"/>
        </w:rPr>
      </w:pPr>
    </w:p>
    <w:p w14:paraId="43B082BA"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lastRenderedPageBreak/>
        <w:t>Na účely tejto Zmluvy sa za úhradu účtovných dokladov Dodávateľovi môže považovať aj:</w:t>
      </w:r>
    </w:p>
    <w:p w14:paraId="6593E1F3"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755012F2"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1BF3CECB"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73510567"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06494173"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43608429" w14:textId="77777777" w:rsidR="00A12B3E" w:rsidRPr="005176CA" w:rsidRDefault="00A12B3E" w:rsidP="00A12B3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8BAF940"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7F8FCB7" w14:textId="77777777" w:rsidR="00A12B3E" w:rsidRPr="005176CA" w:rsidRDefault="00A12B3E" w:rsidP="00A12B3E">
      <w:pPr>
        <w:pStyle w:val="Odsekzoznamu1"/>
        <w:spacing w:after="120" w:line="276" w:lineRule="auto"/>
        <w:ind w:left="567" w:hanging="567"/>
        <w:jc w:val="both"/>
        <w:rPr>
          <w:rFonts w:asciiTheme="minorHAnsi" w:hAnsiTheme="minorHAnsi" w:cstheme="minorHAnsi"/>
          <w:color w:val="000000"/>
          <w:sz w:val="22"/>
          <w:szCs w:val="22"/>
        </w:rPr>
      </w:pPr>
    </w:p>
    <w:p w14:paraId="5603EAF8" w14:textId="77777777" w:rsidR="00A12B3E" w:rsidRPr="005176CA" w:rsidRDefault="00A12B3E" w:rsidP="00A12B3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F5A1AE9" w14:textId="77777777" w:rsidR="00A12B3E" w:rsidRPr="005176CA" w:rsidRDefault="00A12B3E" w:rsidP="00A12B3E">
      <w:pPr>
        <w:pStyle w:val="Odsekzoznamu1"/>
        <w:spacing w:line="276" w:lineRule="auto"/>
        <w:ind w:left="567" w:hanging="567"/>
        <w:jc w:val="both"/>
        <w:rPr>
          <w:rFonts w:asciiTheme="minorHAnsi" w:hAnsiTheme="minorHAnsi" w:cstheme="minorHAnsi"/>
          <w:color w:val="000000"/>
          <w:sz w:val="22"/>
          <w:szCs w:val="22"/>
        </w:rPr>
      </w:pPr>
    </w:p>
    <w:p w14:paraId="6EC74F48" w14:textId="77777777" w:rsidR="00A12B3E" w:rsidRPr="005176CA" w:rsidRDefault="00A12B3E" w:rsidP="00A12B3E">
      <w:pPr>
        <w:pStyle w:val="Odsekzoznamu"/>
        <w:numPr>
          <w:ilvl w:val="0"/>
          <w:numId w:val="54"/>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6F397A0F" w14:textId="77777777" w:rsidR="00A12B3E" w:rsidRPr="005176CA" w:rsidRDefault="00A12B3E" w:rsidP="00A12B3E">
      <w:pPr>
        <w:pStyle w:val="Odsekzoznamu"/>
        <w:ind w:left="567" w:hanging="567"/>
        <w:rPr>
          <w:rFonts w:asciiTheme="minorHAnsi" w:hAnsiTheme="minorHAnsi" w:cstheme="minorHAnsi"/>
          <w:color w:val="000000"/>
          <w:sz w:val="22"/>
          <w:szCs w:val="22"/>
        </w:rPr>
      </w:pPr>
    </w:p>
    <w:p w14:paraId="0B0C89DD" w14:textId="77777777" w:rsidR="00A12B3E" w:rsidRPr="005176CA" w:rsidRDefault="00A12B3E" w:rsidP="00A12B3E">
      <w:pPr>
        <w:pStyle w:val="Odsekzoznamu1"/>
        <w:numPr>
          <w:ilvl w:val="0"/>
          <w:numId w:val="54"/>
        </w:numPr>
        <w:spacing w:after="120"/>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7B1192DD" w14:textId="77777777" w:rsidR="00A12B3E" w:rsidRPr="005176CA" w:rsidRDefault="00A12B3E" w:rsidP="00A12B3E">
      <w:pPr>
        <w:pStyle w:val="Odsekzoznamu1"/>
        <w:spacing w:after="120"/>
        <w:ind w:left="567" w:hanging="567"/>
        <w:jc w:val="both"/>
        <w:rPr>
          <w:rFonts w:asciiTheme="minorHAnsi" w:hAnsiTheme="minorHAnsi" w:cstheme="minorHAnsi"/>
          <w:color w:val="000000"/>
          <w:sz w:val="22"/>
          <w:szCs w:val="22"/>
        </w:rPr>
      </w:pPr>
    </w:p>
    <w:p w14:paraId="6C3C0F3C" w14:textId="77777777" w:rsidR="00A12B3E" w:rsidRPr="005176CA" w:rsidRDefault="00A12B3E" w:rsidP="00A12B3E">
      <w:pPr>
        <w:pStyle w:val="Odsekzoznamu1"/>
        <w:numPr>
          <w:ilvl w:val="0"/>
          <w:numId w:val="54"/>
        </w:numPr>
        <w:spacing w:after="120"/>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72160D0" w14:textId="77777777" w:rsidR="00A12B3E" w:rsidRPr="005176CA" w:rsidRDefault="00A12B3E" w:rsidP="00A12B3E">
      <w:pPr>
        <w:pStyle w:val="Odsekzoznamu1"/>
        <w:spacing w:after="120"/>
        <w:ind w:left="567" w:hanging="567"/>
        <w:jc w:val="both"/>
        <w:rPr>
          <w:rFonts w:asciiTheme="minorHAnsi" w:hAnsiTheme="minorHAnsi" w:cstheme="minorHAnsi"/>
          <w:color w:val="000000"/>
          <w:sz w:val="22"/>
          <w:szCs w:val="22"/>
        </w:rPr>
      </w:pPr>
    </w:p>
    <w:p w14:paraId="368BFAAF" w14:textId="77777777" w:rsidR="00A12B3E" w:rsidRPr="005176CA" w:rsidRDefault="00A12B3E" w:rsidP="00A12B3E">
      <w:pPr>
        <w:pStyle w:val="Odsekzoznamu1"/>
        <w:numPr>
          <w:ilvl w:val="0"/>
          <w:numId w:val="54"/>
        </w:numPr>
        <w:spacing w:after="120"/>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331CCD5D" w14:textId="77777777" w:rsidR="00A12B3E" w:rsidRPr="005176CA" w:rsidRDefault="00A12B3E" w:rsidP="00A12B3E">
      <w:pPr>
        <w:pStyle w:val="Odsekzoznamu1"/>
        <w:ind w:left="567" w:hanging="567"/>
        <w:jc w:val="both"/>
        <w:rPr>
          <w:rFonts w:asciiTheme="minorHAnsi" w:hAnsiTheme="minorHAnsi" w:cstheme="minorHAnsi"/>
          <w:color w:val="000000"/>
          <w:sz w:val="22"/>
          <w:szCs w:val="22"/>
        </w:rPr>
      </w:pPr>
    </w:p>
    <w:p w14:paraId="01D13BA4" w14:textId="72FF2EB1" w:rsidR="00B14026" w:rsidRPr="00BF7491" w:rsidRDefault="00A12B3E" w:rsidP="00A12B3E">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B14026" w:rsidRPr="00B14026">
        <w:rPr>
          <w:rFonts w:asciiTheme="minorHAnsi" w:hAnsiTheme="minorHAnsi" w:cstheme="minorHAnsi"/>
          <w:color w:val="000000"/>
          <w:sz w:val="22"/>
        </w:rPr>
        <w:t>.</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 xml:space="preserve">kladnú a zápornú hodnotu vzniknutých kurzových rozdielov. Tento záverečný kumulatívny prehľad vzniknutých kurzových rozdielov je Prijímateľ povinný priložiť k Žiadosti o platbu (s príznakom záverečná). Ak zo záverečného kumulatívneho </w:t>
      </w:r>
      <w:r w:rsidRPr="00B14026">
        <w:rPr>
          <w:rFonts w:asciiTheme="minorHAnsi" w:hAnsiTheme="minorHAnsi" w:cstheme="minorHAnsi"/>
          <w:lang w:eastAsia="sk-SK"/>
        </w:rPr>
        <w:lastRenderedPageBreak/>
        <w:t>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footerReference w:type="default" r:id="rId8"/>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A738" w14:textId="77777777" w:rsidR="00DE4FE6" w:rsidRDefault="00DE4FE6" w:rsidP="00107570">
      <w:pPr>
        <w:spacing w:after="0" w:line="240" w:lineRule="auto"/>
      </w:pPr>
      <w:r>
        <w:separator/>
      </w:r>
    </w:p>
  </w:endnote>
  <w:endnote w:type="continuationSeparator" w:id="0">
    <w:p w14:paraId="7C6D5006" w14:textId="77777777" w:rsidR="00DE4FE6" w:rsidRDefault="00DE4FE6" w:rsidP="00107570">
      <w:pPr>
        <w:spacing w:after="0" w:line="240" w:lineRule="auto"/>
      </w:pPr>
      <w:r>
        <w:continuationSeparator/>
      </w:r>
    </w:p>
  </w:endnote>
  <w:endnote w:type="continuationNotice" w:id="1">
    <w:p w14:paraId="16C24D3F" w14:textId="77777777" w:rsidR="00DE4FE6" w:rsidRDefault="00DE4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1AEEED9C" w:rsidR="00DE4FE6" w:rsidRDefault="00DE4FE6"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F71720">
              <w:rPr>
                <w:b/>
                <w:bCs/>
                <w:noProof/>
              </w:rPr>
              <w:t>74</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F71720">
              <w:rPr>
                <w:b/>
                <w:bCs/>
                <w:noProof/>
              </w:rPr>
              <w:t>76</w:t>
            </w:r>
            <w:r>
              <w:rPr>
                <w:b/>
                <w:bCs/>
              </w:rPr>
              <w:fldChar w:fldCharType="end"/>
            </w:r>
          </w:p>
        </w:sdtContent>
      </w:sdt>
    </w:sdtContent>
  </w:sdt>
  <w:p w14:paraId="70C0ABD5" w14:textId="77777777" w:rsidR="00DE4FE6" w:rsidRPr="004405B8" w:rsidRDefault="00DE4FE6" w:rsidP="003834BD">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7AD2" w14:textId="77777777" w:rsidR="00DE4FE6" w:rsidRDefault="00DE4FE6" w:rsidP="00107570">
      <w:pPr>
        <w:spacing w:after="0" w:line="240" w:lineRule="auto"/>
      </w:pPr>
      <w:r>
        <w:separator/>
      </w:r>
    </w:p>
  </w:footnote>
  <w:footnote w:type="continuationSeparator" w:id="0">
    <w:p w14:paraId="40B71C85" w14:textId="77777777" w:rsidR="00DE4FE6" w:rsidRDefault="00DE4FE6" w:rsidP="00107570">
      <w:pPr>
        <w:spacing w:after="0" w:line="240" w:lineRule="auto"/>
      </w:pPr>
      <w:r>
        <w:continuationSeparator/>
      </w:r>
    </w:p>
  </w:footnote>
  <w:footnote w:type="continuationNotice" w:id="1">
    <w:p w14:paraId="34D4EE75" w14:textId="77777777" w:rsidR="00DE4FE6" w:rsidRDefault="00DE4FE6">
      <w:pPr>
        <w:spacing w:after="0" w:line="240" w:lineRule="auto"/>
      </w:pPr>
    </w:p>
  </w:footnote>
  <w:footnote w:id="2">
    <w:p w14:paraId="3D556CC4" w14:textId="77777777" w:rsidR="00DE4FE6" w:rsidRDefault="00DE4FE6"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31365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32A8C9E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4B009A58"/>
    <w:lvl w:ilvl="0" w:tplc="C0FABE1A">
      <w:start w:val="1"/>
      <w:numFmt w:val="lowerLetter"/>
      <w:lvlText w:val="%1)"/>
      <w:lvlJc w:val="left"/>
      <w:pPr>
        <w:tabs>
          <w:tab w:val="num" w:pos="1428"/>
        </w:tabs>
        <w:ind w:left="1428" w:hanging="72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97F07738"/>
    <w:lvl w:ilvl="0" w:tplc="1ABE312A">
      <w:start w:val="1"/>
      <w:numFmt w:val="lowerLetter"/>
      <w:lvlText w:val="%1)"/>
      <w:lvlJc w:val="left"/>
      <w:pPr>
        <w:tabs>
          <w:tab w:val="num" w:pos="1260"/>
        </w:tabs>
        <w:ind w:left="1260" w:hanging="720"/>
      </w:pPr>
      <w:rPr>
        <w:rFonts w:asciiTheme="minorHAnsi" w:eastAsia="Times New Roman" w:hAnsiTheme="minorHAnsi" w:cstheme="minorHAnsi"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3ADA479E"/>
    <w:lvl w:ilvl="0" w:tplc="DDB87C0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47588FA6"/>
    <w:lvl w:ilvl="0" w:tplc="6B60C56E">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E550A2E"/>
    <w:multiLevelType w:val="multilevel"/>
    <w:tmpl w:val="4858BC4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6F025FAA"/>
    <w:multiLevelType w:val="multilevel"/>
    <w:tmpl w:val="F2BCA01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A07258"/>
    <w:multiLevelType w:val="hybridMultilevel"/>
    <w:tmpl w:val="00668970"/>
    <w:lvl w:ilvl="0" w:tplc="041B000F">
      <w:start w:val="1"/>
      <w:numFmt w:val="decimal"/>
      <w:lvlText w:val="%1."/>
      <w:lvlJc w:val="left"/>
      <w:pPr>
        <w:tabs>
          <w:tab w:val="num" w:pos="360"/>
        </w:tabs>
        <w:ind w:left="360" w:hanging="360"/>
      </w:pPr>
      <w:rPr>
        <w:rFonts w:hint="default"/>
      </w:rPr>
    </w:lvl>
    <w:lvl w:ilvl="1" w:tplc="23A0F46C">
      <w:start w:val="1"/>
      <w:numFmt w:val="lowerLetter"/>
      <w:lvlText w:val="%2."/>
      <w:lvlJc w:val="left"/>
      <w:pPr>
        <w:tabs>
          <w:tab w:val="num" w:pos="1080"/>
        </w:tabs>
        <w:ind w:left="1080" w:hanging="360"/>
      </w:pPr>
      <w:rPr>
        <w:rFonts w:asciiTheme="minorHAnsi" w:hAnsiTheme="minorHAnsi" w:cstheme="minorHAnsi" w:hint="default"/>
        <w:sz w:val="22"/>
        <w:szCs w:val="22"/>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9"/>
  </w:num>
  <w:num w:numId="5">
    <w:abstractNumId w:val="2"/>
  </w:num>
  <w:num w:numId="6">
    <w:abstractNumId w:val="39"/>
  </w:num>
  <w:num w:numId="7">
    <w:abstractNumId w:val="42"/>
  </w:num>
  <w:num w:numId="8">
    <w:abstractNumId w:val="54"/>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50"/>
  </w:num>
  <w:num w:numId="19">
    <w:abstractNumId w:val="48"/>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3"/>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5"/>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1"/>
  </w:num>
  <w:num w:numId="50">
    <w:abstractNumId w:val="17"/>
  </w:num>
  <w:num w:numId="51">
    <w:abstractNumId w:val="30"/>
  </w:num>
  <w:num w:numId="52">
    <w:abstractNumId w:val="52"/>
  </w:num>
  <w:num w:numId="53">
    <w:abstractNumId w:val="13"/>
  </w:num>
  <w:num w:numId="54">
    <w:abstractNumId w:val="20"/>
  </w:num>
  <w:num w:numId="55">
    <w:abstractNumId w:val="7"/>
  </w:num>
  <w:num w:numId="56">
    <w:abstractNumId w:val="14"/>
  </w:num>
  <w:num w:numId="57">
    <w:abstractNumId w:val="24"/>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177B"/>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4D7F"/>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65DA"/>
    <w:rsid w:val="0022748E"/>
    <w:rsid w:val="002318F9"/>
    <w:rsid w:val="00241CBF"/>
    <w:rsid w:val="00243B33"/>
    <w:rsid w:val="002442EA"/>
    <w:rsid w:val="00247483"/>
    <w:rsid w:val="002479A2"/>
    <w:rsid w:val="00252D1A"/>
    <w:rsid w:val="002542F3"/>
    <w:rsid w:val="002543A7"/>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97521"/>
    <w:rsid w:val="002A1DC9"/>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1AC5"/>
    <w:rsid w:val="003830B9"/>
    <w:rsid w:val="00383398"/>
    <w:rsid w:val="003834BD"/>
    <w:rsid w:val="00383E38"/>
    <w:rsid w:val="00384B62"/>
    <w:rsid w:val="00384C6D"/>
    <w:rsid w:val="00384C7C"/>
    <w:rsid w:val="00384C87"/>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4624"/>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550B"/>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2B3E"/>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025"/>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A39"/>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7DD0"/>
    <w:rsid w:val="00C6009B"/>
    <w:rsid w:val="00C6285F"/>
    <w:rsid w:val="00C62A59"/>
    <w:rsid w:val="00C62B60"/>
    <w:rsid w:val="00C63749"/>
    <w:rsid w:val="00C63DE6"/>
    <w:rsid w:val="00C63E93"/>
    <w:rsid w:val="00C6646A"/>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E4FE6"/>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720"/>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99"/>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8C3C-382F-4423-B8EE-9D1DE509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35051</Words>
  <Characters>199792</Characters>
  <Application>Microsoft Office Word</Application>
  <DocSecurity>0</DocSecurity>
  <Lines>1664</Lines>
  <Paragraphs>468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3</cp:revision>
  <dcterms:created xsi:type="dcterms:W3CDTF">2021-03-25T11:49:00Z</dcterms:created>
  <dcterms:modified xsi:type="dcterms:W3CDTF">2021-03-25T12:02:00Z</dcterms:modified>
</cp:coreProperties>
</file>