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B4" w:rsidRDefault="006D349C">
      <w:bookmarkStart w:id="0" w:name="_GoBack"/>
      <w:bookmarkEnd w:id="0"/>
      <w:r w:rsidRPr="0046414D">
        <w:rPr>
          <w:noProof/>
          <w:lang w:eastAsia="sk-SK"/>
        </w:rPr>
        <w:drawing>
          <wp:inline distT="0" distB="0" distL="0" distR="0" wp14:editId="26C5F8C3">
            <wp:extent cx="5403215" cy="462915"/>
            <wp:effectExtent l="0" t="0" r="698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3215" cy="462915"/>
                    </a:xfrm>
                    <a:prstGeom prst="rect">
                      <a:avLst/>
                    </a:prstGeom>
                    <a:noFill/>
                    <a:ln>
                      <a:noFill/>
                    </a:ln>
                  </pic:spPr>
                </pic:pic>
              </a:graphicData>
            </a:graphic>
          </wp:inline>
        </w:drawing>
      </w:r>
    </w:p>
    <w:p w:rsidR="00231DB4" w:rsidRDefault="00231DB4"/>
    <w:p w:rsidR="00231DB4" w:rsidRDefault="00231DB4"/>
    <w:p w:rsidR="00231DB4" w:rsidRDefault="00231DB4"/>
    <w:p w:rsidR="00231DB4" w:rsidRDefault="00231DB4"/>
    <w:tbl>
      <w:tblPr>
        <w:tblW w:w="6862" w:type="dxa"/>
        <w:jc w:val="center"/>
        <w:tblLayout w:type="fixed"/>
        <w:tblCellMar>
          <w:left w:w="0" w:type="dxa"/>
          <w:right w:w="0" w:type="dxa"/>
        </w:tblCellMar>
        <w:tblLook w:val="0000" w:firstRow="0" w:lastRow="0" w:firstColumn="0" w:lastColumn="0" w:noHBand="0" w:noVBand="0"/>
      </w:tblPr>
      <w:tblGrid>
        <w:gridCol w:w="6862"/>
      </w:tblGrid>
      <w:tr w:rsidR="006D730A" w:rsidRPr="001436BA" w:rsidTr="00720F9A">
        <w:trPr>
          <w:cantSplit/>
          <w:jc w:val="center"/>
        </w:trPr>
        <w:tc>
          <w:tcPr>
            <w:tcW w:w="6862" w:type="dxa"/>
          </w:tcPr>
          <w:p w:rsidR="00231DB4" w:rsidRDefault="00231DB4"/>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6D730A" w:rsidRPr="001436BA" w:rsidTr="00720F9A">
              <w:trPr>
                <w:trHeight w:val="268"/>
              </w:trPr>
              <w:tc>
                <w:tcPr>
                  <w:tcW w:w="6923" w:type="dxa"/>
                  <w:tcMar>
                    <w:top w:w="216" w:type="dxa"/>
                    <w:left w:w="115" w:type="dxa"/>
                    <w:bottom w:w="216" w:type="dxa"/>
                    <w:right w:w="115" w:type="dxa"/>
                  </w:tcMar>
                </w:tcPr>
                <w:p w:rsidR="006D730A" w:rsidRPr="001436BA" w:rsidRDefault="006D730A" w:rsidP="00720F9A">
                  <w:pPr>
                    <w:pStyle w:val="Bezriadkovania"/>
                    <w:jc w:val="both"/>
                    <w:rPr>
                      <w:rFonts w:ascii="Cambria" w:hAnsi="Cambria"/>
                      <w:lang w:val="sk-SK"/>
                    </w:rPr>
                  </w:pPr>
                </w:p>
              </w:tc>
            </w:tr>
            <w:tr w:rsidR="006D730A" w:rsidRPr="001436BA" w:rsidTr="00720F9A">
              <w:trPr>
                <w:trHeight w:val="1459"/>
              </w:trPr>
              <w:tc>
                <w:tcPr>
                  <w:tcW w:w="6923" w:type="dxa"/>
                </w:tcPr>
                <w:p w:rsidR="006D730A" w:rsidRPr="001436BA" w:rsidRDefault="006D730A" w:rsidP="00720F9A">
                  <w:pPr>
                    <w:pStyle w:val="Bezriadkovania"/>
                    <w:jc w:val="both"/>
                    <w:rPr>
                      <w:rFonts w:ascii="Arial" w:hAnsi="Arial" w:cs="Arial"/>
                      <w:b/>
                      <w:color w:val="808080"/>
                      <w:sz w:val="38"/>
                      <w:szCs w:val="38"/>
                      <w:lang w:val="sk-SK"/>
                    </w:rPr>
                  </w:pPr>
                  <w:r>
                    <w:rPr>
                      <w:rFonts w:ascii="Arial" w:hAnsi="Arial" w:cs="Arial"/>
                      <w:b/>
                      <w:color w:val="808080"/>
                      <w:sz w:val="38"/>
                      <w:szCs w:val="38"/>
                      <w:lang w:val="sk-SK"/>
                    </w:rPr>
                    <w:t>PLÁN HODNOTENIA</w:t>
                  </w:r>
                </w:p>
                <w:p w:rsidR="006D730A" w:rsidRDefault="006D730A" w:rsidP="00B2313B">
                  <w:pPr>
                    <w:pStyle w:val="Bezriadkovania"/>
                    <w:spacing w:after="120"/>
                    <w:rPr>
                      <w:rFonts w:ascii="Arial" w:hAnsi="Arial" w:cs="Arial"/>
                      <w:color w:val="808080"/>
                      <w:sz w:val="38"/>
                      <w:szCs w:val="38"/>
                      <w:lang w:val="sk-SK"/>
                    </w:rPr>
                  </w:pPr>
                  <w:r w:rsidRPr="001436BA">
                    <w:rPr>
                      <w:rFonts w:ascii="Arial" w:hAnsi="Arial" w:cs="Arial"/>
                      <w:color w:val="808080"/>
                      <w:sz w:val="38"/>
                      <w:szCs w:val="38"/>
                      <w:lang w:val="sk-SK"/>
                    </w:rPr>
                    <w:t xml:space="preserve">Operačného programu </w:t>
                  </w:r>
                  <w:r>
                    <w:rPr>
                      <w:rFonts w:ascii="Arial" w:hAnsi="Arial" w:cs="Arial"/>
                      <w:color w:val="808080"/>
                      <w:sz w:val="38"/>
                      <w:szCs w:val="38"/>
                      <w:lang w:val="sk-SK"/>
                    </w:rPr>
                    <w:br/>
                  </w:r>
                  <w:r w:rsidRPr="001436BA">
                    <w:rPr>
                      <w:rFonts w:ascii="Arial" w:hAnsi="Arial" w:cs="Arial"/>
                      <w:color w:val="808080"/>
                      <w:sz w:val="38"/>
                      <w:szCs w:val="38"/>
                      <w:lang w:val="sk-SK"/>
                    </w:rPr>
                    <w:t>Kvalita životného prostredia</w:t>
                  </w:r>
                </w:p>
                <w:p w:rsidR="006D730A" w:rsidRPr="006D730A" w:rsidRDefault="006D730A" w:rsidP="00720F9A">
                  <w:pPr>
                    <w:pStyle w:val="Bezriadkovania"/>
                    <w:rPr>
                      <w:rFonts w:ascii="Arial" w:hAnsi="Arial" w:cs="Arial"/>
                      <w:color w:val="808080"/>
                      <w:sz w:val="32"/>
                      <w:szCs w:val="32"/>
                      <w:lang w:val="sk-SK"/>
                    </w:rPr>
                  </w:pPr>
                  <w:r w:rsidRPr="006D730A">
                    <w:rPr>
                      <w:rFonts w:ascii="Arial" w:hAnsi="Arial" w:cs="Arial"/>
                      <w:color w:val="808080"/>
                      <w:sz w:val="32"/>
                      <w:szCs w:val="32"/>
                      <w:lang w:val="sk-SK"/>
                    </w:rPr>
                    <w:t>na programové obdobie 2014 - 2020</w:t>
                  </w:r>
                </w:p>
              </w:tc>
            </w:tr>
            <w:tr w:rsidR="006D730A" w:rsidRPr="001436BA" w:rsidTr="00B2313B">
              <w:trPr>
                <w:trHeight w:val="543"/>
              </w:trPr>
              <w:tc>
                <w:tcPr>
                  <w:tcW w:w="6923" w:type="dxa"/>
                  <w:tcMar>
                    <w:top w:w="216" w:type="dxa"/>
                    <w:left w:w="115" w:type="dxa"/>
                    <w:bottom w:w="216" w:type="dxa"/>
                    <w:right w:w="115" w:type="dxa"/>
                  </w:tcMar>
                </w:tcPr>
                <w:p w:rsidR="006D730A" w:rsidRPr="001436BA" w:rsidRDefault="006D730A" w:rsidP="00720F9A">
                  <w:pPr>
                    <w:pStyle w:val="Bezriadkovania"/>
                    <w:jc w:val="both"/>
                    <w:rPr>
                      <w:rFonts w:ascii="Arial" w:hAnsi="Arial" w:cs="Arial"/>
                      <w:color w:val="808080"/>
                      <w:sz w:val="40"/>
                      <w:szCs w:val="40"/>
                      <w:lang w:val="sk-SK"/>
                    </w:rPr>
                  </w:pPr>
                </w:p>
              </w:tc>
            </w:tr>
          </w:tbl>
          <w:p w:rsidR="009E7805" w:rsidRDefault="009E7805" w:rsidP="009E7805">
            <w:pPr>
              <w:jc w:val="center"/>
              <w:rPr>
                <w:b/>
              </w:rPr>
            </w:pPr>
          </w:p>
          <w:p w:rsidR="009E7805" w:rsidRDefault="009E7805" w:rsidP="009E7805">
            <w:pPr>
              <w:jc w:val="center"/>
              <w:rPr>
                <w:b/>
              </w:rPr>
            </w:pPr>
          </w:p>
          <w:p w:rsidR="009E7805" w:rsidRDefault="009E7805" w:rsidP="009E7805">
            <w:pPr>
              <w:jc w:val="center"/>
              <w:rPr>
                <w:b/>
              </w:rPr>
            </w:pPr>
          </w:p>
          <w:p w:rsidR="006D730A" w:rsidRPr="00AA4015" w:rsidRDefault="006D730A" w:rsidP="00AA4015">
            <w:pPr>
              <w:pStyle w:val="zcompanyname"/>
              <w:rPr>
                <w:rFonts w:ascii="Arial Narrow" w:hAnsi="Arial Narrow"/>
                <w:b w:val="0"/>
              </w:rPr>
            </w:pPr>
          </w:p>
          <w:p w:rsidR="006D730A" w:rsidRPr="00AA4015" w:rsidRDefault="006D730A" w:rsidP="00AA4015">
            <w:pPr>
              <w:pStyle w:val="zcompanyname"/>
              <w:rPr>
                <w:rFonts w:ascii="Arial Narrow" w:hAnsi="Arial Narrow"/>
                <w:b w:val="0"/>
              </w:rPr>
            </w:pPr>
          </w:p>
          <w:p w:rsidR="006D730A" w:rsidRDefault="006D730A" w:rsidP="00720F9A">
            <w:pPr>
              <w:pStyle w:val="zcompanyname"/>
              <w:rPr>
                <w:rFonts w:ascii="Arial Narrow" w:hAnsi="Arial Narrow"/>
              </w:rPr>
            </w:pPr>
          </w:p>
          <w:p w:rsidR="006D730A" w:rsidRPr="001436BA" w:rsidRDefault="006D730A" w:rsidP="00720F9A">
            <w:pPr>
              <w:pStyle w:val="zcompanyname"/>
              <w:rPr>
                <w:rFonts w:ascii="Arial Narrow" w:hAnsi="Arial Narrow"/>
              </w:rPr>
            </w:pPr>
          </w:p>
        </w:tc>
      </w:tr>
      <w:tr w:rsidR="006D730A" w:rsidRPr="001436BA" w:rsidTr="00720F9A">
        <w:trPr>
          <w:cantSplit/>
          <w:jc w:val="center"/>
        </w:trPr>
        <w:tc>
          <w:tcPr>
            <w:tcW w:w="6862" w:type="dxa"/>
          </w:tcPr>
          <w:p w:rsidR="006D730A" w:rsidRPr="001436BA" w:rsidRDefault="006D730A" w:rsidP="00720F9A">
            <w:pPr>
              <w:autoSpaceDE w:val="0"/>
              <w:autoSpaceDN w:val="0"/>
              <w:adjustRightInd w:val="0"/>
              <w:jc w:val="center"/>
              <w:rPr>
                <w:rFonts w:ascii="Arial Narrow" w:hAnsi="Arial Narrow"/>
              </w:rPr>
            </w:pPr>
          </w:p>
        </w:tc>
      </w:tr>
    </w:tbl>
    <w:p w:rsidR="006D730A" w:rsidRPr="001436BA" w:rsidRDefault="006D730A" w:rsidP="006D730A">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460"/>
      </w:tblGrid>
      <w:tr w:rsidR="006D730A" w:rsidRPr="001436BA" w:rsidTr="00720F9A">
        <w:tc>
          <w:tcPr>
            <w:tcW w:w="7672" w:type="dxa"/>
            <w:tcMar>
              <w:top w:w="216" w:type="dxa"/>
              <w:left w:w="115" w:type="dxa"/>
              <w:bottom w:w="216" w:type="dxa"/>
              <w:right w:w="115" w:type="dxa"/>
            </w:tcMar>
          </w:tcPr>
          <w:tbl>
            <w:tblPr>
              <w:tblpPr w:leftFromText="187" w:rightFromText="187" w:horzAnchor="margin" w:tblpXSpec="center" w:tblpYSpec="bottom"/>
              <w:tblW w:w="7230" w:type="dxa"/>
              <w:tblLook w:val="04A0" w:firstRow="1" w:lastRow="0" w:firstColumn="1" w:lastColumn="0" w:noHBand="0" w:noVBand="1"/>
            </w:tblPr>
            <w:tblGrid>
              <w:gridCol w:w="7230"/>
            </w:tblGrid>
            <w:tr w:rsidR="009E7805" w:rsidRPr="001436BA" w:rsidTr="009E7805">
              <w:tc>
                <w:tcPr>
                  <w:tcW w:w="7230" w:type="dxa"/>
                  <w:tcMar>
                    <w:top w:w="216" w:type="dxa"/>
                    <w:left w:w="115" w:type="dxa"/>
                    <w:bottom w:w="216" w:type="dxa"/>
                    <w:right w:w="115" w:type="dxa"/>
                  </w:tcMar>
                </w:tcPr>
                <w:p w:rsidR="009E7805" w:rsidRDefault="009E7805" w:rsidP="009E7805">
                  <w:pPr>
                    <w:pStyle w:val="Bezriadkovania"/>
                    <w:jc w:val="center"/>
                    <w:rPr>
                      <w:rFonts w:ascii="Arial" w:hAnsi="Arial" w:cs="Arial"/>
                      <w:b/>
                      <w:color w:val="808080"/>
                      <w:sz w:val="24"/>
                      <w:szCs w:val="24"/>
                      <w:lang w:val="sk-SK"/>
                    </w:rPr>
                  </w:pPr>
                  <w:r w:rsidRPr="00C5482E">
                    <w:rPr>
                      <w:rFonts w:ascii="Arial" w:hAnsi="Arial" w:cs="Arial"/>
                      <w:b/>
                      <w:color w:val="808080"/>
                      <w:sz w:val="24"/>
                      <w:szCs w:val="24"/>
                      <w:lang w:val="sk-SK"/>
                    </w:rPr>
                    <w:t>Ministerstvo životného prostredia Slovenskej republik</w:t>
                  </w:r>
                  <w:r>
                    <w:rPr>
                      <w:rFonts w:ascii="Arial" w:hAnsi="Arial" w:cs="Arial"/>
                      <w:b/>
                      <w:color w:val="808080"/>
                      <w:sz w:val="24"/>
                      <w:szCs w:val="24"/>
                      <w:lang w:val="sk-SK"/>
                    </w:rPr>
                    <w:t>y</w:t>
                  </w:r>
                </w:p>
                <w:p w:rsidR="009E7805" w:rsidRPr="00077F06" w:rsidRDefault="009E7805" w:rsidP="009E7805">
                  <w:pPr>
                    <w:pStyle w:val="Bezriadkovania"/>
                    <w:spacing w:before="120"/>
                    <w:jc w:val="center"/>
                    <w:rPr>
                      <w:rFonts w:ascii="Arial" w:hAnsi="Arial" w:cs="Arial"/>
                      <w:b/>
                      <w:color w:val="808080"/>
                      <w:sz w:val="24"/>
                      <w:szCs w:val="24"/>
                      <w:lang w:val="sk-SK"/>
                    </w:rPr>
                  </w:pPr>
                  <w:r>
                    <w:rPr>
                      <w:rFonts w:ascii="Arial" w:hAnsi="Arial" w:cs="Arial"/>
                      <w:b/>
                      <w:color w:val="808080"/>
                      <w:sz w:val="20"/>
                      <w:lang w:val="sk-SK"/>
                    </w:rPr>
                    <w:t xml:space="preserve"> </w:t>
                  </w:r>
                  <w:r w:rsidRPr="00765F1E">
                    <w:rPr>
                      <w:rFonts w:ascii="Arial" w:hAnsi="Arial" w:cs="Arial"/>
                      <w:b/>
                      <w:color w:val="808080"/>
                      <w:sz w:val="20"/>
                      <w:lang w:val="sk-SK"/>
                    </w:rPr>
                    <w:t>Riadiaci orgán pre Operačný program</w:t>
                  </w:r>
                  <w:r>
                    <w:rPr>
                      <w:rFonts w:ascii="Arial" w:hAnsi="Arial" w:cs="Arial"/>
                      <w:b/>
                      <w:color w:val="808080"/>
                      <w:sz w:val="20"/>
                      <w:lang w:val="sk-SK"/>
                    </w:rPr>
                    <w:t xml:space="preserve"> </w:t>
                  </w:r>
                  <w:r w:rsidRPr="00765F1E">
                    <w:rPr>
                      <w:rFonts w:ascii="Arial" w:hAnsi="Arial" w:cs="Arial"/>
                      <w:b/>
                      <w:color w:val="808080"/>
                      <w:sz w:val="20"/>
                      <w:lang w:val="sk-SK"/>
                    </w:rPr>
                    <w:t>Kvalita životného prostredia</w:t>
                  </w:r>
                  <w:r>
                    <w:rPr>
                      <w:rFonts w:ascii="Arial" w:hAnsi="Arial" w:cs="Arial"/>
                      <w:b/>
                      <w:color w:val="808080"/>
                      <w:sz w:val="20"/>
                      <w:lang w:val="sk-SK"/>
                    </w:rPr>
                    <w:br/>
                  </w:r>
                </w:p>
                <w:p w:rsidR="009E7805" w:rsidRPr="00D87573" w:rsidRDefault="009E7805" w:rsidP="00E966B7">
                  <w:pPr>
                    <w:pStyle w:val="Bezriadkovania"/>
                    <w:jc w:val="center"/>
                    <w:rPr>
                      <w:rFonts w:ascii="Arial" w:hAnsi="Arial" w:cs="Arial"/>
                      <w:color w:val="808080"/>
                      <w:sz w:val="24"/>
                      <w:szCs w:val="24"/>
                      <w:lang w:val="sk-SK"/>
                    </w:rPr>
                  </w:pPr>
                  <w:r w:rsidRPr="00C5482E">
                    <w:rPr>
                      <w:rFonts w:ascii="Arial" w:hAnsi="Arial" w:cs="Arial"/>
                      <w:color w:val="808080"/>
                      <w:sz w:val="24"/>
                      <w:szCs w:val="24"/>
                      <w:lang w:val="sk-SK"/>
                    </w:rPr>
                    <w:t xml:space="preserve">verzia </w:t>
                  </w:r>
                  <w:r w:rsidR="00646066">
                    <w:rPr>
                      <w:rFonts w:ascii="Arial" w:hAnsi="Arial" w:cs="Arial"/>
                      <w:color w:val="808080"/>
                      <w:sz w:val="24"/>
                      <w:szCs w:val="24"/>
                      <w:lang w:val="sk-SK"/>
                    </w:rPr>
                    <w:t>2</w:t>
                  </w:r>
                  <w:r w:rsidRPr="00C5482E">
                    <w:rPr>
                      <w:rFonts w:ascii="Arial" w:hAnsi="Arial" w:cs="Arial"/>
                      <w:color w:val="808080"/>
                      <w:sz w:val="24"/>
                      <w:szCs w:val="24"/>
                      <w:lang w:val="sk-SK"/>
                    </w:rPr>
                    <w:t>.</w:t>
                  </w:r>
                  <w:del w:id="1" w:author="Autor">
                    <w:r w:rsidR="00646066">
                      <w:rPr>
                        <w:rFonts w:ascii="Arial" w:hAnsi="Arial" w:cs="Arial"/>
                        <w:color w:val="808080"/>
                        <w:sz w:val="24"/>
                        <w:szCs w:val="24"/>
                        <w:lang w:val="sk-SK"/>
                      </w:rPr>
                      <w:delText>0</w:delText>
                    </w:r>
                  </w:del>
                  <w:ins w:id="2" w:author="Autor">
                    <w:r w:rsidR="00E966B7">
                      <w:rPr>
                        <w:rFonts w:ascii="Arial" w:hAnsi="Arial" w:cs="Arial"/>
                        <w:color w:val="808080"/>
                        <w:sz w:val="24"/>
                        <w:szCs w:val="24"/>
                        <w:lang w:val="sk-SK"/>
                      </w:rPr>
                      <w:t>1</w:t>
                    </w:r>
                  </w:ins>
                  <w:r w:rsidRPr="00C5482E">
                    <w:rPr>
                      <w:rFonts w:ascii="Arial" w:hAnsi="Arial" w:cs="Arial"/>
                      <w:color w:val="808080"/>
                      <w:sz w:val="24"/>
                      <w:szCs w:val="24"/>
                      <w:lang w:val="sk-SK"/>
                    </w:rPr>
                    <w:t xml:space="preserve">, </w:t>
                  </w:r>
                  <w:r w:rsidR="0097700C" w:rsidRPr="006D349C">
                    <w:rPr>
                      <w:rFonts w:ascii="Arial" w:hAnsi="Arial"/>
                      <w:color w:val="808080"/>
                      <w:sz w:val="24"/>
                      <w:highlight w:val="yellow"/>
                      <w:lang w:val="sk-SK"/>
                      <w:rPrChange w:id="3" w:author="Autor">
                        <w:rPr>
                          <w:rFonts w:ascii="Arial" w:hAnsi="Arial"/>
                          <w:color w:val="808080"/>
                          <w:sz w:val="24"/>
                          <w:lang w:val="sk-SK"/>
                        </w:rPr>
                      </w:rPrChange>
                    </w:rPr>
                    <w:t>XX</w:t>
                  </w:r>
                  <w:r>
                    <w:rPr>
                      <w:rFonts w:ascii="Arial" w:hAnsi="Arial" w:cs="Arial"/>
                      <w:color w:val="808080"/>
                      <w:sz w:val="24"/>
                      <w:szCs w:val="24"/>
                      <w:lang w:val="sk-SK"/>
                    </w:rPr>
                    <w:t>.</w:t>
                  </w:r>
                  <w:r w:rsidRPr="00C5482E">
                    <w:rPr>
                      <w:rFonts w:ascii="Arial" w:hAnsi="Arial" w:cs="Arial"/>
                      <w:color w:val="808080"/>
                      <w:sz w:val="24"/>
                      <w:szCs w:val="24"/>
                      <w:lang w:val="sk-SK"/>
                    </w:rPr>
                    <w:t xml:space="preserve"> </w:t>
                  </w:r>
                  <w:del w:id="4" w:author="Autor">
                    <w:r w:rsidR="00646066">
                      <w:rPr>
                        <w:rFonts w:ascii="Arial" w:hAnsi="Arial" w:cs="Arial"/>
                        <w:color w:val="808080"/>
                        <w:sz w:val="24"/>
                        <w:szCs w:val="24"/>
                        <w:lang w:val="sk-SK"/>
                      </w:rPr>
                      <w:delText>máj</w:delText>
                    </w:r>
                    <w:r w:rsidR="00061554" w:rsidRPr="00C5482E">
                      <w:rPr>
                        <w:rFonts w:ascii="Arial" w:hAnsi="Arial" w:cs="Arial"/>
                        <w:color w:val="808080"/>
                        <w:sz w:val="24"/>
                        <w:szCs w:val="24"/>
                        <w:lang w:val="sk-SK"/>
                      </w:rPr>
                      <w:delText xml:space="preserve"> </w:delText>
                    </w:r>
                    <w:r w:rsidR="00646066" w:rsidRPr="00C5482E">
                      <w:rPr>
                        <w:rFonts w:ascii="Arial" w:hAnsi="Arial" w:cs="Arial"/>
                        <w:color w:val="808080"/>
                        <w:sz w:val="24"/>
                        <w:szCs w:val="24"/>
                        <w:lang w:val="sk-SK"/>
                      </w:rPr>
                      <w:delText>201</w:delText>
                    </w:r>
                    <w:r w:rsidR="00646066">
                      <w:rPr>
                        <w:rFonts w:ascii="Arial" w:hAnsi="Arial" w:cs="Arial"/>
                        <w:color w:val="808080"/>
                        <w:sz w:val="24"/>
                        <w:szCs w:val="24"/>
                        <w:lang w:val="sk-SK"/>
                      </w:rPr>
                      <w:delText>6</w:delText>
                    </w:r>
                  </w:del>
                  <w:ins w:id="5" w:author="Autor">
                    <w:r w:rsidR="00E966B7">
                      <w:rPr>
                        <w:rFonts w:ascii="Arial" w:hAnsi="Arial" w:cs="Arial"/>
                        <w:color w:val="808080"/>
                        <w:sz w:val="24"/>
                        <w:szCs w:val="24"/>
                        <w:lang w:val="sk-SK"/>
                      </w:rPr>
                      <w:t>jún</w:t>
                    </w:r>
                    <w:r w:rsidR="00E966B7" w:rsidRPr="00C5482E">
                      <w:rPr>
                        <w:rFonts w:ascii="Arial" w:hAnsi="Arial" w:cs="Arial"/>
                        <w:color w:val="808080"/>
                        <w:sz w:val="24"/>
                        <w:szCs w:val="24"/>
                        <w:lang w:val="sk-SK"/>
                      </w:rPr>
                      <w:t xml:space="preserve"> </w:t>
                    </w:r>
                    <w:r w:rsidR="00646066" w:rsidRPr="00C5482E">
                      <w:rPr>
                        <w:rFonts w:ascii="Arial" w:hAnsi="Arial" w:cs="Arial"/>
                        <w:color w:val="808080"/>
                        <w:sz w:val="24"/>
                        <w:szCs w:val="24"/>
                        <w:lang w:val="sk-SK"/>
                      </w:rPr>
                      <w:t>201</w:t>
                    </w:r>
                    <w:r w:rsidR="00E966B7">
                      <w:rPr>
                        <w:rFonts w:ascii="Arial" w:hAnsi="Arial" w:cs="Arial"/>
                        <w:color w:val="808080"/>
                        <w:sz w:val="24"/>
                        <w:szCs w:val="24"/>
                        <w:lang w:val="sk-SK"/>
                      </w:rPr>
                      <w:t>7</w:t>
                    </w:r>
                  </w:ins>
                </w:p>
              </w:tc>
            </w:tr>
          </w:tbl>
          <w:p w:rsidR="006D730A" w:rsidRPr="001436BA" w:rsidRDefault="006D730A" w:rsidP="00720F9A">
            <w:pPr>
              <w:pStyle w:val="Bezriadkovania"/>
              <w:jc w:val="center"/>
              <w:rPr>
                <w:rFonts w:ascii="Arial" w:hAnsi="Arial" w:cs="Arial"/>
                <w:color w:val="448CCA"/>
                <w:lang w:val="sk-SK"/>
              </w:rPr>
            </w:pPr>
          </w:p>
        </w:tc>
      </w:tr>
    </w:tbl>
    <w:p w:rsidR="00A3196E" w:rsidRPr="00495DD4" w:rsidRDefault="00A3196E" w:rsidP="00CD65C4">
      <w:pPr>
        <w:jc w:val="center"/>
      </w:pPr>
    </w:p>
    <w:p w:rsidR="00A3196E" w:rsidRPr="00495DD4" w:rsidRDefault="00A3196E"/>
    <w:p w:rsidR="001C49E5" w:rsidRPr="00495DD4" w:rsidRDefault="001C49E5" w:rsidP="00CD65C4">
      <w:pPr>
        <w:jc w:val="both"/>
        <w:sectPr w:rsidR="001C49E5" w:rsidRPr="00495DD4" w:rsidSect="006D730A">
          <w:headerReference w:type="even" r:id="rId9"/>
          <w:footerReference w:type="even" r:id="rId10"/>
          <w:pgSz w:w="11907" w:h="16840" w:code="9"/>
          <w:pgMar w:top="1985" w:right="1474" w:bottom="1588" w:left="1474" w:header="737" w:footer="737" w:gutter="454"/>
          <w:pgNumType w:start="1"/>
          <w:cols w:space="720"/>
        </w:sectPr>
      </w:pPr>
    </w:p>
    <w:p w:rsidR="001C49E5" w:rsidRPr="00495DD4" w:rsidRDefault="006330E9">
      <w:pPr>
        <w:pStyle w:val="zcontents"/>
      </w:pPr>
      <w:r w:rsidRPr="00495DD4">
        <w:lastRenderedPageBreak/>
        <w:t>Obsah</w:t>
      </w:r>
    </w:p>
    <w:p w:rsidR="00ED1D05" w:rsidRPr="00A002A5" w:rsidRDefault="00D01289">
      <w:pPr>
        <w:pStyle w:val="Obsah1"/>
        <w:rPr>
          <w:rFonts w:ascii="Calibri" w:hAnsi="Calibri"/>
          <w:noProof/>
          <w:sz w:val="22"/>
          <w:szCs w:val="22"/>
          <w:lang w:eastAsia="sk-SK"/>
        </w:rPr>
      </w:pPr>
      <w:r w:rsidRPr="00495DD4">
        <w:fldChar w:fldCharType="begin"/>
      </w:r>
      <w:r w:rsidR="00283233" w:rsidRPr="00495DD4">
        <w:instrText xml:space="preserve"> TOC \o “1-3” \t “Appendix Heading,1,Appendix Heading 2,2” </w:instrText>
      </w:r>
      <w:r w:rsidRPr="00495DD4">
        <w:fldChar w:fldCharType="separate"/>
      </w:r>
      <w:r w:rsidR="00ED1D05">
        <w:rPr>
          <w:noProof/>
        </w:rPr>
        <w:t>1</w:t>
      </w:r>
      <w:r w:rsidR="00ED1D05" w:rsidRPr="00A002A5">
        <w:rPr>
          <w:rFonts w:ascii="Calibri" w:hAnsi="Calibri"/>
          <w:noProof/>
          <w:sz w:val="22"/>
          <w:szCs w:val="22"/>
          <w:lang w:eastAsia="sk-SK"/>
        </w:rPr>
        <w:tab/>
      </w:r>
      <w:r w:rsidR="00ED1D05">
        <w:rPr>
          <w:noProof/>
        </w:rPr>
        <w:t>Úvod</w:t>
      </w:r>
      <w:r w:rsidR="00ED1D05">
        <w:rPr>
          <w:noProof/>
        </w:rPr>
        <w:tab/>
      </w:r>
      <w:del w:id="9" w:author="Autor">
        <w:r w:rsidR="000D5B7F">
          <w:rPr>
            <w:noProof/>
          </w:rPr>
          <w:fldChar w:fldCharType="begin"/>
        </w:r>
        <w:r w:rsidR="000D5B7F">
          <w:rPr>
            <w:noProof/>
          </w:rPr>
          <w:delInstrText xml:space="preserve"> PAGEREF _Toc448839142 \h </w:delInstrText>
        </w:r>
        <w:r w:rsidR="000D5B7F">
          <w:rPr>
            <w:noProof/>
          </w:rPr>
        </w:r>
        <w:r w:rsidR="000D5B7F">
          <w:rPr>
            <w:noProof/>
          </w:rPr>
          <w:fldChar w:fldCharType="separate"/>
        </w:r>
        <w:r w:rsidR="009270DF">
          <w:rPr>
            <w:noProof/>
          </w:rPr>
          <w:delText>2</w:delText>
        </w:r>
        <w:r w:rsidR="000D5B7F">
          <w:rPr>
            <w:noProof/>
          </w:rPr>
          <w:fldChar w:fldCharType="end"/>
        </w:r>
      </w:del>
      <w:ins w:id="10" w:author="Autor">
        <w:r w:rsidR="00ED1D05">
          <w:rPr>
            <w:noProof/>
          </w:rPr>
          <w:fldChar w:fldCharType="begin"/>
        </w:r>
        <w:r w:rsidR="00ED1D05">
          <w:rPr>
            <w:noProof/>
          </w:rPr>
          <w:instrText xml:space="preserve"> PAGEREF _Toc447889098 \h </w:instrText>
        </w:r>
      </w:ins>
      <w:r w:rsidR="00ED1D05">
        <w:rPr>
          <w:noProof/>
        </w:rPr>
      </w:r>
      <w:ins w:id="11" w:author="Autor">
        <w:r w:rsidR="00ED1D05">
          <w:rPr>
            <w:noProof/>
          </w:rPr>
          <w:fldChar w:fldCharType="separate"/>
        </w:r>
        <w:r w:rsidR="0011524E">
          <w:rPr>
            <w:noProof/>
          </w:rPr>
          <w:t>2</w:t>
        </w:r>
        <w:r w:rsidR="00ED1D05">
          <w:rPr>
            <w:noProof/>
          </w:rPr>
          <w:fldChar w:fldCharType="end"/>
        </w:r>
      </w:ins>
    </w:p>
    <w:p w:rsidR="00ED1D05" w:rsidRPr="00A002A5" w:rsidRDefault="00ED1D05">
      <w:pPr>
        <w:pStyle w:val="Obsah1"/>
        <w:rPr>
          <w:rFonts w:ascii="Calibri" w:hAnsi="Calibri"/>
          <w:noProof/>
          <w:sz w:val="22"/>
          <w:szCs w:val="22"/>
          <w:lang w:eastAsia="sk-SK"/>
        </w:rPr>
      </w:pPr>
      <w:r>
        <w:rPr>
          <w:noProof/>
        </w:rPr>
        <w:t>2</w:t>
      </w:r>
      <w:r w:rsidRPr="00A002A5">
        <w:rPr>
          <w:rFonts w:ascii="Calibri" w:hAnsi="Calibri"/>
          <w:noProof/>
          <w:sz w:val="22"/>
          <w:szCs w:val="22"/>
          <w:lang w:eastAsia="sk-SK"/>
        </w:rPr>
        <w:tab/>
      </w:r>
      <w:r>
        <w:rPr>
          <w:noProof/>
        </w:rPr>
        <w:t>Plán hodnotenia</w:t>
      </w:r>
      <w:r>
        <w:rPr>
          <w:noProof/>
        </w:rPr>
        <w:tab/>
      </w:r>
      <w:del w:id="12" w:author="Autor">
        <w:r w:rsidR="000D5B7F">
          <w:rPr>
            <w:noProof/>
          </w:rPr>
          <w:fldChar w:fldCharType="begin"/>
        </w:r>
        <w:r w:rsidR="000D5B7F">
          <w:rPr>
            <w:noProof/>
          </w:rPr>
          <w:delInstrText xml:space="preserve"> PAGEREF _Toc448839143 \h </w:delInstrText>
        </w:r>
        <w:r w:rsidR="000D5B7F">
          <w:rPr>
            <w:noProof/>
          </w:rPr>
        </w:r>
        <w:r w:rsidR="000D5B7F">
          <w:rPr>
            <w:noProof/>
          </w:rPr>
          <w:fldChar w:fldCharType="separate"/>
        </w:r>
        <w:r w:rsidR="009270DF">
          <w:rPr>
            <w:noProof/>
          </w:rPr>
          <w:delText>4</w:delText>
        </w:r>
        <w:r w:rsidR="000D5B7F">
          <w:rPr>
            <w:noProof/>
          </w:rPr>
          <w:fldChar w:fldCharType="end"/>
        </w:r>
      </w:del>
      <w:ins w:id="13" w:author="Autor">
        <w:r>
          <w:rPr>
            <w:noProof/>
          </w:rPr>
          <w:fldChar w:fldCharType="begin"/>
        </w:r>
        <w:r>
          <w:rPr>
            <w:noProof/>
          </w:rPr>
          <w:instrText xml:space="preserve"> PAGEREF _Toc447889099 \h </w:instrText>
        </w:r>
      </w:ins>
      <w:r>
        <w:rPr>
          <w:noProof/>
        </w:rPr>
      </w:r>
      <w:ins w:id="14" w:author="Autor">
        <w:r>
          <w:rPr>
            <w:noProof/>
          </w:rPr>
          <w:fldChar w:fldCharType="separate"/>
        </w:r>
        <w:r w:rsidR="0011524E">
          <w:rPr>
            <w:noProof/>
          </w:rPr>
          <w:t>4</w:t>
        </w:r>
        <w:r>
          <w:rPr>
            <w:noProof/>
          </w:rPr>
          <w:fldChar w:fldCharType="end"/>
        </w:r>
      </w:ins>
    </w:p>
    <w:p w:rsidR="00ED1D05" w:rsidRPr="00A002A5" w:rsidRDefault="00ED1D05">
      <w:pPr>
        <w:pStyle w:val="Obsah2"/>
        <w:rPr>
          <w:rFonts w:ascii="Calibri" w:hAnsi="Calibri"/>
          <w:noProof/>
          <w:sz w:val="22"/>
          <w:szCs w:val="22"/>
          <w:lang w:eastAsia="sk-SK"/>
        </w:rPr>
      </w:pPr>
      <w:r>
        <w:rPr>
          <w:noProof/>
        </w:rPr>
        <w:t>2.1</w:t>
      </w:r>
      <w:r w:rsidRPr="00A002A5">
        <w:rPr>
          <w:rFonts w:ascii="Calibri" w:hAnsi="Calibri"/>
          <w:noProof/>
          <w:sz w:val="22"/>
          <w:szCs w:val="22"/>
          <w:lang w:eastAsia="sk-SK"/>
        </w:rPr>
        <w:tab/>
      </w:r>
      <w:r>
        <w:rPr>
          <w:noProof/>
        </w:rPr>
        <w:t>Ciele Plánu hodnotenia</w:t>
      </w:r>
      <w:r>
        <w:rPr>
          <w:noProof/>
        </w:rPr>
        <w:tab/>
      </w:r>
      <w:del w:id="15" w:author="Autor">
        <w:r w:rsidR="000D5B7F">
          <w:rPr>
            <w:noProof/>
          </w:rPr>
          <w:fldChar w:fldCharType="begin"/>
        </w:r>
        <w:r w:rsidR="000D5B7F">
          <w:rPr>
            <w:noProof/>
          </w:rPr>
          <w:delInstrText xml:space="preserve"> PAGEREF _Toc448839144 \h </w:delInstrText>
        </w:r>
        <w:r w:rsidR="000D5B7F">
          <w:rPr>
            <w:noProof/>
          </w:rPr>
        </w:r>
        <w:r w:rsidR="000D5B7F">
          <w:rPr>
            <w:noProof/>
          </w:rPr>
          <w:fldChar w:fldCharType="separate"/>
        </w:r>
        <w:r w:rsidR="009270DF">
          <w:rPr>
            <w:noProof/>
          </w:rPr>
          <w:delText>4</w:delText>
        </w:r>
        <w:r w:rsidR="000D5B7F">
          <w:rPr>
            <w:noProof/>
          </w:rPr>
          <w:fldChar w:fldCharType="end"/>
        </w:r>
      </w:del>
      <w:ins w:id="16" w:author="Autor">
        <w:r>
          <w:rPr>
            <w:noProof/>
          </w:rPr>
          <w:fldChar w:fldCharType="begin"/>
        </w:r>
        <w:r>
          <w:rPr>
            <w:noProof/>
          </w:rPr>
          <w:instrText xml:space="preserve"> PAGEREF _Toc447889100 \h </w:instrText>
        </w:r>
      </w:ins>
      <w:r>
        <w:rPr>
          <w:noProof/>
        </w:rPr>
      </w:r>
      <w:ins w:id="17" w:author="Autor">
        <w:r>
          <w:rPr>
            <w:noProof/>
          </w:rPr>
          <w:fldChar w:fldCharType="separate"/>
        </w:r>
        <w:r w:rsidR="0011524E">
          <w:rPr>
            <w:noProof/>
          </w:rPr>
          <w:t>4</w:t>
        </w:r>
        <w:r>
          <w:rPr>
            <w:noProof/>
          </w:rPr>
          <w:fldChar w:fldCharType="end"/>
        </w:r>
      </w:ins>
    </w:p>
    <w:p w:rsidR="00ED1D05" w:rsidRPr="00A002A5" w:rsidRDefault="00ED1D05">
      <w:pPr>
        <w:pStyle w:val="Obsah2"/>
        <w:rPr>
          <w:rFonts w:ascii="Calibri" w:hAnsi="Calibri"/>
          <w:noProof/>
          <w:sz w:val="22"/>
          <w:szCs w:val="22"/>
          <w:lang w:eastAsia="sk-SK"/>
        </w:rPr>
      </w:pPr>
      <w:r>
        <w:rPr>
          <w:noProof/>
        </w:rPr>
        <w:t>2.2</w:t>
      </w:r>
      <w:r w:rsidRPr="00A002A5">
        <w:rPr>
          <w:rFonts w:ascii="Calibri" w:hAnsi="Calibri"/>
          <w:noProof/>
          <w:sz w:val="22"/>
          <w:szCs w:val="22"/>
          <w:lang w:eastAsia="sk-SK"/>
        </w:rPr>
        <w:tab/>
      </w:r>
      <w:r>
        <w:rPr>
          <w:noProof/>
        </w:rPr>
        <w:t>Rozsah Plánu hodnotenia</w:t>
      </w:r>
      <w:r>
        <w:rPr>
          <w:noProof/>
        </w:rPr>
        <w:tab/>
      </w:r>
      <w:del w:id="18" w:author="Autor">
        <w:r w:rsidR="000D5B7F">
          <w:rPr>
            <w:noProof/>
          </w:rPr>
          <w:fldChar w:fldCharType="begin"/>
        </w:r>
        <w:r w:rsidR="000D5B7F">
          <w:rPr>
            <w:noProof/>
          </w:rPr>
          <w:delInstrText xml:space="preserve"> PAGEREF _Toc448839145 \h </w:delInstrText>
        </w:r>
        <w:r w:rsidR="000D5B7F">
          <w:rPr>
            <w:noProof/>
          </w:rPr>
        </w:r>
        <w:r w:rsidR="000D5B7F">
          <w:rPr>
            <w:noProof/>
          </w:rPr>
          <w:fldChar w:fldCharType="separate"/>
        </w:r>
        <w:r w:rsidR="009270DF">
          <w:rPr>
            <w:noProof/>
          </w:rPr>
          <w:delText>5</w:delText>
        </w:r>
        <w:r w:rsidR="000D5B7F">
          <w:rPr>
            <w:noProof/>
          </w:rPr>
          <w:fldChar w:fldCharType="end"/>
        </w:r>
      </w:del>
      <w:ins w:id="19" w:author="Autor">
        <w:r>
          <w:rPr>
            <w:noProof/>
          </w:rPr>
          <w:fldChar w:fldCharType="begin"/>
        </w:r>
        <w:r>
          <w:rPr>
            <w:noProof/>
          </w:rPr>
          <w:instrText xml:space="preserve"> PAGEREF _Toc447889101 \h </w:instrText>
        </w:r>
      </w:ins>
      <w:r>
        <w:rPr>
          <w:noProof/>
        </w:rPr>
      </w:r>
      <w:ins w:id="20" w:author="Autor">
        <w:r>
          <w:rPr>
            <w:noProof/>
          </w:rPr>
          <w:fldChar w:fldCharType="separate"/>
        </w:r>
        <w:r w:rsidR="0011524E">
          <w:rPr>
            <w:noProof/>
          </w:rPr>
          <w:t>5</w:t>
        </w:r>
        <w:r>
          <w:rPr>
            <w:noProof/>
          </w:rPr>
          <w:fldChar w:fldCharType="end"/>
        </w:r>
      </w:ins>
    </w:p>
    <w:p w:rsidR="00ED1D05" w:rsidRPr="00A002A5" w:rsidRDefault="00ED1D05">
      <w:pPr>
        <w:pStyle w:val="Obsah2"/>
        <w:rPr>
          <w:rFonts w:ascii="Calibri" w:hAnsi="Calibri"/>
          <w:noProof/>
          <w:sz w:val="22"/>
          <w:szCs w:val="22"/>
          <w:lang w:eastAsia="sk-SK"/>
        </w:rPr>
      </w:pPr>
      <w:r>
        <w:rPr>
          <w:noProof/>
        </w:rPr>
        <w:t>2.3</w:t>
      </w:r>
      <w:r w:rsidRPr="00A002A5">
        <w:rPr>
          <w:rFonts w:ascii="Calibri" w:hAnsi="Calibri"/>
          <w:noProof/>
          <w:sz w:val="22"/>
          <w:szCs w:val="22"/>
          <w:lang w:eastAsia="sk-SK"/>
        </w:rPr>
        <w:tab/>
      </w:r>
      <w:r>
        <w:rPr>
          <w:noProof/>
        </w:rPr>
        <w:t>Koordinácia</w:t>
      </w:r>
      <w:r>
        <w:rPr>
          <w:noProof/>
        </w:rPr>
        <w:tab/>
      </w:r>
      <w:del w:id="21" w:author="Autor">
        <w:r w:rsidR="000D5B7F">
          <w:rPr>
            <w:noProof/>
          </w:rPr>
          <w:fldChar w:fldCharType="begin"/>
        </w:r>
        <w:r w:rsidR="000D5B7F">
          <w:rPr>
            <w:noProof/>
          </w:rPr>
          <w:delInstrText xml:space="preserve"> PAGEREF _Toc448839146 \h </w:delInstrText>
        </w:r>
        <w:r w:rsidR="000D5B7F">
          <w:rPr>
            <w:noProof/>
          </w:rPr>
        </w:r>
        <w:r w:rsidR="000D5B7F">
          <w:rPr>
            <w:noProof/>
          </w:rPr>
          <w:fldChar w:fldCharType="separate"/>
        </w:r>
        <w:r w:rsidR="009270DF">
          <w:rPr>
            <w:noProof/>
          </w:rPr>
          <w:delText>6</w:delText>
        </w:r>
        <w:r w:rsidR="000D5B7F">
          <w:rPr>
            <w:noProof/>
          </w:rPr>
          <w:fldChar w:fldCharType="end"/>
        </w:r>
      </w:del>
      <w:ins w:id="22" w:author="Autor">
        <w:r>
          <w:rPr>
            <w:noProof/>
          </w:rPr>
          <w:fldChar w:fldCharType="begin"/>
        </w:r>
        <w:r>
          <w:rPr>
            <w:noProof/>
          </w:rPr>
          <w:instrText xml:space="preserve"> PAGEREF _Toc447889102 \h </w:instrText>
        </w:r>
      </w:ins>
      <w:r>
        <w:rPr>
          <w:noProof/>
        </w:rPr>
      </w:r>
      <w:ins w:id="23" w:author="Autor">
        <w:r>
          <w:rPr>
            <w:noProof/>
          </w:rPr>
          <w:fldChar w:fldCharType="separate"/>
        </w:r>
        <w:r w:rsidR="0011524E">
          <w:rPr>
            <w:noProof/>
          </w:rPr>
          <w:t>6</w:t>
        </w:r>
        <w:r>
          <w:rPr>
            <w:noProof/>
          </w:rPr>
          <w:fldChar w:fldCharType="end"/>
        </w:r>
      </w:ins>
    </w:p>
    <w:p w:rsidR="00ED1D05" w:rsidRPr="00A002A5" w:rsidRDefault="00ED1D05">
      <w:pPr>
        <w:pStyle w:val="Obsah1"/>
        <w:rPr>
          <w:rFonts w:ascii="Calibri" w:hAnsi="Calibri"/>
          <w:noProof/>
          <w:sz w:val="22"/>
          <w:szCs w:val="22"/>
          <w:lang w:eastAsia="sk-SK"/>
        </w:rPr>
      </w:pPr>
      <w:r>
        <w:rPr>
          <w:noProof/>
        </w:rPr>
        <w:t>3</w:t>
      </w:r>
      <w:r w:rsidRPr="00A002A5">
        <w:rPr>
          <w:rFonts w:ascii="Calibri" w:hAnsi="Calibri"/>
          <w:noProof/>
          <w:sz w:val="22"/>
          <w:szCs w:val="22"/>
          <w:lang w:eastAsia="sk-SK"/>
        </w:rPr>
        <w:tab/>
      </w:r>
      <w:r>
        <w:rPr>
          <w:noProof/>
        </w:rPr>
        <w:t>Rámec hodnotenia</w:t>
      </w:r>
      <w:r>
        <w:rPr>
          <w:noProof/>
        </w:rPr>
        <w:tab/>
      </w:r>
      <w:del w:id="24" w:author="Autor">
        <w:r w:rsidR="000D5B7F">
          <w:rPr>
            <w:noProof/>
          </w:rPr>
          <w:fldChar w:fldCharType="begin"/>
        </w:r>
        <w:r w:rsidR="000D5B7F">
          <w:rPr>
            <w:noProof/>
          </w:rPr>
          <w:delInstrText xml:space="preserve"> PAGEREF _Toc448839147 \h </w:delInstrText>
        </w:r>
        <w:r w:rsidR="000D5B7F">
          <w:rPr>
            <w:noProof/>
          </w:rPr>
        </w:r>
        <w:r w:rsidR="000D5B7F">
          <w:rPr>
            <w:noProof/>
          </w:rPr>
          <w:fldChar w:fldCharType="separate"/>
        </w:r>
        <w:r w:rsidR="009270DF">
          <w:rPr>
            <w:noProof/>
          </w:rPr>
          <w:delText>8</w:delText>
        </w:r>
        <w:r w:rsidR="000D5B7F">
          <w:rPr>
            <w:noProof/>
          </w:rPr>
          <w:fldChar w:fldCharType="end"/>
        </w:r>
      </w:del>
      <w:ins w:id="25" w:author="Autor">
        <w:r>
          <w:rPr>
            <w:noProof/>
          </w:rPr>
          <w:fldChar w:fldCharType="begin"/>
        </w:r>
        <w:r>
          <w:rPr>
            <w:noProof/>
          </w:rPr>
          <w:instrText xml:space="preserve"> PAGEREF _Toc447889103 \h </w:instrText>
        </w:r>
      </w:ins>
      <w:r>
        <w:rPr>
          <w:noProof/>
        </w:rPr>
      </w:r>
      <w:ins w:id="26" w:author="Autor">
        <w:r>
          <w:rPr>
            <w:noProof/>
          </w:rPr>
          <w:fldChar w:fldCharType="separate"/>
        </w:r>
        <w:r w:rsidR="0011524E">
          <w:rPr>
            <w:noProof/>
          </w:rPr>
          <w:t>8</w:t>
        </w:r>
        <w:r>
          <w:rPr>
            <w:noProof/>
          </w:rPr>
          <w:fldChar w:fldCharType="end"/>
        </w:r>
      </w:ins>
    </w:p>
    <w:p w:rsidR="00ED1D05" w:rsidRPr="00A002A5" w:rsidRDefault="00ED1D05">
      <w:pPr>
        <w:pStyle w:val="Obsah2"/>
        <w:rPr>
          <w:rFonts w:ascii="Calibri" w:hAnsi="Calibri"/>
          <w:noProof/>
          <w:sz w:val="22"/>
          <w:szCs w:val="22"/>
          <w:lang w:eastAsia="sk-SK"/>
        </w:rPr>
      </w:pPr>
      <w:r>
        <w:rPr>
          <w:noProof/>
        </w:rPr>
        <w:t>3.1</w:t>
      </w:r>
      <w:r w:rsidRPr="00A002A5">
        <w:rPr>
          <w:rFonts w:ascii="Calibri" w:hAnsi="Calibri"/>
          <w:noProof/>
          <w:sz w:val="22"/>
          <w:szCs w:val="22"/>
          <w:lang w:eastAsia="sk-SK"/>
        </w:rPr>
        <w:tab/>
      </w:r>
      <w:r>
        <w:rPr>
          <w:noProof/>
        </w:rPr>
        <w:t>Zodpovednosti zapojených subjektov a partnerov</w:t>
      </w:r>
      <w:r>
        <w:rPr>
          <w:noProof/>
        </w:rPr>
        <w:tab/>
      </w:r>
      <w:del w:id="27" w:author="Autor">
        <w:r w:rsidR="000D5B7F">
          <w:rPr>
            <w:noProof/>
          </w:rPr>
          <w:fldChar w:fldCharType="begin"/>
        </w:r>
        <w:r w:rsidR="000D5B7F">
          <w:rPr>
            <w:noProof/>
          </w:rPr>
          <w:delInstrText xml:space="preserve"> PAGEREF _Toc448839148 \h </w:delInstrText>
        </w:r>
        <w:r w:rsidR="000D5B7F">
          <w:rPr>
            <w:noProof/>
          </w:rPr>
        </w:r>
        <w:r w:rsidR="000D5B7F">
          <w:rPr>
            <w:noProof/>
          </w:rPr>
          <w:fldChar w:fldCharType="separate"/>
        </w:r>
        <w:r w:rsidR="009270DF">
          <w:rPr>
            <w:noProof/>
          </w:rPr>
          <w:delText>8</w:delText>
        </w:r>
        <w:r w:rsidR="000D5B7F">
          <w:rPr>
            <w:noProof/>
          </w:rPr>
          <w:fldChar w:fldCharType="end"/>
        </w:r>
      </w:del>
      <w:ins w:id="28" w:author="Autor">
        <w:r>
          <w:rPr>
            <w:noProof/>
          </w:rPr>
          <w:fldChar w:fldCharType="begin"/>
        </w:r>
        <w:r>
          <w:rPr>
            <w:noProof/>
          </w:rPr>
          <w:instrText xml:space="preserve"> PAGEREF _Toc447889104 \h </w:instrText>
        </w:r>
      </w:ins>
      <w:r>
        <w:rPr>
          <w:noProof/>
        </w:rPr>
      </w:r>
      <w:ins w:id="29" w:author="Autor">
        <w:r>
          <w:rPr>
            <w:noProof/>
          </w:rPr>
          <w:fldChar w:fldCharType="separate"/>
        </w:r>
        <w:r w:rsidR="0011524E">
          <w:rPr>
            <w:noProof/>
          </w:rPr>
          <w:t>8</w:t>
        </w:r>
        <w:r>
          <w:rPr>
            <w:noProof/>
          </w:rPr>
          <w:fldChar w:fldCharType="end"/>
        </w:r>
      </w:ins>
    </w:p>
    <w:p w:rsidR="00ED1D05" w:rsidRPr="00A002A5" w:rsidRDefault="00ED1D05">
      <w:pPr>
        <w:pStyle w:val="Obsah3"/>
        <w:rPr>
          <w:rFonts w:ascii="Calibri" w:hAnsi="Calibri"/>
          <w:noProof/>
          <w:sz w:val="22"/>
          <w:szCs w:val="22"/>
          <w:lang w:eastAsia="sk-SK"/>
        </w:rPr>
      </w:pPr>
      <w:r>
        <w:rPr>
          <w:noProof/>
        </w:rPr>
        <w:t>3.1.1</w:t>
      </w:r>
      <w:r w:rsidRPr="00A002A5">
        <w:rPr>
          <w:rFonts w:ascii="Calibri" w:hAnsi="Calibri"/>
          <w:noProof/>
          <w:sz w:val="22"/>
          <w:szCs w:val="22"/>
          <w:lang w:eastAsia="sk-SK"/>
        </w:rPr>
        <w:tab/>
      </w:r>
      <w:r>
        <w:rPr>
          <w:noProof/>
        </w:rPr>
        <w:t>Riadiaci orgán/Sprostredkovateľský orgán</w:t>
      </w:r>
      <w:r>
        <w:rPr>
          <w:noProof/>
        </w:rPr>
        <w:tab/>
      </w:r>
      <w:del w:id="30" w:author="Autor">
        <w:r w:rsidR="000D5B7F">
          <w:rPr>
            <w:noProof/>
          </w:rPr>
          <w:fldChar w:fldCharType="begin"/>
        </w:r>
        <w:r w:rsidR="000D5B7F">
          <w:rPr>
            <w:noProof/>
          </w:rPr>
          <w:delInstrText xml:space="preserve"> PAGEREF _Toc448839149 \h </w:delInstrText>
        </w:r>
        <w:r w:rsidR="000D5B7F">
          <w:rPr>
            <w:noProof/>
          </w:rPr>
        </w:r>
        <w:r w:rsidR="000D5B7F">
          <w:rPr>
            <w:noProof/>
          </w:rPr>
          <w:fldChar w:fldCharType="separate"/>
        </w:r>
        <w:r w:rsidR="009270DF">
          <w:rPr>
            <w:noProof/>
          </w:rPr>
          <w:delText>8</w:delText>
        </w:r>
        <w:r w:rsidR="000D5B7F">
          <w:rPr>
            <w:noProof/>
          </w:rPr>
          <w:fldChar w:fldCharType="end"/>
        </w:r>
      </w:del>
      <w:ins w:id="31" w:author="Autor">
        <w:r>
          <w:rPr>
            <w:noProof/>
          </w:rPr>
          <w:fldChar w:fldCharType="begin"/>
        </w:r>
        <w:r>
          <w:rPr>
            <w:noProof/>
          </w:rPr>
          <w:instrText xml:space="preserve"> PAGEREF _Toc447889105 \h </w:instrText>
        </w:r>
      </w:ins>
      <w:r>
        <w:rPr>
          <w:noProof/>
        </w:rPr>
      </w:r>
      <w:ins w:id="32" w:author="Autor">
        <w:r>
          <w:rPr>
            <w:noProof/>
          </w:rPr>
          <w:fldChar w:fldCharType="separate"/>
        </w:r>
        <w:r w:rsidR="0011524E">
          <w:rPr>
            <w:noProof/>
          </w:rPr>
          <w:t>8</w:t>
        </w:r>
        <w:r>
          <w:rPr>
            <w:noProof/>
          </w:rPr>
          <w:fldChar w:fldCharType="end"/>
        </w:r>
      </w:ins>
    </w:p>
    <w:p w:rsidR="00ED1D05" w:rsidRPr="00A002A5" w:rsidRDefault="00ED1D05">
      <w:pPr>
        <w:pStyle w:val="Obsah3"/>
        <w:rPr>
          <w:rFonts w:ascii="Calibri" w:hAnsi="Calibri"/>
          <w:noProof/>
          <w:sz w:val="22"/>
          <w:szCs w:val="22"/>
          <w:lang w:eastAsia="sk-SK"/>
        </w:rPr>
      </w:pPr>
      <w:r>
        <w:rPr>
          <w:noProof/>
        </w:rPr>
        <w:t>3.1.2</w:t>
      </w:r>
      <w:r w:rsidRPr="00A002A5">
        <w:rPr>
          <w:rFonts w:ascii="Calibri" w:hAnsi="Calibri"/>
          <w:noProof/>
          <w:sz w:val="22"/>
          <w:szCs w:val="22"/>
          <w:lang w:eastAsia="sk-SK"/>
        </w:rPr>
        <w:tab/>
      </w:r>
      <w:r>
        <w:rPr>
          <w:noProof/>
        </w:rPr>
        <w:t>Monitorovací výbor pre OP KŽP</w:t>
      </w:r>
      <w:r>
        <w:rPr>
          <w:noProof/>
        </w:rPr>
        <w:tab/>
      </w:r>
      <w:del w:id="33" w:author="Autor">
        <w:r w:rsidR="000D5B7F">
          <w:rPr>
            <w:noProof/>
          </w:rPr>
          <w:fldChar w:fldCharType="begin"/>
        </w:r>
        <w:r w:rsidR="000D5B7F">
          <w:rPr>
            <w:noProof/>
          </w:rPr>
          <w:delInstrText xml:space="preserve"> PAGEREF _Toc448839150 \h </w:delInstrText>
        </w:r>
        <w:r w:rsidR="000D5B7F">
          <w:rPr>
            <w:noProof/>
          </w:rPr>
        </w:r>
        <w:r w:rsidR="000D5B7F">
          <w:rPr>
            <w:noProof/>
          </w:rPr>
          <w:fldChar w:fldCharType="separate"/>
        </w:r>
        <w:r w:rsidR="009270DF">
          <w:rPr>
            <w:noProof/>
          </w:rPr>
          <w:delText>9</w:delText>
        </w:r>
        <w:r w:rsidR="000D5B7F">
          <w:rPr>
            <w:noProof/>
          </w:rPr>
          <w:fldChar w:fldCharType="end"/>
        </w:r>
      </w:del>
      <w:ins w:id="34" w:author="Autor">
        <w:r>
          <w:rPr>
            <w:noProof/>
          </w:rPr>
          <w:fldChar w:fldCharType="begin"/>
        </w:r>
        <w:r>
          <w:rPr>
            <w:noProof/>
          </w:rPr>
          <w:instrText xml:space="preserve"> PAGEREF _Toc447889106 \h </w:instrText>
        </w:r>
      </w:ins>
      <w:r>
        <w:rPr>
          <w:noProof/>
        </w:rPr>
      </w:r>
      <w:ins w:id="35" w:author="Autor">
        <w:r>
          <w:rPr>
            <w:noProof/>
          </w:rPr>
          <w:fldChar w:fldCharType="separate"/>
        </w:r>
        <w:r w:rsidR="0011524E">
          <w:rPr>
            <w:noProof/>
          </w:rPr>
          <w:t>9</w:t>
        </w:r>
        <w:r>
          <w:rPr>
            <w:noProof/>
          </w:rPr>
          <w:fldChar w:fldCharType="end"/>
        </w:r>
      </w:ins>
    </w:p>
    <w:p w:rsidR="00ED1D05" w:rsidRPr="00A002A5" w:rsidRDefault="00ED1D05">
      <w:pPr>
        <w:pStyle w:val="Obsah3"/>
        <w:rPr>
          <w:rFonts w:ascii="Calibri" w:hAnsi="Calibri"/>
          <w:noProof/>
          <w:sz w:val="22"/>
          <w:szCs w:val="22"/>
          <w:lang w:eastAsia="sk-SK"/>
        </w:rPr>
      </w:pPr>
      <w:r>
        <w:rPr>
          <w:noProof/>
        </w:rPr>
        <w:t>3.1.3</w:t>
      </w:r>
      <w:r w:rsidRPr="00A002A5">
        <w:rPr>
          <w:rFonts w:ascii="Calibri" w:hAnsi="Calibri"/>
          <w:noProof/>
          <w:sz w:val="22"/>
          <w:szCs w:val="22"/>
          <w:lang w:eastAsia="sk-SK"/>
        </w:rPr>
        <w:tab/>
      </w:r>
      <w:r>
        <w:rPr>
          <w:noProof/>
        </w:rPr>
        <w:t>Európska komisia</w:t>
      </w:r>
      <w:r>
        <w:rPr>
          <w:noProof/>
        </w:rPr>
        <w:tab/>
      </w:r>
      <w:del w:id="36" w:author="Autor">
        <w:r w:rsidR="000D5B7F">
          <w:rPr>
            <w:noProof/>
          </w:rPr>
          <w:fldChar w:fldCharType="begin"/>
        </w:r>
        <w:r w:rsidR="000D5B7F">
          <w:rPr>
            <w:noProof/>
          </w:rPr>
          <w:delInstrText xml:space="preserve"> PAGEREF _Toc448839151 \h </w:delInstrText>
        </w:r>
        <w:r w:rsidR="000D5B7F">
          <w:rPr>
            <w:noProof/>
          </w:rPr>
        </w:r>
        <w:r w:rsidR="000D5B7F">
          <w:rPr>
            <w:noProof/>
          </w:rPr>
          <w:fldChar w:fldCharType="separate"/>
        </w:r>
        <w:r w:rsidR="009270DF">
          <w:rPr>
            <w:noProof/>
          </w:rPr>
          <w:delText>9</w:delText>
        </w:r>
        <w:r w:rsidR="000D5B7F">
          <w:rPr>
            <w:noProof/>
          </w:rPr>
          <w:fldChar w:fldCharType="end"/>
        </w:r>
      </w:del>
      <w:ins w:id="37" w:author="Autor">
        <w:r>
          <w:rPr>
            <w:noProof/>
          </w:rPr>
          <w:fldChar w:fldCharType="begin"/>
        </w:r>
        <w:r>
          <w:rPr>
            <w:noProof/>
          </w:rPr>
          <w:instrText xml:space="preserve"> PAGEREF _Toc447889107 \h </w:instrText>
        </w:r>
      </w:ins>
      <w:r>
        <w:rPr>
          <w:noProof/>
        </w:rPr>
      </w:r>
      <w:ins w:id="38" w:author="Autor">
        <w:r>
          <w:rPr>
            <w:noProof/>
          </w:rPr>
          <w:fldChar w:fldCharType="separate"/>
        </w:r>
        <w:r w:rsidR="0011524E">
          <w:rPr>
            <w:noProof/>
          </w:rPr>
          <w:t>9</w:t>
        </w:r>
        <w:r>
          <w:rPr>
            <w:noProof/>
          </w:rPr>
          <w:fldChar w:fldCharType="end"/>
        </w:r>
      </w:ins>
    </w:p>
    <w:p w:rsidR="00ED1D05" w:rsidRPr="00A002A5" w:rsidRDefault="00ED1D05">
      <w:pPr>
        <w:pStyle w:val="Obsah2"/>
        <w:rPr>
          <w:rFonts w:ascii="Calibri" w:hAnsi="Calibri"/>
          <w:noProof/>
          <w:sz w:val="22"/>
          <w:szCs w:val="22"/>
          <w:lang w:eastAsia="sk-SK"/>
        </w:rPr>
      </w:pPr>
      <w:r>
        <w:rPr>
          <w:noProof/>
        </w:rPr>
        <w:t>3.2</w:t>
      </w:r>
      <w:r w:rsidRPr="00A002A5">
        <w:rPr>
          <w:rFonts w:ascii="Calibri" w:hAnsi="Calibri"/>
          <w:noProof/>
          <w:sz w:val="22"/>
          <w:szCs w:val="22"/>
          <w:lang w:eastAsia="sk-SK"/>
        </w:rPr>
        <w:tab/>
      </w:r>
      <w:r>
        <w:rPr>
          <w:noProof/>
        </w:rPr>
        <w:t>Typy hodnotení</w:t>
      </w:r>
      <w:r>
        <w:rPr>
          <w:noProof/>
        </w:rPr>
        <w:tab/>
      </w:r>
      <w:del w:id="39" w:author="Autor">
        <w:r w:rsidR="000D5B7F">
          <w:rPr>
            <w:noProof/>
          </w:rPr>
          <w:fldChar w:fldCharType="begin"/>
        </w:r>
        <w:r w:rsidR="000D5B7F">
          <w:rPr>
            <w:noProof/>
          </w:rPr>
          <w:delInstrText xml:space="preserve"> PAGEREF _Toc448839152 \h </w:delInstrText>
        </w:r>
        <w:r w:rsidR="000D5B7F">
          <w:rPr>
            <w:noProof/>
          </w:rPr>
        </w:r>
        <w:r w:rsidR="000D5B7F">
          <w:rPr>
            <w:noProof/>
          </w:rPr>
          <w:fldChar w:fldCharType="separate"/>
        </w:r>
        <w:r w:rsidR="009270DF">
          <w:rPr>
            <w:noProof/>
          </w:rPr>
          <w:delText>10</w:delText>
        </w:r>
        <w:r w:rsidR="000D5B7F">
          <w:rPr>
            <w:noProof/>
          </w:rPr>
          <w:fldChar w:fldCharType="end"/>
        </w:r>
      </w:del>
      <w:ins w:id="40" w:author="Autor">
        <w:r>
          <w:rPr>
            <w:noProof/>
          </w:rPr>
          <w:fldChar w:fldCharType="begin"/>
        </w:r>
        <w:r>
          <w:rPr>
            <w:noProof/>
          </w:rPr>
          <w:instrText xml:space="preserve"> PAGEREF _Toc447889108 \h </w:instrText>
        </w:r>
      </w:ins>
      <w:r>
        <w:rPr>
          <w:noProof/>
        </w:rPr>
      </w:r>
      <w:ins w:id="41" w:author="Autor">
        <w:r>
          <w:rPr>
            <w:noProof/>
          </w:rPr>
          <w:fldChar w:fldCharType="separate"/>
        </w:r>
        <w:r w:rsidR="0011524E">
          <w:rPr>
            <w:noProof/>
          </w:rPr>
          <w:t>10</w:t>
        </w:r>
        <w:r>
          <w:rPr>
            <w:noProof/>
          </w:rPr>
          <w:fldChar w:fldCharType="end"/>
        </w:r>
      </w:ins>
    </w:p>
    <w:p w:rsidR="00ED1D05" w:rsidRPr="00A002A5" w:rsidRDefault="00ED1D05">
      <w:pPr>
        <w:pStyle w:val="Obsah3"/>
        <w:rPr>
          <w:rFonts w:ascii="Calibri" w:hAnsi="Calibri"/>
          <w:noProof/>
          <w:sz w:val="22"/>
          <w:szCs w:val="22"/>
          <w:lang w:eastAsia="sk-SK"/>
        </w:rPr>
      </w:pPr>
      <w:r>
        <w:rPr>
          <w:noProof/>
          <w:lang w:eastAsia="en-AU"/>
        </w:rPr>
        <w:t>3.2.1</w:t>
      </w:r>
      <w:r w:rsidRPr="00A002A5">
        <w:rPr>
          <w:rFonts w:ascii="Calibri" w:hAnsi="Calibri"/>
          <w:noProof/>
          <w:sz w:val="22"/>
          <w:szCs w:val="22"/>
          <w:lang w:eastAsia="sk-SK"/>
        </w:rPr>
        <w:tab/>
      </w:r>
      <w:r>
        <w:rPr>
          <w:noProof/>
          <w:lang w:eastAsia="en-AU"/>
        </w:rPr>
        <w:t>Priebežné hodnotenie</w:t>
      </w:r>
      <w:r>
        <w:rPr>
          <w:noProof/>
        </w:rPr>
        <w:tab/>
      </w:r>
      <w:del w:id="42" w:author="Autor">
        <w:r w:rsidR="000D5B7F">
          <w:rPr>
            <w:noProof/>
          </w:rPr>
          <w:fldChar w:fldCharType="begin"/>
        </w:r>
        <w:r w:rsidR="000D5B7F">
          <w:rPr>
            <w:noProof/>
          </w:rPr>
          <w:delInstrText xml:space="preserve"> PAGEREF _Toc448839153 \h </w:delInstrText>
        </w:r>
        <w:r w:rsidR="000D5B7F">
          <w:rPr>
            <w:noProof/>
          </w:rPr>
        </w:r>
        <w:r w:rsidR="000D5B7F">
          <w:rPr>
            <w:noProof/>
          </w:rPr>
          <w:fldChar w:fldCharType="separate"/>
        </w:r>
        <w:r w:rsidR="009270DF">
          <w:rPr>
            <w:noProof/>
          </w:rPr>
          <w:delText>10</w:delText>
        </w:r>
        <w:r w:rsidR="000D5B7F">
          <w:rPr>
            <w:noProof/>
          </w:rPr>
          <w:fldChar w:fldCharType="end"/>
        </w:r>
      </w:del>
      <w:ins w:id="43" w:author="Autor">
        <w:r>
          <w:rPr>
            <w:noProof/>
          </w:rPr>
          <w:fldChar w:fldCharType="begin"/>
        </w:r>
        <w:r>
          <w:rPr>
            <w:noProof/>
          </w:rPr>
          <w:instrText xml:space="preserve"> PAGEREF _Toc447889109 \h </w:instrText>
        </w:r>
      </w:ins>
      <w:r>
        <w:rPr>
          <w:noProof/>
        </w:rPr>
      </w:r>
      <w:ins w:id="44" w:author="Autor">
        <w:r>
          <w:rPr>
            <w:noProof/>
          </w:rPr>
          <w:fldChar w:fldCharType="separate"/>
        </w:r>
        <w:r w:rsidR="0011524E">
          <w:rPr>
            <w:noProof/>
          </w:rPr>
          <w:t>10</w:t>
        </w:r>
        <w:r>
          <w:rPr>
            <w:noProof/>
          </w:rPr>
          <w:fldChar w:fldCharType="end"/>
        </w:r>
      </w:ins>
    </w:p>
    <w:p w:rsidR="00ED1D05" w:rsidRPr="00A002A5" w:rsidRDefault="00ED1D05">
      <w:pPr>
        <w:pStyle w:val="Obsah3"/>
        <w:rPr>
          <w:rFonts w:ascii="Calibri" w:hAnsi="Calibri"/>
          <w:noProof/>
          <w:sz w:val="22"/>
          <w:szCs w:val="22"/>
          <w:lang w:eastAsia="sk-SK"/>
        </w:rPr>
      </w:pPr>
      <w:r>
        <w:rPr>
          <w:noProof/>
          <w:lang w:eastAsia="en-AU"/>
        </w:rPr>
        <w:t>3.2.2</w:t>
      </w:r>
      <w:r w:rsidRPr="00A002A5">
        <w:rPr>
          <w:rFonts w:ascii="Calibri" w:hAnsi="Calibri"/>
          <w:noProof/>
          <w:sz w:val="22"/>
          <w:szCs w:val="22"/>
          <w:lang w:eastAsia="sk-SK"/>
        </w:rPr>
        <w:tab/>
      </w:r>
      <w:r>
        <w:rPr>
          <w:noProof/>
          <w:lang w:eastAsia="en-AU"/>
        </w:rPr>
        <w:t>Hodnotenie dopadov</w:t>
      </w:r>
      <w:r>
        <w:rPr>
          <w:noProof/>
        </w:rPr>
        <w:tab/>
      </w:r>
      <w:del w:id="45" w:author="Autor">
        <w:r w:rsidR="000D5B7F">
          <w:rPr>
            <w:noProof/>
          </w:rPr>
          <w:fldChar w:fldCharType="begin"/>
        </w:r>
        <w:r w:rsidR="000D5B7F">
          <w:rPr>
            <w:noProof/>
          </w:rPr>
          <w:delInstrText xml:space="preserve"> PAGEREF _Toc448839154 \h </w:delInstrText>
        </w:r>
        <w:r w:rsidR="000D5B7F">
          <w:rPr>
            <w:noProof/>
          </w:rPr>
        </w:r>
        <w:r w:rsidR="000D5B7F">
          <w:rPr>
            <w:noProof/>
          </w:rPr>
          <w:fldChar w:fldCharType="separate"/>
        </w:r>
        <w:r w:rsidR="009270DF">
          <w:rPr>
            <w:noProof/>
          </w:rPr>
          <w:delText>10</w:delText>
        </w:r>
        <w:r w:rsidR="000D5B7F">
          <w:rPr>
            <w:noProof/>
          </w:rPr>
          <w:fldChar w:fldCharType="end"/>
        </w:r>
      </w:del>
      <w:ins w:id="46" w:author="Autor">
        <w:r>
          <w:rPr>
            <w:noProof/>
          </w:rPr>
          <w:fldChar w:fldCharType="begin"/>
        </w:r>
        <w:r>
          <w:rPr>
            <w:noProof/>
          </w:rPr>
          <w:instrText xml:space="preserve"> PAGEREF _Toc447889110 \h </w:instrText>
        </w:r>
      </w:ins>
      <w:r>
        <w:rPr>
          <w:noProof/>
        </w:rPr>
      </w:r>
      <w:ins w:id="47" w:author="Autor">
        <w:r>
          <w:rPr>
            <w:noProof/>
          </w:rPr>
          <w:fldChar w:fldCharType="separate"/>
        </w:r>
        <w:r w:rsidR="0011524E">
          <w:rPr>
            <w:noProof/>
          </w:rPr>
          <w:t>10</w:t>
        </w:r>
        <w:r>
          <w:rPr>
            <w:noProof/>
          </w:rPr>
          <w:fldChar w:fldCharType="end"/>
        </w:r>
      </w:ins>
    </w:p>
    <w:p w:rsidR="00ED1D05" w:rsidRPr="00A002A5" w:rsidRDefault="00ED1D05">
      <w:pPr>
        <w:pStyle w:val="Obsah2"/>
        <w:rPr>
          <w:rFonts w:ascii="Calibri" w:hAnsi="Calibri"/>
          <w:noProof/>
          <w:sz w:val="22"/>
          <w:szCs w:val="22"/>
          <w:lang w:eastAsia="sk-SK"/>
        </w:rPr>
      </w:pPr>
      <w:r w:rsidRPr="0043648D">
        <w:rPr>
          <w:noProof/>
          <w:color w:val="222222"/>
        </w:rPr>
        <w:t>3.3</w:t>
      </w:r>
      <w:r w:rsidRPr="00A002A5">
        <w:rPr>
          <w:rFonts w:ascii="Calibri" w:hAnsi="Calibri"/>
          <w:noProof/>
          <w:sz w:val="22"/>
          <w:szCs w:val="22"/>
          <w:lang w:eastAsia="sk-SK"/>
        </w:rPr>
        <w:tab/>
      </w:r>
      <w:r w:rsidRPr="0043648D">
        <w:rPr>
          <w:noProof/>
          <w:color w:val="222222"/>
        </w:rPr>
        <w:t>Organizačné zabezpečenie vykonávania hodnotení</w:t>
      </w:r>
      <w:r>
        <w:rPr>
          <w:noProof/>
        </w:rPr>
        <w:tab/>
      </w:r>
      <w:del w:id="48" w:author="Autor">
        <w:r w:rsidR="000D5B7F">
          <w:rPr>
            <w:noProof/>
          </w:rPr>
          <w:fldChar w:fldCharType="begin"/>
        </w:r>
        <w:r w:rsidR="000D5B7F">
          <w:rPr>
            <w:noProof/>
          </w:rPr>
          <w:delInstrText xml:space="preserve"> PAGEREF _Toc448839155 \h </w:delInstrText>
        </w:r>
        <w:r w:rsidR="000D5B7F">
          <w:rPr>
            <w:noProof/>
          </w:rPr>
        </w:r>
        <w:r w:rsidR="000D5B7F">
          <w:rPr>
            <w:noProof/>
          </w:rPr>
          <w:fldChar w:fldCharType="separate"/>
        </w:r>
        <w:r w:rsidR="009270DF">
          <w:rPr>
            <w:noProof/>
          </w:rPr>
          <w:delText>12</w:delText>
        </w:r>
        <w:r w:rsidR="000D5B7F">
          <w:rPr>
            <w:noProof/>
          </w:rPr>
          <w:fldChar w:fldCharType="end"/>
        </w:r>
      </w:del>
      <w:ins w:id="49" w:author="Autor">
        <w:r>
          <w:rPr>
            <w:noProof/>
          </w:rPr>
          <w:fldChar w:fldCharType="begin"/>
        </w:r>
        <w:r>
          <w:rPr>
            <w:noProof/>
          </w:rPr>
          <w:instrText xml:space="preserve"> PAGEREF _Toc447889111 \h </w:instrText>
        </w:r>
      </w:ins>
      <w:r>
        <w:rPr>
          <w:noProof/>
        </w:rPr>
      </w:r>
      <w:ins w:id="50" w:author="Autor">
        <w:r>
          <w:rPr>
            <w:noProof/>
          </w:rPr>
          <w:fldChar w:fldCharType="separate"/>
        </w:r>
        <w:r w:rsidR="0011524E">
          <w:rPr>
            <w:noProof/>
          </w:rPr>
          <w:t>12</w:t>
        </w:r>
        <w:r>
          <w:rPr>
            <w:noProof/>
          </w:rPr>
          <w:fldChar w:fldCharType="end"/>
        </w:r>
      </w:ins>
    </w:p>
    <w:p w:rsidR="00ED1D05" w:rsidRPr="00A002A5" w:rsidRDefault="00ED1D05">
      <w:pPr>
        <w:pStyle w:val="Obsah3"/>
        <w:rPr>
          <w:rFonts w:ascii="Calibri" w:hAnsi="Calibri"/>
          <w:noProof/>
          <w:sz w:val="22"/>
          <w:szCs w:val="22"/>
          <w:lang w:eastAsia="sk-SK"/>
        </w:rPr>
      </w:pPr>
      <w:r>
        <w:rPr>
          <w:noProof/>
          <w:lang w:eastAsia="en-AU"/>
        </w:rPr>
        <w:t>3.3.1</w:t>
      </w:r>
      <w:r w:rsidRPr="00A002A5">
        <w:rPr>
          <w:rFonts w:ascii="Calibri" w:hAnsi="Calibri"/>
          <w:noProof/>
          <w:sz w:val="22"/>
          <w:szCs w:val="22"/>
          <w:lang w:eastAsia="sk-SK"/>
        </w:rPr>
        <w:tab/>
      </w:r>
      <w:r>
        <w:rPr>
          <w:noProof/>
          <w:lang w:eastAsia="en-AU"/>
        </w:rPr>
        <w:t>Interné hodnotenie</w:t>
      </w:r>
      <w:r>
        <w:rPr>
          <w:noProof/>
        </w:rPr>
        <w:tab/>
      </w:r>
      <w:del w:id="51" w:author="Autor">
        <w:r w:rsidR="000D5B7F">
          <w:rPr>
            <w:noProof/>
          </w:rPr>
          <w:fldChar w:fldCharType="begin"/>
        </w:r>
        <w:r w:rsidR="000D5B7F">
          <w:rPr>
            <w:noProof/>
          </w:rPr>
          <w:delInstrText xml:space="preserve"> PAGEREF _Toc448839156 \h </w:delInstrText>
        </w:r>
        <w:r w:rsidR="000D5B7F">
          <w:rPr>
            <w:noProof/>
          </w:rPr>
        </w:r>
        <w:r w:rsidR="000D5B7F">
          <w:rPr>
            <w:noProof/>
          </w:rPr>
          <w:fldChar w:fldCharType="separate"/>
        </w:r>
        <w:r w:rsidR="009270DF">
          <w:rPr>
            <w:noProof/>
          </w:rPr>
          <w:delText>12</w:delText>
        </w:r>
        <w:r w:rsidR="000D5B7F">
          <w:rPr>
            <w:noProof/>
          </w:rPr>
          <w:fldChar w:fldCharType="end"/>
        </w:r>
      </w:del>
      <w:ins w:id="52" w:author="Autor">
        <w:r>
          <w:rPr>
            <w:noProof/>
          </w:rPr>
          <w:fldChar w:fldCharType="begin"/>
        </w:r>
        <w:r>
          <w:rPr>
            <w:noProof/>
          </w:rPr>
          <w:instrText xml:space="preserve"> PAGEREF _Toc447889112 \h </w:instrText>
        </w:r>
      </w:ins>
      <w:r>
        <w:rPr>
          <w:noProof/>
        </w:rPr>
      </w:r>
      <w:ins w:id="53" w:author="Autor">
        <w:r>
          <w:rPr>
            <w:noProof/>
          </w:rPr>
          <w:fldChar w:fldCharType="separate"/>
        </w:r>
        <w:r w:rsidR="0011524E">
          <w:rPr>
            <w:noProof/>
          </w:rPr>
          <w:t>12</w:t>
        </w:r>
        <w:r>
          <w:rPr>
            <w:noProof/>
          </w:rPr>
          <w:fldChar w:fldCharType="end"/>
        </w:r>
      </w:ins>
    </w:p>
    <w:p w:rsidR="00ED1D05" w:rsidRPr="00A002A5" w:rsidRDefault="00ED1D05">
      <w:pPr>
        <w:pStyle w:val="Obsah3"/>
        <w:rPr>
          <w:rFonts w:ascii="Calibri" w:hAnsi="Calibri"/>
          <w:noProof/>
          <w:sz w:val="22"/>
          <w:szCs w:val="22"/>
          <w:lang w:eastAsia="sk-SK"/>
        </w:rPr>
      </w:pPr>
      <w:r>
        <w:rPr>
          <w:noProof/>
        </w:rPr>
        <w:t>3.3.2</w:t>
      </w:r>
      <w:r w:rsidRPr="00A002A5">
        <w:rPr>
          <w:rFonts w:ascii="Calibri" w:hAnsi="Calibri"/>
          <w:noProof/>
          <w:sz w:val="22"/>
          <w:szCs w:val="22"/>
          <w:lang w:eastAsia="sk-SK"/>
        </w:rPr>
        <w:tab/>
      </w:r>
      <w:r>
        <w:rPr>
          <w:noProof/>
          <w:lang w:eastAsia="en-AU"/>
        </w:rPr>
        <w:t>Externé hodnotenie</w:t>
      </w:r>
      <w:r>
        <w:rPr>
          <w:noProof/>
        </w:rPr>
        <w:tab/>
      </w:r>
      <w:del w:id="54" w:author="Autor">
        <w:r w:rsidR="000D5B7F">
          <w:rPr>
            <w:noProof/>
          </w:rPr>
          <w:fldChar w:fldCharType="begin"/>
        </w:r>
        <w:r w:rsidR="000D5B7F">
          <w:rPr>
            <w:noProof/>
          </w:rPr>
          <w:delInstrText xml:space="preserve"> PAGEREF _Toc448839157 \h </w:delInstrText>
        </w:r>
        <w:r w:rsidR="000D5B7F">
          <w:rPr>
            <w:noProof/>
          </w:rPr>
        </w:r>
        <w:r w:rsidR="000D5B7F">
          <w:rPr>
            <w:noProof/>
          </w:rPr>
          <w:fldChar w:fldCharType="separate"/>
        </w:r>
        <w:r w:rsidR="009270DF">
          <w:rPr>
            <w:noProof/>
          </w:rPr>
          <w:delText>12</w:delText>
        </w:r>
        <w:r w:rsidR="000D5B7F">
          <w:rPr>
            <w:noProof/>
          </w:rPr>
          <w:fldChar w:fldCharType="end"/>
        </w:r>
      </w:del>
      <w:ins w:id="55" w:author="Autor">
        <w:r>
          <w:rPr>
            <w:noProof/>
          </w:rPr>
          <w:fldChar w:fldCharType="begin"/>
        </w:r>
        <w:r>
          <w:rPr>
            <w:noProof/>
          </w:rPr>
          <w:instrText xml:space="preserve"> PAGEREF _Toc447889113 \h </w:instrText>
        </w:r>
      </w:ins>
      <w:r>
        <w:rPr>
          <w:noProof/>
        </w:rPr>
      </w:r>
      <w:ins w:id="56" w:author="Autor">
        <w:r>
          <w:rPr>
            <w:noProof/>
          </w:rPr>
          <w:fldChar w:fldCharType="separate"/>
        </w:r>
        <w:r w:rsidR="0011524E">
          <w:rPr>
            <w:noProof/>
          </w:rPr>
          <w:t>12</w:t>
        </w:r>
        <w:r>
          <w:rPr>
            <w:noProof/>
          </w:rPr>
          <w:fldChar w:fldCharType="end"/>
        </w:r>
      </w:ins>
    </w:p>
    <w:p w:rsidR="00ED1D05" w:rsidRPr="00A002A5" w:rsidRDefault="00ED1D05">
      <w:pPr>
        <w:pStyle w:val="Obsah2"/>
        <w:rPr>
          <w:rFonts w:ascii="Calibri" w:hAnsi="Calibri"/>
          <w:noProof/>
          <w:sz w:val="22"/>
          <w:szCs w:val="22"/>
          <w:lang w:eastAsia="sk-SK"/>
        </w:rPr>
      </w:pPr>
      <w:r>
        <w:rPr>
          <w:noProof/>
        </w:rPr>
        <w:t>3.4</w:t>
      </w:r>
      <w:r w:rsidRPr="00A002A5">
        <w:rPr>
          <w:rFonts w:ascii="Calibri" w:hAnsi="Calibri"/>
          <w:noProof/>
          <w:sz w:val="22"/>
          <w:szCs w:val="22"/>
          <w:lang w:eastAsia="sk-SK"/>
        </w:rPr>
        <w:tab/>
      </w:r>
      <w:r>
        <w:rPr>
          <w:noProof/>
        </w:rPr>
        <w:t>Budovanie kapacít</w:t>
      </w:r>
      <w:r>
        <w:rPr>
          <w:noProof/>
        </w:rPr>
        <w:tab/>
      </w:r>
      <w:del w:id="57" w:author="Autor">
        <w:r w:rsidR="000D5B7F">
          <w:rPr>
            <w:noProof/>
          </w:rPr>
          <w:fldChar w:fldCharType="begin"/>
        </w:r>
        <w:r w:rsidR="000D5B7F">
          <w:rPr>
            <w:noProof/>
          </w:rPr>
          <w:delInstrText xml:space="preserve"> PAGEREF _Toc448839158 \h </w:delInstrText>
        </w:r>
        <w:r w:rsidR="000D5B7F">
          <w:rPr>
            <w:noProof/>
          </w:rPr>
        </w:r>
        <w:r w:rsidR="000D5B7F">
          <w:rPr>
            <w:noProof/>
          </w:rPr>
          <w:fldChar w:fldCharType="separate"/>
        </w:r>
        <w:r w:rsidR="009270DF">
          <w:rPr>
            <w:noProof/>
          </w:rPr>
          <w:delText>12</w:delText>
        </w:r>
        <w:r w:rsidR="000D5B7F">
          <w:rPr>
            <w:noProof/>
          </w:rPr>
          <w:fldChar w:fldCharType="end"/>
        </w:r>
      </w:del>
      <w:ins w:id="58" w:author="Autor">
        <w:r>
          <w:rPr>
            <w:noProof/>
          </w:rPr>
          <w:fldChar w:fldCharType="begin"/>
        </w:r>
        <w:r>
          <w:rPr>
            <w:noProof/>
          </w:rPr>
          <w:instrText xml:space="preserve"> PAGEREF _Toc447889114 \h </w:instrText>
        </w:r>
      </w:ins>
      <w:r>
        <w:rPr>
          <w:noProof/>
        </w:rPr>
      </w:r>
      <w:ins w:id="59" w:author="Autor">
        <w:r>
          <w:rPr>
            <w:noProof/>
          </w:rPr>
          <w:fldChar w:fldCharType="separate"/>
        </w:r>
        <w:r w:rsidR="0011524E">
          <w:rPr>
            <w:noProof/>
          </w:rPr>
          <w:t>12</w:t>
        </w:r>
        <w:r>
          <w:rPr>
            <w:noProof/>
          </w:rPr>
          <w:fldChar w:fldCharType="end"/>
        </w:r>
      </w:ins>
    </w:p>
    <w:p w:rsidR="00ED1D05" w:rsidRPr="00A002A5" w:rsidRDefault="00ED1D05">
      <w:pPr>
        <w:pStyle w:val="Obsah2"/>
        <w:rPr>
          <w:rFonts w:ascii="Calibri" w:hAnsi="Calibri"/>
          <w:noProof/>
          <w:sz w:val="22"/>
          <w:szCs w:val="22"/>
          <w:lang w:eastAsia="sk-SK"/>
        </w:rPr>
      </w:pPr>
      <w:r>
        <w:rPr>
          <w:noProof/>
        </w:rPr>
        <w:t>3.5</w:t>
      </w:r>
      <w:r w:rsidRPr="00A002A5">
        <w:rPr>
          <w:rFonts w:ascii="Calibri" w:hAnsi="Calibri"/>
          <w:noProof/>
          <w:sz w:val="22"/>
          <w:szCs w:val="22"/>
          <w:lang w:eastAsia="sk-SK"/>
        </w:rPr>
        <w:tab/>
      </w:r>
      <w:r>
        <w:rPr>
          <w:noProof/>
        </w:rPr>
        <w:t>Zásady hodnotení</w:t>
      </w:r>
      <w:r>
        <w:rPr>
          <w:noProof/>
        </w:rPr>
        <w:tab/>
      </w:r>
      <w:del w:id="60" w:author="Autor">
        <w:r w:rsidR="000D5B7F">
          <w:rPr>
            <w:noProof/>
          </w:rPr>
          <w:fldChar w:fldCharType="begin"/>
        </w:r>
        <w:r w:rsidR="000D5B7F">
          <w:rPr>
            <w:noProof/>
          </w:rPr>
          <w:delInstrText xml:space="preserve"> PAGEREF _Toc448839159 \h </w:delInstrText>
        </w:r>
        <w:r w:rsidR="000D5B7F">
          <w:rPr>
            <w:noProof/>
          </w:rPr>
        </w:r>
        <w:r w:rsidR="000D5B7F">
          <w:rPr>
            <w:noProof/>
          </w:rPr>
          <w:fldChar w:fldCharType="separate"/>
        </w:r>
        <w:r w:rsidR="009270DF">
          <w:rPr>
            <w:noProof/>
          </w:rPr>
          <w:delText>13</w:delText>
        </w:r>
        <w:r w:rsidR="000D5B7F">
          <w:rPr>
            <w:noProof/>
          </w:rPr>
          <w:fldChar w:fldCharType="end"/>
        </w:r>
      </w:del>
      <w:ins w:id="61" w:author="Autor">
        <w:r>
          <w:rPr>
            <w:noProof/>
          </w:rPr>
          <w:fldChar w:fldCharType="begin"/>
        </w:r>
        <w:r>
          <w:rPr>
            <w:noProof/>
          </w:rPr>
          <w:instrText xml:space="preserve"> PAGEREF _Toc447889115 \h </w:instrText>
        </w:r>
      </w:ins>
      <w:r>
        <w:rPr>
          <w:noProof/>
        </w:rPr>
      </w:r>
      <w:ins w:id="62" w:author="Autor">
        <w:r>
          <w:rPr>
            <w:noProof/>
          </w:rPr>
          <w:fldChar w:fldCharType="separate"/>
        </w:r>
        <w:r w:rsidR="0011524E">
          <w:rPr>
            <w:noProof/>
          </w:rPr>
          <w:t>13</w:t>
        </w:r>
        <w:r>
          <w:rPr>
            <w:noProof/>
          </w:rPr>
          <w:fldChar w:fldCharType="end"/>
        </w:r>
      </w:ins>
    </w:p>
    <w:p w:rsidR="00ED1D05" w:rsidRPr="00A002A5" w:rsidRDefault="00ED1D05">
      <w:pPr>
        <w:pStyle w:val="Obsah2"/>
        <w:rPr>
          <w:rFonts w:ascii="Calibri" w:hAnsi="Calibri"/>
          <w:noProof/>
          <w:sz w:val="22"/>
          <w:szCs w:val="22"/>
          <w:lang w:eastAsia="sk-SK"/>
        </w:rPr>
      </w:pPr>
      <w:r>
        <w:rPr>
          <w:noProof/>
        </w:rPr>
        <w:t>3.6</w:t>
      </w:r>
      <w:r w:rsidRPr="00A002A5">
        <w:rPr>
          <w:rFonts w:ascii="Calibri" w:hAnsi="Calibri"/>
          <w:noProof/>
          <w:sz w:val="22"/>
          <w:szCs w:val="22"/>
          <w:lang w:eastAsia="sk-SK"/>
        </w:rPr>
        <w:tab/>
      </w:r>
      <w:r>
        <w:rPr>
          <w:noProof/>
        </w:rPr>
        <w:t>Použitie hodnotení</w:t>
      </w:r>
      <w:r>
        <w:rPr>
          <w:noProof/>
        </w:rPr>
        <w:tab/>
      </w:r>
      <w:del w:id="63" w:author="Autor">
        <w:r w:rsidR="000D5B7F">
          <w:rPr>
            <w:noProof/>
          </w:rPr>
          <w:fldChar w:fldCharType="begin"/>
        </w:r>
        <w:r w:rsidR="000D5B7F">
          <w:rPr>
            <w:noProof/>
          </w:rPr>
          <w:delInstrText xml:space="preserve"> PAGEREF _Toc448839160 \h </w:delInstrText>
        </w:r>
        <w:r w:rsidR="000D5B7F">
          <w:rPr>
            <w:noProof/>
          </w:rPr>
        </w:r>
        <w:r w:rsidR="000D5B7F">
          <w:rPr>
            <w:noProof/>
          </w:rPr>
          <w:fldChar w:fldCharType="separate"/>
        </w:r>
        <w:r w:rsidR="009270DF">
          <w:rPr>
            <w:noProof/>
          </w:rPr>
          <w:delText>14</w:delText>
        </w:r>
        <w:r w:rsidR="000D5B7F">
          <w:rPr>
            <w:noProof/>
          </w:rPr>
          <w:fldChar w:fldCharType="end"/>
        </w:r>
      </w:del>
      <w:ins w:id="64" w:author="Autor">
        <w:r>
          <w:rPr>
            <w:noProof/>
          </w:rPr>
          <w:fldChar w:fldCharType="begin"/>
        </w:r>
        <w:r>
          <w:rPr>
            <w:noProof/>
          </w:rPr>
          <w:instrText xml:space="preserve"> PAGEREF _Toc447889116 \h </w:instrText>
        </w:r>
      </w:ins>
      <w:r>
        <w:rPr>
          <w:noProof/>
        </w:rPr>
      </w:r>
      <w:ins w:id="65" w:author="Autor">
        <w:r>
          <w:rPr>
            <w:noProof/>
          </w:rPr>
          <w:fldChar w:fldCharType="separate"/>
        </w:r>
        <w:r w:rsidR="0011524E">
          <w:rPr>
            <w:noProof/>
          </w:rPr>
          <w:t>14</w:t>
        </w:r>
        <w:r>
          <w:rPr>
            <w:noProof/>
          </w:rPr>
          <w:fldChar w:fldCharType="end"/>
        </w:r>
      </w:ins>
    </w:p>
    <w:p w:rsidR="00ED1D05" w:rsidRPr="00A002A5" w:rsidRDefault="00ED1D05">
      <w:pPr>
        <w:pStyle w:val="Obsah2"/>
        <w:rPr>
          <w:rFonts w:ascii="Calibri" w:hAnsi="Calibri"/>
          <w:noProof/>
          <w:sz w:val="22"/>
          <w:szCs w:val="22"/>
          <w:lang w:eastAsia="sk-SK"/>
        </w:rPr>
      </w:pPr>
      <w:r w:rsidRPr="0043648D">
        <w:rPr>
          <w:noProof/>
          <w:color w:val="222222"/>
        </w:rPr>
        <w:t>3.7</w:t>
      </w:r>
      <w:r w:rsidRPr="00A002A5">
        <w:rPr>
          <w:rFonts w:ascii="Calibri" w:hAnsi="Calibri"/>
          <w:noProof/>
          <w:sz w:val="22"/>
          <w:szCs w:val="22"/>
          <w:lang w:eastAsia="sk-SK"/>
        </w:rPr>
        <w:tab/>
      </w:r>
      <w:r w:rsidRPr="0043648D">
        <w:rPr>
          <w:noProof/>
          <w:color w:val="222222"/>
        </w:rPr>
        <w:t>Rozpočet hodnotení</w:t>
      </w:r>
      <w:r>
        <w:rPr>
          <w:noProof/>
        </w:rPr>
        <w:tab/>
      </w:r>
      <w:del w:id="66" w:author="Autor">
        <w:r w:rsidR="000D5B7F">
          <w:rPr>
            <w:noProof/>
          </w:rPr>
          <w:fldChar w:fldCharType="begin"/>
        </w:r>
        <w:r w:rsidR="000D5B7F">
          <w:rPr>
            <w:noProof/>
          </w:rPr>
          <w:delInstrText xml:space="preserve"> PAGEREF _Toc448839161 \h </w:delInstrText>
        </w:r>
        <w:r w:rsidR="000D5B7F">
          <w:rPr>
            <w:noProof/>
          </w:rPr>
        </w:r>
        <w:r w:rsidR="000D5B7F">
          <w:rPr>
            <w:noProof/>
          </w:rPr>
          <w:fldChar w:fldCharType="separate"/>
        </w:r>
        <w:r w:rsidR="009270DF">
          <w:rPr>
            <w:noProof/>
          </w:rPr>
          <w:delText>15</w:delText>
        </w:r>
        <w:r w:rsidR="000D5B7F">
          <w:rPr>
            <w:noProof/>
          </w:rPr>
          <w:fldChar w:fldCharType="end"/>
        </w:r>
      </w:del>
      <w:ins w:id="67" w:author="Autor">
        <w:r>
          <w:rPr>
            <w:noProof/>
          </w:rPr>
          <w:fldChar w:fldCharType="begin"/>
        </w:r>
        <w:r>
          <w:rPr>
            <w:noProof/>
          </w:rPr>
          <w:instrText xml:space="preserve"> PAGEREF _Toc447889117 \h </w:instrText>
        </w:r>
      </w:ins>
      <w:r>
        <w:rPr>
          <w:noProof/>
        </w:rPr>
      </w:r>
      <w:ins w:id="68" w:author="Autor">
        <w:r>
          <w:rPr>
            <w:noProof/>
          </w:rPr>
          <w:fldChar w:fldCharType="separate"/>
        </w:r>
        <w:r w:rsidR="0011524E">
          <w:rPr>
            <w:noProof/>
          </w:rPr>
          <w:t>15</w:t>
        </w:r>
        <w:r>
          <w:rPr>
            <w:noProof/>
          </w:rPr>
          <w:fldChar w:fldCharType="end"/>
        </w:r>
      </w:ins>
    </w:p>
    <w:p w:rsidR="00ED1D05" w:rsidRPr="00A002A5" w:rsidRDefault="00ED1D05">
      <w:pPr>
        <w:pStyle w:val="Obsah2"/>
        <w:rPr>
          <w:rFonts w:ascii="Calibri" w:hAnsi="Calibri"/>
          <w:noProof/>
          <w:sz w:val="22"/>
          <w:szCs w:val="22"/>
          <w:lang w:eastAsia="sk-SK"/>
        </w:rPr>
      </w:pPr>
      <w:r>
        <w:rPr>
          <w:noProof/>
        </w:rPr>
        <w:t>3.8</w:t>
      </w:r>
      <w:r w:rsidRPr="00A002A5">
        <w:rPr>
          <w:rFonts w:ascii="Calibri" w:hAnsi="Calibri"/>
          <w:noProof/>
          <w:sz w:val="22"/>
          <w:szCs w:val="22"/>
          <w:lang w:eastAsia="sk-SK"/>
        </w:rPr>
        <w:tab/>
      </w:r>
      <w:r>
        <w:rPr>
          <w:noProof/>
        </w:rPr>
        <w:t>Celkový časový rámec hodnotení</w:t>
      </w:r>
      <w:r>
        <w:rPr>
          <w:noProof/>
        </w:rPr>
        <w:tab/>
      </w:r>
      <w:del w:id="69" w:author="Autor">
        <w:r w:rsidR="000D5B7F">
          <w:rPr>
            <w:noProof/>
          </w:rPr>
          <w:fldChar w:fldCharType="begin"/>
        </w:r>
        <w:r w:rsidR="000D5B7F">
          <w:rPr>
            <w:noProof/>
          </w:rPr>
          <w:delInstrText xml:space="preserve"> PAGEREF _Toc448839162 \h </w:delInstrText>
        </w:r>
        <w:r w:rsidR="000D5B7F">
          <w:rPr>
            <w:noProof/>
          </w:rPr>
        </w:r>
        <w:r w:rsidR="000D5B7F">
          <w:rPr>
            <w:noProof/>
          </w:rPr>
          <w:fldChar w:fldCharType="separate"/>
        </w:r>
        <w:r w:rsidR="009270DF">
          <w:rPr>
            <w:noProof/>
          </w:rPr>
          <w:delText>16</w:delText>
        </w:r>
        <w:r w:rsidR="000D5B7F">
          <w:rPr>
            <w:noProof/>
          </w:rPr>
          <w:fldChar w:fldCharType="end"/>
        </w:r>
      </w:del>
      <w:ins w:id="70" w:author="Autor">
        <w:r>
          <w:rPr>
            <w:noProof/>
          </w:rPr>
          <w:fldChar w:fldCharType="begin"/>
        </w:r>
        <w:r>
          <w:rPr>
            <w:noProof/>
          </w:rPr>
          <w:instrText xml:space="preserve"> PAGEREF _Toc447889118 \h </w:instrText>
        </w:r>
      </w:ins>
      <w:r>
        <w:rPr>
          <w:noProof/>
        </w:rPr>
      </w:r>
      <w:ins w:id="71" w:author="Autor">
        <w:r>
          <w:rPr>
            <w:noProof/>
          </w:rPr>
          <w:fldChar w:fldCharType="separate"/>
        </w:r>
        <w:r w:rsidR="0011524E">
          <w:rPr>
            <w:noProof/>
          </w:rPr>
          <w:t>16</w:t>
        </w:r>
        <w:r>
          <w:rPr>
            <w:noProof/>
          </w:rPr>
          <w:fldChar w:fldCharType="end"/>
        </w:r>
      </w:ins>
    </w:p>
    <w:p w:rsidR="00ED1D05" w:rsidRPr="00A002A5" w:rsidRDefault="00ED1D05">
      <w:pPr>
        <w:pStyle w:val="Obsah2"/>
        <w:rPr>
          <w:rFonts w:ascii="Calibri" w:hAnsi="Calibri"/>
          <w:noProof/>
          <w:sz w:val="22"/>
          <w:szCs w:val="22"/>
          <w:lang w:eastAsia="sk-SK"/>
        </w:rPr>
      </w:pPr>
      <w:r>
        <w:rPr>
          <w:noProof/>
        </w:rPr>
        <w:t>3.9</w:t>
      </w:r>
      <w:r w:rsidRPr="00A002A5">
        <w:rPr>
          <w:rFonts w:ascii="Calibri" w:hAnsi="Calibri"/>
          <w:noProof/>
          <w:sz w:val="22"/>
          <w:szCs w:val="22"/>
          <w:lang w:eastAsia="sk-SK"/>
        </w:rPr>
        <w:tab/>
      </w:r>
      <w:r>
        <w:rPr>
          <w:noProof/>
        </w:rPr>
        <w:t>Stratégia riadenia kvality hodnotení</w:t>
      </w:r>
      <w:r>
        <w:rPr>
          <w:noProof/>
        </w:rPr>
        <w:tab/>
      </w:r>
      <w:del w:id="72" w:author="Autor">
        <w:r w:rsidR="000D5B7F">
          <w:rPr>
            <w:noProof/>
          </w:rPr>
          <w:fldChar w:fldCharType="begin"/>
        </w:r>
        <w:r w:rsidR="000D5B7F">
          <w:rPr>
            <w:noProof/>
          </w:rPr>
          <w:delInstrText xml:space="preserve"> PAGEREF _Toc448839163 \h </w:delInstrText>
        </w:r>
        <w:r w:rsidR="000D5B7F">
          <w:rPr>
            <w:noProof/>
          </w:rPr>
        </w:r>
        <w:r w:rsidR="000D5B7F">
          <w:rPr>
            <w:noProof/>
          </w:rPr>
          <w:fldChar w:fldCharType="separate"/>
        </w:r>
        <w:r w:rsidR="009270DF">
          <w:rPr>
            <w:noProof/>
          </w:rPr>
          <w:delText>16</w:delText>
        </w:r>
        <w:r w:rsidR="000D5B7F">
          <w:rPr>
            <w:noProof/>
          </w:rPr>
          <w:fldChar w:fldCharType="end"/>
        </w:r>
      </w:del>
      <w:ins w:id="73" w:author="Autor">
        <w:r>
          <w:rPr>
            <w:noProof/>
          </w:rPr>
          <w:fldChar w:fldCharType="begin"/>
        </w:r>
        <w:r>
          <w:rPr>
            <w:noProof/>
          </w:rPr>
          <w:instrText xml:space="preserve"> PAGEREF _Toc447889119 \h </w:instrText>
        </w:r>
      </w:ins>
      <w:r>
        <w:rPr>
          <w:noProof/>
        </w:rPr>
      </w:r>
      <w:ins w:id="74" w:author="Autor">
        <w:r>
          <w:rPr>
            <w:noProof/>
          </w:rPr>
          <w:fldChar w:fldCharType="separate"/>
        </w:r>
        <w:r w:rsidR="0011524E">
          <w:rPr>
            <w:noProof/>
          </w:rPr>
          <w:t>16</w:t>
        </w:r>
        <w:r>
          <w:rPr>
            <w:noProof/>
          </w:rPr>
          <w:fldChar w:fldCharType="end"/>
        </w:r>
      </w:ins>
    </w:p>
    <w:p w:rsidR="00ED1D05" w:rsidRPr="00A002A5" w:rsidRDefault="00ED1D05">
      <w:pPr>
        <w:pStyle w:val="Obsah2"/>
        <w:rPr>
          <w:rFonts w:ascii="Calibri" w:hAnsi="Calibri"/>
          <w:noProof/>
          <w:sz w:val="22"/>
          <w:szCs w:val="22"/>
          <w:lang w:eastAsia="sk-SK"/>
        </w:rPr>
      </w:pPr>
      <w:r>
        <w:rPr>
          <w:noProof/>
        </w:rPr>
        <w:t>3.10</w:t>
      </w:r>
      <w:r w:rsidRPr="00A002A5">
        <w:rPr>
          <w:rFonts w:ascii="Calibri" w:hAnsi="Calibri"/>
          <w:noProof/>
          <w:sz w:val="22"/>
          <w:szCs w:val="22"/>
          <w:lang w:eastAsia="sk-SK"/>
        </w:rPr>
        <w:tab/>
      </w:r>
      <w:r>
        <w:rPr>
          <w:noProof/>
        </w:rPr>
        <w:t>Informovanosť a publicita (transparentnosť)</w:t>
      </w:r>
      <w:r>
        <w:rPr>
          <w:noProof/>
        </w:rPr>
        <w:tab/>
      </w:r>
      <w:del w:id="75" w:author="Autor">
        <w:r w:rsidR="000D5B7F">
          <w:rPr>
            <w:noProof/>
          </w:rPr>
          <w:fldChar w:fldCharType="begin"/>
        </w:r>
        <w:r w:rsidR="000D5B7F">
          <w:rPr>
            <w:noProof/>
          </w:rPr>
          <w:delInstrText xml:space="preserve"> PAGEREF _Toc448839164 \h </w:delInstrText>
        </w:r>
        <w:r w:rsidR="000D5B7F">
          <w:rPr>
            <w:noProof/>
          </w:rPr>
        </w:r>
        <w:r w:rsidR="000D5B7F">
          <w:rPr>
            <w:noProof/>
          </w:rPr>
          <w:fldChar w:fldCharType="separate"/>
        </w:r>
        <w:r w:rsidR="009270DF">
          <w:rPr>
            <w:noProof/>
          </w:rPr>
          <w:delText>17</w:delText>
        </w:r>
        <w:r w:rsidR="000D5B7F">
          <w:rPr>
            <w:noProof/>
          </w:rPr>
          <w:fldChar w:fldCharType="end"/>
        </w:r>
      </w:del>
      <w:ins w:id="76" w:author="Autor">
        <w:r>
          <w:rPr>
            <w:noProof/>
          </w:rPr>
          <w:fldChar w:fldCharType="begin"/>
        </w:r>
        <w:r>
          <w:rPr>
            <w:noProof/>
          </w:rPr>
          <w:instrText xml:space="preserve"> PAGEREF _Toc447889120 \h </w:instrText>
        </w:r>
      </w:ins>
      <w:r>
        <w:rPr>
          <w:noProof/>
        </w:rPr>
      </w:r>
      <w:ins w:id="77" w:author="Autor">
        <w:r>
          <w:rPr>
            <w:noProof/>
          </w:rPr>
          <w:fldChar w:fldCharType="separate"/>
        </w:r>
        <w:r w:rsidR="0011524E">
          <w:rPr>
            <w:noProof/>
          </w:rPr>
          <w:t>17</w:t>
        </w:r>
        <w:r>
          <w:rPr>
            <w:noProof/>
          </w:rPr>
          <w:fldChar w:fldCharType="end"/>
        </w:r>
      </w:ins>
    </w:p>
    <w:p w:rsidR="00ED1D05" w:rsidRPr="00A002A5" w:rsidRDefault="00ED1D05">
      <w:pPr>
        <w:pStyle w:val="Obsah1"/>
        <w:rPr>
          <w:rFonts w:ascii="Calibri" w:hAnsi="Calibri"/>
          <w:noProof/>
          <w:sz w:val="22"/>
          <w:szCs w:val="22"/>
          <w:lang w:eastAsia="sk-SK"/>
        </w:rPr>
      </w:pPr>
      <w:r>
        <w:rPr>
          <w:noProof/>
        </w:rPr>
        <w:t>4</w:t>
      </w:r>
      <w:r w:rsidRPr="00A002A5">
        <w:rPr>
          <w:rFonts w:ascii="Calibri" w:hAnsi="Calibri"/>
          <w:noProof/>
          <w:sz w:val="22"/>
          <w:szCs w:val="22"/>
          <w:lang w:eastAsia="sk-SK"/>
        </w:rPr>
        <w:tab/>
      </w:r>
      <w:r>
        <w:rPr>
          <w:noProof/>
        </w:rPr>
        <w:t>Indikatívny zoznam hodnotení OP KŽP na programové obdobie 2014 – 2020</w:t>
      </w:r>
      <w:r>
        <w:rPr>
          <w:noProof/>
        </w:rPr>
        <w:tab/>
      </w:r>
      <w:del w:id="78" w:author="Autor">
        <w:r w:rsidR="000D5B7F">
          <w:rPr>
            <w:noProof/>
          </w:rPr>
          <w:fldChar w:fldCharType="begin"/>
        </w:r>
        <w:r w:rsidR="000D5B7F">
          <w:rPr>
            <w:noProof/>
          </w:rPr>
          <w:delInstrText xml:space="preserve"> PAGEREF _Toc448839165 \h </w:delInstrText>
        </w:r>
        <w:r w:rsidR="000D5B7F">
          <w:rPr>
            <w:noProof/>
          </w:rPr>
        </w:r>
        <w:r w:rsidR="000D5B7F">
          <w:rPr>
            <w:noProof/>
          </w:rPr>
          <w:fldChar w:fldCharType="separate"/>
        </w:r>
        <w:r w:rsidR="009270DF">
          <w:rPr>
            <w:noProof/>
          </w:rPr>
          <w:delText>18</w:delText>
        </w:r>
        <w:r w:rsidR="000D5B7F">
          <w:rPr>
            <w:noProof/>
          </w:rPr>
          <w:fldChar w:fldCharType="end"/>
        </w:r>
      </w:del>
      <w:ins w:id="79" w:author="Autor">
        <w:r>
          <w:rPr>
            <w:noProof/>
          </w:rPr>
          <w:fldChar w:fldCharType="begin"/>
        </w:r>
        <w:r>
          <w:rPr>
            <w:noProof/>
          </w:rPr>
          <w:instrText xml:space="preserve"> PAGEREF _Toc447889121 \h </w:instrText>
        </w:r>
      </w:ins>
      <w:r>
        <w:rPr>
          <w:noProof/>
        </w:rPr>
      </w:r>
      <w:ins w:id="80" w:author="Autor">
        <w:r>
          <w:rPr>
            <w:noProof/>
          </w:rPr>
          <w:fldChar w:fldCharType="separate"/>
        </w:r>
        <w:r w:rsidR="0011524E">
          <w:rPr>
            <w:noProof/>
          </w:rPr>
          <w:t>18</w:t>
        </w:r>
        <w:r>
          <w:rPr>
            <w:noProof/>
          </w:rPr>
          <w:fldChar w:fldCharType="end"/>
        </w:r>
      </w:ins>
    </w:p>
    <w:p w:rsidR="00ED1D05" w:rsidRPr="00A002A5" w:rsidRDefault="00ED1D05">
      <w:pPr>
        <w:pStyle w:val="Obsah1"/>
        <w:rPr>
          <w:rFonts w:ascii="Calibri" w:hAnsi="Calibri"/>
          <w:noProof/>
          <w:sz w:val="22"/>
          <w:szCs w:val="22"/>
          <w:lang w:eastAsia="sk-SK"/>
        </w:rPr>
      </w:pPr>
      <w:r>
        <w:rPr>
          <w:noProof/>
        </w:rPr>
        <w:t>5</w:t>
      </w:r>
      <w:r w:rsidRPr="00A002A5">
        <w:rPr>
          <w:rFonts w:ascii="Calibri" w:hAnsi="Calibri"/>
          <w:noProof/>
          <w:sz w:val="22"/>
          <w:szCs w:val="22"/>
          <w:lang w:eastAsia="sk-SK"/>
        </w:rPr>
        <w:tab/>
      </w:r>
      <w:r>
        <w:rPr>
          <w:noProof/>
        </w:rPr>
        <w:t>Použitá literatúra</w:t>
      </w:r>
      <w:r>
        <w:rPr>
          <w:noProof/>
        </w:rPr>
        <w:tab/>
      </w:r>
      <w:del w:id="81" w:author="Autor">
        <w:r w:rsidR="000D5B7F">
          <w:rPr>
            <w:noProof/>
          </w:rPr>
          <w:fldChar w:fldCharType="begin"/>
        </w:r>
        <w:r w:rsidR="000D5B7F">
          <w:rPr>
            <w:noProof/>
          </w:rPr>
          <w:delInstrText xml:space="preserve"> PAGEREF _Toc448839166 \h </w:delInstrText>
        </w:r>
        <w:r w:rsidR="000D5B7F">
          <w:rPr>
            <w:noProof/>
          </w:rPr>
        </w:r>
        <w:r w:rsidR="000D5B7F">
          <w:rPr>
            <w:noProof/>
          </w:rPr>
          <w:fldChar w:fldCharType="separate"/>
        </w:r>
        <w:r w:rsidR="009270DF">
          <w:rPr>
            <w:noProof/>
          </w:rPr>
          <w:delText>30</w:delText>
        </w:r>
        <w:r w:rsidR="000D5B7F">
          <w:rPr>
            <w:noProof/>
          </w:rPr>
          <w:fldChar w:fldCharType="end"/>
        </w:r>
      </w:del>
      <w:ins w:id="82" w:author="Autor">
        <w:r>
          <w:rPr>
            <w:noProof/>
          </w:rPr>
          <w:fldChar w:fldCharType="begin"/>
        </w:r>
        <w:r>
          <w:rPr>
            <w:noProof/>
          </w:rPr>
          <w:instrText xml:space="preserve"> PAGEREF _Toc447889122 \h </w:instrText>
        </w:r>
      </w:ins>
      <w:r>
        <w:rPr>
          <w:noProof/>
        </w:rPr>
      </w:r>
      <w:ins w:id="83" w:author="Autor">
        <w:r>
          <w:rPr>
            <w:noProof/>
          </w:rPr>
          <w:fldChar w:fldCharType="separate"/>
        </w:r>
        <w:r w:rsidR="0011524E">
          <w:rPr>
            <w:noProof/>
          </w:rPr>
          <w:t>30</w:t>
        </w:r>
        <w:r>
          <w:rPr>
            <w:noProof/>
          </w:rPr>
          <w:fldChar w:fldCharType="end"/>
        </w:r>
      </w:ins>
    </w:p>
    <w:p w:rsidR="00ED1D05" w:rsidRPr="00A002A5" w:rsidRDefault="00ED1D05">
      <w:pPr>
        <w:pStyle w:val="Obsah1"/>
        <w:rPr>
          <w:rFonts w:ascii="Calibri" w:hAnsi="Calibri"/>
          <w:noProof/>
          <w:sz w:val="22"/>
          <w:szCs w:val="22"/>
          <w:lang w:eastAsia="sk-SK"/>
        </w:rPr>
      </w:pPr>
      <w:r>
        <w:rPr>
          <w:noProof/>
        </w:rPr>
        <w:t>6</w:t>
      </w:r>
      <w:r w:rsidRPr="00A002A5">
        <w:rPr>
          <w:rFonts w:ascii="Calibri" w:hAnsi="Calibri"/>
          <w:noProof/>
          <w:sz w:val="22"/>
          <w:szCs w:val="22"/>
          <w:lang w:eastAsia="sk-SK"/>
        </w:rPr>
        <w:tab/>
      </w:r>
      <w:r>
        <w:rPr>
          <w:noProof/>
        </w:rPr>
        <w:t>Prílohy</w:t>
      </w:r>
      <w:r>
        <w:rPr>
          <w:noProof/>
        </w:rPr>
        <w:tab/>
      </w:r>
      <w:del w:id="84" w:author="Autor">
        <w:r w:rsidR="000D5B7F">
          <w:rPr>
            <w:noProof/>
          </w:rPr>
          <w:fldChar w:fldCharType="begin"/>
        </w:r>
        <w:r w:rsidR="000D5B7F">
          <w:rPr>
            <w:noProof/>
          </w:rPr>
          <w:delInstrText xml:space="preserve"> PAGEREF _Toc448839167 \h </w:delInstrText>
        </w:r>
        <w:r w:rsidR="000D5B7F">
          <w:rPr>
            <w:noProof/>
          </w:rPr>
        </w:r>
        <w:r w:rsidR="000D5B7F">
          <w:rPr>
            <w:noProof/>
          </w:rPr>
          <w:fldChar w:fldCharType="separate"/>
        </w:r>
        <w:r w:rsidR="009270DF">
          <w:rPr>
            <w:noProof/>
          </w:rPr>
          <w:delText>31</w:delText>
        </w:r>
        <w:r w:rsidR="000D5B7F">
          <w:rPr>
            <w:noProof/>
          </w:rPr>
          <w:fldChar w:fldCharType="end"/>
        </w:r>
      </w:del>
      <w:ins w:id="85" w:author="Autor">
        <w:r>
          <w:rPr>
            <w:noProof/>
          </w:rPr>
          <w:fldChar w:fldCharType="begin"/>
        </w:r>
        <w:r>
          <w:rPr>
            <w:noProof/>
          </w:rPr>
          <w:instrText xml:space="preserve"> PAGEREF _Toc447889123 \h </w:instrText>
        </w:r>
      </w:ins>
      <w:r>
        <w:rPr>
          <w:noProof/>
        </w:rPr>
      </w:r>
      <w:ins w:id="86" w:author="Autor">
        <w:r>
          <w:rPr>
            <w:noProof/>
          </w:rPr>
          <w:fldChar w:fldCharType="separate"/>
        </w:r>
        <w:r w:rsidR="0011524E">
          <w:rPr>
            <w:noProof/>
          </w:rPr>
          <w:t>31</w:t>
        </w:r>
        <w:r>
          <w:rPr>
            <w:noProof/>
          </w:rPr>
          <w:fldChar w:fldCharType="end"/>
        </w:r>
      </w:ins>
    </w:p>
    <w:p w:rsidR="00ED1D05" w:rsidRPr="00A002A5" w:rsidRDefault="00ED1D05">
      <w:pPr>
        <w:pStyle w:val="Obsah2"/>
        <w:rPr>
          <w:rFonts w:ascii="Calibri" w:hAnsi="Calibri"/>
          <w:noProof/>
          <w:sz w:val="22"/>
          <w:szCs w:val="22"/>
          <w:lang w:eastAsia="sk-SK"/>
        </w:rPr>
      </w:pPr>
      <w:r>
        <w:rPr>
          <w:noProof/>
        </w:rPr>
        <w:t>6.1</w:t>
      </w:r>
      <w:r w:rsidRPr="00A002A5">
        <w:rPr>
          <w:rFonts w:ascii="Calibri" w:hAnsi="Calibri"/>
          <w:noProof/>
          <w:sz w:val="22"/>
          <w:szCs w:val="22"/>
          <w:lang w:eastAsia="sk-SK"/>
        </w:rPr>
        <w:tab/>
      </w:r>
      <w:r>
        <w:rPr>
          <w:noProof/>
        </w:rPr>
        <w:t>Príloha č. 1 Zdroje pre štandardy hodnotení</w:t>
      </w:r>
      <w:r>
        <w:rPr>
          <w:noProof/>
        </w:rPr>
        <w:tab/>
      </w:r>
      <w:del w:id="87" w:author="Autor">
        <w:r w:rsidR="000D5B7F">
          <w:rPr>
            <w:noProof/>
          </w:rPr>
          <w:fldChar w:fldCharType="begin"/>
        </w:r>
        <w:r w:rsidR="000D5B7F">
          <w:rPr>
            <w:noProof/>
          </w:rPr>
          <w:delInstrText xml:space="preserve"> PAGEREF _Toc448839168 \h </w:delInstrText>
        </w:r>
        <w:r w:rsidR="000D5B7F">
          <w:rPr>
            <w:noProof/>
          </w:rPr>
        </w:r>
        <w:r w:rsidR="000D5B7F">
          <w:rPr>
            <w:noProof/>
          </w:rPr>
          <w:fldChar w:fldCharType="separate"/>
        </w:r>
        <w:r w:rsidR="009270DF">
          <w:rPr>
            <w:noProof/>
          </w:rPr>
          <w:delText>31</w:delText>
        </w:r>
        <w:r w:rsidR="000D5B7F">
          <w:rPr>
            <w:noProof/>
          </w:rPr>
          <w:fldChar w:fldCharType="end"/>
        </w:r>
      </w:del>
      <w:ins w:id="88" w:author="Autor">
        <w:r>
          <w:rPr>
            <w:noProof/>
          </w:rPr>
          <w:fldChar w:fldCharType="begin"/>
        </w:r>
        <w:r>
          <w:rPr>
            <w:noProof/>
          </w:rPr>
          <w:instrText xml:space="preserve"> PAGEREF _Toc447889124 \h </w:instrText>
        </w:r>
      </w:ins>
      <w:r>
        <w:rPr>
          <w:noProof/>
        </w:rPr>
      </w:r>
      <w:ins w:id="89" w:author="Autor">
        <w:r>
          <w:rPr>
            <w:noProof/>
          </w:rPr>
          <w:fldChar w:fldCharType="separate"/>
        </w:r>
        <w:r w:rsidR="0011524E">
          <w:rPr>
            <w:noProof/>
          </w:rPr>
          <w:t>31</w:t>
        </w:r>
        <w:r>
          <w:rPr>
            <w:noProof/>
          </w:rPr>
          <w:fldChar w:fldCharType="end"/>
        </w:r>
      </w:ins>
    </w:p>
    <w:p w:rsidR="00ED1D05" w:rsidRPr="00A002A5" w:rsidRDefault="00ED1D05">
      <w:pPr>
        <w:pStyle w:val="Obsah2"/>
        <w:rPr>
          <w:rFonts w:ascii="Calibri" w:hAnsi="Calibri"/>
          <w:noProof/>
          <w:sz w:val="22"/>
          <w:szCs w:val="22"/>
          <w:lang w:eastAsia="sk-SK"/>
        </w:rPr>
      </w:pPr>
      <w:r>
        <w:rPr>
          <w:noProof/>
        </w:rPr>
        <w:t>6.2</w:t>
      </w:r>
      <w:r w:rsidRPr="00A002A5">
        <w:rPr>
          <w:rFonts w:ascii="Calibri" w:hAnsi="Calibri"/>
          <w:noProof/>
          <w:sz w:val="22"/>
          <w:szCs w:val="22"/>
          <w:lang w:eastAsia="sk-SK"/>
        </w:rPr>
        <w:tab/>
      </w:r>
      <w:r>
        <w:rPr>
          <w:noProof/>
        </w:rPr>
        <w:t>Príloha č. 2 Štandardy kvality procesu hodnotenia a hodnotiacej správy</w:t>
      </w:r>
      <w:r>
        <w:rPr>
          <w:noProof/>
        </w:rPr>
        <w:tab/>
      </w:r>
      <w:r>
        <w:rPr>
          <w:noProof/>
        </w:rPr>
        <w:fldChar w:fldCharType="begin"/>
      </w:r>
      <w:r>
        <w:rPr>
          <w:noProof/>
        </w:rPr>
        <w:instrText xml:space="preserve"> PAGEREF _</w:instrText>
      </w:r>
      <w:del w:id="90" w:author="Autor">
        <w:r w:rsidR="000D5B7F">
          <w:rPr>
            <w:noProof/>
          </w:rPr>
          <w:delInstrText>Toc448839169</w:delInstrText>
        </w:r>
      </w:del>
      <w:ins w:id="91" w:author="Autor">
        <w:r>
          <w:rPr>
            <w:noProof/>
          </w:rPr>
          <w:instrText>Toc447889125</w:instrText>
        </w:r>
      </w:ins>
      <w:r>
        <w:rPr>
          <w:noProof/>
        </w:rPr>
        <w:instrText xml:space="preserve"> \h </w:instrText>
      </w:r>
      <w:r>
        <w:rPr>
          <w:noProof/>
        </w:rPr>
      </w:r>
      <w:r>
        <w:rPr>
          <w:noProof/>
        </w:rPr>
        <w:fldChar w:fldCharType="separate"/>
      </w:r>
      <w:r w:rsidR="0011524E">
        <w:rPr>
          <w:noProof/>
        </w:rPr>
        <w:t>32</w:t>
      </w:r>
      <w:r>
        <w:rPr>
          <w:noProof/>
        </w:rPr>
        <w:fldChar w:fldCharType="end"/>
      </w:r>
    </w:p>
    <w:p w:rsidR="00D51FCA" w:rsidRPr="00495DD4" w:rsidRDefault="00D01289">
      <w:r w:rsidRPr="00495DD4">
        <w:rPr>
          <w:sz w:val="36"/>
        </w:rPr>
        <w:fldChar w:fldCharType="end"/>
      </w:r>
    </w:p>
    <w:p w:rsidR="00D51FCA" w:rsidRPr="00495DD4" w:rsidRDefault="00D51FCA" w:rsidP="00D51FCA"/>
    <w:p w:rsidR="00D51FCA" w:rsidRPr="00495DD4" w:rsidRDefault="00D51FCA" w:rsidP="00D51FCA"/>
    <w:p w:rsidR="00305F67" w:rsidRPr="00495DD4" w:rsidRDefault="00305F67" w:rsidP="00305F67">
      <w:pPr>
        <w:pStyle w:val="Nadpis1"/>
      </w:pPr>
      <w:bookmarkStart w:id="92" w:name="Text"/>
      <w:bookmarkStart w:id="93" w:name="_Toc406601879"/>
      <w:bookmarkStart w:id="94" w:name="_Toc447889098"/>
      <w:bookmarkStart w:id="95" w:name="_Toc448839142"/>
      <w:bookmarkEnd w:id="92"/>
      <w:r w:rsidRPr="00495DD4">
        <w:lastRenderedPageBreak/>
        <w:t>Úvod</w:t>
      </w:r>
      <w:bookmarkEnd w:id="93"/>
      <w:bookmarkEnd w:id="94"/>
      <w:bookmarkEnd w:id="95"/>
    </w:p>
    <w:p w:rsidR="00305F67" w:rsidRPr="00495DD4" w:rsidRDefault="00305F67" w:rsidP="000152B9">
      <w:pPr>
        <w:pStyle w:val="Zkladntext"/>
      </w:pPr>
      <w:r w:rsidRPr="00495DD4">
        <w:t>V hodnoteniach kohéznej politiky sa doteraz väčšia pozornosť venovala skôr procesným otázkam ako účinkom intervencií. V</w:t>
      </w:r>
      <w:r w:rsidR="00E329C2">
        <w:t xml:space="preserve"> programovom </w:t>
      </w:r>
      <w:r w:rsidRPr="00495DD4">
        <w:t>období 2014 – 2020 kladie Európska komisia</w:t>
      </w:r>
      <w:r w:rsidR="007D5E76">
        <w:t xml:space="preserve"> (ďalej </w:t>
      </w:r>
      <w:r w:rsidR="00A55805">
        <w:t>len</w:t>
      </w:r>
      <w:r w:rsidR="007D5E76">
        <w:t xml:space="preserve"> „EK“)</w:t>
      </w:r>
      <w:r w:rsidRPr="00495DD4">
        <w:t xml:space="preserve"> väčší dôraz na hodnotenia, ktoré budú posudzovať ekonomické, sociálne</w:t>
      </w:r>
      <w:ins w:id="96" w:author="Autor">
        <w:r w:rsidR="009763F8">
          <w:t>,</w:t>
        </w:r>
      </w:ins>
      <w:r w:rsidRPr="00495DD4">
        <w:t xml:space="preserve"> či environmentálne dopady kohéznej politiky na život občanov. Dôraz na hodnotenia je kladený hlavne z toho dôvodu, aby tvorba politík a prijímanie rozhodnutí boli dôsledne zdôvodnené a založené na faktoch. Takto podložené politiky a rozhodnutia by mali jednoznačne určovať nový trend v hodnoteniach a nahradiť doterajšie „vyrábanie faktov na základe politík“.</w:t>
      </w:r>
    </w:p>
    <w:p w:rsidR="00305F67" w:rsidRPr="006347A7" w:rsidRDefault="00305F67" w:rsidP="006347A7">
      <w:pPr>
        <w:spacing w:before="240"/>
        <w:rPr>
          <w:b/>
          <w:sz w:val="24"/>
          <w:szCs w:val="24"/>
        </w:rPr>
      </w:pPr>
      <w:bookmarkStart w:id="97" w:name="_Toc406601881"/>
      <w:r w:rsidRPr="006347A7">
        <w:rPr>
          <w:b/>
          <w:sz w:val="24"/>
          <w:szCs w:val="24"/>
        </w:rPr>
        <w:t>Hodnotenie v cykle tvorby politiky</w:t>
      </w:r>
      <w:bookmarkEnd w:id="97"/>
    </w:p>
    <w:p w:rsidR="00305F67" w:rsidRPr="00495DD4" w:rsidRDefault="00305F67" w:rsidP="000152B9">
      <w:pPr>
        <w:pStyle w:val="Zkladntext"/>
      </w:pPr>
      <w:r w:rsidRPr="00495DD4">
        <w:t>Hodnotenie, a predovšetkým hodnotenie vplyvov, je pevnou súčasťou cyklu tvorby politiky</w:t>
      </w:r>
      <w:r w:rsidRPr="00495DD4">
        <w:rPr>
          <w:rStyle w:val="hps"/>
          <w:color w:val="222222"/>
          <w:szCs w:val="22"/>
        </w:rPr>
        <w:t xml:space="preserve"> a teda aj neoddeliteľnou</w:t>
      </w:r>
      <w:r w:rsidRPr="00495DD4">
        <w:rPr>
          <w:color w:val="222222"/>
        </w:rPr>
        <w:t xml:space="preserve"> </w:t>
      </w:r>
      <w:r w:rsidRPr="00495DD4">
        <w:rPr>
          <w:rStyle w:val="hps"/>
          <w:color w:val="222222"/>
          <w:szCs w:val="22"/>
        </w:rPr>
        <w:t>súčasťou životného</w:t>
      </w:r>
      <w:r w:rsidRPr="00495DD4">
        <w:rPr>
          <w:color w:val="222222"/>
        </w:rPr>
        <w:t xml:space="preserve"> </w:t>
      </w:r>
      <w:r w:rsidRPr="00495DD4">
        <w:rPr>
          <w:rStyle w:val="hps"/>
          <w:color w:val="222222"/>
          <w:szCs w:val="22"/>
        </w:rPr>
        <w:t>cyklu</w:t>
      </w:r>
      <w:r w:rsidRPr="00495DD4">
        <w:rPr>
          <w:color w:val="222222"/>
        </w:rPr>
        <w:t xml:space="preserve"> </w:t>
      </w:r>
      <w:r w:rsidRPr="00495DD4">
        <w:rPr>
          <w:rStyle w:val="hps"/>
          <w:color w:val="222222"/>
          <w:szCs w:val="22"/>
        </w:rPr>
        <w:t>intervencie (projektu, programu, politiky)</w:t>
      </w:r>
      <w:r w:rsidRPr="00495DD4">
        <w:t>. Intervenciu spúšťa identifikovaný problém alebo potreba regiónu, sektora</w:t>
      </w:r>
      <w:r w:rsidR="007D5E76">
        <w:t>,</w:t>
      </w:r>
      <w:r w:rsidRPr="00495DD4">
        <w:t xml:space="preserve"> prípadne skupiny ľudí. Po jej realizácii by mali jej hlavní aktéri poskytnúť odpočet, či bol problém vyriešený</w:t>
      </w:r>
      <w:r w:rsidR="007D5E76">
        <w:t xml:space="preserve"> a</w:t>
      </w:r>
      <w:r w:rsidRPr="00495DD4">
        <w:t xml:space="preserve"> do akej miery, t.j. či bol účinok intervencie prínosom a či bola intervencia úspešná. </w:t>
      </w:r>
      <w:r w:rsidRPr="00495DD4">
        <w:rPr>
          <w:rStyle w:val="hps"/>
          <w:color w:val="222222"/>
          <w:szCs w:val="22"/>
        </w:rPr>
        <w:t>Hodnotenie</w:t>
      </w:r>
      <w:r w:rsidRPr="00495DD4">
        <w:rPr>
          <w:color w:val="222222"/>
        </w:rPr>
        <w:t xml:space="preserve"> sa preto zvyčajne realizuje z niekoľkých dôvodov</w:t>
      </w:r>
      <w:r w:rsidRPr="00495DD4">
        <w:t>:</w:t>
      </w:r>
    </w:p>
    <w:p w:rsidR="00305F67" w:rsidRPr="00495DD4" w:rsidRDefault="00305F67" w:rsidP="000152B9">
      <w:pPr>
        <w:pStyle w:val="Zoznamsodrkami"/>
      </w:pPr>
      <w:r w:rsidRPr="00495DD4">
        <w:t>aby</w:t>
      </w:r>
      <w:r w:rsidRPr="00495DD4">
        <w:rPr>
          <w:rFonts w:eastAsia="ZapfDingbats"/>
        </w:rPr>
        <w:t xml:space="preserve"> sa </w:t>
      </w:r>
      <w:r w:rsidRPr="00495DD4">
        <w:t xml:space="preserve">potvrdili dôvody intervencie, t.j. či je intervencia skutočne zameraná na aktuálne potreby/ problémy, keďže intervencia financovaná z verejných zdrojov je opodstatnená len vtedy, ak neexistuje iná možnosť jej </w:t>
      </w:r>
      <w:r w:rsidR="000152B9" w:rsidRPr="00495DD4">
        <w:t>financovania súkromným sektorom,</w:t>
      </w:r>
    </w:p>
    <w:p w:rsidR="00305F67" w:rsidRPr="00495DD4" w:rsidRDefault="00305F67" w:rsidP="000152B9">
      <w:pPr>
        <w:pStyle w:val="Zoznamsodrkami"/>
      </w:pPr>
      <w:r w:rsidRPr="00495DD4">
        <w:t>aby</w:t>
      </w:r>
      <w:r w:rsidRPr="00495DD4">
        <w:rPr>
          <w:rFonts w:eastAsia="ZapfDingbats"/>
        </w:rPr>
        <w:t xml:space="preserve"> sa </w:t>
      </w:r>
      <w:r w:rsidRPr="00495DD4">
        <w:t xml:space="preserve">zlepšila kvalita intervencií a hospodárnejšie využívali zdroje. Hodnotenie analyzuje faktory úspechu a neúspechu, povie </w:t>
      </w:r>
      <w:r w:rsidRPr="00495DD4">
        <w:rPr>
          <w:rStyle w:val="hps"/>
          <w:color w:val="222222"/>
          <w:szCs w:val="22"/>
        </w:rPr>
        <w:t>čo funguje</w:t>
      </w:r>
      <w:r w:rsidRPr="00495DD4">
        <w:rPr>
          <w:color w:val="222222"/>
        </w:rPr>
        <w:t xml:space="preserve"> </w:t>
      </w:r>
      <w:r w:rsidRPr="00495DD4">
        <w:rPr>
          <w:rStyle w:val="hps"/>
          <w:color w:val="222222"/>
          <w:szCs w:val="22"/>
        </w:rPr>
        <w:t>a čo</w:t>
      </w:r>
      <w:r w:rsidRPr="00495DD4">
        <w:rPr>
          <w:color w:val="222222"/>
        </w:rPr>
        <w:t xml:space="preserve"> </w:t>
      </w:r>
      <w:r w:rsidRPr="00495DD4">
        <w:rPr>
          <w:rStyle w:val="hps"/>
          <w:color w:val="222222"/>
          <w:szCs w:val="22"/>
        </w:rPr>
        <w:t>nie</w:t>
      </w:r>
      <w:r w:rsidRPr="00495DD4">
        <w:t xml:space="preserve"> a podľa t</w:t>
      </w:r>
      <w:r w:rsidR="000152B9" w:rsidRPr="00495DD4">
        <w:t>oho navrhne úpravu intervencie,</w:t>
      </w:r>
    </w:p>
    <w:p w:rsidR="00305F67" w:rsidRPr="00495DD4" w:rsidRDefault="00305F67" w:rsidP="000152B9">
      <w:pPr>
        <w:pStyle w:val="Zoznamsodrkami"/>
        <w:rPr>
          <w:rStyle w:val="hps"/>
          <w:color w:val="222222"/>
          <w:szCs w:val="22"/>
        </w:rPr>
      </w:pPr>
      <w:r w:rsidRPr="00495DD4">
        <w:t>aby</w:t>
      </w:r>
      <w:r w:rsidRPr="00495DD4">
        <w:rPr>
          <w:rFonts w:eastAsia="ZapfDingbats"/>
        </w:rPr>
        <w:t xml:space="preserve"> sa </w:t>
      </w:r>
      <w:r w:rsidRPr="00495DD4">
        <w:t xml:space="preserve">zdokladovala </w:t>
      </w:r>
      <w:r w:rsidRPr="00495DD4">
        <w:rPr>
          <w:rStyle w:val="hps"/>
          <w:color w:val="222222"/>
          <w:szCs w:val="22"/>
        </w:rPr>
        <w:t>účinnosť a efektívnosť</w:t>
      </w:r>
      <w:r w:rsidRPr="00495DD4">
        <w:rPr>
          <w:color w:val="222222"/>
        </w:rPr>
        <w:t xml:space="preserve"> </w:t>
      </w:r>
      <w:r w:rsidRPr="00495DD4">
        <w:t xml:space="preserve">intervencií a  </w:t>
      </w:r>
      <w:r w:rsidRPr="00495DD4">
        <w:rPr>
          <w:rStyle w:val="hps"/>
          <w:color w:val="222222"/>
          <w:szCs w:val="22"/>
        </w:rPr>
        <w:t>posúdili ich</w:t>
      </w:r>
      <w:r w:rsidRPr="00495DD4">
        <w:rPr>
          <w:color w:val="222222"/>
        </w:rPr>
        <w:t xml:space="preserve"> </w:t>
      </w:r>
      <w:r w:rsidRPr="00495DD4">
        <w:rPr>
          <w:rStyle w:val="hps"/>
          <w:color w:val="222222"/>
          <w:szCs w:val="22"/>
        </w:rPr>
        <w:t>účinky</w:t>
      </w:r>
      <w:r w:rsidRPr="00495DD4">
        <w:t>, nakoľko pri využití verejných financií je nutné povedať</w:t>
      </w:r>
      <w:ins w:id="98" w:author="Autor">
        <w:r w:rsidR="009763F8">
          <w:t>,</w:t>
        </w:r>
      </w:ins>
      <w:r w:rsidRPr="00495DD4">
        <w:t xml:space="preserve"> kde/na</w:t>
      </w:r>
      <w:r w:rsidR="00EC0251">
        <w:t xml:space="preserve"> </w:t>
      </w:r>
      <w:r w:rsidRPr="00495DD4">
        <w:t>čo sa minuli verejné financie a aké efekty priniesli (odpočet ako sa využívajú verejné zdroje).</w:t>
      </w:r>
      <w:r w:rsidRPr="00495DD4">
        <w:rPr>
          <w:rStyle w:val="hps"/>
          <w:color w:val="222222"/>
          <w:szCs w:val="22"/>
        </w:rPr>
        <w:t xml:space="preserve"> </w:t>
      </w:r>
    </w:p>
    <w:p w:rsidR="00305F67" w:rsidRPr="006347A7" w:rsidRDefault="00305F67" w:rsidP="006347A7">
      <w:pPr>
        <w:spacing w:before="240"/>
        <w:rPr>
          <w:b/>
          <w:sz w:val="24"/>
          <w:szCs w:val="24"/>
        </w:rPr>
      </w:pPr>
      <w:bookmarkStart w:id="99" w:name="_Toc406601882"/>
      <w:r w:rsidRPr="006347A7">
        <w:rPr>
          <w:b/>
          <w:sz w:val="24"/>
          <w:szCs w:val="24"/>
        </w:rPr>
        <w:t>Legislatívny rámec hodnotenia v programovom období 2014 - 2020</w:t>
      </w:r>
      <w:bookmarkEnd w:id="99"/>
    </w:p>
    <w:p w:rsidR="00305F67" w:rsidRPr="00495DD4" w:rsidRDefault="00EA28BF" w:rsidP="000152B9">
      <w:pPr>
        <w:pStyle w:val="Zkladntext"/>
      </w:pPr>
      <w:r w:rsidRPr="00495DD4">
        <w:t>Základným východiskom na vypracovanie Plánu hodnoten</w:t>
      </w:r>
      <w:r w:rsidR="00D333A1">
        <w:t>ia Operačného programu Kvalita životného prostredia (ďalej aj „Plán hodnotenia</w:t>
      </w:r>
      <w:r w:rsidR="00846A7A">
        <w:t xml:space="preserve"> OP KŽP</w:t>
      </w:r>
      <w:r w:rsidR="00D333A1">
        <w:t>“ alebo</w:t>
      </w:r>
      <w:r w:rsidR="00846A7A">
        <w:t xml:space="preserve"> „Plán hodnoteni</w:t>
      </w:r>
      <w:r w:rsidR="00237289">
        <w:t>a</w:t>
      </w:r>
      <w:r w:rsidR="00846A7A">
        <w:t>“</w:t>
      </w:r>
      <w:r w:rsidR="00D333A1">
        <w:t>)</w:t>
      </w:r>
      <w:r w:rsidRPr="00495DD4">
        <w:t xml:space="preserve"> je </w:t>
      </w:r>
      <w:r w:rsidR="00305F67" w:rsidRPr="00495DD4">
        <w:t>nariadeni</w:t>
      </w:r>
      <w:r w:rsidRPr="00495DD4">
        <w:t>e</w:t>
      </w:r>
      <w:r w:rsidR="00305F67" w:rsidRPr="00495DD4">
        <w:t xml:space="preserve"> Európskeho parlamentu a Rady (EÚ) č. 1303/2013 zo 17. decembra 2013, ktorým sa stanovujú spoločné ustanovenia o Európskom fonde regionálneho rozvoja, Európskom sociálnom fonde, Kohéznom fonde, Európskom poľnohospodárskom fonde pre rozvoj vidieka a</w:t>
      </w:r>
      <w:r w:rsidR="009763F8">
        <w:t> </w:t>
      </w:r>
      <w:r w:rsidR="00305F67" w:rsidRPr="00495DD4">
        <w:t>Európskom námornom a rybárskom fonde a ktorým sa stanovujú všeobecné ustanovenia o</w:t>
      </w:r>
      <w:r w:rsidR="009763F8">
        <w:t> </w:t>
      </w:r>
      <w:r w:rsidR="00305F67" w:rsidRPr="00495DD4">
        <w:t>Európskom fonde regionálneho rozvoja, Európskom sociálnom fonde, Kohéznom fonde a</w:t>
      </w:r>
      <w:r w:rsidR="009763F8">
        <w:t> </w:t>
      </w:r>
      <w:r w:rsidR="00305F67" w:rsidRPr="00495DD4">
        <w:t xml:space="preserve">Európskom námornom a rybárskom fonde, a ktorým sa </w:t>
      </w:r>
      <w:r w:rsidR="000152B9" w:rsidRPr="00495DD4">
        <w:t>zrušuje nariadenie Rady (ES) č. </w:t>
      </w:r>
      <w:r w:rsidR="00305F67" w:rsidRPr="00495DD4">
        <w:t xml:space="preserve">1083/2006 (ďalej len </w:t>
      </w:r>
      <w:r w:rsidR="00E329C2">
        <w:t>„</w:t>
      </w:r>
      <w:r w:rsidRPr="00495DD4">
        <w:t>všeobecné nariadenie</w:t>
      </w:r>
      <w:r w:rsidR="00E329C2">
        <w:t>“</w:t>
      </w:r>
      <w:r w:rsidR="00305F67" w:rsidRPr="00495DD4">
        <w:t>)</w:t>
      </w:r>
      <w:r w:rsidRPr="00495DD4">
        <w:t xml:space="preserve">. </w:t>
      </w:r>
      <w:r w:rsidR="00E329C2">
        <w:t>Podľa</w:t>
      </w:r>
      <w:r w:rsidRPr="00495DD4">
        <w:t xml:space="preserve"> čl. 54 všeobecného nariadenia</w:t>
      </w:r>
      <w:r w:rsidR="00305F67" w:rsidRPr="00495DD4">
        <w:t xml:space="preserve"> má </w:t>
      </w:r>
      <w:r w:rsidRPr="00495DD4">
        <w:t xml:space="preserve">Plán </w:t>
      </w:r>
      <w:r w:rsidR="00944845" w:rsidRPr="00495DD4">
        <w:t>hodnoten</w:t>
      </w:r>
      <w:r w:rsidR="00944845">
        <w:t xml:space="preserve">ia </w:t>
      </w:r>
      <w:r w:rsidRPr="00495DD4">
        <w:t xml:space="preserve">vypracovať </w:t>
      </w:r>
      <w:r w:rsidR="00305F67" w:rsidRPr="00495DD4">
        <w:t>Riadiaci orgán</w:t>
      </w:r>
      <w:r w:rsidR="000E6B98" w:rsidRPr="00495DD4">
        <w:t xml:space="preserve"> (</w:t>
      </w:r>
      <w:r w:rsidR="0030468F">
        <w:t xml:space="preserve">ďalej </w:t>
      </w:r>
      <w:r w:rsidR="00BD1D4A">
        <w:t>len</w:t>
      </w:r>
      <w:r w:rsidR="0030468F">
        <w:t xml:space="preserve"> „</w:t>
      </w:r>
      <w:r w:rsidR="000E6B98" w:rsidRPr="00495DD4">
        <w:t>RO</w:t>
      </w:r>
      <w:r w:rsidR="00274BBD">
        <w:t>“</w:t>
      </w:r>
      <w:r w:rsidR="000E6B98" w:rsidRPr="00495DD4">
        <w:t>)</w:t>
      </w:r>
      <w:r w:rsidR="00305F67" w:rsidRPr="00495DD4">
        <w:t>. Hodnotenie počas programového obdobia by malo vyjadrovať potreby tvorcov politík a môže sa týkať jedného alebo viacerých operačných programov, priorít, tém naprieč programami, a pod.</w:t>
      </w:r>
      <w:r w:rsidRPr="00495DD4">
        <w:t xml:space="preserve"> </w:t>
      </w:r>
    </w:p>
    <w:p w:rsidR="009B54BC" w:rsidRPr="00495DD4" w:rsidRDefault="009B54BC" w:rsidP="009B54BC">
      <w:pPr>
        <w:pStyle w:val="Zkladntext"/>
      </w:pPr>
      <w:r w:rsidRPr="00495DD4">
        <w:t xml:space="preserve">Ďalšie východiskové dokumenty na prípravu Plánu </w:t>
      </w:r>
      <w:r w:rsidR="0030468F" w:rsidRPr="00495DD4">
        <w:t>hodnoten</w:t>
      </w:r>
      <w:r w:rsidR="0030468F">
        <w:t>ia</w:t>
      </w:r>
      <w:r w:rsidR="0030468F" w:rsidRPr="00495DD4">
        <w:t xml:space="preserve"> </w:t>
      </w:r>
      <w:r w:rsidRPr="00495DD4">
        <w:t xml:space="preserve">sú usmernenia vydané </w:t>
      </w:r>
      <w:r w:rsidR="0030468F">
        <w:t>EK</w:t>
      </w:r>
      <w:r w:rsidRPr="00495DD4">
        <w:t xml:space="preserve"> - </w:t>
      </w:r>
      <w:r w:rsidRPr="00495DD4">
        <w:rPr>
          <w:lang w:eastAsia="en-AU"/>
        </w:rPr>
        <w:t>Monitoring and Evaluation of European Cohesion Policy, Guidance Document on Evaluation Plans (2014) a Guidance Document on Monitoring and Evaluation, Concepts and Recommendations (2014). Na národnej úrovni je rámec na prípravu Plánu hodnoten</w:t>
      </w:r>
      <w:r w:rsidR="0030468F">
        <w:rPr>
          <w:lang w:eastAsia="en-AU"/>
        </w:rPr>
        <w:t>ia</w:t>
      </w:r>
      <w:r w:rsidRPr="00495DD4">
        <w:rPr>
          <w:lang w:eastAsia="en-AU"/>
        </w:rPr>
        <w:t xml:space="preserve"> obsiahnutý v Systéme riadenia </w:t>
      </w:r>
      <w:r w:rsidR="0030468F">
        <w:rPr>
          <w:lang w:eastAsia="en-AU"/>
        </w:rPr>
        <w:t>európskych štrukturálnych a investičných fondov</w:t>
      </w:r>
      <w:r w:rsidR="0030468F" w:rsidRPr="00495DD4">
        <w:rPr>
          <w:lang w:eastAsia="en-AU"/>
        </w:rPr>
        <w:t xml:space="preserve"> </w:t>
      </w:r>
      <w:r w:rsidRPr="00495DD4">
        <w:rPr>
          <w:lang w:eastAsia="en-AU"/>
        </w:rPr>
        <w:t>na programové obdobie 2014</w:t>
      </w:r>
      <w:r w:rsidR="00EF20C5">
        <w:rPr>
          <w:lang w:eastAsia="en-AU"/>
        </w:rPr>
        <w:t xml:space="preserve"> – </w:t>
      </w:r>
      <w:r w:rsidRPr="00495DD4">
        <w:rPr>
          <w:lang w:eastAsia="en-AU"/>
        </w:rPr>
        <w:t>2020</w:t>
      </w:r>
      <w:r w:rsidR="005C08E6">
        <w:rPr>
          <w:lang w:eastAsia="en-AU"/>
        </w:rPr>
        <w:t xml:space="preserve"> a Metodickom pokyne CKO č. 20 k vypracovaniu plánu hodnotení operačných programov na programové obdobie 2014 – 2020</w:t>
      </w:r>
      <w:r w:rsidRPr="00495DD4">
        <w:rPr>
          <w:lang w:eastAsia="en-AU"/>
        </w:rPr>
        <w:t>.</w:t>
      </w:r>
    </w:p>
    <w:p w:rsidR="00305F67" w:rsidRPr="00495DD4" w:rsidRDefault="00341BE3" w:rsidP="000152B9">
      <w:pPr>
        <w:pStyle w:val="Zkladntext"/>
        <w:rPr>
          <w:rStyle w:val="hps"/>
          <w:szCs w:val="22"/>
        </w:rPr>
      </w:pPr>
      <w:r>
        <w:rPr>
          <w:rStyle w:val="hps"/>
          <w:szCs w:val="22"/>
        </w:rPr>
        <w:lastRenderedPageBreak/>
        <w:t>Zo</w:t>
      </w:r>
      <w:r w:rsidRPr="00495DD4">
        <w:rPr>
          <w:rStyle w:val="hps"/>
          <w:szCs w:val="22"/>
        </w:rPr>
        <w:t> </w:t>
      </w:r>
      <w:r w:rsidR="00EA28BF" w:rsidRPr="00495DD4">
        <w:rPr>
          <w:rStyle w:val="hps"/>
          <w:szCs w:val="22"/>
        </w:rPr>
        <w:t xml:space="preserve">všeobecného </w:t>
      </w:r>
      <w:r w:rsidR="00D647AF" w:rsidRPr="00495DD4">
        <w:rPr>
          <w:rStyle w:val="hps"/>
          <w:szCs w:val="22"/>
        </w:rPr>
        <w:t>nariadenia (čl. 114, odsek 1)</w:t>
      </w:r>
      <w:r w:rsidR="00305F67" w:rsidRPr="00495DD4">
        <w:rPr>
          <w:rStyle w:val="hps"/>
          <w:szCs w:val="22"/>
        </w:rPr>
        <w:t xml:space="preserve"> vypl</w:t>
      </w:r>
      <w:r w:rsidR="00D647AF" w:rsidRPr="00495DD4">
        <w:rPr>
          <w:rStyle w:val="hps"/>
          <w:szCs w:val="22"/>
        </w:rPr>
        <w:t>ýva</w:t>
      </w:r>
      <w:r w:rsidR="00305F67" w:rsidRPr="00495DD4">
        <w:rPr>
          <w:rStyle w:val="hps"/>
          <w:szCs w:val="22"/>
        </w:rPr>
        <w:t xml:space="preserve"> aj požiadavka </w:t>
      </w:r>
      <w:r w:rsidR="00D647AF" w:rsidRPr="00495DD4">
        <w:rPr>
          <w:rStyle w:val="hps"/>
          <w:szCs w:val="22"/>
        </w:rPr>
        <w:t>pre R</w:t>
      </w:r>
      <w:r w:rsidR="000E6B98" w:rsidRPr="00495DD4">
        <w:rPr>
          <w:rStyle w:val="hps"/>
          <w:szCs w:val="22"/>
        </w:rPr>
        <w:t>O</w:t>
      </w:r>
      <w:r w:rsidR="00E7665D" w:rsidRPr="00495DD4">
        <w:rPr>
          <w:rStyle w:val="hps"/>
          <w:szCs w:val="22"/>
        </w:rPr>
        <w:t> predložiť</w:t>
      </w:r>
      <w:r w:rsidR="00EA28BF" w:rsidRPr="00495DD4">
        <w:rPr>
          <w:rStyle w:val="hps"/>
          <w:szCs w:val="22"/>
        </w:rPr>
        <w:t xml:space="preserve"> Plán </w:t>
      </w:r>
      <w:r w:rsidR="00D77556" w:rsidRPr="00495DD4">
        <w:rPr>
          <w:rStyle w:val="hps"/>
          <w:szCs w:val="22"/>
        </w:rPr>
        <w:t>hodnoten</w:t>
      </w:r>
      <w:r w:rsidR="00D77556">
        <w:rPr>
          <w:rStyle w:val="hps"/>
          <w:szCs w:val="22"/>
        </w:rPr>
        <w:t>ia</w:t>
      </w:r>
      <w:r w:rsidR="00D77556" w:rsidRPr="00495DD4">
        <w:rPr>
          <w:rStyle w:val="hps"/>
          <w:szCs w:val="22"/>
        </w:rPr>
        <w:t xml:space="preserve"> </w:t>
      </w:r>
      <w:r w:rsidR="00EA28BF" w:rsidRPr="00495DD4">
        <w:rPr>
          <w:rStyle w:val="hps"/>
          <w:szCs w:val="22"/>
        </w:rPr>
        <w:t>M</w:t>
      </w:r>
      <w:r w:rsidR="00E7665D" w:rsidRPr="00495DD4">
        <w:rPr>
          <w:rStyle w:val="hps"/>
          <w:szCs w:val="22"/>
        </w:rPr>
        <w:t xml:space="preserve">onitorovaciemu výboru </w:t>
      </w:r>
      <w:r w:rsidR="00305F67" w:rsidRPr="00495DD4">
        <w:rPr>
          <w:rStyle w:val="hps"/>
          <w:szCs w:val="22"/>
        </w:rPr>
        <w:t xml:space="preserve">najneskôr do roka od schválenia </w:t>
      </w:r>
      <w:r w:rsidR="00AF1401" w:rsidRPr="00495DD4">
        <w:rPr>
          <w:rStyle w:val="hps"/>
          <w:szCs w:val="22"/>
        </w:rPr>
        <w:t>o</w:t>
      </w:r>
      <w:r w:rsidR="00305F67" w:rsidRPr="00495DD4">
        <w:rPr>
          <w:rStyle w:val="hps"/>
          <w:szCs w:val="22"/>
        </w:rPr>
        <w:t>peračného programu</w:t>
      </w:r>
      <w:r w:rsidR="00EA28BF" w:rsidRPr="00495DD4">
        <w:rPr>
          <w:rStyle w:val="hps"/>
          <w:szCs w:val="22"/>
        </w:rPr>
        <w:t>.</w:t>
      </w:r>
      <w:r w:rsidR="00305F67" w:rsidRPr="00495DD4">
        <w:rPr>
          <w:rStyle w:val="hps"/>
          <w:szCs w:val="22"/>
        </w:rPr>
        <w:t xml:space="preserve"> Predpokladá sa, že tento </w:t>
      </w:r>
      <w:r w:rsidR="008F4D40">
        <w:rPr>
          <w:rStyle w:val="hps"/>
          <w:szCs w:val="22"/>
        </w:rPr>
        <w:t>P</w:t>
      </w:r>
      <w:r w:rsidR="008F4D40" w:rsidRPr="00495DD4">
        <w:rPr>
          <w:rStyle w:val="hps"/>
          <w:szCs w:val="22"/>
        </w:rPr>
        <w:t>lán</w:t>
      </w:r>
      <w:r w:rsidR="008F4D40">
        <w:rPr>
          <w:rStyle w:val="hps"/>
          <w:szCs w:val="22"/>
        </w:rPr>
        <w:t xml:space="preserve"> </w:t>
      </w:r>
      <w:r w:rsidR="003437CE">
        <w:rPr>
          <w:rStyle w:val="hps"/>
          <w:szCs w:val="22"/>
        </w:rPr>
        <w:t>hodnotenia</w:t>
      </w:r>
      <w:r w:rsidR="00305F67" w:rsidRPr="00495DD4">
        <w:rPr>
          <w:rStyle w:val="hps"/>
          <w:szCs w:val="22"/>
        </w:rPr>
        <w:t xml:space="preserve"> bude:</w:t>
      </w:r>
    </w:p>
    <w:p w:rsidR="00305F67" w:rsidRPr="00495DD4" w:rsidRDefault="00305F67" w:rsidP="000152B9">
      <w:pPr>
        <w:pStyle w:val="Zoznamsodrkami"/>
      </w:pPr>
      <w:r w:rsidRPr="00495DD4">
        <w:rPr>
          <w:rStyle w:val="hps"/>
          <w:szCs w:val="22"/>
        </w:rPr>
        <w:t>podporovať</w:t>
      </w:r>
      <w:r w:rsidRPr="00495DD4">
        <w:t xml:space="preserve"> </w:t>
      </w:r>
      <w:r w:rsidRPr="00495DD4">
        <w:rPr>
          <w:rStyle w:val="hps"/>
          <w:szCs w:val="22"/>
        </w:rPr>
        <w:t>kvalitu hodnotení</w:t>
      </w:r>
      <w:r w:rsidRPr="00495DD4">
        <w:t xml:space="preserve">, aj </w:t>
      </w:r>
      <w:r w:rsidRPr="00495DD4">
        <w:rPr>
          <w:rStyle w:val="hps"/>
          <w:szCs w:val="22"/>
        </w:rPr>
        <w:t>ich efektívne využitie</w:t>
      </w:r>
      <w:r w:rsidRPr="00495DD4">
        <w:t xml:space="preserve"> </w:t>
      </w:r>
      <w:r w:rsidR="00BD1D4A">
        <w:rPr>
          <w:rStyle w:val="hps"/>
          <w:szCs w:val="22"/>
        </w:rPr>
        <w:t>RO</w:t>
      </w:r>
      <w:r w:rsidR="000152B9" w:rsidRPr="00495DD4">
        <w:rPr>
          <w:rStyle w:val="hps"/>
          <w:szCs w:val="22"/>
        </w:rPr>
        <w:t>,</w:t>
      </w:r>
    </w:p>
    <w:p w:rsidR="00305F67" w:rsidRPr="00495DD4" w:rsidRDefault="00305F67" w:rsidP="000152B9">
      <w:pPr>
        <w:pStyle w:val="Zoznamsodrkami"/>
        <w:rPr>
          <w:rStyle w:val="hps"/>
          <w:szCs w:val="22"/>
        </w:rPr>
      </w:pPr>
      <w:r w:rsidRPr="00495DD4">
        <w:rPr>
          <w:rStyle w:val="hps"/>
          <w:szCs w:val="22"/>
        </w:rPr>
        <w:t>uľahčovať</w:t>
      </w:r>
      <w:r w:rsidRPr="00495DD4">
        <w:t xml:space="preserve"> </w:t>
      </w:r>
      <w:r w:rsidRPr="00495DD4">
        <w:rPr>
          <w:rStyle w:val="hps"/>
          <w:szCs w:val="22"/>
        </w:rPr>
        <w:t>zdieľanie</w:t>
      </w:r>
      <w:r w:rsidRPr="00495DD4">
        <w:t xml:space="preserve"> </w:t>
      </w:r>
      <w:r w:rsidRPr="00495DD4">
        <w:rPr>
          <w:rStyle w:val="hps"/>
          <w:szCs w:val="22"/>
        </w:rPr>
        <w:t>vedomostí</w:t>
      </w:r>
      <w:r w:rsidRPr="00495DD4">
        <w:t xml:space="preserve"> </w:t>
      </w:r>
      <w:r w:rsidRPr="00495DD4">
        <w:rPr>
          <w:rStyle w:val="hps"/>
          <w:szCs w:val="22"/>
        </w:rPr>
        <w:t>o</w:t>
      </w:r>
      <w:r w:rsidRPr="00495DD4">
        <w:t xml:space="preserve"> </w:t>
      </w:r>
      <w:r w:rsidRPr="00495DD4">
        <w:rPr>
          <w:rStyle w:val="hps"/>
          <w:szCs w:val="22"/>
        </w:rPr>
        <w:t>tom</w:t>
      </w:r>
      <w:r w:rsidRPr="00495DD4">
        <w:t xml:space="preserve">, </w:t>
      </w:r>
      <w:r w:rsidRPr="00495DD4">
        <w:rPr>
          <w:rStyle w:val="hps"/>
          <w:szCs w:val="22"/>
        </w:rPr>
        <w:t>čo a ako funguje</w:t>
      </w:r>
      <w:r w:rsidRPr="00495DD4">
        <w:t xml:space="preserve"> v rôznych sektoroch</w:t>
      </w:r>
      <w:r w:rsidR="000152B9" w:rsidRPr="00495DD4">
        <w:t xml:space="preserve"> a</w:t>
      </w:r>
    </w:p>
    <w:p w:rsidR="00305F67" w:rsidRPr="00495DD4" w:rsidRDefault="00305F67" w:rsidP="000152B9">
      <w:pPr>
        <w:pStyle w:val="Zoznamsodrkami"/>
      </w:pPr>
      <w:r w:rsidRPr="00495DD4">
        <w:rPr>
          <w:rStyle w:val="hps"/>
          <w:szCs w:val="22"/>
        </w:rPr>
        <w:t>prispievať k plánovaniu</w:t>
      </w:r>
      <w:r w:rsidRPr="00495DD4">
        <w:t xml:space="preserve"> </w:t>
      </w:r>
      <w:r w:rsidRPr="00495DD4">
        <w:rPr>
          <w:rStyle w:val="hps"/>
          <w:szCs w:val="22"/>
        </w:rPr>
        <w:t>a</w:t>
      </w:r>
      <w:r w:rsidRPr="00495DD4">
        <w:t xml:space="preserve"> </w:t>
      </w:r>
      <w:r w:rsidRPr="00495DD4">
        <w:rPr>
          <w:rStyle w:val="hps"/>
          <w:szCs w:val="22"/>
        </w:rPr>
        <w:t>realizácii programov</w:t>
      </w:r>
      <w:r w:rsidRPr="00495DD4">
        <w:t xml:space="preserve"> </w:t>
      </w:r>
      <w:r w:rsidRPr="00495DD4">
        <w:rPr>
          <w:rStyle w:val="hps"/>
          <w:szCs w:val="22"/>
        </w:rPr>
        <w:t>a</w:t>
      </w:r>
      <w:r w:rsidRPr="00495DD4">
        <w:t xml:space="preserve"> </w:t>
      </w:r>
      <w:r w:rsidRPr="00495DD4">
        <w:rPr>
          <w:rStyle w:val="hps"/>
          <w:szCs w:val="22"/>
        </w:rPr>
        <w:t>politík založených</w:t>
      </w:r>
      <w:r w:rsidRPr="00495DD4">
        <w:t xml:space="preserve"> </w:t>
      </w:r>
      <w:r w:rsidRPr="00495DD4">
        <w:rPr>
          <w:rStyle w:val="hps"/>
          <w:szCs w:val="22"/>
        </w:rPr>
        <w:t>na</w:t>
      </w:r>
      <w:r w:rsidRPr="00495DD4">
        <w:t xml:space="preserve"> </w:t>
      </w:r>
      <w:r w:rsidRPr="00495DD4">
        <w:rPr>
          <w:rStyle w:val="hps"/>
          <w:szCs w:val="22"/>
        </w:rPr>
        <w:t>dôkazoch</w:t>
      </w:r>
      <w:r w:rsidRPr="00495DD4">
        <w:t>.</w:t>
      </w:r>
    </w:p>
    <w:p w:rsidR="00305F67" w:rsidRPr="00495DD4" w:rsidRDefault="00305F67" w:rsidP="00305F67">
      <w:pPr>
        <w:pStyle w:val="Nadpis1"/>
      </w:pPr>
      <w:bookmarkStart w:id="100" w:name="_Toc406601885"/>
      <w:bookmarkStart w:id="101" w:name="_Toc447889099"/>
      <w:bookmarkStart w:id="102" w:name="_Toc448839143"/>
      <w:r w:rsidRPr="00495DD4">
        <w:lastRenderedPageBreak/>
        <w:t xml:space="preserve">Plán </w:t>
      </w:r>
      <w:bookmarkEnd w:id="100"/>
      <w:r w:rsidR="00D77556" w:rsidRPr="00495DD4">
        <w:t>hodnoten</w:t>
      </w:r>
      <w:r w:rsidR="00D77556">
        <w:t>ia</w:t>
      </w:r>
      <w:bookmarkEnd w:id="101"/>
      <w:bookmarkEnd w:id="102"/>
    </w:p>
    <w:p w:rsidR="00305F67" w:rsidRPr="00495DD4" w:rsidRDefault="00305F67" w:rsidP="00305F67">
      <w:pPr>
        <w:pStyle w:val="Nadpis2"/>
      </w:pPr>
      <w:bookmarkStart w:id="103" w:name="_Toc405188883"/>
      <w:bookmarkStart w:id="104" w:name="_Toc406601886"/>
      <w:bookmarkStart w:id="105" w:name="_Toc447889100"/>
      <w:bookmarkStart w:id="106" w:name="_Toc448839144"/>
      <w:r w:rsidRPr="00495DD4">
        <w:t xml:space="preserve">Ciele Plánu </w:t>
      </w:r>
      <w:bookmarkEnd w:id="103"/>
      <w:bookmarkEnd w:id="104"/>
      <w:r w:rsidR="00D77556" w:rsidRPr="00495DD4">
        <w:t>hodnoten</w:t>
      </w:r>
      <w:r w:rsidR="00D77556">
        <w:t>ia</w:t>
      </w:r>
      <w:bookmarkEnd w:id="105"/>
      <w:bookmarkEnd w:id="106"/>
    </w:p>
    <w:p w:rsidR="00B22B99" w:rsidRPr="002E0BB6" w:rsidRDefault="00B22B99" w:rsidP="002E0BB6">
      <w:pPr>
        <w:pStyle w:val="Zkladntext"/>
        <w:rPr>
          <w:szCs w:val="22"/>
        </w:rPr>
      </w:pPr>
      <w:r w:rsidRPr="002E0BB6">
        <w:rPr>
          <w:szCs w:val="22"/>
          <w:lang w:eastAsia="en-AU"/>
        </w:rPr>
        <w:t>Hlavným cie</w:t>
      </w:r>
      <w:r w:rsidRPr="002E0BB6">
        <w:rPr>
          <w:rFonts w:ascii="TimesNewRoman" w:eastAsia="TimesNewRoman" w:cs="TimesNewRoman"/>
          <w:szCs w:val="22"/>
          <w:lang w:eastAsia="en-AU"/>
        </w:rPr>
        <w:t>ľ</w:t>
      </w:r>
      <w:r w:rsidRPr="002E0BB6">
        <w:rPr>
          <w:szCs w:val="22"/>
          <w:lang w:eastAsia="en-AU"/>
        </w:rPr>
        <w:t>om hodnotenia je kontinuálne sledova</w:t>
      </w:r>
      <w:r w:rsidRPr="002E0BB6">
        <w:rPr>
          <w:rFonts w:ascii="TimesNewRoman" w:eastAsia="TimesNewRoman" w:cs="TimesNewRoman"/>
          <w:szCs w:val="22"/>
          <w:lang w:eastAsia="en-AU"/>
        </w:rPr>
        <w:t>ť</w:t>
      </w:r>
      <w:r w:rsidRPr="002E0BB6">
        <w:rPr>
          <w:rFonts w:ascii="TimesNewRoman" w:eastAsia="TimesNewRoman" w:cs="TimesNewRoman"/>
          <w:szCs w:val="22"/>
          <w:lang w:eastAsia="en-AU"/>
        </w:rPr>
        <w:t xml:space="preserve"> </w:t>
      </w:r>
      <w:r w:rsidRPr="002E0BB6">
        <w:rPr>
          <w:szCs w:val="22"/>
          <w:lang w:eastAsia="en-AU"/>
        </w:rPr>
        <w:t>implementáciu a pokrok o</w:t>
      </w:r>
      <w:r w:rsidRPr="002E0BB6">
        <w:rPr>
          <w:rStyle w:val="hps"/>
          <w:color w:val="222222"/>
          <w:szCs w:val="22"/>
        </w:rPr>
        <w:t xml:space="preserve">peračného programu Kvalita životného prostredia (ďalej </w:t>
      </w:r>
      <w:r w:rsidR="00721C8D">
        <w:rPr>
          <w:rStyle w:val="hps"/>
          <w:color w:val="222222"/>
          <w:szCs w:val="22"/>
        </w:rPr>
        <w:t>len</w:t>
      </w:r>
      <w:r w:rsidR="006465EE" w:rsidRPr="002E0BB6">
        <w:rPr>
          <w:rStyle w:val="hps"/>
          <w:color w:val="222222"/>
          <w:szCs w:val="22"/>
        </w:rPr>
        <w:t xml:space="preserve"> </w:t>
      </w:r>
      <w:r w:rsidRPr="002E0BB6">
        <w:rPr>
          <w:rStyle w:val="hps"/>
          <w:color w:val="222222"/>
          <w:szCs w:val="22"/>
        </w:rPr>
        <w:t>„OP KŽP“</w:t>
      </w:r>
      <w:r w:rsidR="00645D3A">
        <w:rPr>
          <w:rStyle w:val="hps"/>
          <w:color w:val="222222"/>
          <w:szCs w:val="22"/>
        </w:rPr>
        <w:t xml:space="preserve"> alebo „OP“</w:t>
      </w:r>
      <w:r w:rsidRPr="002E0BB6">
        <w:rPr>
          <w:rStyle w:val="hps"/>
          <w:color w:val="222222"/>
          <w:szCs w:val="22"/>
        </w:rPr>
        <w:t>)</w:t>
      </w:r>
      <w:r w:rsidR="00B33FB2">
        <w:rPr>
          <w:rStyle w:val="hps"/>
          <w:color w:val="222222"/>
          <w:szCs w:val="22"/>
        </w:rPr>
        <w:t>,</w:t>
      </w:r>
      <w:r w:rsidRPr="002E0BB6">
        <w:rPr>
          <w:szCs w:val="22"/>
          <w:lang w:eastAsia="en-AU"/>
        </w:rPr>
        <w:t xml:space="preserve"> a</w:t>
      </w:r>
      <w:r w:rsidR="00A946F4" w:rsidRPr="002E0BB6">
        <w:rPr>
          <w:szCs w:val="22"/>
          <w:lang w:eastAsia="en-AU"/>
        </w:rPr>
        <w:t>ko aj</w:t>
      </w:r>
      <w:r w:rsidRPr="002E0BB6">
        <w:rPr>
          <w:szCs w:val="22"/>
          <w:lang w:eastAsia="en-AU"/>
        </w:rPr>
        <w:t xml:space="preserve"> zmeny jeho vonkajšieho prostredia a na tomto základe analyzova</w:t>
      </w:r>
      <w:r w:rsidRPr="002E0BB6">
        <w:rPr>
          <w:rFonts w:ascii="TimesNewRoman" w:eastAsia="TimesNewRoman" w:cs="TimesNewRoman"/>
          <w:szCs w:val="22"/>
          <w:lang w:eastAsia="en-AU"/>
        </w:rPr>
        <w:t>ť</w:t>
      </w:r>
      <w:r w:rsidRPr="002E0BB6">
        <w:rPr>
          <w:rFonts w:ascii="TimesNewRoman" w:eastAsia="TimesNewRoman" w:cs="TimesNewRoman"/>
          <w:szCs w:val="22"/>
          <w:lang w:eastAsia="en-AU"/>
        </w:rPr>
        <w:t xml:space="preserve"> </w:t>
      </w:r>
      <w:r w:rsidRPr="002E0BB6">
        <w:rPr>
          <w:szCs w:val="22"/>
          <w:lang w:eastAsia="en-AU"/>
        </w:rPr>
        <w:t>dosiahnuté výsledky a výstupy smerom k dlhodobejším dopadom</w:t>
      </w:r>
      <w:r w:rsidR="00A946F4" w:rsidRPr="002E0BB6">
        <w:rPr>
          <w:szCs w:val="22"/>
          <w:lang w:eastAsia="en-AU"/>
        </w:rPr>
        <w:t xml:space="preserve">. V prípade potreby </w:t>
      </w:r>
      <w:r w:rsidR="00341BE3" w:rsidRPr="002E0BB6">
        <w:rPr>
          <w:szCs w:val="22"/>
          <w:lang w:eastAsia="en-AU"/>
        </w:rPr>
        <w:t>b</w:t>
      </w:r>
      <w:r w:rsidR="00341BE3">
        <w:rPr>
          <w:szCs w:val="22"/>
          <w:lang w:eastAsia="en-AU"/>
        </w:rPr>
        <w:t>y</w:t>
      </w:r>
      <w:r w:rsidR="00341BE3" w:rsidRPr="002E0BB6">
        <w:rPr>
          <w:szCs w:val="22"/>
          <w:lang w:eastAsia="en-AU"/>
        </w:rPr>
        <w:t xml:space="preserve"> </w:t>
      </w:r>
      <w:r w:rsidR="00A946F4" w:rsidRPr="002E0BB6">
        <w:rPr>
          <w:szCs w:val="22"/>
          <w:lang w:eastAsia="en-AU"/>
        </w:rPr>
        <w:t>malo hodnotenie na základe zistení</w:t>
      </w:r>
      <w:r w:rsidRPr="002E0BB6">
        <w:rPr>
          <w:szCs w:val="22"/>
          <w:lang w:eastAsia="en-AU"/>
        </w:rPr>
        <w:t xml:space="preserve"> </w:t>
      </w:r>
      <w:r w:rsidR="00A946F4" w:rsidRPr="002E0BB6">
        <w:rPr>
          <w:szCs w:val="22"/>
          <w:lang w:eastAsia="en-AU"/>
        </w:rPr>
        <w:t>o</w:t>
      </w:r>
      <w:r w:rsidRPr="002E0BB6">
        <w:rPr>
          <w:szCs w:val="22"/>
          <w:lang w:eastAsia="en-AU"/>
        </w:rPr>
        <w:t>dporu</w:t>
      </w:r>
      <w:r w:rsidRPr="002E0BB6">
        <w:rPr>
          <w:rFonts w:ascii="TimesNewRoman" w:eastAsia="TimesNewRoman" w:cs="TimesNewRoman"/>
          <w:szCs w:val="22"/>
          <w:lang w:eastAsia="en-AU"/>
        </w:rPr>
        <w:t>č</w:t>
      </w:r>
      <w:r w:rsidRPr="002E0BB6">
        <w:rPr>
          <w:szCs w:val="22"/>
          <w:lang w:eastAsia="en-AU"/>
        </w:rPr>
        <w:t>i</w:t>
      </w:r>
      <w:r w:rsidRPr="002E0BB6">
        <w:rPr>
          <w:rFonts w:ascii="TimesNewRoman" w:eastAsia="TimesNewRoman" w:cs="TimesNewRoman"/>
          <w:szCs w:val="22"/>
          <w:lang w:eastAsia="en-AU"/>
        </w:rPr>
        <w:t>ť</w:t>
      </w:r>
      <w:r w:rsidRPr="002E0BB6">
        <w:rPr>
          <w:rFonts w:eastAsia="TimesNewRoman"/>
          <w:szCs w:val="22"/>
          <w:lang w:eastAsia="en-AU"/>
        </w:rPr>
        <w:t xml:space="preserve"> realiz</w:t>
      </w:r>
      <w:r w:rsidR="00495DD4" w:rsidRPr="002E0BB6">
        <w:rPr>
          <w:rFonts w:eastAsia="TimesNewRoman"/>
          <w:szCs w:val="22"/>
          <w:lang w:eastAsia="en-AU"/>
        </w:rPr>
        <w:t xml:space="preserve">áciu nápravných </w:t>
      </w:r>
      <w:r w:rsidRPr="002E0BB6">
        <w:rPr>
          <w:szCs w:val="22"/>
          <w:lang w:eastAsia="en-AU"/>
        </w:rPr>
        <w:t>opatrení. Od tohto cie</w:t>
      </w:r>
      <w:r w:rsidRPr="002E0BB6">
        <w:rPr>
          <w:rFonts w:ascii="TimesNewRoman" w:eastAsia="TimesNewRoman" w:cs="TimesNewRoman"/>
          <w:szCs w:val="22"/>
          <w:lang w:eastAsia="en-AU"/>
        </w:rPr>
        <w:t>ľ</w:t>
      </w:r>
      <w:r w:rsidRPr="002E0BB6">
        <w:rPr>
          <w:szCs w:val="22"/>
          <w:lang w:eastAsia="en-AU"/>
        </w:rPr>
        <w:t xml:space="preserve">a sa odvíja aj obsah a ciele Plánu </w:t>
      </w:r>
      <w:r w:rsidR="00D77556" w:rsidRPr="002E0BB6">
        <w:rPr>
          <w:szCs w:val="22"/>
          <w:lang w:eastAsia="en-AU"/>
        </w:rPr>
        <w:t>hodnoten</w:t>
      </w:r>
      <w:r w:rsidR="00D77556">
        <w:rPr>
          <w:szCs w:val="22"/>
          <w:lang w:eastAsia="en-AU"/>
        </w:rPr>
        <w:t>ia</w:t>
      </w:r>
      <w:r w:rsidR="00D77556" w:rsidRPr="002E0BB6">
        <w:rPr>
          <w:szCs w:val="22"/>
          <w:lang w:eastAsia="en-AU"/>
        </w:rPr>
        <w:t xml:space="preserve"> </w:t>
      </w:r>
      <w:r w:rsidRPr="002E0BB6">
        <w:rPr>
          <w:szCs w:val="22"/>
          <w:lang w:eastAsia="en-AU"/>
        </w:rPr>
        <w:t>OP KŽP, ktorý uvádza návrh hodnotiacich aktivít, ktoré by mali by</w:t>
      </w:r>
      <w:r w:rsidRPr="002E0BB6">
        <w:rPr>
          <w:rFonts w:ascii="TimesNewRoman" w:eastAsia="TimesNewRoman" w:cs="TimesNewRoman"/>
          <w:szCs w:val="22"/>
          <w:lang w:eastAsia="en-AU"/>
        </w:rPr>
        <w:t>ť</w:t>
      </w:r>
      <w:r w:rsidRPr="002E0BB6">
        <w:rPr>
          <w:rFonts w:ascii="TimesNewRoman" w:eastAsia="TimesNewRoman" w:cs="TimesNewRoman"/>
          <w:szCs w:val="22"/>
          <w:lang w:eastAsia="en-AU"/>
        </w:rPr>
        <w:t xml:space="preserve"> </w:t>
      </w:r>
      <w:r w:rsidRPr="002E0BB6">
        <w:rPr>
          <w:szCs w:val="22"/>
          <w:lang w:eastAsia="en-AU"/>
        </w:rPr>
        <w:t>vykonané v rôznych štádiách implementácie OP KŽP tak, aby v maximálnej miere umožnili RO zabezpe</w:t>
      </w:r>
      <w:r w:rsidRPr="002E0BB6">
        <w:rPr>
          <w:rFonts w:ascii="TimesNewRoman" w:eastAsia="TimesNewRoman" w:cs="TimesNewRoman"/>
          <w:szCs w:val="22"/>
          <w:lang w:eastAsia="en-AU"/>
        </w:rPr>
        <w:t>č</w:t>
      </w:r>
      <w:r w:rsidRPr="002E0BB6">
        <w:rPr>
          <w:szCs w:val="22"/>
          <w:lang w:eastAsia="en-AU"/>
        </w:rPr>
        <w:t>i</w:t>
      </w:r>
      <w:r w:rsidRPr="002E0BB6">
        <w:rPr>
          <w:rFonts w:ascii="TimesNewRoman" w:eastAsia="TimesNewRoman" w:cs="TimesNewRoman"/>
          <w:szCs w:val="22"/>
          <w:lang w:eastAsia="en-AU"/>
        </w:rPr>
        <w:t>ť</w:t>
      </w:r>
      <w:r w:rsidRPr="002E0BB6">
        <w:rPr>
          <w:rFonts w:ascii="TimesNewRoman" w:eastAsia="TimesNewRoman" w:cs="TimesNewRoman"/>
          <w:szCs w:val="22"/>
          <w:lang w:eastAsia="en-AU"/>
        </w:rPr>
        <w:t xml:space="preserve"> </w:t>
      </w:r>
      <w:r w:rsidRPr="002E0BB6">
        <w:rPr>
          <w:szCs w:val="22"/>
          <w:lang w:eastAsia="en-AU"/>
        </w:rPr>
        <w:t>dosiahnutie cie</w:t>
      </w:r>
      <w:r w:rsidRPr="002E0BB6">
        <w:rPr>
          <w:rFonts w:ascii="TimesNewRoman" w:eastAsia="TimesNewRoman" w:cs="TimesNewRoman"/>
          <w:szCs w:val="22"/>
          <w:lang w:eastAsia="en-AU"/>
        </w:rPr>
        <w:t>ľ</w:t>
      </w:r>
      <w:r w:rsidRPr="002E0BB6">
        <w:rPr>
          <w:szCs w:val="22"/>
          <w:lang w:eastAsia="en-AU"/>
        </w:rPr>
        <w:t>ov programu a tým aj efektívne a ú</w:t>
      </w:r>
      <w:r w:rsidRPr="002E0BB6">
        <w:rPr>
          <w:rFonts w:ascii="TimesNewRoman" w:eastAsia="TimesNewRoman" w:cs="TimesNewRoman"/>
          <w:szCs w:val="22"/>
          <w:lang w:eastAsia="en-AU"/>
        </w:rPr>
        <w:t>č</w:t>
      </w:r>
      <w:r w:rsidRPr="002E0BB6">
        <w:rPr>
          <w:szCs w:val="22"/>
          <w:lang w:eastAsia="en-AU"/>
        </w:rPr>
        <w:t>inné využívanie poskytnutých finan</w:t>
      </w:r>
      <w:r w:rsidRPr="002E0BB6">
        <w:rPr>
          <w:rFonts w:ascii="TimesNewRoman" w:eastAsia="TimesNewRoman" w:cs="TimesNewRoman"/>
          <w:szCs w:val="22"/>
          <w:lang w:eastAsia="en-AU"/>
        </w:rPr>
        <w:t>č</w:t>
      </w:r>
      <w:r w:rsidRPr="002E0BB6">
        <w:rPr>
          <w:szCs w:val="22"/>
          <w:lang w:eastAsia="en-AU"/>
        </w:rPr>
        <w:t>ných prostriedkov.</w:t>
      </w:r>
    </w:p>
    <w:p w:rsidR="00305F67" w:rsidRPr="002E0BB6" w:rsidRDefault="00B22B99" w:rsidP="002E0BB6">
      <w:pPr>
        <w:pStyle w:val="Zkladntext"/>
        <w:rPr>
          <w:szCs w:val="22"/>
        </w:rPr>
      </w:pPr>
      <w:r w:rsidRPr="002E0BB6">
        <w:rPr>
          <w:szCs w:val="22"/>
        </w:rPr>
        <w:t>C</w:t>
      </w:r>
      <w:r w:rsidR="00305F67" w:rsidRPr="002E0BB6">
        <w:rPr>
          <w:szCs w:val="22"/>
        </w:rPr>
        <w:t>ieľom Plánu hodnoten</w:t>
      </w:r>
      <w:r w:rsidR="00D77556">
        <w:rPr>
          <w:szCs w:val="22"/>
        </w:rPr>
        <w:t>ia</w:t>
      </w:r>
      <w:r w:rsidR="00305F67" w:rsidRPr="002E0BB6">
        <w:rPr>
          <w:szCs w:val="22"/>
        </w:rPr>
        <w:t xml:space="preserve"> je </w:t>
      </w:r>
      <w:r w:rsidR="00A946F4" w:rsidRPr="002E0BB6">
        <w:rPr>
          <w:rStyle w:val="hps"/>
          <w:color w:val="222222"/>
          <w:szCs w:val="22"/>
        </w:rPr>
        <w:t>získať relevantné, platné a spoľahlivé informácie týkajúce sa realizácie OP KŽP</w:t>
      </w:r>
      <w:r w:rsidR="00A946F4" w:rsidRPr="002E0BB6">
        <w:rPr>
          <w:b/>
          <w:szCs w:val="22"/>
        </w:rPr>
        <w:t xml:space="preserve"> </w:t>
      </w:r>
      <w:r w:rsidR="00A946F4" w:rsidRPr="002E0BB6">
        <w:rPr>
          <w:szCs w:val="22"/>
        </w:rPr>
        <w:t xml:space="preserve">a súčasne </w:t>
      </w:r>
      <w:r w:rsidR="00305F67" w:rsidRPr="002E0BB6">
        <w:rPr>
          <w:szCs w:val="22"/>
        </w:rPr>
        <w:t>zlepšiť kvalitu hodnotení vykonávaných počas programového obdobia</w:t>
      </w:r>
      <w:r w:rsidR="00305F67" w:rsidRPr="002E0BB6">
        <w:rPr>
          <w:rStyle w:val="hps"/>
          <w:color w:val="222222"/>
          <w:szCs w:val="22"/>
        </w:rPr>
        <w:t>.</w:t>
      </w:r>
      <w:r w:rsidR="00305F67" w:rsidRPr="002E0BB6">
        <w:rPr>
          <w:color w:val="000000"/>
          <w:szCs w:val="22"/>
        </w:rPr>
        <w:t xml:space="preserve"> Hodnotenia budú realizované za účelom zlepšenia programu a jeho realizácie so zámerom </w:t>
      </w:r>
      <w:r w:rsidRPr="002E0BB6">
        <w:rPr>
          <w:color w:val="000000"/>
          <w:szCs w:val="22"/>
        </w:rPr>
        <w:t xml:space="preserve">posúdiť </w:t>
      </w:r>
      <w:r w:rsidR="00305F67" w:rsidRPr="002E0BB6">
        <w:rPr>
          <w:color w:val="000000"/>
          <w:szCs w:val="22"/>
        </w:rPr>
        <w:t xml:space="preserve">jeho účinnosť, efektívnosť a </w:t>
      </w:r>
      <w:r w:rsidRPr="002E0BB6">
        <w:rPr>
          <w:color w:val="000000"/>
          <w:szCs w:val="22"/>
        </w:rPr>
        <w:t>dopady</w:t>
      </w:r>
      <w:r w:rsidR="00305F67" w:rsidRPr="002E0BB6">
        <w:rPr>
          <w:rStyle w:val="hps"/>
          <w:color w:val="222222"/>
          <w:szCs w:val="22"/>
        </w:rPr>
        <w:t>.</w:t>
      </w:r>
      <w:r w:rsidR="00305F67" w:rsidRPr="002E0BB6">
        <w:rPr>
          <w:szCs w:val="22"/>
        </w:rPr>
        <w:t xml:space="preserve"> Najpodstatnejšou časťou hodnotení bude posúdenie plnenia jednotlivých špecifických cieľov OP KŽP. </w:t>
      </w:r>
      <w:r w:rsidR="00305F67" w:rsidRPr="002E0BB6">
        <w:rPr>
          <w:b/>
          <w:szCs w:val="22"/>
        </w:rPr>
        <w:t>Minimálne raz</w:t>
      </w:r>
      <w:r w:rsidR="00305F67" w:rsidRPr="002E0BB6">
        <w:rPr>
          <w:szCs w:val="22"/>
        </w:rPr>
        <w:t xml:space="preserve"> za programové obdobie musí byť zhodnotené do akej miery prispeli realizované intervencie k </w:t>
      </w:r>
      <w:r w:rsidR="00305F67" w:rsidRPr="002E0BB6">
        <w:rPr>
          <w:b/>
          <w:szCs w:val="22"/>
        </w:rPr>
        <w:t>naplneniu cieľov každej priority</w:t>
      </w:r>
      <w:r w:rsidR="00305F67" w:rsidRPr="002E0BB6">
        <w:rPr>
          <w:szCs w:val="22"/>
        </w:rPr>
        <w:t xml:space="preserve">. Dopad </w:t>
      </w:r>
      <w:r w:rsidR="00305F67" w:rsidRPr="002E0BB6">
        <w:rPr>
          <w:color w:val="000000"/>
          <w:szCs w:val="22"/>
        </w:rPr>
        <w:t xml:space="preserve">programov sa bude hodnotiť v nadväznosti na ciele stratégie </w:t>
      </w:r>
      <w:r w:rsidR="00A946F4" w:rsidRPr="002E0BB6">
        <w:rPr>
          <w:color w:val="000000"/>
          <w:szCs w:val="22"/>
        </w:rPr>
        <w:t>Európskej ú</w:t>
      </w:r>
      <w:r w:rsidR="00305F67" w:rsidRPr="002E0BB6">
        <w:rPr>
          <w:color w:val="000000"/>
          <w:szCs w:val="22"/>
        </w:rPr>
        <w:t>nie</w:t>
      </w:r>
      <w:r w:rsidR="00A946F4" w:rsidRPr="002E0BB6">
        <w:rPr>
          <w:color w:val="000000"/>
          <w:szCs w:val="22"/>
        </w:rPr>
        <w:t xml:space="preserve"> (</w:t>
      </w:r>
      <w:r w:rsidR="00274BBD">
        <w:rPr>
          <w:color w:val="000000"/>
          <w:szCs w:val="22"/>
        </w:rPr>
        <w:t>ďalej aj „</w:t>
      </w:r>
      <w:r w:rsidR="00A946F4" w:rsidRPr="002E0BB6">
        <w:rPr>
          <w:color w:val="000000"/>
          <w:szCs w:val="22"/>
        </w:rPr>
        <w:t>EÚ</w:t>
      </w:r>
      <w:r w:rsidR="00274BBD">
        <w:rPr>
          <w:color w:val="000000"/>
          <w:szCs w:val="22"/>
        </w:rPr>
        <w:t>“</w:t>
      </w:r>
      <w:r w:rsidR="00A946F4" w:rsidRPr="002E0BB6">
        <w:rPr>
          <w:color w:val="000000"/>
          <w:szCs w:val="22"/>
        </w:rPr>
        <w:t>)</w:t>
      </w:r>
      <w:r w:rsidR="00305F67" w:rsidRPr="002E0BB6">
        <w:rPr>
          <w:color w:val="000000"/>
          <w:szCs w:val="22"/>
        </w:rPr>
        <w:t xml:space="preserve"> na zabezpečenie inteligentného, udržateľného a inkluzívneho rastu. </w:t>
      </w:r>
      <w:r w:rsidR="00305F67" w:rsidRPr="002E0BB6">
        <w:rPr>
          <w:szCs w:val="22"/>
        </w:rPr>
        <w:t>Hodnotenia sa môžu týkať celého OP</w:t>
      </w:r>
      <w:r w:rsidR="000C1FE4">
        <w:rPr>
          <w:szCs w:val="22"/>
        </w:rPr>
        <w:t xml:space="preserve"> KŽP</w:t>
      </w:r>
      <w:r w:rsidR="00305F67" w:rsidRPr="002E0BB6">
        <w:rPr>
          <w:szCs w:val="22"/>
        </w:rPr>
        <w:t xml:space="preserve">, jeho priorít alebo špeciálnych tém. Do </w:t>
      </w:r>
      <w:r w:rsidR="000C1FE4">
        <w:rPr>
          <w:szCs w:val="22"/>
        </w:rPr>
        <w:t>P</w:t>
      </w:r>
      <w:r w:rsidR="000C1FE4" w:rsidRPr="002E0BB6">
        <w:rPr>
          <w:szCs w:val="22"/>
        </w:rPr>
        <w:t xml:space="preserve">lánu </w:t>
      </w:r>
      <w:r w:rsidR="00305F67" w:rsidRPr="002E0BB6">
        <w:rPr>
          <w:szCs w:val="22"/>
        </w:rPr>
        <w:t>hodnoten</w:t>
      </w:r>
      <w:r w:rsidR="000C1FE4">
        <w:rPr>
          <w:szCs w:val="22"/>
        </w:rPr>
        <w:t>ia</w:t>
      </w:r>
      <w:r w:rsidR="00305F67" w:rsidRPr="002E0BB6">
        <w:rPr>
          <w:szCs w:val="22"/>
        </w:rPr>
        <w:t xml:space="preserve"> môže byť zahrnuté aj hodnotenie súvisiacich intervencií financovaných z </w:t>
      </w:r>
      <w:r w:rsidR="00B33FB2">
        <w:rPr>
          <w:szCs w:val="22"/>
        </w:rPr>
        <w:t>národných</w:t>
      </w:r>
      <w:r w:rsidR="00B33FB2" w:rsidRPr="002E0BB6">
        <w:rPr>
          <w:szCs w:val="22"/>
        </w:rPr>
        <w:t xml:space="preserve"> </w:t>
      </w:r>
      <w:r w:rsidR="00305F67" w:rsidRPr="002E0BB6">
        <w:rPr>
          <w:szCs w:val="22"/>
        </w:rPr>
        <w:t>zdrojov.</w:t>
      </w:r>
    </w:p>
    <w:p w:rsidR="00305F67" w:rsidRPr="002E0BB6" w:rsidRDefault="00AF7DE8" w:rsidP="002E0BB6">
      <w:pPr>
        <w:pStyle w:val="Zkladntext"/>
        <w:rPr>
          <w:szCs w:val="22"/>
        </w:rPr>
      </w:pPr>
      <w:r w:rsidRPr="002E0BB6">
        <w:rPr>
          <w:color w:val="000000"/>
          <w:szCs w:val="22"/>
          <w:lang w:eastAsia="en-AU"/>
        </w:rPr>
        <w:t xml:space="preserve">Priebežné hodnotenie sa vykoná v priebehu programového obdobia ako hodnotenie zamerané na implementáciu; </w:t>
      </w:r>
      <w:r w:rsidR="00A946F4" w:rsidRPr="002E0BB6">
        <w:rPr>
          <w:color w:val="000000"/>
          <w:szCs w:val="22"/>
          <w:lang w:eastAsia="en-AU"/>
        </w:rPr>
        <w:t xml:space="preserve">prípadne </w:t>
      </w:r>
      <w:r w:rsidRPr="002E0BB6">
        <w:rPr>
          <w:color w:val="000000"/>
          <w:szCs w:val="22"/>
          <w:lang w:eastAsia="en-AU"/>
        </w:rPr>
        <w:t>hodnotenie relevantnosti, účinnosti a efektívnosti OP</w:t>
      </w:r>
      <w:r w:rsidR="00A946F4" w:rsidRPr="002E0BB6">
        <w:rPr>
          <w:color w:val="000000"/>
          <w:szCs w:val="22"/>
          <w:lang w:eastAsia="en-AU"/>
        </w:rPr>
        <w:t>,</w:t>
      </w:r>
      <w:r w:rsidRPr="002E0BB6">
        <w:rPr>
          <w:color w:val="000000"/>
          <w:szCs w:val="22"/>
          <w:lang w:eastAsia="en-AU"/>
        </w:rPr>
        <w:t xml:space="preserve"> </w:t>
      </w:r>
      <w:r w:rsidR="00A946F4" w:rsidRPr="002E0BB6">
        <w:rPr>
          <w:color w:val="000000"/>
          <w:szCs w:val="22"/>
          <w:lang w:eastAsia="en-AU"/>
        </w:rPr>
        <w:t>či</w:t>
      </w:r>
      <w:r w:rsidRPr="002E0BB6">
        <w:rPr>
          <w:color w:val="000000"/>
          <w:szCs w:val="22"/>
          <w:lang w:eastAsia="en-AU"/>
        </w:rPr>
        <w:t xml:space="preserve"> hodnotenie dopadov. </w:t>
      </w:r>
      <w:r w:rsidR="00305F67" w:rsidRPr="002E0BB6">
        <w:rPr>
          <w:szCs w:val="22"/>
        </w:rPr>
        <w:t xml:space="preserve">Hodnotenia </w:t>
      </w:r>
      <w:r w:rsidR="00A10083">
        <w:rPr>
          <w:szCs w:val="22"/>
        </w:rPr>
        <w:t>zamerané</w:t>
      </w:r>
      <w:r w:rsidR="00A10083" w:rsidRPr="002E0BB6">
        <w:rPr>
          <w:szCs w:val="22"/>
        </w:rPr>
        <w:t xml:space="preserve"> </w:t>
      </w:r>
      <w:r w:rsidR="00305F67" w:rsidRPr="002E0BB6">
        <w:rPr>
          <w:szCs w:val="22"/>
        </w:rPr>
        <w:t xml:space="preserve">na administratívnu a procesnú stránku realizácie OP KŽP budú užitočnejšie v počiatočnej etape implementácie programu. V neskoršej fáze realizácie OP </w:t>
      </w:r>
      <w:r w:rsidR="006B00BA">
        <w:rPr>
          <w:szCs w:val="22"/>
        </w:rPr>
        <w:t xml:space="preserve">KŽP </w:t>
      </w:r>
      <w:r w:rsidR="00305F67" w:rsidRPr="002E0BB6">
        <w:rPr>
          <w:szCs w:val="22"/>
        </w:rPr>
        <w:t>sa hodnotenia sústredia na skúmanie fungovania intervenčnej logiky, analýzu fyzického pokroku a dosiahnuté efekty intervencií - výstupy, výsledky aj dopady/ vplyvy. Všetky hodnotenia, či už sa týkajú procesov alebo efektov intervencií, majú svoje opodstatnenie len ak budú mať následné praktické využitie.</w:t>
      </w:r>
    </w:p>
    <w:p w:rsidR="00305F67" w:rsidRPr="002E0BB6" w:rsidRDefault="00D647AF" w:rsidP="002E0BB6">
      <w:pPr>
        <w:pStyle w:val="Zkladntext"/>
        <w:rPr>
          <w:szCs w:val="22"/>
        </w:rPr>
      </w:pPr>
      <w:r w:rsidRPr="002E0BB6">
        <w:rPr>
          <w:color w:val="000000"/>
          <w:szCs w:val="22"/>
          <w:lang w:eastAsia="en-AU"/>
        </w:rPr>
        <w:t xml:space="preserve">Plán </w:t>
      </w:r>
      <w:r w:rsidR="003437CE" w:rsidRPr="002E0BB6">
        <w:rPr>
          <w:color w:val="000000"/>
          <w:szCs w:val="22"/>
          <w:lang w:eastAsia="en-AU"/>
        </w:rPr>
        <w:t>hodnoten</w:t>
      </w:r>
      <w:r w:rsidR="003437CE">
        <w:rPr>
          <w:color w:val="000000"/>
          <w:szCs w:val="22"/>
          <w:lang w:eastAsia="en-AU"/>
        </w:rPr>
        <w:t>ia</w:t>
      </w:r>
      <w:r w:rsidR="003437CE" w:rsidRPr="002E0BB6">
        <w:rPr>
          <w:color w:val="000000"/>
          <w:szCs w:val="22"/>
          <w:lang w:eastAsia="en-AU"/>
        </w:rPr>
        <w:t xml:space="preserve"> </w:t>
      </w:r>
      <w:r w:rsidRPr="002E0BB6">
        <w:rPr>
          <w:color w:val="000000"/>
          <w:szCs w:val="22"/>
          <w:lang w:eastAsia="en-AU"/>
        </w:rPr>
        <w:t xml:space="preserve">je rozdelený do 3 častí a obsahuje: a) ciele, rozsah a koordináciu; b) rámec hodnotenia, ktorý definuje zodpovednosť za zostavenie </w:t>
      </w:r>
      <w:r w:rsidR="008F4D40">
        <w:rPr>
          <w:color w:val="000000"/>
          <w:szCs w:val="22"/>
          <w:lang w:eastAsia="en-AU"/>
        </w:rPr>
        <w:t>P</w:t>
      </w:r>
      <w:r w:rsidR="008F4D40" w:rsidRPr="002E0BB6">
        <w:rPr>
          <w:color w:val="000000"/>
          <w:szCs w:val="22"/>
          <w:lang w:eastAsia="en-AU"/>
        </w:rPr>
        <w:t xml:space="preserve">lánu </w:t>
      </w:r>
      <w:r w:rsidR="003437CE" w:rsidRPr="002E0BB6">
        <w:rPr>
          <w:color w:val="000000"/>
          <w:szCs w:val="22"/>
          <w:lang w:eastAsia="en-AU"/>
        </w:rPr>
        <w:t>hodnoten</w:t>
      </w:r>
      <w:r w:rsidR="003437CE">
        <w:rPr>
          <w:color w:val="000000"/>
          <w:szCs w:val="22"/>
          <w:lang w:eastAsia="en-AU"/>
        </w:rPr>
        <w:t>ia</w:t>
      </w:r>
      <w:r w:rsidRPr="002E0BB6">
        <w:rPr>
          <w:color w:val="000000"/>
          <w:szCs w:val="22"/>
          <w:lang w:eastAsia="en-AU"/>
        </w:rPr>
        <w:t xml:space="preserve">, za riadenie, koordináciu a kvalitu </w:t>
      </w:r>
      <w:r w:rsidR="00600BEF" w:rsidRPr="002E0BB6">
        <w:rPr>
          <w:color w:val="000000"/>
          <w:szCs w:val="22"/>
          <w:lang w:eastAsia="en-AU"/>
        </w:rPr>
        <w:t>v</w:t>
      </w:r>
      <w:r w:rsidRPr="002E0BB6">
        <w:rPr>
          <w:color w:val="000000"/>
          <w:szCs w:val="22"/>
          <w:lang w:eastAsia="en-AU"/>
        </w:rPr>
        <w:t xml:space="preserve"> priebehu celého hodnotenia; c) indikatívny zoznam hodnotení </w:t>
      </w:r>
      <w:r w:rsidR="00305F67" w:rsidRPr="002E0BB6">
        <w:rPr>
          <w:rStyle w:val="hps"/>
          <w:szCs w:val="22"/>
        </w:rPr>
        <w:t xml:space="preserve">s uvedením ich cieľa/predmetu, zdôvodnenia hodnotenia, </w:t>
      </w:r>
      <w:r w:rsidR="00305F67" w:rsidRPr="002E0BB6">
        <w:rPr>
          <w:szCs w:val="22"/>
        </w:rPr>
        <w:t>načrtnutého p</w:t>
      </w:r>
      <w:r w:rsidR="00305F67" w:rsidRPr="002E0BB6">
        <w:rPr>
          <w:rStyle w:val="hps"/>
          <w:szCs w:val="22"/>
        </w:rPr>
        <w:t>rístupu, hlavných</w:t>
      </w:r>
      <w:r w:rsidR="00305F67" w:rsidRPr="002E0BB6">
        <w:rPr>
          <w:szCs w:val="22"/>
        </w:rPr>
        <w:t xml:space="preserve"> </w:t>
      </w:r>
      <w:r w:rsidR="00C44CB6">
        <w:rPr>
          <w:rStyle w:val="hps"/>
          <w:szCs w:val="22"/>
        </w:rPr>
        <w:t>hodnotiacich</w:t>
      </w:r>
      <w:r w:rsidR="00305F67" w:rsidRPr="002E0BB6">
        <w:rPr>
          <w:szCs w:val="22"/>
        </w:rPr>
        <w:t xml:space="preserve"> </w:t>
      </w:r>
      <w:r w:rsidR="00305F67" w:rsidRPr="002E0BB6">
        <w:rPr>
          <w:rStyle w:val="hps"/>
          <w:szCs w:val="22"/>
        </w:rPr>
        <w:t>otázok,</w:t>
      </w:r>
      <w:r w:rsidR="00305F67" w:rsidRPr="002E0BB6">
        <w:rPr>
          <w:szCs w:val="22"/>
        </w:rPr>
        <w:t xml:space="preserve"> typov a zdrojov dát potrebných na hodnotenie, časového harmonogramu a</w:t>
      </w:r>
      <w:r w:rsidR="00744368">
        <w:rPr>
          <w:rStyle w:val="hps"/>
          <w:szCs w:val="22"/>
        </w:rPr>
        <w:t> </w:t>
      </w:r>
      <w:r w:rsidR="00305F67" w:rsidRPr="002E0BB6">
        <w:rPr>
          <w:rStyle w:val="hps"/>
          <w:szCs w:val="22"/>
        </w:rPr>
        <w:t>rozpočtu</w:t>
      </w:r>
      <w:r w:rsidR="00305F67" w:rsidRPr="002E0BB6">
        <w:rPr>
          <w:szCs w:val="22"/>
        </w:rPr>
        <w:t xml:space="preserve"> </w:t>
      </w:r>
      <w:r w:rsidR="00305F67" w:rsidRPr="002E0BB6">
        <w:rPr>
          <w:rStyle w:val="hps"/>
          <w:szCs w:val="22"/>
        </w:rPr>
        <w:t>na</w:t>
      </w:r>
      <w:r w:rsidR="00305F67" w:rsidRPr="002E0BB6">
        <w:rPr>
          <w:szCs w:val="22"/>
        </w:rPr>
        <w:t xml:space="preserve"> </w:t>
      </w:r>
      <w:r w:rsidR="00305F67" w:rsidRPr="002E0BB6">
        <w:rPr>
          <w:rStyle w:val="hps"/>
          <w:szCs w:val="22"/>
        </w:rPr>
        <w:t>realizáciu</w:t>
      </w:r>
      <w:r w:rsidR="00305F67" w:rsidRPr="002E0BB6">
        <w:rPr>
          <w:szCs w:val="22"/>
        </w:rPr>
        <w:t xml:space="preserve"> hodnotení. </w:t>
      </w:r>
    </w:p>
    <w:p w:rsidR="00305F67" w:rsidRPr="002E0BB6" w:rsidRDefault="00305F67" w:rsidP="002E0BB6">
      <w:pPr>
        <w:pStyle w:val="Zkladntext"/>
        <w:rPr>
          <w:szCs w:val="22"/>
        </w:rPr>
      </w:pPr>
      <w:r w:rsidRPr="002E0BB6">
        <w:rPr>
          <w:szCs w:val="22"/>
        </w:rPr>
        <w:t xml:space="preserve">Hodnotenia plánované na viac ako </w:t>
      </w:r>
      <w:r w:rsidR="005169E8" w:rsidRPr="002E0BB6">
        <w:rPr>
          <w:szCs w:val="22"/>
        </w:rPr>
        <w:t>tri</w:t>
      </w:r>
      <w:r w:rsidRPr="002E0BB6">
        <w:rPr>
          <w:szCs w:val="22"/>
        </w:rPr>
        <w:t xml:space="preserve"> roky dopredu sú len orientačné. </w:t>
      </w:r>
      <w:r w:rsidR="008C58C7" w:rsidRPr="002F1030">
        <w:rPr>
          <w:szCs w:val="22"/>
        </w:rPr>
        <w:t xml:space="preserve">Implementácia </w:t>
      </w:r>
      <w:r w:rsidR="00CF2D04">
        <w:rPr>
          <w:szCs w:val="22"/>
        </w:rPr>
        <w:t>P</w:t>
      </w:r>
      <w:r w:rsidR="00CF2D04" w:rsidRPr="002F1030">
        <w:rPr>
          <w:szCs w:val="22"/>
        </w:rPr>
        <w:t>lán</w:t>
      </w:r>
      <w:r w:rsidR="00CF2D04" w:rsidRPr="00573DE5">
        <w:rPr>
          <w:szCs w:val="22"/>
        </w:rPr>
        <w:t xml:space="preserve">u </w:t>
      </w:r>
      <w:r w:rsidR="006465EE" w:rsidRPr="00573DE5">
        <w:rPr>
          <w:szCs w:val="22"/>
        </w:rPr>
        <w:t>hodnoten</w:t>
      </w:r>
      <w:r w:rsidR="006465EE">
        <w:rPr>
          <w:szCs w:val="22"/>
        </w:rPr>
        <w:t>ia</w:t>
      </w:r>
      <w:r w:rsidR="00CF2D04">
        <w:rPr>
          <w:szCs w:val="22"/>
        </w:rPr>
        <w:t xml:space="preserve"> OP KŽP</w:t>
      </w:r>
      <w:r w:rsidR="006465EE" w:rsidRPr="002F1030">
        <w:rPr>
          <w:szCs w:val="22"/>
        </w:rPr>
        <w:t xml:space="preserve"> </w:t>
      </w:r>
      <w:r w:rsidRPr="002F1030">
        <w:rPr>
          <w:szCs w:val="22"/>
        </w:rPr>
        <w:t xml:space="preserve">sa bude priebežne raz ročne </w:t>
      </w:r>
      <w:r w:rsidRPr="009D7615">
        <w:rPr>
          <w:rStyle w:val="hps"/>
          <w:szCs w:val="22"/>
        </w:rPr>
        <w:t>p</w:t>
      </w:r>
      <w:r w:rsidR="005169E8" w:rsidRPr="009D7615">
        <w:rPr>
          <w:rStyle w:val="hps"/>
          <w:szCs w:val="22"/>
        </w:rPr>
        <w:t>osudzovať</w:t>
      </w:r>
      <w:r w:rsidRPr="008C58C7">
        <w:rPr>
          <w:szCs w:val="22"/>
        </w:rPr>
        <w:t xml:space="preserve"> </w:t>
      </w:r>
      <w:r w:rsidRPr="008C58C7">
        <w:rPr>
          <w:rStyle w:val="hps"/>
          <w:szCs w:val="22"/>
        </w:rPr>
        <w:t>Monitorovacím</w:t>
      </w:r>
      <w:r w:rsidRPr="008C58C7">
        <w:rPr>
          <w:szCs w:val="22"/>
        </w:rPr>
        <w:t xml:space="preserve"> </w:t>
      </w:r>
      <w:r w:rsidRPr="008C58C7">
        <w:rPr>
          <w:rStyle w:val="hps"/>
          <w:szCs w:val="22"/>
        </w:rPr>
        <w:t>výborom</w:t>
      </w:r>
      <w:r w:rsidR="006B00BA">
        <w:rPr>
          <w:rStyle w:val="hps"/>
          <w:szCs w:val="22"/>
        </w:rPr>
        <w:t xml:space="preserve"> pre</w:t>
      </w:r>
      <w:r w:rsidRPr="008C58C7">
        <w:rPr>
          <w:szCs w:val="22"/>
        </w:rPr>
        <w:t xml:space="preserve"> OP KŽP</w:t>
      </w:r>
      <w:r w:rsidR="00CF2D04">
        <w:rPr>
          <w:szCs w:val="22"/>
        </w:rPr>
        <w:t xml:space="preserve"> (</w:t>
      </w:r>
      <w:r w:rsidR="00CF2D04">
        <w:rPr>
          <w:rStyle w:val="hps"/>
          <w:szCs w:val="22"/>
        </w:rPr>
        <w:t>ďalej aj „MV pre OP KŽP“</w:t>
      </w:r>
      <w:r w:rsidR="00CF2D04">
        <w:rPr>
          <w:szCs w:val="22"/>
        </w:rPr>
        <w:t>)</w:t>
      </w:r>
      <w:r w:rsidRPr="008C58C7">
        <w:rPr>
          <w:szCs w:val="22"/>
        </w:rPr>
        <w:t>. Bližšia</w:t>
      </w:r>
      <w:r w:rsidRPr="002E0BB6">
        <w:rPr>
          <w:szCs w:val="22"/>
        </w:rPr>
        <w:t xml:space="preserve"> špecifikácia </w:t>
      </w:r>
      <w:r w:rsidR="00C44CB6">
        <w:rPr>
          <w:rStyle w:val="hps"/>
          <w:szCs w:val="22"/>
        </w:rPr>
        <w:t>hodnotiacich</w:t>
      </w:r>
      <w:r w:rsidRPr="002E0BB6">
        <w:rPr>
          <w:rStyle w:val="hps"/>
          <w:szCs w:val="22"/>
        </w:rPr>
        <w:t xml:space="preserve"> otázok</w:t>
      </w:r>
      <w:r w:rsidRPr="002E0BB6">
        <w:rPr>
          <w:szCs w:val="22"/>
        </w:rPr>
        <w:t xml:space="preserve"> bude predmetom prípravy hodnotenia pred zadaním hodnotenia. Plán</w:t>
      </w:r>
      <w:r w:rsidR="00F35A09">
        <w:rPr>
          <w:szCs w:val="22"/>
        </w:rPr>
        <w:t xml:space="preserve"> hodnotenia</w:t>
      </w:r>
      <w:r w:rsidRPr="002E0BB6">
        <w:rPr>
          <w:szCs w:val="22"/>
        </w:rPr>
        <w:t xml:space="preserve"> vopred indikuje dáta a ich zdroje</w:t>
      </w:r>
      <w:r w:rsidR="003922BF" w:rsidRPr="002E0BB6">
        <w:rPr>
          <w:szCs w:val="22"/>
        </w:rPr>
        <w:t>,</w:t>
      </w:r>
      <w:r w:rsidRPr="002E0BB6">
        <w:rPr>
          <w:szCs w:val="22"/>
        </w:rPr>
        <w:t xml:space="preserve"> avšak p</w:t>
      </w:r>
      <w:r w:rsidRPr="002E0BB6">
        <w:rPr>
          <w:rStyle w:val="hps"/>
          <w:szCs w:val="22"/>
        </w:rPr>
        <w:t xml:space="preserve">red každým zadaním sa musí zadávateľ uistiť, že </w:t>
      </w:r>
      <w:r w:rsidRPr="00573DE5">
        <w:t xml:space="preserve">má k dispozícii, alebo vie zabezpečiť dostupnosť relevantných dát v potrebnej štruktúre a forme, ktorá sa dá použiť na hodnotenie. Súčasťou prípravy hodnotenia </w:t>
      </w:r>
      <w:r w:rsidR="005169E8" w:rsidRPr="00573DE5">
        <w:t>môže</w:t>
      </w:r>
      <w:r w:rsidRPr="00573DE5">
        <w:t xml:space="preserve"> byť štúdia hodnotiteľnosti (</w:t>
      </w:r>
      <w:r w:rsidR="000152B9" w:rsidRPr="00573DE5">
        <w:t>tzv. „</w:t>
      </w:r>
      <w:r w:rsidRPr="00573DE5">
        <w:t>evaluability study</w:t>
      </w:r>
      <w:r w:rsidR="000152B9" w:rsidRPr="00573DE5">
        <w:t>“</w:t>
      </w:r>
      <w:r w:rsidRPr="00573DE5">
        <w:t>)</w:t>
      </w:r>
      <w:r w:rsidRPr="002E0BB6">
        <w:rPr>
          <w:szCs w:val="22"/>
        </w:rPr>
        <w:t>.</w:t>
      </w:r>
    </w:p>
    <w:p w:rsidR="00F9274C" w:rsidRPr="002E0BB6" w:rsidRDefault="00305F67" w:rsidP="002E0BB6">
      <w:pPr>
        <w:pStyle w:val="Zkladntext"/>
        <w:rPr>
          <w:szCs w:val="22"/>
        </w:rPr>
      </w:pPr>
      <w:r w:rsidRPr="00573DE5">
        <w:t xml:space="preserve">Osobitnú pozornosť je potrebné venovať </w:t>
      </w:r>
      <w:r w:rsidR="0055462E" w:rsidRPr="00573DE5">
        <w:t>vhodnému nastaveniu systému zberu údajov potrebných pre hodnotenie prostredníctvom merateľných ukazovateľov OP</w:t>
      </w:r>
      <w:r w:rsidR="000E6B98" w:rsidRPr="00573DE5">
        <w:t xml:space="preserve"> KŽP</w:t>
      </w:r>
      <w:r w:rsidR="00917149" w:rsidRPr="00573DE5">
        <w:t xml:space="preserve">. </w:t>
      </w:r>
      <w:r w:rsidR="006B091B">
        <w:t>RO</w:t>
      </w:r>
      <w:r w:rsidR="008C58C7" w:rsidRPr="00573DE5">
        <w:t xml:space="preserve"> zabezpečí, aby </w:t>
      </w:r>
      <w:r w:rsidR="008C58C7">
        <w:rPr>
          <w:szCs w:val="22"/>
        </w:rPr>
        <w:t>bol</w:t>
      </w:r>
      <w:r w:rsidR="008C58C7" w:rsidRPr="008B5E01">
        <w:rPr>
          <w:szCs w:val="22"/>
        </w:rPr>
        <w:t xml:space="preserve"> </w:t>
      </w:r>
      <w:r w:rsidR="008C58C7" w:rsidRPr="002F1030">
        <w:rPr>
          <w:szCs w:val="22"/>
        </w:rPr>
        <w:t xml:space="preserve">súbor dát potrebných pre jednotlivé hodnotenia </w:t>
      </w:r>
      <w:r w:rsidR="008C58C7" w:rsidRPr="00062750">
        <w:rPr>
          <w:szCs w:val="22"/>
        </w:rPr>
        <w:t>systémovo zbieraný</w:t>
      </w:r>
      <w:r w:rsidR="008C58C7" w:rsidRPr="00C820FD">
        <w:rPr>
          <w:szCs w:val="22"/>
        </w:rPr>
        <w:t xml:space="preserve"> </w:t>
      </w:r>
      <w:r w:rsidR="008C58C7">
        <w:rPr>
          <w:szCs w:val="22"/>
        </w:rPr>
        <w:t xml:space="preserve">a </w:t>
      </w:r>
      <w:r w:rsidR="008C58C7" w:rsidRPr="00C820FD">
        <w:rPr>
          <w:szCs w:val="22"/>
        </w:rPr>
        <w:t>k dispozícii</w:t>
      </w:r>
      <w:r w:rsidR="008C58C7" w:rsidRPr="002F1030">
        <w:rPr>
          <w:szCs w:val="22"/>
        </w:rPr>
        <w:t xml:space="preserve"> </w:t>
      </w:r>
      <w:r w:rsidR="008C58C7" w:rsidRPr="009D7615">
        <w:rPr>
          <w:szCs w:val="22"/>
        </w:rPr>
        <w:t>v čase realizácie hodnotení</w:t>
      </w:r>
      <w:r w:rsidR="008C58C7" w:rsidRPr="0028439E">
        <w:rPr>
          <w:szCs w:val="22"/>
        </w:rPr>
        <w:t>.</w:t>
      </w:r>
      <w:r w:rsidR="008C58C7">
        <w:rPr>
          <w:szCs w:val="22"/>
        </w:rPr>
        <w:t xml:space="preserve"> </w:t>
      </w:r>
      <w:r w:rsidR="00F607A7" w:rsidRPr="002E0BB6">
        <w:rPr>
          <w:szCs w:val="22"/>
        </w:rPr>
        <w:t>V prípade hodnotenia dopadov sú často potrebné aj údaje z iných zdrojov, ako sú monitorovacie systémy. O</w:t>
      </w:r>
      <w:r w:rsidR="00917149" w:rsidRPr="002E0BB6">
        <w:rPr>
          <w:rStyle w:val="hps"/>
          <w:szCs w:val="22"/>
        </w:rPr>
        <w:t>dporúča</w:t>
      </w:r>
      <w:r w:rsidR="00F607A7" w:rsidRPr="002E0BB6">
        <w:rPr>
          <w:rStyle w:val="hps"/>
          <w:szCs w:val="22"/>
        </w:rPr>
        <w:t xml:space="preserve"> sa preto</w:t>
      </w:r>
      <w:r w:rsidR="00917149" w:rsidRPr="002E0BB6">
        <w:rPr>
          <w:rStyle w:val="hps"/>
          <w:szCs w:val="22"/>
        </w:rPr>
        <w:t xml:space="preserve"> neopomenúť</w:t>
      </w:r>
      <w:r w:rsidR="0055462E" w:rsidRPr="002E0BB6">
        <w:rPr>
          <w:rStyle w:val="hps"/>
          <w:szCs w:val="22"/>
        </w:rPr>
        <w:t xml:space="preserve"> </w:t>
      </w:r>
      <w:r w:rsidRPr="002E0BB6">
        <w:rPr>
          <w:rStyle w:val="hps"/>
          <w:szCs w:val="22"/>
        </w:rPr>
        <w:t>verejn</w:t>
      </w:r>
      <w:r w:rsidR="00917149" w:rsidRPr="002E0BB6">
        <w:rPr>
          <w:rStyle w:val="hps"/>
          <w:szCs w:val="22"/>
        </w:rPr>
        <w:t>é</w:t>
      </w:r>
      <w:r w:rsidRPr="002E0BB6">
        <w:rPr>
          <w:szCs w:val="22"/>
        </w:rPr>
        <w:t xml:space="preserve"> </w:t>
      </w:r>
      <w:r w:rsidRPr="002E0BB6">
        <w:rPr>
          <w:rStyle w:val="hps"/>
          <w:szCs w:val="22"/>
        </w:rPr>
        <w:t>dátov</w:t>
      </w:r>
      <w:r w:rsidR="00917149" w:rsidRPr="002E0BB6">
        <w:rPr>
          <w:rStyle w:val="hps"/>
          <w:szCs w:val="22"/>
        </w:rPr>
        <w:t>é</w:t>
      </w:r>
      <w:r w:rsidR="00917149" w:rsidRPr="002E0BB6">
        <w:rPr>
          <w:szCs w:val="22"/>
        </w:rPr>
        <w:t xml:space="preserve"> </w:t>
      </w:r>
      <w:r w:rsidRPr="002E0BB6">
        <w:rPr>
          <w:rStyle w:val="hps"/>
          <w:szCs w:val="22"/>
        </w:rPr>
        <w:t>registr</w:t>
      </w:r>
      <w:r w:rsidR="00917149" w:rsidRPr="002E0BB6">
        <w:rPr>
          <w:rStyle w:val="hps"/>
          <w:szCs w:val="22"/>
        </w:rPr>
        <w:t>e</w:t>
      </w:r>
      <w:r w:rsidR="00A946F4" w:rsidRPr="002E0BB6">
        <w:rPr>
          <w:rStyle w:val="hps"/>
          <w:szCs w:val="22"/>
        </w:rPr>
        <w:t>. B</w:t>
      </w:r>
      <w:r w:rsidR="00917149" w:rsidRPr="002E0BB6">
        <w:rPr>
          <w:rStyle w:val="hps"/>
          <w:szCs w:val="22"/>
        </w:rPr>
        <w:t xml:space="preserve">ude </w:t>
      </w:r>
      <w:r w:rsidR="00917149" w:rsidRPr="002E0BB6">
        <w:rPr>
          <w:rStyle w:val="hps"/>
          <w:szCs w:val="22"/>
        </w:rPr>
        <w:lastRenderedPageBreak/>
        <w:t>užitočné</w:t>
      </w:r>
      <w:r w:rsidRPr="002E0BB6">
        <w:rPr>
          <w:rStyle w:val="hps"/>
          <w:szCs w:val="22"/>
        </w:rPr>
        <w:t> </w:t>
      </w:r>
      <w:r w:rsidR="00A946F4" w:rsidRPr="002E0BB6">
        <w:rPr>
          <w:rStyle w:val="hps"/>
          <w:szCs w:val="22"/>
        </w:rPr>
        <w:t>nadviazať spoluprácu</w:t>
      </w:r>
      <w:r w:rsidR="00A946F4" w:rsidRPr="002E0BB6">
        <w:rPr>
          <w:szCs w:val="22"/>
        </w:rPr>
        <w:t xml:space="preserve"> </w:t>
      </w:r>
      <w:r w:rsidRPr="002E0BB6">
        <w:rPr>
          <w:rStyle w:val="hps"/>
          <w:szCs w:val="22"/>
        </w:rPr>
        <w:t xml:space="preserve">s relevantnými inštitúciami </w:t>
      </w:r>
      <w:r w:rsidR="0055462E" w:rsidRPr="002E0BB6">
        <w:rPr>
          <w:szCs w:val="22"/>
        </w:rPr>
        <w:t>a</w:t>
      </w:r>
      <w:r w:rsidR="00917149" w:rsidRPr="002E0BB6">
        <w:rPr>
          <w:szCs w:val="22"/>
        </w:rPr>
        <w:t xml:space="preserve"> ak je potrebné </w:t>
      </w:r>
      <w:r w:rsidRPr="002E0BB6">
        <w:rPr>
          <w:szCs w:val="22"/>
        </w:rPr>
        <w:t xml:space="preserve">legislatívne aspoň rámcovo ošetriť možnosť poskytovania údajov. Toto opatrenie je aktuálne ak sa zdroje dát nachádzajú mimo rezortných inštitúcií Ministerstva životného prostredia SR </w:t>
      </w:r>
      <w:r w:rsidRPr="002E0BB6">
        <w:rPr>
          <w:rStyle w:val="hps"/>
          <w:szCs w:val="22"/>
        </w:rPr>
        <w:t>(napr.</w:t>
      </w:r>
      <w:r w:rsidR="000152B9" w:rsidRPr="002E0BB6">
        <w:rPr>
          <w:rStyle w:val="hps"/>
          <w:szCs w:val="22"/>
        </w:rPr>
        <w:t xml:space="preserve"> na Štatistickom</w:t>
      </w:r>
      <w:r w:rsidRPr="002E0BB6">
        <w:rPr>
          <w:rStyle w:val="hps"/>
          <w:szCs w:val="22"/>
        </w:rPr>
        <w:t xml:space="preserve"> úrad</w:t>
      </w:r>
      <w:r w:rsidR="000152B9" w:rsidRPr="002E0BB6">
        <w:rPr>
          <w:rStyle w:val="hps"/>
          <w:szCs w:val="22"/>
        </w:rPr>
        <w:t>e SR</w:t>
      </w:r>
      <w:r w:rsidRPr="002E0BB6">
        <w:rPr>
          <w:szCs w:val="22"/>
        </w:rPr>
        <w:t>).</w:t>
      </w:r>
      <w:r w:rsidR="00F9274C" w:rsidRPr="002E0BB6">
        <w:rPr>
          <w:szCs w:val="22"/>
        </w:rPr>
        <w:t xml:space="preserve"> </w:t>
      </w:r>
      <w:r w:rsidR="00D55C31" w:rsidRPr="002E0BB6">
        <w:rPr>
          <w:szCs w:val="22"/>
        </w:rPr>
        <w:t xml:space="preserve">Pri plánovaní hodnotení </w:t>
      </w:r>
      <w:r w:rsidR="00F607A7" w:rsidRPr="002E0BB6">
        <w:rPr>
          <w:szCs w:val="22"/>
        </w:rPr>
        <w:t xml:space="preserve">využívajúcich takéto zdroje </w:t>
      </w:r>
      <w:r w:rsidR="00D55C31" w:rsidRPr="002E0BB6">
        <w:rPr>
          <w:szCs w:val="22"/>
        </w:rPr>
        <w:t xml:space="preserve">je potrebné zohľadniť ochranu údajov, a to najmä vo vzťahu k citlivým údajom o účastníkoch. </w:t>
      </w:r>
      <w:r w:rsidR="00F9274C" w:rsidRPr="002E0BB6">
        <w:rPr>
          <w:szCs w:val="22"/>
        </w:rPr>
        <w:t>V</w:t>
      </w:r>
      <w:r w:rsidR="00D55C31" w:rsidRPr="002E0BB6">
        <w:rPr>
          <w:szCs w:val="22"/>
        </w:rPr>
        <w:t> </w:t>
      </w:r>
      <w:r w:rsidR="00F9274C" w:rsidRPr="002E0BB6">
        <w:rPr>
          <w:szCs w:val="22"/>
        </w:rPr>
        <w:t>prípade</w:t>
      </w:r>
      <w:r w:rsidR="00D55C31" w:rsidRPr="002E0BB6">
        <w:rPr>
          <w:szCs w:val="22"/>
        </w:rPr>
        <w:t xml:space="preserve"> takýchto hodnotení</w:t>
      </w:r>
      <w:r w:rsidR="00F9274C" w:rsidRPr="002E0BB6">
        <w:rPr>
          <w:szCs w:val="22"/>
        </w:rPr>
        <w:t xml:space="preserve"> RO zabezpečí internú evidenciu takýchto údajov a ich ochranu v zmysle </w:t>
      </w:r>
      <w:r w:rsidR="00AF6F7D">
        <w:rPr>
          <w:szCs w:val="22"/>
        </w:rPr>
        <w:t>národnej legislatívy</w:t>
      </w:r>
      <w:r w:rsidR="008C58C7">
        <w:rPr>
          <w:szCs w:val="22"/>
        </w:rPr>
        <w:t>,</w:t>
      </w:r>
      <w:r w:rsidR="00F9274C" w:rsidRPr="002E0BB6">
        <w:rPr>
          <w:szCs w:val="22"/>
        </w:rPr>
        <w:t xml:space="preserve"> a to najmä vo vzťahu k citlivým údajom o účastníkoch. </w:t>
      </w:r>
    </w:p>
    <w:p w:rsidR="00305F67" w:rsidRDefault="00305F67" w:rsidP="002E0BB6">
      <w:pPr>
        <w:pStyle w:val="Zkladntext"/>
        <w:rPr>
          <w:szCs w:val="22"/>
        </w:rPr>
      </w:pPr>
      <w:r w:rsidRPr="002E0BB6">
        <w:rPr>
          <w:rStyle w:val="hps"/>
          <w:szCs w:val="22"/>
        </w:rPr>
        <w:t>Zadanie hodnotenia musí zohľadňovať dostupnosť dát, resp. nároky na zber a spracovanie údajov. Ak tieto údaje nie sú dostupné vo verejných registroch alebo z iných zdrojov je nutné prehodnotiť zadanie. Ak si štruktúra a forma údajov vyžaduje ďalšie spracovanie musí sa táto skutočnosť premietnuť do zadania, napr. v prípade, že si hodnotenie vyžiada retrospektívny zber údajov za niekoľko rokov dozadu</w:t>
      </w:r>
      <w:r w:rsidRPr="002E0BB6">
        <w:rPr>
          <w:szCs w:val="22"/>
        </w:rPr>
        <w:t>, ktorý je časovo aj finančne náročný, musí byť časové aj finančné hľadisko zohľadnené v zadaní. V prípade, že takýto zber údajov nie je možný, posudzuje s</w:t>
      </w:r>
      <w:r w:rsidR="004729D2" w:rsidRPr="002E0BB6">
        <w:rPr>
          <w:szCs w:val="22"/>
        </w:rPr>
        <w:t>a</w:t>
      </w:r>
      <w:r w:rsidRPr="002E0BB6">
        <w:rPr>
          <w:szCs w:val="22"/>
        </w:rPr>
        <w:t xml:space="preserve"> do akej miery je pre tvorbu rozhodnutí dôležité hľadisko exaktnej odpovede. V mnohých prípadoch </w:t>
      </w:r>
      <w:r w:rsidR="00850853" w:rsidRPr="002E0BB6">
        <w:rPr>
          <w:szCs w:val="22"/>
        </w:rPr>
        <w:t xml:space="preserve">je menej </w:t>
      </w:r>
      <w:r w:rsidRPr="002E0BB6">
        <w:rPr>
          <w:szCs w:val="22"/>
        </w:rPr>
        <w:t>presn</w:t>
      </w:r>
      <w:r w:rsidR="00850853" w:rsidRPr="002E0BB6">
        <w:rPr>
          <w:szCs w:val="22"/>
        </w:rPr>
        <w:t>á odpoveď</w:t>
      </w:r>
      <w:r w:rsidRPr="002E0BB6">
        <w:rPr>
          <w:szCs w:val="22"/>
        </w:rPr>
        <w:t xml:space="preserve"> na </w:t>
      </w:r>
      <w:r w:rsidR="00850853" w:rsidRPr="002E0BB6">
        <w:rPr>
          <w:szCs w:val="22"/>
        </w:rPr>
        <w:t xml:space="preserve">dôležitú </w:t>
      </w:r>
      <w:r w:rsidRPr="002E0BB6">
        <w:rPr>
          <w:szCs w:val="22"/>
        </w:rPr>
        <w:t>hodnotiacu otázku</w:t>
      </w:r>
      <w:r w:rsidR="00850853" w:rsidRPr="002E0BB6">
        <w:rPr>
          <w:szCs w:val="22"/>
        </w:rPr>
        <w:t xml:space="preserve"> (kvalitn</w:t>
      </w:r>
      <w:r w:rsidRPr="002E0BB6">
        <w:rPr>
          <w:szCs w:val="22"/>
        </w:rPr>
        <w:t>é hodnotenie s použitím menej exaktných metód</w:t>
      </w:r>
      <w:r w:rsidR="00850853" w:rsidRPr="002E0BB6">
        <w:rPr>
          <w:szCs w:val="22"/>
        </w:rPr>
        <w:t>) omnoho lepšia ako presná odpoveď na otázky, ktoré nikoho nezaujímajú</w:t>
      </w:r>
      <w:r w:rsidRPr="002E0BB6">
        <w:rPr>
          <w:szCs w:val="22"/>
        </w:rPr>
        <w:t xml:space="preserve">. </w:t>
      </w:r>
    </w:p>
    <w:p w:rsidR="001E0E1B" w:rsidRPr="002E0BB6" w:rsidRDefault="001E0E1B" w:rsidP="002E0BB6">
      <w:pPr>
        <w:pStyle w:val="Zkladntext"/>
        <w:rPr>
          <w:szCs w:val="22"/>
        </w:rPr>
      </w:pPr>
      <w:r>
        <w:rPr>
          <w:szCs w:val="22"/>
        </w:rPr>
        <w:t xml:space="preserve">Dôležitým aspektom </w:t>
      </w:r>
      <w:r w:rsidR="007037D5">
        <w:rPr>
          <w:szCs w:val="22"/>
        </w:rPr>
        <w:t xml:space="preserve">zlepšenia </w:t>
      </w:r>
      <w:r>
        <w:rPr>
          <w:szCs w:val="22"/>
        </w:rPr>
        <w:t>kvalit</w:t>
      </w:r>
      <w:r w:rsidR="007037D5">
        <w:rPr>
          <w:szCs w:val="22"/>
        </w:rPr>
        <w:t>y</w:t>
      </w:r>
      <w:r>
        <w:rPr>
          <w:szCs w:val="22"/>
        </w:rPr>
        <w:t xml:space="preserve"> hodnotenia je šírenie a výmena poznatkov a</w:t>
      </w:r>
      <w:r w:rsidR="007037D5">
        <w:rPr>
          <w:szCs w:val="22"/>
        </w:rPr>
        <w:t> </w:t>
      </w:r>
      <w:r>
        <w:rPr>
          <w:szCs w:val="22"/>
        </w:rPr>
        <w:t>skúseností</w:t>
      </w:r>
      <w:r w:rsidR="007037D5">
        <w:rPr>
          <w:szCs w:val="22"/>
        </w:rPr>
        <w:t xml:space="preserve">. Uvedené sa dosiahne jednak vzájomnou výmenou </w:t>
      </w:r>
      <w:del w:id="107" w:author="Autor">
        <w:r w:rsidR="007037D5">
          <w:rPr>
            <w:szCs w:val="22"/>
          </w:rPr>
          <w:delText>skúsenosti</w:delText>
        </w:r>
      </w:del>
      <w:ins w:id="108" w:author="Autor">
        <w:r w:rsidR="007037D5">
          <w:rPr>
            <w:szCs w:val="22"/>
          </w:rPr>
          <w:t>skúsenost</w:t>
        </w:r>
        <w:r w:rsidR="002454FF">
          <w:rPr>
            <w:szCs w:val="22"/>
          </w:rPr>
          <w:t>í</w:t>
        </w:r>
      </w:ins>
      <w:r w:rsidR="007037D5">
        <w:rPr>
          <w:szCs w:val="22"/>
        </w:rPr>
        <w:t xml:space="preserve"> a poznatkov</w:t>
      </w:r>
      <w:r>
        <w:rPr>
          <w:szCs w:val="22"/>
        </w:rPr>
        <w:t xml:space="preserve"> medzi jednotlivými </w:t>
      </w:r>
      <w:del w:id="109" w:author="Autor">
        <w:r w:rsidDel="00744368">
          <w:rPr>
            <w:szCs w:val="22"/>
          </w:rPr>
          <w:delText>subjektami</w:delText>
        </w:r>
      </w:del>
      <w:ins w:id="110" w:author="Autor">
        <w:r w:rsidR="00744368">
          <w:rPr>
            <w:szCs w:val="22"/>
          </w:rPr>
          <w:t>subjektmi</w:t>
        </w:r>
      </w:ins>
      <w:r>
        <w:rPr>
          <w:szCs w:val="22"/>
        </w:rPr>
        <w:t xml:space="preserve"> vstupujúcimi do procesu hodnotenia</w:t>
      </w:r>
      <w:r w:rsidR="007037D5">
        <w:rPr>
          <w:szCs w:val="22"/>
        </w:rPr>
        <w:t xml:space="preserve"> (</w:t>
      </w:r>
      <w:del w:id="111" w:author="Autor">
        <w:r w:rsidR="007037D5">
          <w:rPr>
            <w:szCs w:val="22"/>
          </w:rPr>
          <w:delText>nielen</w:delText>
        </w:r>
      </w:del>
      <w:ins w:id="112" w:author="Autor">
        <w:r w:rsidR="007037D5">
          <w:rPr>
            <w:szCs w:val="22"/>
          </w:rPr>
          <w:t>nie len</w:t>
        </w:r>
      </w:ins>
      <w:r w:rsidR="007037D5">
        <w:rPr>
          <w:szCs w:val="22"/>
        </w:rPr>
        <w:t xml:space="preserve"> z interného, ale tiež z externého prostredia), ako aj</w:t>
      </w:r>
      <w:r w:rsidR="007037D5" w:rsidRPr="00495DD4">
        <w:rPr>
          <w:lang w:eastAsia="en-AU"/>
        </w:rPr>
        <w:t xml:space="preserve"> prostredníctvom priebežného odborného vzdelávania</w:t>
      </w:r>
      <w:r w:rsidR="007037D5" w:rsidRPr="007037D5">
        <w:rPr>
          <w:lang w:eastAsia="en-AU"/>
        </w:rPr>
        <w:t xml:space="preserve"> </w:t>
      </w:r>
      <w:r w:rsidR="007037D5">
        <w:rPr>
          <w:lang w:eastAsia="en-AU"/>
        </w:rPr>
        <w:t>a p</w:t>
      </w:r>
      <w:r w:rsidR="007037D5" w:rsidRPr="00495DD4">
        <w:rPr>
          <w:lang w:eastAsia="en-AU"/>
        </w:rPr>
        <w:t>rehlbovani</w:t>
      </w:r>
      <w:r w:rsidR="007037D5">
        <w:rPr>
          <w:lang w:eastAsia="en-AU"/>
        </w:rPr>
        <w:t>a</w:t>
      </w:r>
      <w:r w:rsidR="007037D5" w:rsidRPr="00495DD4">
        <w:rPr>
          <w:lang w:eastAsia="en-AU"/>
        </w:rPr>
        <w:t xml:space="preserve"> kvalifikácie manažérov hodnotenia</w:t>
      </w:r>
      <w:r w:rsidR="007037D5">
        <w:rPr>
          <w:lang w:eastAsia="en-AU"/>
        </w:rPr>
        <w:t xml:space="preserve"> OP</w:t>
      </w:r>
      <w:r w:rsidR="007037D5" w:rsidRPr="00495DD4">
        <w:rPr>
          <w:lang w:eastAsia="en-AU"/>
        </w:rPr>
        <w:t xml:space="preserve">. </w:t>
      </w:r>
    </w:p>
    <w:p w:rsidR="00850853" w:rsidRDefault="00850853" w:rsidP="002E0BB6">
      <w:pPr>
        <w:pStyle w:val="Zkladntext"/>
      </w:pPr>
      <w:r w:rsidRPr="002E0BB6">
        <w:rPr>
          <w:szCs w:val="22"/>
        </w:rPr>
        <w:t>Zistenia a prípadné odporúčania hodnotení môžu byť riešiteľským tímom jednotlivých hodnotení prezentované MV</w:t>
      </w:r>
      <w:r w:rsidR="001B578D">
        <w:rPr>
          <w:szCs w:val="22"/>
        </w:rPr>
        <w:t xml:space="preserve"> pre OP KŽP</w:t>
      </w:r>
      <w:r w:rsidRPr="002E0BB6">
        <w:rPr>
          <w:szCs w:val="22"/>
        </w:rPr>
        <w:t>. E</w:t>
      </w:r>
      <w:r w:rsidRPr="002E0BB6">
        <w:rPr>
          <w:color w:val="000000"/>
          <w:szCs w:val="22"/>
        </w:rPr>
        <w:t xml:space="preserve">xistencia Plánu </w:t>
      </w:r>
      <w:r w:rsidR="0096538E" w:rsidRPr="002E0BB6">
        <w:rPr>
          <w:color w:val="000000"/>
          <w:szCs w:val="22"/>
        </w:rPr>
        <w:t>hodnoten</w:t>
      </w:r>
      <w:r w:rsidR="0096538E">
        <w:rPr>
          <w:color w:val="000000"/>
          <w:szCs w:val="22"/>
        </w:rPr>
        <w:t>ia</w:t>
      </w:r>
      <w:r w:rsidR="0096538E" w:rsidRPr="002E0BB6">
        <w:rPr>
          <w:color w:val="000000"/>
          <w:szCs w:val="22"/>
        </w:rPr>
        <w:t xml:space="preserve"> </w:t>
      </w:r>
      <w:r w:rsidRPr="002E0BB6">
        <w:rPr>
          <w:color w:val="000000"/>
          <w:szCs w:val="22"/>
        </w:rPr>
        <w:t xml:space="preserve">nevylučuje možnosť dodatočných ad-hoc hodnotení, ktoré sa môžu realizovať </w:t>
      </w:r>
      <w:r w:rsidRPr="002E0BB6">
        <w:rPr>
          <w:szCs w:val="22"/>
        </w:rPr>
        <w:t>na základe rozhodnutia RO, MV, príp. môžu súvisieť s finančnou kontrolou alebo revíziou OP</w:t>
      </w:r>
      <w:r w:rsidRPr="002E0BB6">
        <w:rPr>
          <w:color w:val="000000"/>
          <w:szCs w:val="22"/>
        </w:rPr>
        <w:t>. Ak vznikne naliehavá potreba</w:t>
      </w:r>
      <w:ins w:id="113" w:author="Autor">
        <w:r w:rsidR="002454FF">
          <w:rPr>
            <w:color w:val="000000"/>
            <w:szCs w:val="22"/>
          </w:rPr>
          <w:t>,</w:t>
        </w:r>
      </w:ins>
      <w:r w:rsidRPr="002E0BB6">
        <w:rPr>
          <w:color w:val="000000"/>
          <w:szCs w:val="22"/>
        </w:rPr>
        <w:t xml:space="preserve"> </w:t>
      </w:r>
      <w:r w:rsidRPr="002E0BB6">
        <w:rPr>
          <w:szCs w:val="22"/>
        </w:rPr>
        <w:t xml:space="preserve">RO môže </w:t>
      </w:r>
      <w:r w:rsidR="0096538E" w:rsidRPr="002E0BB6">
        <w:rPr>
          <w:szCs w:val="22"/>
        </w:rPr>
        <w:t>ad</w:t>
      </w:r>
      <w:r w:rsidR="0096538E">
        <w:rPr>
          <w:szCs w:val="22"/>
        </w:rPr>
        <w:t>-</w:t>
      </w:r>
      <w:r w:rsidRPr="002E0BB6">
        <w:rPr>
          <w:szCs w:val="22"/>
        </w:rPr>
        <w:t>hoc hodnotenia operatívne pripraviť a riadiť.</w:t>
      </w:r>
      <w:r w:rsidRPr="00850853">
        <w:t xml:space="preserve"> </w:t>
      </w:r>
    </w:p>
    <w:p w:rsidR="00CD35E9" w:rsidRPr="0097700C" w:rsidRDefault="00CD35E9" w:rsidP="002E0BB6">
      <w:pPr>
        <w:pStyle w:val="Zkladntext"/>
      </w:pPr>
      <w:r>
        <w:t xml:space="preserve">Časový rámec hodnotení zohľadňuje </w:t>
      </w:r>
      <w:r w:rsidRPr="00495DD4">
        <w:t>povinnosti a potreby RO</w:t>
      </w:r>
      <w:r>
        <w:t xml:space="preserve"> a</w:t>
      </w:r>
      <w:r w:rsidR="00454B77">
        <w:t xml:space="preserve"> relevantné </w:t>
      </w:r>
      <w:r w:rsidRPr="00495DD4">
        <w:t>hodnotenia</w:t>
      </w:r>
      <w:r>
        <w:t xml:space="preserve"> </w:t>
      </w:r>
      <w:r w:rsidRPr="00495DD4">
        <w:t>sú plánované v dostatočnom predstihu tak</w:t>
      </w:r>
      <w:r>
        <w:t>,</w:t>
      </w:r>
      <w:r w:rsidRPr="00495DD4">
        <w:t xml:space="preserve"> aby ich závery a zistenia mohli byť použité pri príprave </w:t>
      </w:r>
      <w:r>
        <w:t xml:space="preserve">príslušných </w:t>
      </w:r>
      <w:r w:rsidRPr="00495DD4">
        <w:t xml:space="preserve">správ </w:t>
      </w:r>
      <w:r w:rsidR="007018E6">
        <w:t xml:space="preserve">uvedených v </w:t>
      </w:r>
      <w:r>
        <w:t>kap</w:t>
      </w:r>
      <w:r w:rsidR="007018E6">
        <w:t>itole</w:t>
      </w:r>
      <w:r>
        <w:t xml:space="preserve"> </w:t>
      </w:r>
      <w:r w:rsidRPr="00495DD4">
        <w:t>3.6</w:t>
      </w:r>
      <w:r w:rsidR="007018E6">
        <w:t>, ako aj správ o stave impl</w:t>
      </w:r>
      <w:r w:rsidR="00012584">
        <w:t>eme</w:t>
      </w:r>
      <w:r w:rsidR="007018E6">
        <w:t>ntácie EŠIF a správ o</w:t>
      </w:r>
      <w:r w:rsidR="00744368">
        <w:t> </w:t>
      </w:r>
      <w:r w:rsidR="007018E6">
        <w:t>pokroku</w:t>
      </w:r>
      <w:r w:rsidR="007018E6" w:rsidRPr="00B52258">
        <w:rPr>
          <w:rFonts w:eastAsia="Calibri"/>
        </w:rPr>
        <w:t xml:space="preserve"> </w:t>
      </w:r>
      <w:r w:rsidR="007018E6" w:rsidRPr="007018E6">
        <w:rPr>
          <w:rFonts w:eastAsia="Calibri"/>
        </w:rPr>
        <w:t>pri vykonávaní PD</w:t>
      </w:r>
      <w:r w:rsidRPr="00495DD4">
        <w:t>.</w:t>
      </w:r>
    </w:p>
    <w:p w:rsidR="00305F67" w:rsidRPr="00495DD4" w:rsidRDefault="00305F67" w:rsidP="00305F67">
      <w:pPr>
        <w:pStyle w:val="Nadpis2"/>
      </w:pPr>
      <w:bookmarkStart w:id="114" w:name="_Toc404972924"/>
      <w:bookmarkStart w:id="115" w:name="_Toc405188884"/>
      <w:bookmarkStart w:id="116" w:name="_Toc406601887"/>
      <w:bookmarkStart w:id="117" w:name="_Toc447889101"/>
      <w:bookmarkStart w:id="118" w:name="_Toc448839145"/>
      <w:r w:rsidRPr="00495DD4">
        <w:t xml:space="preserve">Rozsah </w:t>
      </w:r>
      <w:bookmarkEnd w:id="114"/>
      <w:bookmarkEnd w:id="115"/>
      <w:r w:rsidRPr="00495DD4">
        <w:t>Plánu hodnotenia</w:t>
      </w:r>
      <w:bookmarkEnd w:id="116"/>
      <w:bookmarkEnd w:id="117"/>
      <w:bookmarkEnd w:id="118"/>
    </w:p>
    <w:p w:rsidR="00305F67" w:rsidRPr="00495DD4" w:rsidRDefault="00305F67" w:rsidP="000152B9">
      <w:pPr>
        <w:pStyle w:val="Zkladntext"/>
      </w:pPr>
      <w:r w:rsidRPr="00495DD4">
        <w:t xml:space="preserve">Rozsah Plánu </w:t>
      </w:r>
      <w:r w:rsidR="002F4BC6" w:rsidRPr="00495DD4">
        <w:t>hodnoten</w:t>
      </w:r>
      <w:r w:rsidR="002F4BC6">
        <w:t>ia</w:t>
      </w:r>
      <w:r w:rsidR="002F4BC6" w:rsidRPr="00495DD4">
        <w:t xml:space="preserve"> </w:t>
      </w:r>
      <w:r w:rsidRPr="00495DD4">
        <w:t>je určovaný zvyčajne pôsobnosťou R</w:t>
      </w:r>
      <w:r w:rsidR="00F607A7">
        <w:t>O</w:t>
      </w:r>
      <w:r w:rsidRPr="00495DD4">
        <w:t xml:space="preserve"> a predmetom hodnotenia sú intervencie, k</w:t>
      </w:r>
      <w:r w:rsidR="000152B9" w:rsidRPr="00495DD4">
        <w:t>toré riadi</w:t>
      </w:r>
      <w:r w:rsidRPr="00495DD4">
        <w:t>. Rozsah konkrétneho hodnotenia bude určovať zadanie, ktoré môže špecifikovať rozsah napr. podľa tematického zamerania, podľa výzvy</w:t>
      </w:r>
      <w:ins w:id="119" w:author="Autor">
        <w:r w:rsidR="00744368">
          <w:t>,</w:t>
        </w:r>
      </w:ins>
      <w:r w:rsidRPr="00495DD4">
        <w:t xml:space="preserve"> či podľa príslušnosti k špecifickým cieľom tak, aby sa hodnotenie sústredilo na hodnotiace otázky. Pri hodnotení efektov intervencií sa zväčša hodnotí na základe projektov, ktoré majú rovnaké charakteristiky, napr. sú orientované na rovnaký cieľ. Vymedzenie rozsahu v zmysle geografickom môže byť dané samotnou intervenciou, alebo sa môže zúžiť na konkrétne vymedzenú oblasť či región. V zmysle čas</w:t>
      </w:r>
      <w:r w:rsidR="005169E8" w:rsidRPr="00495DD4">
        <w:t>u</w:t>
      </w:r>
      <w:r w:rsidRPr="00495DD4">
        <w:t xml:space="preserve"> by malo zadanie hodnotenia určiť interval, ktorý bude predmetom hodnotenia. Z hľadiska finančných zdrojov, ktoré budú predmetom hodnotenia</w:t>
      </w:r>
      <w:ins w:id="120" w:author="Autor">
        <w:r w:rsidR="002454FF">
          <w:t>,</w:t>
        </w:r>
      </w:ins>
      <w:r w:rsidRPr="00495DD4">
        <w:t xml:space="preserve"> je vo väčšine prípadov rozsah stanovený kompetenciami zadávateľa. Súčasťou hodnotení však môžu byť aj súvisiace intervencie (intervencie rovnakého typu) financované z iných zdrojov.</w:t>
      </w:r>
    </w:p>
    <w:p w:rsidR="00305F67" w:rsidRDefault="00A55805" w:rsidP="000152B9">
      <w:pPr>
        <w:pStyle w:val="Zkladntext"/>
      </w:pPr>
      <w:r>
        <w:t>EK</w:t>
      </w:r>
      <w:r w:rsidRPr="00495DD4">
        <w:t xml:space="preserve"> </w:t>
      </w:r>
      <w:r w:rsidR="00305F67" w:rsidRPr="00495DD4">
        <w:t xml:space="preserve">vyzýva členské štáty, aby do hodnotenia zahrnuli aj hodnotenie vplyvov podobných intervencií </w:t>
      </w:r>
      <w:r w:rsidR="00F607A7">
        <w:t>realizovaných</w:t>
      </w:r>
      <w:r w:rsidR="00305F67" w:rsidRPr="00495DD4">
        <w:t xml:space="preserve"> v predchádzajúcom programovom období. Dobiehajúce </w:t>
      </w:r>
      <w:r w:rsidR="0036148D">
        <w:t>operačné programy</w:t>
      </w:r>
      <w:r w:rsidR="0036148D" w:rsidRPr="00495DD4">
        <w:t xml:space="preserve"> </w:t>
      </w:r>
      <w:r w:rsidR="00305F67" w:rsidRPr="00495DD4">
        <w:t xml:space="preserve">z programového obdobia 2007 </w:t>
      </w:r>
      <w:r w:rsidR="0036148D">
        <w:t>–</w:t>
      </w:r>
      <w:r w:rsidR="0036148D" w:rsidRPr="00495DD4">
        <w:t xml:space="preserve"> </w:t>
      </w:r>
      <w:r w:rsidR="00305F67" w:rsidRPr="00495DD4">
        <w:t>2013 pos</w:t>
      </w:r>
      <w:r w:rsidR="005169E8" w:rsidRPr="00495DD4">
        <w:t>lúžia</w:t>
      </w:r>
      <w:r w:rsidR="00305F67" w:rsidRPr="00495DD4">
        <w:t xml:space="preserve"> </w:t>
      </w:r>
      <w:r w:rsidR="005169E8" w:rsidRPr="00495DD4">
        <w:t xml:space="preserve">v prípade potreby ako relevantné zdroje údajov </w:t>
      </w:r>
      <w:r w:rsidR="00305F67" w:rsidRPr="00495DD4">
        <w:t xml:space="preserve">hlavne </w:t>
      </w:r>
      <w:r w:rsidR="005169E8" w:rsidRPr="00495DD4">
        <w:t>pre tie</w:t>
      </w:r>
      <w:r w:rsidR="00305F67" w:rsidRPr="00495DD4">
        <w:t xml:space="preserve"> intervenci</w:t>
      </w:r>
      <w:r w:rsidR="005169E8" w:rsidRPr="00495DD4">
        <w:t>e</w:t>
      </w:r>
      <w:r w:rsidR="00305F67" w:rsidRPr="00495DD4">
        <w:t>, ktoré boli kľúčové a budú realizované aj v novom programovom období.</w:t>
      </w:r>
      <w:r w:rsidR="005169E8" w:rsidRPr="00495DD4">
        <w:t xml:space="preserve"> </w:t>
      </w:r>
      <w:r w:rsidR="00305F67" w:rsidRPr="00495DD4">
        <w:t xml:space="preserve">Súčasne ako dobrý zdroj informácií môžu slúžiť všetky relevantné </w:t>
      </w:r>
      <w:r w:rsidR="00305F67" w:rsidRPr="00495DD4">
        <w:lastRenderedPageBreak/>
        <w:t>hodnotenia realizované v predchádzajúcom období (aj v iných členských štátoch), ex post hodnotenia Európskej komisie</w:t>
      </w:r>
      <w:r w:rsidR="00F607A7">
        <w:t xml:space="preserve"> </w:t>
      </w:r>
      <w:r w:rsidR="00305F67" w:rsidRPr="00495DD4">
        <w:t>realizované v iných členských krajinách, rôzne analýzy, štúdie a ďalšie literárne zdroje.</w:t>
      </w:r>
    </w:p>
    <w:p w:rsidR="006075B4" w:rsidRPr="00E66722" w:rsidRDefault="00FE7BBF" w:rsidP="006075B4">
      <w:pPr>
        <w:pStyle w:val="Zkladntext"/>
      </w:pPr>
      <w:r w:rsidRPr="00F073A4">
        <w:t>Skúsenosti z programového obdobia 2007 – 2013 poukazujú na to, že potenciál hodnotenia nebol využívaný v</w:t>
      </w:r>
      <w:r w:rsidR="00D60C54">
        <w:t> plnej</w:t>
      </w:r>
      <w:r w:rsidRPr="00F073A4">
        <w:t xml:space="preserve"> miere. </w:t>
      </w:r>
      <w:r w:rsidRPr="00E66722">
        <w:t xml:space="preserve">Aj v nadväznosti na slabé stránky systému monitorovania a jeho limitácie ako nástroja na identifikáciu výhradne kvantitatívnych výsledkov intervencií, je práve hodnotenie hlavným nástrojom na skúmanie prínosu OP k vývoju na Slovensku </w:t>
      </w:r>
      <w:r w:rsidR="00164C67">
        <w:t xml:space="preserve">predovšetkým </w:t>
      </w:r>
      <w:r w:rsidR="00B73060">
        <w:t xml:space="preserve">v tých oblastiach, pre ktoré sú stanovené ciele </w:t>
      </w:r>
      <w:r w:rsidR="00353433">
        <w:t>OP</w:t>
      </w:r>
      <w:r w:rsidR="00B73060">
        <w:t>, t.j. v prípade OP ŽP k vývoju stavu životného prostredia a environmentálnej infraštruktúry potrebnej na zachovanie alebo zlepšovanie jeho kvality</w:t>
      </w:r>
      <w:r w:rsidR="00164C67">
        <w:t xml:space="preserve">, ale aj </w:t>
      </w:r>
      <w:r w:rsidR="00601BA9">
        <w:t>ekonomických a sociálnych dopadov</w:t>
      </w:r>
      <w:r w:rsidR="00353433">
        <w:t xml:space="preserve"> intervencií</w:t>
      </w:r>
      <w:r w:rsidR="008F14CF">
        <w:t xml:space="preserve"> OP</w:t>
      </w:r>
      <w:r w:rsidR="00FF3CCD">
        <w:t xml:space="preserve">. Zároveň je cieľom hodnotenia odporučiť spôsob </w:t>
      </w:r>
      <w:r w:rsidRPr="00E66722">
        <w:t>riešen</w:t>
      </w:r>
      <w:r w:rsidR="00FF3CCD">
        <w:t>ia</w:t>
      </w:r>
      <w:r w:rsidRPr="00E66722">
        <w:t xml:space="preserve"> identifikovaných problémov s cieľom posilniť účinnosť intervencií OP. </w:t>
      </w:r>
      <w:r w:rsidR="00FF3CCD">
        <w:t>P</w:t>
      </w:r>
      <w:r w:rsidRPr="00E66722">
        <w:t>ri koncipovaní</w:t>
      </w:r>
      <w:r w:rsidR="00FF3CCD">
        <w:t xml:space="preserve"> plánu hodnotení </w:t>
      </w:r>
      <w:r w:rsidRPr="00E66722">
        <w:t>OP</w:t>
      </w:r>
      <w:r>
        <w:t xml:space="preserve"> v programovom období </w:t>
      </w:r>
      <w:r w:rsidR="00353691">
        <w:br/>
      </w:r>
      <w:r>
        <w:t>2007 – 2013</w:t>
      </w:r>
      <w:r w:rsidRPr="00E66722">
        <w:t xml:space="preserve"> sa </w:t>
      </w:r>
      <w:r w:rsidR="00073751">
        <w:t>ako slabá stránka, ktorá následne sťažila proces realizácie hodnotení, ukázalo to, že v pláne hodnotení OP nebola v</w:t>
      </w:r>
      <w:r w:rsidR="00A550D3">
        <w:t> </w:t>
      </w:r>
      <w:r w:rsidRPr="00E66722">
        <w:t>dostatočn</w:t>
      </w:r>
      <w:r w:rsidR="00A550D3">
        <w:t>om rozsahu</w:t>
      </w:r>
      <w:r w:rsidRPr="00E66722">
        <w:t xml:space="preserve"> stanov</w:t>
      </w:r>
      <w:r w:rsidR="00A550D3">
        <w:t>ená</w:t>
      </w:r>
      <w:r w:rsidRPr="00E66722">
        <w:t xml:space="preserve"> údajová základňa a metodika pre odhad týchto prínosov</w:t>
      </w:r>
      <w:r w:rsidR="00A550D3">
        <w:t xml:space="preserve">, aj keď z druhej strany je potrebné uviesť, že nutnosť a význam </w:t>
      </w:r>
      <w:del w:id="121" w:author="Autor">
        <w:r w:rsidR="00A550D3">
          <w:delText>zhrnutia</w:delText>
        </w:r>
      </w:del>
      <w:ins w:id="122" w:author="Autor">
        <w:r w:rsidR="00A550D3">
          <w:t>z</w:t>
        </w:r>
        <w:r w:rsidR="002454FF">
          <w:t>a</w:t>
        </w:r>
        <w:r w:rsidR="00A550D3">
          <w:t>hrnutia</w:t>
        </w:r>
      </w:ins>
      <w:r w:rsidR="00A550D3">
        <w:t xml:space="preserve"> uvedených údajov do plánu hodnotení OP nebol </w:t>
      </w:r>
      <w:r w:rsidR="00645AE5">
        <w:t>v metodických</w:t>
      </w:r>
      <w:r>
        <w:t xml:space="preserve"> </w:t>
      </w:r>
      <w:r w:rsidR="00645AE5">
        <w:t>usmerneniach na úrovni EK, ani na úrovni centrálneho koordinačného orgánu akcentovaný v takej miere, a</w:t>
      </w:r>
      <w:r w:rsidR="00EF567D">
        <w:t xml:space="preserve">ko je tomu v programovom </w:t>
      </w:r>
      <w:r w:rsidR="00645AE5">
        <w:t>ob</w:t>
      </w:r>
      <w:r w:rsidR="00EF567D">
        <w:t>dobí 2014 – 2020, a teda nebol náležite docenený.</w:t>
      </w:r>
      <w:r w:rsidR="006075B4">
        <w:t xml:space="preserve"> Čo sa týka metodiky hodnotenia, zo strany RO ako slabú stránku možno identifikovať obmedzený rozsah metód hodnotenia uplatňovaných nielen v rámci interných, ale taktiež v rámci externých hodnotení</w:t>
      </w:r>
      <w:r w:rsidR="00A65952">
        <w:t xml:space="preserve">. Za jednu z príčin tohto stavu však možno považovať tiež skutočnosť, </w:t>
      </w:r>
      <w:r w:rsidR="00353691">
        <w:t xml:space="preserve">že </w:t>
      </w:r>
      <w:r w:rsidR="00724392">
        <w:t>metódy hodnotenia (vrátane inovatívnych metód) prezentované v rámci školiacich aktivít zameraných na hodnotenie (organizovaných či už z úrovne EK alebo národnej koordinačnej úrovne)</w:t>
      </w:r>
      <w:ins w:id="123" w:author="Autor">
        <w:r w:rsidR="00744368">
          <w:t>,</w:t>
        </w:r>
      </w:ins>
      <w:r w:rsidR="00724392">
        <w:t xml:space="preserve"> boli primárne zamerané na hodnotenie intervencií iného typu </w:t>
      </w:r>
      <w:r w:rsidR="00104901">
        <w:t xml:space="preserve">(napr. podpora zamestnanosti, vzdelávania, malých a stredných podnikov) </w:t>
      </w:r>
      <w:r w:rsidR="00724392">
        <w:t xml:space="preserve">než tých, ktoré </w:t>
      </w:r>
      <w:r w:rsidR="00104901">
        <w:t>sú realizované v rámci OP KŽP, t.j. intervencií zameraných na podporu infraštruktúry väčšieho rozsahu.</w:t>
      </w:r>
    </w:p>
    <w:p w:rsidR="004C4615" w:rsidRDefault="00FE7BBF" w:rsidP="00477C8B">
      <w:pPr>
        <w:pStyle w:val="Zkladntext"/>
      </w:pPr>
      <w:r>
        <w:t xml:space="preserve">Medzi hlavné nedostatky identifikované v programovom období 2007 – 2013 patrilo taktiež oneskorené plnenie indikatívneho časového harmonogramu plánu hodnotenia, a to z dôvodu </w:t>
      </w:r>
      <w:del w:id="124" w:author="Autor">
        <w:r>
          <w:delText>komplikácii</w:delText>
        </w:r>
      </w:del>
      <w:ins w:id="125" w:author="Autor">
        <w:r>
          <w:t>komplikáci</w:t>
        </w:r>
        <w:r w:rsidR="002454FF">
          <w:t>í</w:t>
        </w:r>
      </w:ins>
      <w:r>
        <w:t xml:space="preserve"> verejného obstarávania externého dodávateľa.</w:t>
      </w:r>
      <w:r w:rsidR="00EF567D">
        <w:t xml:space="preserve"> </w:t>
      </w:r>
      <w:del w:id="126" w:author="Autor">
        <w:r w:rsidR="003D41A4">
          <w:delText xml:space="preserve">Z </w:delText>
        </w:r>
        <w:r>
          <w:delText xml:space="preserve"> uvedené</w:delText>
        </w:r>
        <w:r w:rsidR="003D41A4">
          <w:delText>ho vyplynula</w:delText>
        </w:r>
        <w:r>
          <w:delText xml:space="preserve"> </w:delText>
        </w:r>
        <w:r w:rsidR="003D41A4">
          <w:delText xml:space="preserve"> </w:delText>
        </w:r>
        <w:r w:rsidRPr="00E66722">
          <w:delText>potreb</w:delText>
        </w:r>
        <w:r w:rsidR="003D41A4">
          <w:delText>a</w:delText>
        </w:r>
      </w:del>
      <w:ins w:id="127" w:author="Autor">
        <w:r>
          <w:t xml:space="preserve">Vzhľadom na uvedené </w:t>
        </w:r>
        <w:r w:rsidRPr="00E66722">
          <w:t>bude potrebné</w:t>
        </w:r>
      </w:ins>
      <w:r w:rsidRPr="00E66722">
        <w:t xml:space="preserve"> už v úvode programového obdobia 2014 – 2020 navrhnúť predbežný plán hodnoten</w:t>
      </w:r>
      <w:r>
        <w:t>ia</w:t>
      </w:r>
      <w:r w:rsidRPr="00E66722">
        <w:t xml:space="preserve"> spolu so zadefinovaním ukazovateľov a iných údajov potrebných pre ich efektívnu realizáciu, ktoré budú predmetom monitorovania. </w:t>
      </w:r>
      <w:r w:rsidR="00477C8B">
        <w:t xml:space="preserve">Väčšiu pozornosť </w:t>
      </w:r>
      <w:del w:id="128" w:author="Autor">
        <w:r w:rsidR="003D41A4">
          <w:delText>je</w:delText>
        </w:r>
      </w:del>
      <w:ins w:id="129" w:author="Autor">
        <w:r w:rsidR="00477C8B">
          <w:t>bude</w:t>
        </w:r>
      </w:ins>
      <w:r w:rsidR="00477C8B">
        <w:t xml:space="preserve"> potrebné venovať taktiež identifikácii </w:t>
      </w:r>
      <w:r w:rsidR="00285C3D">
        <w:t>zodpovedajúcich metód hodnotenia priamo v pláne hodnoten</w:t>
      </w:r>
      <w:r w:rsidR="001642C3">
        <w:t>ia</w:t>
      </w:r>
      <w:r w:rsidR="00285C3D">
        <w:t xml:space="preserve"> OP KŽP na programové obdobie 2014 – 2020, ale najmä zabezpečeniu ich použitia </w:t>
      </w:r>
      <w:r w:rsidR="0011748A">
        <w:t>pri výkone jednotlivých hodnotení.</w:t>
      </w:r>
    </w:p>
    <w:p w:rsidR="00477C8B" w:rsidRPr="00495DD4" w:rsidRDefault="004C4615" w:rsidP="00477C8B">
      <w:pPr>
        <w:pStyle w:val="Zkladntext"/>
      </w:pPr>
      <w:r w:rsidRPr="00E66722">
        <w:t xml:space="preserve">Oblasť hodnotenia na úrovni OP možno na základe skúseností z programového obdobia </w:t>
      </w:r>
      <w:r w:rsidR="001642C3">
        <w:br/>
      </w:r>
      <w:r w:rsidRPr="00E66722">
        <w:t xml:space="preserve">2007 – 2013 ďalej podporiť </w:t>
      </w:r>
      <w:del w:id="130" w:author="Autor">
        <w:r w:rsidR="001F0781">
          <w:delText>posilnením</w:delText>
        </w:r>
      </w:del>
      <w:ins w:id="131" w:author="Autor">
        <w:r w:rsidRPr="00E66722">
          <w:t>kladením väčšieho</w:t>
        </w:r>
      </w:ins>
      <w:r w:rsidRPr="00E66722">
        <w:t xml:space="preserve"> dôrazu na výstupy hodnotenia v zmysle hľadania súvislostí a dopadov vplývajúcich na stav implementácie</w:t>
      </w:r>
      <w:r>
        <w:t>,</w:t>
      </w:r>
      <w:r w:rsidRPr="00E66722">
        <w:t xml:space="preserve"> ako aj problémov, ktoré môžu ovplyvniť výkonnosť programu a dosiahnutie jeho cieľov. Konkrétne by k odhaleniu príčinných vzťahov a efektu intervencií malo prispieť hodnotenie dopadov, ako jeden </w:t>
      </w:r>
      <w:r w:rsidR="001642C3">
        <w:br/>
      </w:r>
      <w:r w:rsidRPr="00E66722">
        <w:t>z kľúčových nástrojov na identifikáciu kvalitatívnych zmien v sociálno-ekonomickej realite v</w:t>
      </w:r>
      <w:r w:rsidR="00E63D5C">
        <w:t> </w:t>
      </w:r>
      <w:r w:rsidRPr="00E66722">
        <w:t>dôsledku realizácie OP.</w:t>
      </w:r>
    </w:p>
    <w:p w:rsidR="000534D7" w:rsidRPr="002E0BB6" w:rsidRDefault="00305F67" w:rsidP="000534D7">
      <w:pPr>
        <w:pStyle w:val="Nadpis2"/>
      </w:pPr>
      <w:bookmarkStart w:id="132" w:name="_Toc406601888"/>
      <w:bookmarkStart w:id="133" w:name="_Toc447889102"/>
      <w:bookmarkStart w:id="134" w:name="_Toc448839146"/>
      <w:r w:rsidRPr="00495DD4">
        <w:t>Koordinácia</w:t>
      </w:r>
      <w:bookmarkEnd w:id="132"/>
      <w:bookmarkEnd w:id="133"/>
      <w:bookmarkEnd w:id="134"/>
    </w:p>
    <w:p w:rsidR="00910B89" w:rsidRPr="00495DD4" w:rsidRDefault="00F607A7" w:rsidP="002E0BB6">
      <w:pPr>
        <w:pStyle w:val="Zkladntext"/>
        <w:rPr>
          <w:lang w:eastAsia="en-AU"/>
        </w:rPr>
      </w:pPr>
      <w:r w:rsidRPr="004D4FCC">
        <w:rPr>
          <w:u w:val="single"/>
          <w:lang w:eastAsia="en-AU"/>
        </w:rPr>
        <w:t xml:space="preserve">Proces hodnotenia </w:t>
      </w:r>
      <w:r w:rsidR="002F1030" w:rsidRPr="004D4FCC">
        <w:rPr>
          <w:u w:val="single"/>
          <w:lang w:eastAsia="en-AU"/>
        </w:rPr>
        <w:t>na národnej úrovni</w:t>
      </w:r>
      <w:r w:rsidR="002F1030">
        <w:rPr>
          <w:lang w:eastAsia="en-AU"/>
        </w:rPr>
        <w:t xml:space="preserve"> </w:t>
      </w:r>
      <w:r w:rsidRPr="00495DD4">
        <w:rPr>
          <w:lang w:eastAsia="en-AU"/>
        </w:rPr>
        <w:t xml:space="preserve">koordinuje a zabezpečuje </w:t>
      </w:r>
      <w:r w:rsidR="00910B89" w:rsidRPr="00495DD4">
        <w:rPr>
          <w:lang w:eastAsia="en-AU"/>
        </w:rPr>
        <w:t>Centrálny koordinačný orgán (</w:t>
      </w:r>
      <w:r w:rsidR="0036148D">
        <w:rPr>
          <w:lang w:eastAsia="en-AU"/>
        </w:rPr>
        <w:t>ďalej aj „</w:t>
      </w:r>
      <w:r w:rsidR="00910B89" w:rsidRPr="00495DD4">
        <w:rPr>
          <w:lang w:eastAsia="en-AU"/>
        </w:rPr>
        <w:t>CKO</w:t>
      </w:r>
      <w:r w:rsidR="0036148D">
        <w:rPr>
          <w:lang w:eastAsia="en-AU"/>
        </w:rPr>
        <w:t>“</w:t>
      </w:r>
      <w:r w:rsidR="00910B89" w:rsidRPr="00495DD4">
        <w:rPr>
          <w:lang w:eastAsia="en-AU"/>
        </w:rPr>
        <w:t xml:space="preserve">) </w:t>
      </w:r>
      <w:r w:rsidR="000534D7" w:rsidRPr="00495DD4">
        <w:rPr>
          <w:lang w:eastAsia="en-AU"/>
        </w:rPr>
        <w:t xml:space="preserve">prostredníctvom manažérov hodnotenia v spolupráci s ostatnými relevantnými útvarmi CKO/RO/gestorov </w:t>
      </w:r>
      <w:r w:rsidR="00910B89" w:rsidRPr="00495DD4">
        <w:rPr>
          <w:lang w:eastAsia="en-AU"/>
        </w:rPr>
        <w:t xml:space="preserve">horizontálnych </w:t>
      </w:r>
      <w:r w:rsidR="002F1030">
        <w:rPr>
          <w:lang w:eastAsia="en-AU"/>
        </w:rPr>
        <w:t>princípov</w:t>
      </w:r>
      <w:r w:rsidR="00F53CA0">
        <w:rPr>
          <w:lang w:eastAsia="en-AU"/>
        </w:rPr>
        <w:t xml:space="preserve"> (</w:t>
      </w:r>
      <w:r w:rsidR="0036148D">
        <w:rPr>
          <w:lang w:eastAsia="en-AU"/>
        </w:rPr>
        <w:t>ďalej len „</w:t>
      </w:r>
      <w:r w:rsidR="00F53CA0">
        <w:rPr>
          <w:lang w:eastAsia="en-AU"/>
        </w:rPr>
        <w:t>gestori HP</w:t>
      </w:r>
      <w:r w:rsidR="0036148D">
        <w:rPr>
          <w:lang w:eastAsia="en-AU"/>
        </w:rPr>
        <w:t>“</w:t>
      </w:r>
      <w:r w:rsidR="00F53CA0">
        <w:rPr>
          <w:lang w:eastAsia="en-AU"/>
        </w:rPr>
        <w:t>)</w:t>
      </w:r>
      <w:r w:rsidR="000534D7" w:rsidRPr="00495DD4">
        <w:rPr>
          <w:lang w:eastAsia="en-AU"/>
        </w:rPr>
        <w:t>.</w:t>
      </w:r>
      <w:r w:rsidR="00910B89" w:rsidRPr="00495DD4">
        <w:rPr>
          <w:lang w:eastAsia="en-AU"/>
        </w:rPr>
        <w:t xml:space="preserve"> Z pozície koordinačného orgánu zabezpečuje nasledovné úlohy:</w:t>
      </w:r>
    </w:p>
    <w:p w:rsidR="00910B89" w:rsidRPr="00495DD4" w:rsidRDefault="00910B89" w:rsidP="002E0BB6">
      <w:pPr>
        <w:pStyle w:val="Zoznamsodrkami"/>
        <w:rPr>
          <w:lang w:eastAsia="en-AU"/>
        </w:rPr>
      </w:pPr>
      <w:r w:rsidRPr="00495DD4">
        <w:rPr>
          <w:lang w:eastAsia="en-AU"/>
        </w:rPr>
        <w:lastRenderedPageBreak/>
        <w:t xml:space="preserve">v priebehu programového obdobia </w:t>
      </w:r>
      <w:r w:rsidR="000534D7" w:rsidRPr="00495DD4">
        <w:rPr>
          <w:lang w:eastAsia="en-AU"/>
        </w:rPr>
        <w:t xml:space="preserve">vypracúva a aktualizuje metodické usmernenia pre procesy hodnotenia na národnej úrovni, ktoré sú nevyhnutné pre </w:t>
      </w:r>
      <w:r w:rsidR="00F607A7">
        <w:rPr>
          <w:lang w:eastAsia="en-AU"/>
        </w:rPr>
        <w:t>realizáciu</w:t>
      </w:r>
      <w:r w:rsidR="000534D7" w:rsidRPr="00495DD4">
        <w:rPr>
          <w:lang w:eastAsia="en-AU"/>
        </w:rPr>
        <w:t xml:space="preserve"> kvalitných hodnotení v zmysle príslušných usmernení EK</w:t>
      </w:r>
      <w:r w:rsidRPr="00495DD4">
        <w:rPr>
          <w:lang w:eastAsia="en-AU"/>
        </w:rPr>
        <w:t>,</w:t>
      </w:r>
    </w:p>
    <w:p w:rsidR="00910B89" w:rsidRPr="00495DD4" w:rsidRDefault="00910B89" w:rsidP="002E0BB6">
      <w:pPr>
        <w:pStyle w:val="Zoznamsodrkami"/>
        <w:rPr>
          <w:lang w:eastAsia="en-AU"/>
        </w:rPr>
      </w:pPr>
      <w:r w:rsidRPr="00495DD4">
        <w:rPr>
          <w:lang w:eastAsia="en-AU"/>
        </w:rPr>
        <w:t>z</w:t>
      </w:r>
      <w:r w:rsidR="000534D7" w:rsidRPr="00495DD4">
        <w:rPr>
          <w:lang w:eastAsia="en-AU"/>
        </w:rPr>
        <w:t xml:space="preserve">abezpečuje zdroje údajov, zber a spracovanie údajov potrebných pre hodnotenie </w:t>
      </w:r>
      <w:r w:rsidR="00C82311">
        <w:rPr>
          <w:lang w:eastAsia="en-AU"/>
        </w:rPr>
        <w:t>Európskych štrukturálnych a investičných fondov (</w:t>
      </w:r>
      <w:r w:rsidR="000534D7" w:rsidRPr="00495DD4">
        <w:rPr>
          <w:lang w:eastAsia="en-AU"/>
        </w:rPr>
        <w:t>EŠIF</w:t>
      </w:r>
      <w:r w:rsidR="00C82311">
        <w:rPr>
          <w:lang w:eastAsia="en-AU"/>
        </w:rPr>
        <w:t>)</w:t>
      </w:r>
      <w:r w:rsidR="000534D7" w:rsidRPr="00495DD4">
        <w:rPr>
          <w:lang w:eastAsia="en-AU"/>
        </w:rPr>
        <w:t xml:space="preserve"> v spolupráci so Štatistickým úradom SR, Sociálnou poisťovňou a ďalšími relevantnými inštitúciami</w:t>
      </w:r>
      <w:r w:rsidRPr="00495DD4">
        <w:rPr>
          <w:lang w:eastAsia="en-AU"/>
        </w:rPr>
        <w:t>,</w:t>
      </w:r>
    </w:p>
    <w:p w:rsidR="00910B89" w:rsidRPr="00495DD4" w:rsidRDefault="00910B89" w:rsidP="002E0BB6">
      <w:pPr>
        <w:pStyle w:val="Zoznamsodrkami"/>
        <w:rPr>
          <w:lang w:eastAsia="en-AU"/>
        </w:rPr>
      </w:pPr>
      <w:r w:rsidRPr="00495DD4">
        <w:rPr>
          <w:lang w:eastAsia="en-AU"/>
        </w:rPr>
        <w:t xml:space="preserve">pripravuje Súhrnnú správu o aktivitách hodnotenia a výsledkoch hodnotení EŠIF za predchádzajúci kalendárny rok v termíne do 31. mája kalendárneho roka, ktorú predkladá členom </w:t>
      </w:r>
      <w:r w:rsidR="000E1CBA">
        <w:rPr>
          <w:lang w:eastAsia="en-AU"/>
        </w:rPr>
        <w:t xml:space="preserve">Národného monitorovacieho </w:t>
      </w:r>
      <w:r w:rsidR="00C82311">
        <w:rPr>
          <w:lang w:eastAsia="en-AU"/>
        </w:rPr>
        <w:t xml:space="preserve">výboru </w:t>
      </w:r>
      <w:r w:rsidRPr="00495DD4">
        <w:rPr>
          <w:lang w:eastAsia="en-AU"/>
        </w:rPr>
        <w:t xml:space="preserve">a partnerom ako informatívny dokument, </w:t>
      </w:r>
    </w:p>
    <w:p w:rsidR="00910B89" w:rsidRPr="00495DD4" w:rsidRDefault="00910B89" w:rsidP="002E0BB6">
      <w:pPr>
        <w:pStyle w:val="Zoznamsodrkami"/>
        <w:rPr>
          <w:lang w:eastAsia="en-AU"/>
        </w:rPr>
      </w:pPr>
      <w:r w:rsidRPr="00495DD4">
        <w:rPr>
          <w:lang w:eastAsia="en-AU"/>
        </w:rPr>
        <w:t>pripravuje</w:t>
      </w:r>
      <w:r w:rsidR="000E1CBA">
        <w:rPr>
          <w:lang w:eastAsia="en-AU"/>
        </w:rPr>
        <w:t>,</w:t>
      </w:r>
      <w:r w:rsidRPr="00495DD4">
        <w:rPr>
          <w:lang w:eastAsia="en-AU"/>
        </w:rPr>
        <w:t xml:space="preserve"> v súlade s čl. 114 ods. 2 všeobecného nariadenia, súhrnnú správu o realizácii hodnotení v programovom období 2014 - 2020, v ktorej zhrnie všetky zistenia hodnotení uskutočnených počas celého programového obdobia a predloží ju EK do 31. decembra 2022, </w:t>
      </w:r>
    </w:p>
    <w:p w:rsidR="00910B89" w:rsidRPr="00495DD4" w:rsidRDefault="00910B89" w:rsidP="002E0BB6">
      <w:pPr>
        <w:pStyle w:val="Zoznamsodrkami"/>
        <w:rPr>
          <w:lang w:eastAsia="en-AU"/>
        </w:rPr>
      </w:pPr>
      <w:r w:rsidRPr="00495DD4">
        <w:rPr>
          <w:lang w:eastAsia="en-AU"/>
        </w:rPr>
        <w:t>zriaďuje, určuje vecnú náplň činnosti a organizačne zabezpečuje fungovanie Pracovnej skupiny pre hodnotenie, ktorej členmi a pozorovateľmi sú zástupcovia CKO, RO, gestori HP, partneri, prizvaní zástupcovia z iných relevantných inštitúcií, resp. experti na jednotlivé oblasti a témy, a ktorá slúži na koordináciu a výmenu skúseností medzi RO v oblasti hodnotenia,</w:t>
      </w:r>
    </w:p>
    <w:p w:rsidR="00547305" w:rsidRDefault="00910B89" w:rsidP="00547305">
      <w:pPr>
        <w:pStyle w:val="Zoznamsodrkami"/>
        <w:rPr>
          <w:lang w:eastAsia="en-AU"/>
        </w:rPr>
      </w:pPr>
      <w:r w:rsidRPr="00495DD4">
        <w:rPr>
          <w:lang w:eastAsia="en-AU"/>
        </w:rPr>
        <w:t xml:space="preserve">spolupracuje s príslušnými útvarmi generálnych riaditeľstiev EK zameraných na hodnotenie a pravidelne sa zúčastňuje na pracovných skupinách pre hodnotenie organizovaných príslušnými generálnymi riaditeľstvami EK. </w:t>
      </w:r>
      <w:r w:rsidR="000534D7" w:rsidRPr="00495DD4">
        <w:rPr>
          <w:lang w:eastAsia="en-AU"/>
        </w:rPr>
        <w:t xml:space="preserve"> </w:t>
      </w:r>
    </w:p>
    <w:p w:rsidR="0041150D" w:rsidRDefault="00547305" w:rsidP="004D4FCC">
      <w:pPr>
        <w:pStyle w:val="Zkladntext"/>
        <w:rPr>
          <w:lang w:eastAsia="en-AU"/>
        </w:rPr>
      </w:pPr>
      <w:r w:rsidRPr="004D4FCC">
        <w:rPr>
          <w:u w:val="single"/>
          <w:lang w:eastAsia="en-AU"/>
        </w:rPr>
        <w:t>Proces hodnotenia na úrovni programu</w:t>
      </w:r>
      <w:r w:rsidRPr="00547305">
        <w:rPr>
          <w:lang w:eastAsia="en-AU"/>
        </w:rPr>
        <w:t xml:space="preserve"> koordinuje a zabezpečuje </w:t>
      </w:r>
      <w:r>
        <w:rPr>
          <w:lang w:eastAsia="en-AU"/>
        </w:rPr>
        <w:t>RO</w:t>
      </w:r>
      <w:r w:rsidRPr="00547305">
        <w:rPr>
          <w:lang w:eastAsia="en-AU"/>
        </w:rPr>
        <w:t xml:space="preserve"> prostredníctvom manažérov hodnotenia </w:t>
      </w:r>
      <w:r>
        <w:rPr>
          <w:lang w:eastAsia="en-AU"/>
        </w:rPr>
        <w:t>OP</w:t>
      </w:r>
      <w:r w:rsidR="0041150D">
        <w:rPr>
          <w:lang w:eastAsia="en-AU"/>
        </w:rPr>
        <w:t xml:space="preserve">. V rámci výkonu všetkých procesov hodnotenia </w:t>
      </w:r>
      <w:r w:rsidR="0041150D" w:rsidRPr="00547305">
        <w:rPr>
          <w:lang w:eastAsia="en-AU"/>
        </w:rPr>
        <w:t xml:space="preserve">na úrovni OP KŽP </w:t>
      </w:r>
      <w:r w:rsidR="0041150D">
        <w:rPr>
          <w:lang w:eastAsia="en-AU"/>
        </w:rPr>
        <w:t xml:space="preserve">spolupracuje </w:t>
      </w:r>
      <w:r w:rsidR="0041150D" w:rsidRPr="00547305">
        <w:rPr>
          <w:lang w:eastAsia="en-AU"/>
        </w:rPr>
        <w:t>s</w:t>
      </w:r>
      <w:r w:rsidR="0041150D">
        <w:rPr>
          <w:lang w:eastAsia="en-AU"/>
        </w:rPr>
        <w:t>o sprostredkovateľskými orgánmi (ďalej aj „SO“), vecne príslušnými sekciami Ministerstva životného prostredia</w:t>
      </w:r>
      <w:r w:rsidR="00FB416A">
        <w:rPr>
          <w:lang w:eastAsia="en-AU"/>
        </w:rPr>
        <w:t xml:space="preserve"> SR</w:t>
      </w:r>
      <w:r w:rsidR="0041150D">
        <w:rPr>
          <w:lang w:eastAsia="en-AU"/>
        </w:rPr>
        <w:t xml:space="preserve">, </w:t>
      </w:r>
      <w:r w:rsidRPr="00547305">
        <w:rPr>
          <w:lang w:eastAsia="en-AU"/>
        </w:rPr>
        <w:t>gestor</w:t>
      </w:r>
      <w:r w:rsidR="0041150D">
        <w:rPr>
          <w:lang w:eastAsia="en-AU"/>
        </w:rPr>
        <w:t>mi</w:t>
      </w:r>
      <w:r w:rsidRPr="00547305">
        <w:rPr>
          <w:lang w:eastAsia="en-AU"/>
        </w:rPr>
        <w:t xml:space="preserve"> HP</w:t>
      </w:r>
      <w:r w:rsidR="0041150D">
        <w:rPr>
          <w:lang w:eastAsia="en-AU"/>
        </w:rPr>
        <w:t xml:space="preserve"> a ďalšími relevantnými subjektmi</w:t>
      </w:r>
      <w:r w:rsidR="00CF7AE5">
        <w:rPr>
          <w:lang w:eastAsia="en-AU"/>
        </w:rPr>
        <w:t xml:space="preserve"> (napr. </w:t>
      </w:r>
      <w:del w:id="135" w:author="Autor">
        <w:r w:rsidR="00CF7AE5" w:rsidRPr="00CF7AE5">
          <w:rPr>
            <w:lang w:eastAsia="en-AU"/>
          </w:rPr>
          <w:delText>mimorezortn</w:delText>
        </w:r>
        <w:r w:rsidR="00CF7AE5">
          <w:rPr>
            <w:lang w:eastAsia="en-AU"/>
          </w:rPr>
          <w:delText>é</w:delText>
        </w:r>
      </w:del>
      <w:ins w:id="136" w:author="Autor">
        <w:r w:rsidR="00CF7AE5" w:rsidRPr="00CF7AE5">
          <w:rPr>
            <w:lang w:eastAsia="en-AU"/>
          </w:rPr>
          <w:t>mimo rezortn</w:t>
        </w:r>
        <w:r w:rsidR="00CF7AE5">
          <w:rPr>
            <w:lang w:eastAsia="en-AU"/>
          </w:rPr>
          <w:t>é</w:t>
        </w:r>
      </w:ins>
      <w:r w:rsidR="00CF7AE5" w:rsidRPr="00CF7AE5">
        <w:rPr>
          <w:lang w:eastAsia="en-AU"/>
        </w:rPr>
        <w:t xml:space="preserve"> inštitúci</w:t>
      </w:r>
      <w:r w:rsidR="00CF7AE5">
        <w:rPr>
          <w:lang w:eastAsia="en-AU"/>
        </w:rPr>
        <w:t>e)</w:t>
      </w:r>
      <w:r w:rsidRPr="00547305">
        <w:rPr>
          <w:lang w:eastAsia="en-AU"/>
        </w:rPr>
        <w:t xml:space="preserve">. </w:t>
      </w:r>
    </w:p>
    <w:p w:rsidR="0041150D" w:rsidRDefault="0041150D" w:rsidP="004D4FCC">
      <w:pPr>
        <w:pStyle w:val="Zkladntext"/>
        <w:rPr>
          <w:lang w:eastAsia="en-AU"/>
        </w:rPr>
      </w:pPr>
      <w:r>
        <w:rPr>
          <w:lang w:eastAsia="en-AU"/>
        </w:rPr>
        <w:t>Podrobnejšie informácie o</w:t>
      </w:r>
      <w:r w:rsidR="00E60811">
        <w:rPr>
          <w:lang w:eastAsia="en-AU"/>
        </w:rPr>
        <w:t> úlohách zapojených subjektov a partnerov v súvislosti s</w:t>
      </w:r>
      <w:r w:rsidR="00AA1ACD">
        <w:rPr>
          <w:lang w:eastAsia="en-AU"/>
        </w:rPr>
        <w:t> </w:t>
      </w:r>
      <w:r>
        <w:rPr>
          <w:lang w:eastAsia="en-AU"/>
        </w:rPr>
        <w:t>koordináci</w:t>
      </w:r>
      <w:r w:rsidR="00E60811">
        <w:rPr>
          <w:lang w:eastAsia="en-AU"/>
        </w:rPr>
        <w:t>ou</w:t>
      </w:r>
      <w:r>
        <w:rPr>
          <w:lang w:eastAsia="en-AU"/>
        </w:rPr>
        <w:t>,</w:t>
      </w:r>
      <w:r w:rsidR="00E60811">
        <w:rPr>
          <w:lang w:eastAsia="en-AU"/>
        </w:rPr>
        <w:t xml:space="preserve"> realizáciou,</w:t>
      </w:r>
      <w:r>
        <w:rPr>
          <w:lang w:eastAsia="en-AU"/>
        </w:rPr>
        <w:t xml:space="preserve"> spoluprác</w:t>
      </w:r>
      <w:r w:rsidR="00E60811">
        <w:rPr>
          <w:lang w:eastAsia="en-AU"/>
        </w:rPr>
        <w:t>ou</w:t>
      </w:r>
      <w:r>
        <w:rPr>
          <w:lang w:eastAsia="en-AU"/>
        </w:rPr>
        <w:t xml:space="preserve"> a výmen</w:t>
      </w:r>
      <w:r w:rsidR="00E60811">
        <w:rPr>
          <w:lang w:eastAsia="en-AU"/>
        </w:rPr>
        <w:t>ou</w:t>
      </w:r>
      <w:r>
        <w:rPr>
          <w:lang w:eastAsia="en-AU"/>
        </w:rPr>
        <w:t xml:space="preserve"> informácií medzi týmito subjektmi sú uvedené v kapitole 3.1.</w:t>
      </w:r>
    </w:p>
    <w:p w:rsidR="00305F67" w:rsidRPr="00495DD4" w:rsidRDefault="00305F67" w:rsidP="00305F67">
      <w:pPr>
        <w:pStyle w:val="Nadpis1"/>
      </w:pPr>
      <w:bookmarkStart w:id="137" w:name="_Toc406601889"/>
      <w:bookmarkStart w:id="138" w:name="_Toc447889103"/>
      <w:bookmarkStart w:id="139" w:name="_Toc448839147"/>
      <w:r w:rsidRPr="00495DD4">
        <w:lastRenderedPageBreak/>
        <w:t>Rámec hodnotenia</w:t>
      </w:r>
      <w:bookmarkEnd w:id="137"/>
      <w:bookmarkEnd w:id="138"/>
      <w:bookmarkEnd w:id="139"/>
    </w:p>
    <w:p w:rsidR="00305F67" w:rsidRPr="00495DD4" w:rsidRDefault="00305F67" w:rsidP="00305F67">
      <w:pPr>
        <w:pStyle w:val="Nadpis2"/>
      </w:pPr>
      <w:bookmarkStart w:id="140" w:name="_Toc406601890"/>
      <w:bookmarkStart w:id="141" w:name="_Toc447889104"/>
      <w:bookmarkStart w:id="142" w:name="_Toc448839148"/>
      <w:bookmarkStart w:id="143" w:name="_Toc405188886"/>
      <w:r w:rsidRPr="00495DD4">
        <w:t>Zodpovednosti zapojených subjektov a partnerov</w:t>
      </w:r>
      <w:bookmarkEnd w:id="140"/>
      <w:bookmarkEnd w:id="141"/>
      <w:bookmarkEnd w:id="142"/>
      <w:r w:rsidRPr="00495DD4">
        <w:t xml:space="preserve"> </w:t>
      </w:r>
    </w:p>
    <w:p w:rsidR="00305F67" w:rsidRPr="00495DD4" w:rsidRDefault="00305F67" w:rsidP="00305F67">
      <w:pPr>
        <w:pStyle w:val="Nadpis3"/>
      </w:pPr>
      <w:bookmarkStart w:id="144" w:name="_Toc406601891"/>
      <w:bookmarkStart w:id="145" w:name="_Toc447889105"/>
      <w:bookmarkStart w:id="146" w:name="_Toc448839149"/>
      <w:bookmarkEnd w:id="143"/>
      <w:r w:rsidRPr="00495DD4">
        <w:rPr>
          <w:rStyle w:val="hps"/>
          <w:szCs w:val="22"/>
        </w:rPr>
        <w:t xml:space="preserve">Riadiaci </w:t>
      </w:r>
      <w:r w:rsidRPr="00495DD4">
        <w:t>orgán/Sprostredkovateľský orgán</w:t>
      </w:r>
      <w:bookmarkEnd w:id="144"/>
      <w:bookmarkEnd w:id="145"/>
      <w:bookmarkEnd w:id="146"/>
    </w:p>
    <w:p w:rsidR="00525E73" w:rsidRPr="00495DD4" w:rsidRDefault="00525E73" w:rsidP="002E0BB6">
      <w:pPr>
        <w:pStyle w:val="Zkladntext"/>
        <w:rPr>
          <w:color w:val="000000"/>
          <w:sz w:val="23"/>
          <w:szCs w:val="23"/>
          <w:lang w:eastAsia="en-AU"/>
        </w:rPr>
      </w:pPr>
      <w:r w:rsidRPr="00495DD4">
        <w:t xml:space="preserve">V rámci hodnotení na úrovni OP KŽP má hlavnú </w:t>
      </w:r>
      <w:r w:rsidR="00917149" w:rsidRPr="00495DD4">
        <w:t>zodpovednosť za systém hodnotenia RO</w:t>
      </w:r>
      <w:r w:rsidR="00D119CE">
        <w:t xml:space="preserve"> pre OP KŽP</w:t>
      </w:r>
      <w:r w:rsidRPr="00495DD4">
        <w:t xml:space="preserve">, ktorý v spolupráci </w:t>
      </w:r>
      <w:del w:id="147" w:author="Autor">
        <w:r w:rsidRPr="00495DD4">
          <w:delText>so</w:delText>
        </w:r>
      </w:del>
      <w:ins w:id="148" w:author="Autor">
        <w:r w:rsidRPr="00495DD4">
          <w:t>s</w:t>
        </w:r>
      </w:ins>
      <w:r w:rsidRPr="00495DD4">
        <w:t xml:space="preserve"> </w:t>
      </w:r>
      <w:r w:rsidR="00E40EC3">
        <w:t>SO</w:t>
      </w:r>
      <w:r w:rsidRPr="00495DD4">
        <w:t xml:space="preserve"> plánuje a riadi hodnotenia. P</w:t>
      </w:r>
      <w:r w:rsidRPr="00495DD4">
        <w:rPr>
          <w:color w:val="000000"/>
          <w:sz w:val="23"/>
          <w:szCs w:val="23"/>
          <w:lang w:eastAsia="en-AU"/>
        </w:rPr>
        <w:t>rocesy hodnotenia zabezpečuje a realizuje prostredníctvom manažérov hodnotenia</w:t>
      </w:r>
      <w:r w:rsidR="00C40945" w:rsidRPr="00495DD4">
        <w:rPr>
          <w:color w:val="000000"/>
          <w:sz w:val="23"/>
          <w:szCs w:val="23"/>
          <w:lang w:eastAsia="en-AU"/>
        </w:rPr>
        <w:t>.</w:t>
      </w:r>
      <w:r w:rsidRPr="00495DD4">
        <w:t xml:space="preserve"> </w:t>
      </w:r>
      <w:r w:rsidR="00C40945" w:rsidRPr="00495DD4">
        <w:rPr>
          <w:color w:val="000000"/>
          <w:sz w:val="23"/>
          <w:szCs w:val="23"/>
          <w:lang w:eastAsia="en-AU"/>
        </w:rPr>
        <w:t xml:space="preserve">Zástupcovia RO sú členmi Pracovnej skupiny pre hodnotenie zriadenej CKO. </w:t>
      </w:r>
      <w:r w:rsidRPr="00495DD4">
        <w:t xml:space="preserve">Plán </w:t>
      </w:r>
      <w:r w:rsidR="00D119CE" w:rsidRPr="00495DD4">
        <w:t>hodnoten</w:t>
      </w:r>
      <w:r w:rsidR="00D119CE">
        <w:t>ia</w:t>
      </w:r>
      <w:r w:rsidR="00D119CE" w:rsidRPr="00495DD4">
        <w:t xml:space="preserve"> </w:t>
      </w:r>
      <w:r w:rsidRPr="00495DD4">
        <w:t>OP KŽP zostavuje RO v spolupráci s</w:t>
      </w:r>
      <w:del w:id="149" w:author="Autor">
        <w:r w:rsidRPr="00495DD4" w:rsidDel="00AA1ACD">
          <w:delText xml:space="preserve">o </w:delText>
        </w:r>
      </w:del>
      <w:ins w:id="150" w:author="Autor">
        <w:r w:rsidR="00AA1ACD">
          <w:t> </w:t>
        </w:r>
      </w:ins>
      <w:r w:rsidR="00C82311">
        <w:t xml:space="preserve">SO </w:t>
      </w:r>
      <w:r w:rsidRPr="00495DD4">
        <w:t>pri zohľadnení požiadaviek členov M</w:t>
      </w:r>
      <w:r w:rsidR="00C82311">
        <w:t>V</w:t>
      </w:r>
      <w:r w:rsidRPr="00495DD4">
        <w:t xml:space="preserve"> a </w:t>
      </w:r>
      <w:r w:rsidR="00305F67" w:rsidRPr="00495DD4">
        <w:t>v zmysle čl. 1</w:t>
      </w:r>
      <w:r w:rsidR="00631165" w:rsidRPr="00495DD4">
        <w:t>1</w:t>
      </w:r>
      <w:r w:rsidR="00305F67" w:rsidRPr="00495DD4">
        <w:t xml:space="preserve">4 odsek 1 </w:t>
      </w:r>
      <w:r w:rsidRPr="00495DD4">
        <w:t xml:space="preserve">všeobecného </w:t>
      </w:r>
      <w:r w:rsidR="00305F67" w:rsidRPr="00495DD4">
        <w:t>nariadenia</w:t>
      </w:r>
      <w:r w:rsidRPr="00495DD4">
        <w:t>. Plán</w:t>
      </w:r>
      <w:r w:rsidR="00D119CE">
        <w:t xml:space="preserve"> hodnotenia</w:t>
      </w:r>
      <w:r w:rsidR="00305F67" w:rsidRPr="00495DD4">
        <w:t xml:space="preserve"> predkladá</w:t>
      </w:r>
      <w:r w:rsidRPr="00495DD4">
        <w:t xml:space="preserve"> RO na schválenie</w:t>
      </w:r>
      <w:r w:rsidR="00305F67" w:rsidRPr="00495DD4">
        <w:t xml:space="preserve"> </w:t>
      </w:r>
      <w:r w:rsidRPr="00495DD4">
        <w:rPr>
          <w:color w:val="000000"/>
          <w:sz w:val="23"/>
          <w:szCs w:val="23"/>
          <w:lang w:eastAsia="en-AU"/>
        </w:rPr>
        <w:t xml:space="preserve">členom MV </w:t>
      </w:r>
      <w:r w:rsidR="00305F67" w:rsidRPr="00495DD4">
        <w:t xml:space="preserve">najneskôr rok po </w:t>
      </w:r>
      <w:r w:rsidRPr="00495DD4">
        <w:t>schválení</w:t>
      </w:r>
      <w:r w:rsidR="00305F67" w:rsidRPr="00495DD4">
        <w:t xml:space="preserve"> </w:t>
      </w:r>
      <w:r w:rsidRPr="00495DD4">
        <w:t>OP Európskou komisiou.</w:t>
      </w:r>
      <w:r w:rsidRPr="00495DD4">
        <w:rPr>
          <w:color w:val="000000"/>
          <w:sz w:val="23"/>
          <w:szCs w:val="23"/>
          <w:lang w:eastAsia="en-AU"/>
        </w:rPr>
        <w:t xml:space="preserve"> Pred jeho predložením MV ho predkladá na posúdenie CKO.</w:t>
      </w:r>
      <w:r w:rsidR="00EE55F0" w:rsidRPr="00495DD4">
        <w:rPr>
          <w:color w:val="000000"/>
          <w:sz w:val="23"/>
          <w:szCs w:val="23"/>
          <w:lang w:eastAsia="en-AU"/>
        </w:rPr>
        <w:t xml:space="preserve"> </w:t>
      </w:r>
      <w:r w:rsidRPr="00495DD4">
        <w:rPr>
          <w:color w:val="000000"/>
          <w:sz w:val="23"/>
          <w:szCs w:val="23"/>
          <w:lang w:eastAsia="en-AU"/>
        </w:rPr>
        <w:t>V súvislo</w:t>
      </w:r>
      <w:r w:rsidR="0055462E" w:rsidRPr="00495DD4">
        <w:rPr>
          <w:color w:val="000000"/>
          <w:sz w:val="23"/>
          <w:szCs w:val="23"/>
          <w:lang w:eastAsia="en-AU"/>
        </w:rPr>
        <w:t>s</w:t>
      </w:r>
      <w:r w:rsidRPr="00495DD4">
        <w:rPr>
          <w:color w:val="000000"/>
          <w:sz w:val="23"/>
          <w:szCs w:val="23"/>
          <w:lang w:eastAsia="en-AU"/>
        </w:rPr>
        <w:t>ti s hodnotením má RO</w:t>
      </w:r>
      <w:r w:rsidR="00204EE8">
        <w:rPr>
          <w:color w:val="000000"/>
          <w:sz w:val="23"/>
          <w:szCs w:val="23"/>
          <w:lang w:eastAsia="en-AU"/>
        </w:rPr>
        <w:t xml:space="preserve"> (resp. SO v rozsahu vymedzenom Zmluvou o vykonávaní časti úloh RO)</w:t>
      </w:r>
      <w:r w:rsidRPr="00495DD4">
        <w:rPr>
          <w:color w:val="000000"/>
          <w:sz w:val="23"/>
          <w:szCs w:val="23"/>
          <w:lang w:eastAsia="en-AU"/>
        </w:rPr>
        <w:t xml:space="preserve"> aj nasledovné úlohy:</w:t>
      </w:r>
    </w:p>
    <w:p w:rsidR="00525E73" w:rsidRPr="00495DD4" w:rsidRDefault="00D607FF" w:rsidP="002E0BB6">
      <w:pPr>
        <w:pStyle w:val="Zoznamsodrkami"/>
        <w:rPr>
          <w:lang w:eastAsia="en-AU"/>
        </w:rPr>
      </w:pPr>
      <w:r>
        <w:rPr>
          <w:lang w:eastAsia="en-AU"/>
        </w:rPr>
        <w:t xml:space="preserve">v prípade potreby </w:t>
      </w:r>
      <w:r w:rsidR="00525E73" w:rsidRPr="00495DD4">
        <w:rPr>
          <w:lang w:eastAsia="en-AU"/>
        </w:rPr>
        <w:t xml:space="preserve">vypracuje </w:t>
      </w:r>
      <w:r>
        <w:rPr>
          <w:lang w:eastAsia="en-AU"/>
        </w:rPr>
        <w:t xml:space="preserve">aktualizáciu </w:t>
      </w:r>
      <w:r w:rsidR="00D119CE">
        <w:rPr>
          <w:lang w:eastAsia="en-AU"/>
        </w:rPr>
        <w:t>P</w:t>
      </w:r>
      <w:r w:rsidR="00D119CE" w:rsidRPr="00495DD4">
        <w:rPr>
          <w:lang w:eastAsia="en-AU"/>
        </w:rPr>
        <w:t>lán</w:t>
      </w:r>
      <w:r>
        <w:rPr>
          <w:lang w:eastAsia="en-AU"/>
        </w:rPr>
        <w:t>u</w:t>
      </w:r>
      <w:r w:rsidR="00D119CE" w:rsidRPr="00495DD4">
        <w:rPr>
          <w:lang w:eastAsia="en-AU"/>
        </w:rPr>
        <w:t xml:space="preserve"> hodnoten</w:t>
      </w:r>
      <w:r w:rsidR="00D119CE">
        <w:rPr>
          <w:lang w:eastAsia="en-AU"/>
        </w:rPr>
        <w:t>ia</w:t>
      </w:r>
      <w:r w:rsidR="00D119CE" w:rsidRPr="00495DD4">
        <w:rPr>
          <w:lang w:eastAsia="en-AU"/>
        </w:rPr>
        <w:t xml:space="preserve"> </w:t>
      </w:r>
      <w:r w:rsidR="00525E73" w:rsidRPr="00495DD4">
        <w:rPr>
          <w:lang w:eastAsia="en-AU"/>
        </w:rPr>
        <w:t>OP</w:t>
      </w:r>
      <w:r w:rsidR="00D119CE">
        <w:rPr>
          <w:lang w:eastAsia="en-AU"/>
        </w:rPr>
        <w:t xml:space="preserve"> KŽP</w:t>
      </w:r>
      <w:r w:rsidR="00525E73" w:rsidRPr="00495DD4">
        <w:rPr>
          <w:lang w:eastAsia="en-AU"/>
        </w:rPr>
        <w:t xml:space="preserve"> a predkladá </w:t>
      </w:r>
      <w:r>
        <w:rPr>
          <w:lang w:eastAsia="en-AU"/>
        </w:rPr>
        <w:t>ju</w:t>
      </w:r>
      <w:r w:rsidRPr="00495DD4">
        <w:rPr>
          <w:lang w:eastAsia="en-AU"/>
        </w:rPr>
        <w:t xml:space="preserve"> </w:t>
      </w:r>
      <w:r>
        <w:rPr>
          <w:lang w:eastAsia="en-AU"/>
        </w:rPr>
        <w:t>na posúdenie CKO a schválenie MV pre OP KŽP</w:t>
      </w:r>
      <w:r w:rsidR="00525E73" w:rsidRPr="00495DD4">
        <w:rPr>
          <w:lang w:eastAsia="en-AU"/>
        </w:rPr>
        <w:t xml:space="preserve">, </w:t>
      </w:r>
    </w:p>
    <w:p w:rsidR="00525E73" w:rsidRPr="00495DD4" w:rsidRDefault="00525E73" w:rsidP="002E0BB6">
      <w:pPr>
        <w:pStyle w:val="Zoznamsodrkami"/>
        <w:rPr>
          <w:lang w:eastAsia="en-AU"/>
        </w:rPr>
      </w:pPr>
      <w:r w:rsidRPr="00495DD4">
        <w:rPr>
          <w:lang w:eastAsia="en-AU"/>
        </w:rPr>
        <w:t xml:space="preserve">od roku 2016 </w:t>
      </w:r>
      <w:r w:rsidR="00E628E9" w:rsidRPr="00495DD4">
        <w:rPr>
          <w:lang w:eastAsia="en-AU"/>
        </w:rPr>
        <w:t xml:space="preserve">vykoná </w:t>
      </w:r>
      <w:r w:rsidRPr="00495DD4">
        <w:rPr>
          <w:lang w:eastAsia="en-AU"/>
        </w:rPr>
        <w:t xml:space="preserve">na ročnej báze pravidelné hodnotenie plnenia čiastkových cieľov na úrovni </w:t>
      </w:r>
      <w:r w:rsidR="00D119CE">
        <w:rPr>
          <w:lang w:eastAsia="en-AU"/>
        </w:rPr>
        <w:t>prioritnej osi</w:t>
      </w:r>
      <w:r w:rsidR="00D119CE" w:rsidRPr="00495DD4">
        <w:rPr>
          <w:lang w:eastAsia="en-AU"/>
        </w:rPr>
        <w:t xml:space="preserve"> </w:t>
      </w:r>
      <w:r w:rsidRPr="00495DD4">
        <w:rPr>
          <w:lang w:eastAsia="en-AU"/>
        </w:rPr>
        <w:t xml:space="preserve">a ak je to relevantné, aj v rozdelení podľa fondu a kategórie regiónu, aby sa minimalizovalo riziko prípadných sankcií zo strany EK, </w:t>
      </w:r>
    </w:p>
    <w:p w:rsidR="00277655" w:rsidRPr="00495DD4" w:rsidRDefault="00277655" w:rsidP="002E0BB6">
      <w:pPr>
        <w:pStyle w:val="Zoznamsodrkami"/>
        <w:rPr>
          <w:lang w:eastAsia="en-AU"/>
        </w:rPr>
      </w:pPr>
      <w:r w:rsidRPr="00495DD4">
        <w:rPr>
          <w:lang w:eastAsia="en-AU"/>
        </w:rPr>
        <w:t>vypracuje a predloží CKO v termíne do 31. marca každého kalendárneho roka v rámci programového obdobia 2014 – 2020 Súhrnnú správu o aktivitách hodnotenia a výsledkoch hodnotení OP</w:t>
      </w:r>
      <w:r w:rsidR="00D119CE">
        <w:rPr>
          <w:lang w:eastAsia="en-AU"/>
        </w:rPr>
        <w:t xml:space="preserve"> KŽP</w:t>
      </w:r>
      <w:r w:rsidRPr="00495DD4">
        <w:rPr>
          <w:lang w:eastAsia="en-AU"/>
        </w:rPr>
        <w:t xml:space="preserve"> za predchádzajúci kalendárny rok, </w:t>
      </w:r>
    </w:p>
    <w:p w:rsidR="00525E73" w:rsidRPr="00495DD4" w:rsidRDefault="00525E73" w:rsidP="002E0BB6">
      <w:pPr>
        <w:pStyle w:val="Zoznamsodrkami"/>
        <w:rPr>
          <w:lang w:eastAsia="en-AU"/>
        </w:rPr>
      </w:pPr>
      <w:r w:rsidRPr="00495DD4">
        <w:rPr>
          <w:lang w:eastAsia="en-AU"/>
        </w:rPr>
        <w:t>predloží EK súhrnnú správu o v</w:t>
      </w:r>
      <w:r w:rsidR="00C82311">
        <w:rPr>
          <w:lang w:eastAsia="en-AU"/>
        </w:rPr>
        <w:t>šetkých</w:t>
      </w:r>
      <w:r w:rsidRPr="00495DD4">
        <w:rPr>
          <w:lang w:eastAsia="en-AU"/>
        </w:rPr>
        <w:t xml:space="preserve"> hodnoteniach </w:t>
      </w:r>
      <w:r w:rsidR="00C82311">
        <w:rPr>
          <w:lang w:eastAsia="en-AU"/>
        </w:rPr>
        <w:t>OP</w:t>
      </w:r>
      <w:r w:rsidR="004E0B4B">
        <w:rPr>
          <w:lang w:eastAsia="en-AU"/>
        </w:rPr>
        <w:t xml:space="preserve"> KŽP</w:t>
      </w:r>
      <w:r w:rsidR="00C82311">
        <w:rPr>
          <w:lang w:eastAsia="en-AU"/>
        </w:rPr>
        <w:t xml:space="preserve"> </w:t>
      </w:r>
      <w:r w:rsidRPr="00495DD4">
        <w:rPr>
          <w:lang w:eastAsia="en-AU"/>
        </w:rPr>
        <w:t>v programovom období 2014</w:t>
      </w:r>
      <w:r w:rsidR="00AA1ACD">
        <w:rPr>
          <w:lang w:eastAsia="en-AU"/>
        </w:rPr>
        <w:t> </w:t>
      </w:r>
      <w:r w:rsidR="004E0B4B">
        <w:rPr>
          <w:lang w:eastAsia="en-AU"/>
        </w:rPr>
        <w:t>–</w:t>
      </w:r>
      <w:r w:rsidR="004E0B4B" w:rsidRPr="00495DD4">
        <w:rPr>
          <w:lang w:eastAsia="en-AU"/>
        </w:rPr>
        <w:t xml:space="preserve"> </w:t>
      </w:r>
      <w:r w:rsidRPr="00495DD4">
        <w:rPr>
          <w:lang w:eastAsia="en-AU"/>
        </w:rPr>
        <w:t xml:space="preserve">2020 do 31. decembra 2022, </w:t>
      </w:r>
      <w:r w:rsidR="00C82311">
        <w:rPr>
          <w:lang w:eastAsia="en-AU"/>
        </w:rPr>
        <w:t>a </w:t>
      </w:r>
      <w:r w:rsidRPr="00495DD4">
        <w:rPr>
          <w:lang w:eastAsia="en-AU"/>
        </w:rPr>
        <w:t>zhrnie</w:t>
      </w:r>
      <w:r w:rsidR="00C82311">
        <w:rPr>
          <w:lang w:eastAsia="en-AU"/>
        </w:rPr>
        <w:t xml:space="preserve"> v nej</w:t>
      </w:r>
      <w:r w:rsidRPr="00495DD4">
        <w:rPr>
          <w:lang w:eastAsia="en-AU"/>
        </w:rPr>
        <w:t xml:space="preserve"> hlavné zistenia hodnotení uskutočnených počas programového obdobia, vrátane hodnotenia hlavných výstupov a výsledkov OP</w:t>
      </w:r>
      <w:r w:rsidR="004E0B4B">
        <w:rPr>
          <w:lang w:eastAsia="en-AU"/>
        </w:rPr>
        <w:t xml:space="preserve"> KŽP</w:t>
      </w:r>
      <w:r w:rsidRPr="00495DD4">
        <w:rPr>
          <w:lang w:eastAsia="en-AU"/>
        </w:rPr>
        <w:t>,</w:t>
      </w:r>
    </w:p>
    <w:p w:rsidR="00A3580D" w:rsidRPr="00495DD4" w:rsidRDefault="00657DEE" w:rsidP="002E0BB6">
      <w:pPr>
        <w:pStyle w:val="Zoznamsodrkami"/>
        <w:rPr>
          <w:lang w:eastAsia="en-AU"/>
        </w:rPr>
      </w:pPr>
      <w:r w:rsidRPr="00495DD4">
        <w:rPr>
          <w:lang w:eastAsia="en-AU"/>
        </w:rPr>
        <w:t>zabezpeč</w:t>
      </w:r>
      <w:r w:rsidR="00E628E9" w:rsidRPr="00495DD4">
        <w:rPr>
          <w:lang w:eastAsia="en-AU"/>
        </w:rPr>
        <w:t>í</w:t>
      </w:r>
      <w:r w:rsidRPr="00495DD4">
        <w:rPr>
          <w:lang w:eastAsia="en-AU"/>
        </w:rPr>
        <w:t xml:space="preserve"> zdroje údajov, zber a spracovanie údajov potrebných pre monitorovanie a</w:t>
      </w:r>
      <w:r w:rsidR="00AA1ACD">
        <w:rPr>
          <w:lang w:eastAsia="en-AU"/>
        </w:rPr>
        <w:t> </w:t>
      </w:r>
      <w:r w:rsidRPr="00495DD4">
        <w:rPr>
          <w:lang w:eastAsia="en-AU"/>
        </w:rPr>
        <w:t>hodnotenie v oblasti poskytovania finančnej pomoci z EŠIF v spolupráci so Štatistickým úradom SR, Sociálnou poisťovňou a ďa</w:t>
      </w:r>
      <w:r w:rsidR="00A3580D" w:rsidRPr="00495DD4">
        <w:rPr>
          <w:lang w:eastAsia="en-AU"/>
        </w:rPr>
        <w:t xml:space="preserve">lšími relevantnými inštitúciami, </w:t>
      </w:r>
    </w:p>
    <w:p w:rsidR="00277655" w:rsidRPr="00495DD4" w:rsidRDefault="00277655" w:rsidP="002E0BB6">
      <w:pPr>
        <w:pStyle w:val="Zoznamsodrkami"/>
        <w:rPr>
          <w:lang w:eastAsia="en-AU"/>
        </w:rPr>
      </w:pPr>
      <w:r w:rsidRPr="00495DD4">
        <w:rPr>
          <w:lang w:eastAsia="en-AU"/>
        </w:rPr>
        <w:t xml:space="preserve">informuje CKO o začatí a ukončení hodnotenia, </w:t>
      </w:r>
    </w:p>
    <w:p w:rsidR="00A3580D" w:rsidRPr="00495DD4" w:rsidRDefault="00657DEE" w:rsidP="002E0BB6">
      <w:pPr>
        <w:pStyle w:val="Zoznamsodrkami"/>
        <w:rPr>
          <w:lang w:eastAsia="en-AU"/>
        </w:rPr>
      </w:pPr>
      <w:r w:rsidRPr="00495DD4">
        <w:rPr>
          <w:lang w:eastAsia="en-AU"/>
        </w:rPr>
        <w:t>zabezpečí potrebnú súčinnosť s hodnotiteľm</w:t>
      </w:r>
      <w:r w:rsidR="00C82311">
        <w:rPr>
          <w:lang w:eastAsia="en-AU"/>
        </w:rPr>
        <w:t>i</w:t>
      </w:r>
      <w:r w:rsidRPr="00495DD4">
        <w:rPr>
          <w:lang w:eastAsia="en-AU"/>
        </w:rPr>
        <w:t xml:space="preserve"> tak, aby proces hodnotenia a záverečná hodnotiaca správa spln</w:t>
      </w:r>
      <w:r w:rsidR="00A3580D" w:rsidRPr="00495DD4">
        <w:rPr>
          <w:lang w:eastAsia="en-AU"/>
        </w:rPr>
        <w:t xml:space="preserve">ili stanovené kritéria kvality, </w:t>
      </w:r>
    </w:p>
    <w:p w:rsidR="00A3580D" w:rsidRPr="00495DD4" w:rsidRDefault="00657DEE" w:rsidP="002E0BB6">
      <w:pPr>
        <w:pStyle w:val="Zoznamsodrkami"/>
        <w:rPr>
          <w:lang w:eastAsia="en-AU"/>
        </w:rPr>
      </w:pPr>
      <w:r w:rsidRPr="00495DD4">
        <w:rPr>
          <w:lang w:eastAsia="en-AU"/>
        </w:rPr>
        <w:t>zabezpeč</w:t>
      </w:r>
      <w:r w:rsidR="00E628E9" w:rsidRPr="00495DD4">
        <w:rPr>
          <w:lang w:eastAsia="en-AU"/>
        </w:rPr>
        <w:t>í</w:t>
      </w:r>
      <w:r w:rsidRPr="00495DD4">
        <w:rPr>
          <w:lang w:eastAsia="en-AU"/>
        </w:rPr>
        <w:t xml:space="preserve"> kvalitu hodnotiacich činností, ktor</w:t>
      </w:r>
      <w:r w:rsidR="00A3580D" w:rsidRPr="00495DD4">
        <w:rPr>
          <w:lang w:eastAsia="en-AU"/>
        </w:rPr>
        <w:t>é</w:t>
      </w:r>
      <w:r w:rsidRPr="00495DD4">
        <w:rPr>
          <w:lang w:eastAsia="en-AU"/>
        </w:rPr>
        <w:t xml:space="preserve"> sú založen</w:t>
      </w:r>
      <w:r w:rsidR="00A3580D" w:rsidRPr="00495DD4">
        <w:rPr>
          <w:lang w:eastAsia="en-AU"/>
        </w:rPr>
        <w:t>é</w:t>
      </w:r>
      <w:r w:rsidRPr="00495DD4">
        <w:rPr>
          <w:lang w:eastAsia="en-AU"/>
        </w:rPr>
        <w:t xml:space="preserve"> na princípoch ako sú transparentnosť, nezávislosť, partnerstvo, šírenie výsledkov a pod.</w:t>
      </w:r>
      <w:r w:rsidR="00A3580D" w:rsidRPr="00495DD4">
        <w:rPr>
          <w:lang w:eastAsia="en-AU"/>
        </w:rPr>
        <w:t xml:space="preserve">, </w:t>
      </w:r>
    </w:p>
    <w:p w:rsidR="00277655" w:rsidRPr="00495DD4" w:rsidRDefault="00A3580D" w:rsidP="002E0BB6">
      <w:pPr>
        <w:pStyle w:val="Zoznamsodrkami"/>
        <w:rPr>
          <w:lang w:eastAsia="en-AU"/>
        </w:rPr>
      </w:pPr>
      <w:r w:rsidRPr="00495DD4">
        <w:rPr>
          <w:lang w:eastAsia="en-AU"/>
        </w:rPr>
        <w:t>p</w:t>
      </w:r>
      <w:r w:rsidR="00657DEE" w:rsidRPr="00495DD4">
        <w:rPr>
          <w:lang w:eastAsia="en-AU"/>
        </w:rPr>
        <w:t>osúdi relevantnosť odporúčaní navrhnutých v záverečnej hodnotiacej správe a prijme opatrenia na zvýšenie efektívnosti hodnotených procesov a zabezpečenia plnenia prijatých opatrení</w:t>
      </w:r>
      <w:r w:rsidRPr="00495DD4">
        <w:rPr>
          <w:lang w:eastAsia="en-AU"/>
        </w:rPr>
        <w:t xml:space="preserve">, </w:t>
      </w:r>
    </w:p>
    <w:p w:rsidR="00E628E9" w:rsidRPr="00495DD4" w:rsidRDefault="00E628E9" w:rsidP="002E0BB6">
      <w:pPr>
        <w:pStyle w:val="Zoznamsodrkami"/>
        <w:rPr>
          <w:lang w:eastAsia="en-AU"/>
        </w:rPr>
      </w:pPr>
      <w:r w:rsidRPr="00495DD4">
        <w:rPr>
          <w:lang w:eastAsia="en-AU"/>
        </w:rPr>
        <w:t>poskytuje údaje potrebné pre hodnotenie horizontálnych pri</w:t>
      </w:r>
      <w:r w:rsidR="004F1FC4">
        <w:rPr>
          <w:lang w:eastAsia="en-AU"/>
        </w:rPr>
        <w:t>ncípov</w:t>
      </w:r>
      <w:r w:rsidRPr="00495DD4">
        <w:rPr>
          <w:lang w:eastAsia="en-AU"/>
        </w:rPr>
        <w:t xml:space="preserve"> a v </w:t>
      </w:r>
      <w:r w:rsidRPr="00495DD4">
        <w:t xml:space="preserve">prípade potreby spolupracuje aj na hodnoteniach realizovaných CKO a EK, </w:t>
      </w:r>
    </w:p>
    <w:p w:rsidR="00A3580D" w:rsidRPr="00495DD4" w:rsidRDefault="00277655" w:rsidP="002E0BB6">
      <w:pPr>
        <w:pStyle w:val="Zoznamsodrkami"/>
        <w:rPr>
          <w:lang w:eastAsia="en-AU"/>
        </w:rPr>
      </w:pPr>
      <w:r w:rsidRPr="00495DD4">
        <w:rPr>
          <w:lang w:eastAsia="en-AU"/>
        </w:rPr>
        <w:t xml:space="preserve">informuje o výsledkoch hodnotenia CKO, EK a relevantných partnerov a </w:t>
      </w:r>
      <w:r w:rsidR="00C82311" w:rsidRPr="00495DD4">
        <w:rPr>
          <w:lang w:eastAsia="en-AU"/>
        </w:rPr>
        <w:t xml:space="preserve">do jedného mesiaca od ukončenia procesu hodnotenia </w:t>
      </w:r>
      <w:r w:rsidRPr="00495DD4">
        <w:rPr>
          <w:lang w:eastAsia="en-AU"/>
        </w:rPr>
        <w:t>zverejňuje záverečné hodnotiace správy z</w:t>
      </w:r>
      <w:r w:rsidR="00AA1ACD">
        <w:rPr>
          <w:lang w:eastAsia="en-AU"/>
        </w:rPr>
        <w:t> </w:t>
      </w:r>
      <w:r w:rsidRPr="00495DD4">
        <w:rPr>
          <w:lang w:eastAsia="en-AU"/>
        </w:rPr>
        <w:t>interného hodnotenia alebo externého hodnotenia</w:t>
      </w:r>
      <w:r w:rsidR="00C82311">
        <w:rPr>
          <w:lang w:eastAsia="en-AU"/>
        </w:rPr>
        <w:t>,</w:t>
      </w:r>
      <w:r w:rsidRPr="00495DD4">
        <w:rPr>
          <w:lang w:eastAsia="en-AU"/>
        </w:rPr>
        <w:t xml:space="preserve"> </w:t>
      </w:r>
      <w:r w:rsidR="00C82311" w:rsidRPr="00495DD4">
        <w:rPr>
          <w:lang w:eastAsia="en-AU"/>
        </w:rPr>
        <w:t>vrátane stručného zhrnutia vypracovaného v anglickom jazyku,</w:t>
      </w:r>
      <w:r w:rsidR="00C82311">
        <w:rPr>
          <w:lang w:eastAsia="en-AU"/>
        </w:rPr>
        <w:t xml:space="preserve"> </w:t>
      </w:r>
      <w:r w:rsidRPr="00495DD4">
        <w:rPr>
          <w:lang w:eastAsia="en-AU"/>
        </w:rPr>
        <w:t>na webovom sídle</w:t>
      </w:r>
      <w:r w:rsidR="004E0B4B">
        <w:rPr>
          <w:lang w:eastAsia="en-AU"/>
        </w:rPr>
        <w:t xml:space="preserve"> RO pre OP KŽP</w:t>
      </w:r>
      <w:r w:rsidR="00C82311">
        <w:rPr>
          <w:lang w:eastAsia="en-AU"/>
        </w:rPr>
        <w:t>,</w:t>
      </w:r>
      <w:r w:rsidRPr="00495DD4">
        <w:rPr>
          <w:lang w:eastAsia="en-AU"/>
        </w:rPr>
        <w:t xml:space="preserve"> </w:t>
      </w:r>
    </w:p>
    <w:p w:rsidR="00A3580D" w:rsidRPr="00495DD4" w:rsidRDefault="00A3580D" w:rsidP="002E0BB6">
      <w:pPr>
        <w:pStyle w:val="Zoznamsodrkami"/>
        <w:rPr>
          <w:lang w:eastAsia="en-AU"/>
        </w:rPr>
      </w:pPr>
      <w:r w:rsidRPr="00495DD4">
        <w:rPr>
          <w:lang w:eastAsia="en-AU"/>
        </w:rPr>
        <w:lastRenderedPageBreak/>
        <w:t>v</w:t>
      </w:r>
      <w:r w:rsidR="00657DEE" w:rsidRPr="00495DD4">
        <w:rPr>
          <w:lang w:eastAsia="en-AU"/>
        </w:rPr>
        <w:t>kladá informáciu o ukončenom hodnotení do centrálnej databázy vykonaných hodnotení spolu so zisteniami a odporúčaniami navrhnutými hodnot</w:t>
      </w:r>
      <w:r w:rsidRPr="00495DD4">
        <w:rPr>
          <w:lang w:eastAsia="en-AU"/>
        </w:rPr>
        <w:t>iteľmi a s odpočtom ich plnenia</w:t>
      </w:r>
      <w:r w:rsidR="004E0B4B">
        <w:rPr>
          <w:lang w:eastAsia="en-AU"/>
        </w:rPr>
        <w:t>.</w:t>
      </w:r>
      <w:r w:rsidR="004E0B4B" w:rsidRPr="00495DD4">
        <w:rPr>
          <w:lang w:eastAsia="en-AU"/>
        </w:rPr>
        <w:t xml:space="preserve"> </w:t>
      </w:r>
    </w:p>
    <w:p w:rsidR="00305F67" w:rsidRPr="00495DD4" w:rsidRDefault="000B6820" w:rsidP="002E0BB6">
      <w:pPr>
        <w:pStyle w:val="Zkladntext"/>
      </w:pPr>
      <w:r>
        <w:t>RO</w:t>
      </w:r>
      <w:r w:rsidR="00C82311">
        <w:t xml:space="preserve"> </w:t>
      </w:r>
      <w:r w:rsidR="0075187C">
        <w:t xml:space="preserve">pre </w:t>
      </w:r>
      <w:r w:rsidR="00C82311">
        <w:t xml:space="preserve">OP KŽP môže pre </w:t>
      </w:r>
      <w:r w:rsidR="002F1030">
        <w:t xml:space="preserve">oblasť </w:t>
      </w:r>
      <w:r w:rsidR="00C82311">
        <w:t>hodnoteni</w:t>
      </w:r>
      <w:r w:rsidR="002F1030">
        <w:t>a</w:t>
      </w:r>
      <w:r w:rsidR="009833D2" w:rsidRPr="00495DD4">
        <w:t xml:space="preserve"> </w:t>
      </w:r>
      <w:r w:rsidR="00525E73" w:rsidRPr="00495DD4">
        <w:t>zriadiť p</w:t>
      </w:r>
      <w:r w:rsidR="009833D2" w:rsidRPr="00495DD4">
        <w:t>racovn</w:t>
      </w:r>
      <w:r w:rsidR="00525E73" w:rsidRPr="00495DD4">
        <w:t>ú</w:t>
      </w:r>
      <w:r w:rsidR="009833D2" w:rsidRPr="00495DD4">
        <w:t xml:space="preserve"> skupin</w:t>
      </w:r>
      <w:r w:rsidR="00525E73" w:rsidRPr="00495DD4">
        <w:t>u</w:t>
      </w:r>
      <w:r w:rsidR="009833D2" w:rsidRPr="00495DD4">
        <w:t>. T</w:t>
      </w:r>
      <w:r w:rsidR="00917149" w:rsidRPr="00495DD4">
        <w:t>áto</w:t>
      </w:r>
      <w:r w:rsidR="009833D2" w:rsidRPr="00495DD4">
        <w:t xml:space="preserve"> skupin</w:t>
      </w:r>
      <w:r w:rsidR="00917149" w:rsidRPr="00495DD4">
        <w:t>a</w:t>
      </w:r>
      <w:r w:rsidR="009833D2" w:rsidRPr="00495DD4">
        <w:t xml:space="preserve"> sa </w:t>
      </w:r>
      <w:r w:rsidR="0075187C" w:rsidRPr="00495DD4">
        <w:t>môž</w:t>
      </w:r>
      <w:r w:rsidR="0075187C">
        <w:t>e</w:t>
      </w:r>
      <w:r w:rsidR="0075187C" w:rsidRPr="00495DD4">
        <w:t xml:space="preserve"> </w:t>
      </w:r>
      <w:r w:rsidR="009833D2" w:rsidRPr="00495DD4">
        <w:t xml:space="preserve">podieľať na príprave Plánu </w:t>
      </w:r>
      <w:r w:rsidR="004E0B4B" w:rsidRPr="00495DD4">
        <w:t>hodnoten</w:t>
      </w:r>
      <w:r w:rsidR="004E0B4B">
        <w:t>ia OP KŽP</w:t>
      </w:r>
      <w:r w:rsidR="002F1030">
        <w:t>,</w:t>
      </w:r>
      <w:r w:rsidR="009833D2" w:rsidRPr="00495DD4">
        <w:t xml:space="preserve"> ako aj na príprave a riadení samotných hodnotení.</w:t>
      </w:r>
      <w:r w:rsidR="00525E73" w:rsidRPr="00495DD4">
        <w:rPr>
          <w:color w:val="000000"/>
          <w:sz w:val="23"/>
          <w:szCs w:val="23"/>
          <w:lang w:eastAsia="en-AU"/>
        </w:rPr>
        <w:t xml:space="preserve"> Členmi môžu byť zástupcovia ďalších RO, SO, CKO, zástupcovia gestorov</w:t>
      </w:r>
      <w:r w:rsidR="00917149" w:rsidRPr="00495DD4">
        <w:rPr>
          <w:color w:val="000000"/>
          <w:sz w:val="23"/>
          <w:szCs w:val="23"/>
          <w:lang w:eastAsia="en-AU"/>
        </w:rPr>
        <w:t xml:space="preserve"> </w:t>
      </w:r>
      <w:r w:rsidR="00525E73" w:rsidRPr="00495DD4">
        <w:rPr>
          <w:color w:val="000000"/>
          <w:sz w:val="23"/>
          <w:szCs w:val="23"/>
          <w:lang w:eastAsia="en-AU"/>
        </w:rPr>
        <w:t xml:space="preserve">HP, </w:t>
      </w:r>
      <w:r w:rsidR="00741409" w:rsidRPr="00495DD4">
        <w:rPr>
          <w:color w:val="000000"/>
          <w:sz w:val="23"/>
          <w:szCs w:val="23"/>
          <w:lang w:eastAsia="en-AU"/>
        </w:rPr>
        <w:t xml:space="preserve">zástupcovia vecne príslušných útvarov, </w:t>
      </w:r>
      <w:r w:rsidR="00525E73" w:rsidRPr="00495DD4">
        <w:rPr>
          <w:color w:val="000000"/>
          <w:sz w:val="23"/>
          <w:szCs w:val="23"/>
          <w:lang w:eastAsia="en-AU"/>
        </w:rPr>
        <w:t xml:space="preserve">zástupcovia iných relevantných inštitúcií, resp. prizvaní experti vo väzbe na príslušnú tému. </w:t>
      </w:r>
    </w:p>
    <w:p w:rsidR="00305F67" w:rsidRPr="00495DD4" w:rsidRDefault="00305F67" w:rsidP="00305F67">
      <w:pPr>
        <w:pStyle w:val="Nadpis3"/>
        <w:rPr>
          <w:rStyle w:val="hps"/>
          <w:szCs w:val="22"/>
        </w:rPr>
      </w:pPr>
      <w:bookmarkStart w:id="151" w:name="_Toc406601892"/>
      <w:bookmarkStart w:id="152" w:name="_Toc447889106"/>
      <w:bookmarkStart w:id="153" w:name="_Toc448839150"/>
      <w:r w:rsidRPr="00495DD4">
        <w:rPr>
          <w:rStyle w:val="hps"/>
          <w:szCs w:val="22"/>
        </w:rPr>
        <w:t>Monitorovací výbor</w:t>
      </w:r>
      <w:bookmarkEnd w:id="151"/>
      <w:r w:rsidR="00EF0A18">
        <w:rPr>
          <w:rStyle w:val="hps"/>
          <w:szCs w:val="22"/>
        </w:rPr>
        <w:t xml:space="preserve"> pre OP KŽP</w:t>
      </w:r>
      <w:bookmarkEnd w:id="152"/>
      <w:bookmarkEnd w:id="153"/>
    </w:p>
    <w:p w:rsidR="00305F67" w:rsidRPr="00495DD4" w:rsidRDefault="006D6C40" w:rsidP="002E0BB6">
      <w:pPr>
        <w:pStyle w:val="Zkladntext"/>
      </w:pPr>
      <w:r>
        <w:t>MV</w:t>
      </w:r>
      <w:r w:rsidR="00DE18D1">
        <w:t xml:space="preserve"> pre OP KŽP</w:t>
      </w:r>
      <w:r w:rsidR="00893AD1" w:rsidRPr="00495DD4">
        <w:rPr>
          <w:lang w:eastAsia="en-AU"/>
        </w:rPr>
        <w:t xml:space="preserve"> sleduje v súlade s čl. 49 ods. 2 </w:t>
      </w:r>
      <w:r w:rsidR="00EF0A18">
        <w:rPr>
          <w:lang w:eastAsia="en-AU"/>
        </w:rPr>
        <w:t xml:space="preserve">všeobecného nariadenia </w:t>
      </w:r>
      <w:r w:rsidR="00893AD1" w:rsidRPr="00495DD4">
        <w:rPr>
          <w:lang w:eastAsia="en-AU"/>
        </w:rPr>
        <w:t xml:space="preserve">plnenie </w:t>
      </w:r>
      <w:r w:rsidR="004E0B4B">
        <w:rPr>
          <w:lang w:eastAsia="en-AU"/>
        </w:rPr>
        <w:t>P</w:t>
      </w:r>
      <w:r w:rsidR="00893AD1" w:rsidRPr="00495DD4">
        <w:rPr>
          <w:lang w:eastAsia="en-AU"/>
        </w:rPr>
        <w:t xml:space="preserve">lánu </w:t>
      </w:r>
      <w:r w:rsidR="000B6820" w:rsidRPr="00495DD4">
        <w:rPr>
          <w:lang w:eastAsia="en-AU"/>
        </w:rPr>
        <w:t>hodnoten</w:t>
      </w:r>
      <w:r w:rsidR="000B6820">
        <w:rPr>
          <w:lang w:eastAsia="en-AU"/>
        </w:rPr>
        <w:t>ia</w:t>
      </w:r>
      <w:r w:rsidR="004E0B4B">
        <w:rPr>
          <w:lang w:eastAsia="en-AU"/>
        </w:rPr>
        <w:t xml:space="preserve"> OP KŽP</w:t>
      </w:r>
      <w:r w:rsidR="006D074C">
        <w:rPr>
          <w:lang w:eastAsia="en-AU"/>
        </w:rPr>
        <w:t xml:space="preserve">, resp. </w:t>
      </w:r>
      <w:r w:rsidR="00784D5A">
        <w:rPr>
          <w:lang w:eastAsia="en-AU"/>
        </w:rPr>
        <w:t>zmenu (</w:t>
      </w:r>
      <w:r w:rsidR="006D074C">
        <w:rPr>
          <w:lang w:eastAsia="en-AU"/>
        </w:rPr>
        <w:t>aktualizáciu</w:t>
      </w:r>
      <w:r w:rsidR="00784D5A">
        <w:rPr>
          <w:lang w:eastAsia="en-AU"/>
        </w:rPr>
        <w:t>)</w:t>
      </w:r>
      <w:r w:rsidR="006D074C">
        <w:rPr>
          <w:lang w:eastAsia="en-AU"/>
        </w:rPr>
        <w:t xml:space="preserve"> P</w:t>
      </w:r>
      <w:r w:rsidR="00893AD1" w:rsidRPr="00495DD4">
        <w:rPr>
          <w:lang w:eastAsia="en-AU"/>
        </w:rPr>
        <w:t>lán</w:t>
      </w:r>
      <w:r w:rsidR="006D074C">
        <w:rPr>
          <w:lang w:eastAsia="en-AU"/>
        </w:rPr>
        <w:t>u</w:t>
      </w:r>
      <w:r w:rsidR="00893AD1" w:rsidRPr="00495DD4">
        <w:rPr>
          <w:lang w:eastAsia="en-AU"/>
        </w:rPr>
        <w:t xml:space="preserve"> hodnoten</w:t>
      </w:r>
      <w:r w:rsidR="006D074C">
        <w:rPr>
          <w:lang w:eastAsia="en-AU"/>
        </w:rPr>
        <w:t>ia</w:t>
      </w:r>
      <w:r w:rsidR="00893AD1" w:rsidRPr="00495DD4">
        <w:rPr>
          <w:lang w:eastAsia="en-AU"/>
        </w:rPr>
        <w:t xml:space="preserve"> OP</w:t>
      </w:r>
      <w:r w:rsidR="000B6820">
        <w:rPr>
          <w:lang w:eastAsia="en-AU"/>
        </w:rPr>
        <w:t xml:space="preserve"> KŽP</w:t>
      </w:r>
      <w:r w:rsidR="00893AD1" w:rsidRPr="00495DD4">
        <w:rPr>
          <w:lang w:eastAsia="en-AU"/>
        </w:rPr>
        <w:t xml:space="preserve"> a v prípade potreby sa vyjadruje k hodnoteniu programu a odpočtu zapracovania jeho požiadaviek. </w:t>
      </w:r>
      <w:r w:rsidR="00305F67" w:rsidRPr="00495DD4">
        <w:t>M</w:t>
      </w:r>
      <w:r w:rsidR="00893AD1" w:rsidRPr="00495DD4">
        <w:t>V</w:t>
      </w:r>
      <w:r w:rsidR="00305F67" w:rsidRPr="00495DD4">
        <w:t xml:space="preserve"> má možnosť predkladať RO pripomienky týkajúce sa implementácie aj hodnotenia OP KŽP. Plán </w:t>
      </w:r>
      <w:r w:rsidR="00020FDC" w:rsidRPr="00495DD4">
        <w:t>hodnoten</w:t>
      </w:r>
      <w:r w:rsidR="00020FDC">
        <w:t>ia</w:t>
      </w:r>
      <w:r w:rsidR="00020FDC" w:rsidRPr="00495DD4">
        <w:t xml:space="preserve"> </w:t>
      </w:r>
      <w:r w:rsidR="00305F67" w:rsidRPr="00495DD4">
        <w:t xml:space="preserve">sa predkladá </w:t>
      </w:r>
      <w:r>
        <w:t>MV</w:t>
      </w:r>
      <w:r w:rsidR="00305F67" w:rsidRPr="00495DD4">
        <w:t xml:space="preserve"> najneskôr do jedného roka po schválení OP. </w:t>
      </w:r>
    </w:p>
    <w:p w:rsidR="00305F67" w:rsidRPr="00495DD4" w:rsidRDefault="006D6C40" w:rsidP="002E0BB6">
      <w:pPr>
        <w:pStyle w:val="Zkladntext"/>
      </w:pPr>
      <w:r>
        <w:t>MV</w:t>
      </w:r>
      <w:r w:rsidR="00305F67" w:rsidRPr="00495DD4">
        <w:t xml:space="preserve"> bude sledovať implementáciu Plánu </w:t>
      </w:r>
      <w:r w:rsidR="00CD635E" w:rsidRPr="00495DD4">
        <w:t>hodnoten</w:t>
      </w:r>
      <w:r w:rsidR="00CD635E">
        <w:t>ia</w:t>
      </w:r>
      <w:r w:rsidR="00CD635E" w:rsidRPr="00495DD4">
        <w:t xml:space="preserve"> </w:t>
      </w:r>
      <w:r w:rsidR="002F2577" w:rsidRPr="00495DD4">
        <w:t>minimálne</w:t>
      </w:r>
      <w:r w:rsidR="00305F67" w:rsidRPr="00495DD4">
        <w:t xml:space="preserve"> raz za rok, môže </w:t>
      </w:r>
      <w:r w:rsidR="002F1030">
        <w:t>navrhovať jeho úpravy</w:t>
      </w:r>
      <w:r w:rsidR="00305F67" w:rsidRPr="00495DD4">
        <w:t xml:space="preserve"> a schv</w:t>
      </w:r>
      <w:r w:rsidR="00AF1401" w:rsidRPr="00495DD4">
        <w:t>aľuje</w:t>
      </w:r>
      <w:r w:rsidR="00305F67" w:rsidRPr="00495DD4">
        <w:t xml:space="preserve"> jeho zmeny. </w:t>
      </w:r>
      <w:r w:rsidR="002F1030">
        <w:t>P</w:t>
      </w:r>
      <w:r w:rsidR="00305F67" w:rsidRPr="00495DD4">
        <w:t xml:space="preserve">redmetom </w:t>
      </w:r>
      <w:r w:rsidR="00741409" w:rsidRPr="00495DD4">
        <w:t>rokovania MV</w:t>
      </w:r>
      <w:r w:rsidR="00EF0A18">
        <w:t xml:space="preserve"> pre OP KŽP</w:t>
      </w:r>
      <w:r w:rsidR="00305F67" w:rsidRPr="00495DD4">
        <w:t xml:space="preserve"> </w:t>
      </w:r>
      <w:r w:rsidR="002F1030">
        <w:t xml:space="preserve">sú </w:t>
      </w:r>
      <w:r w:rsidR="00305F67" w:rsidRPr="00495DD4">
        <w:t>aj opatrenia prijaté ako výsledok zistení a odporúčaní realizovaných hodnotení v predchádzajúcom roku.</w:t>
      </w:r>
    </w:p>
    <w:p w:rsidR="00305F67" w:rsidRPr="00495DD4" w:rsidRDefault="00305F67" w:rsidP="00305F67">
      <w:pPr>
        <w:pStyle w:val="Nadpis3"/>
        <w:rPr>
          <w:rStyle w:val="hps"/>
          <w:szCs w:val="22"/>
        </w:rPr>
      </w:pPr>
      <w:bookmarkStart w:id="154" w:name="_Toc406601893"/>
      <w:bookmarkStart w:id="155" w:name="_Toc447889107"/>
      <w:bookmarkStart w:id="156" w:name="_Toc448839151"/>
      <w:r w:rsidRPr="00495DD4">
        <w:rPr>
          <w:rStyle w:val="hps"/>
          <w:szCs w:val="22"/>
        </w:rPr>
        <w:t>Európska komisia</w:t>
      </w:r>
      <w:bookmarkEnd w:id="154"/>
      <w:bookmarkEnd w:id="155"/>
      <w:bookmarkEnd w:id="156"/>
    </w:p>
    <w:p w:rsidR="009833D2" w:rsidRPr="00495DD4" w:rsidRDefault="00305F67" w:rsidP="002E0BB6">
      <w:pPr>
        <w:pStyle w:val="Zkladntext"/>
        <w:rPr>
          <w:rFonts w:cs="EUAlbertina"/>
        </w:rPr>
      </w:pPr>
      <w:r w:rsidRPr="00495DD4">
        <w:t xml:space="preserve">Hlavnou úlohou </w:t>
      </w:r>
      <w:r w:rsidR="00DE18D1">
        <w:t>EK</w:t>
      </w:r>
      <w:r w:rsidRPr="00495DD4">
        <w:t xml:space="preserve"> v rámci systému hodnotenia je zadávanie a riadenie ex post hodnotení. </w:t>
      </w:r>
      <w:r w:rsidR="00A55805">
        <w:rPr>
          <w:lang w:eastAsia="en-AU"/>
        </w:rPr>
        <w:t>EK</w:t>
      </w:r>
      <w:r w:rsidR="00A55805" w:rsidRPr="00495DD4">
        <w:rPr>
          <w:lang w:eastAsia="en-AU"/>
        </w:rPr>
        <w:t xml:space="preserve"> </w:t>
      </w:r>
      <w:r w:rsidR="00525E73" w:rsidRPr="00495DD4">
        <w:rPr>
          <w:lang w:eastAsia="en-AU"/>
        </w:rPr>
        <w:t xml:space="preserve">môže uskutočniť hodnotenia programov z vlastného podnetu. Informuje o tom </w:t>
      </w:r>
      <w:r w:rsidR="00C82311">
        <w:rPr>
          <w:lang w:eastAsia="en-AU"/>
        </w:rPr>
        <w:t>RO</w:t>
      </w:r>
      <w:r w:rsidR="00525E73" w:rsidRPr="00495DD4">
        <w:rPr>
          <w:lang w:eastAsia="en-AU"/>
        </w:rPr>
        <w:t xml:space="preserve"> a výsledky zašle </w:t>
      </w:r>
      <w:r w:rsidR="00563A12">
        <w:rPr>
          <w:lang w:eastAsia="en-AU"/>
        </w:rPr>
        <w:t>RO</w:t>
      </w:r>
      <w:r w:rsidR="00525E73" w:rsidRPr="00495DD4">
        <w:rPr>
          <w:lang w:eastAsia="en-AU"/>
        </w:rPr>
        <w:t xml:space="preserve"> a poskytne príslušnému </w:t>
      </w:r>
      <w:r w:rsidR="00563A12">
        <w:rPr>
          <w:lang w:eastAsia="en-AU"/>
        </w:rPr>
        <w:t>MV</w:t>
      </w:r>
      <w:r w:rsidR="00525E73" w:rsidRPr="00495DD4">
        <w:rPr>
          <w:lang w:eastAsia="en-AU"/>
        </w:rPr>
        <w:t xml:space="preserve">. </w:t>
      </w:r>
      <w:r w:rsidRPr="00495DD4">
        <w:t>V súčasnosti je EK v oblasti hodnotení aktívnejšia, aby získala kvalitnejšie podklady pre svoje budúce hodnotenia. Nariadenia upravujúce regionálnu politiku vyžadujú, aby E</w:t>
      </w:r>
      <w:r w:rsidR="00563A12">
        <w:t>K</w:t>
      </w:r>
      <w:r w:rsidRPr="00495DD4">
        <w:t xml:space="preserve"> poskytovala o realizácii programov pravidelné sumárne informácie na európskej úrovni, napríklad prostredníctvom správ o pokroku (</w:t>
      </w:r>
      <w:r w:rsidR="00693784" w:rsidRPr="00495DD4">
        <w:t xml:space="preserve">všeobecné </w:t>
      </w:r>
      <w:r w:rsidRPr="00495DD4">
        <w:t xml:space="preserve">nariadenie čl. </w:t>
      </w:r>
      <w:r w:rsidR="00B11C00">
        <w:t>53</w:t>
      </w:r>
      <w:r w:rsidRPr="00495DD4">
        <w:t>)</w:t>
      </w:r>
      <w:r w:rsidR="00563A12">
        <w:t>, rovnako táto povinnosť platí aj pre</w:t>
      </w:r>
      <w:r w:rsidRPr="00495DD4">
        <w:t xml:space="preserve"> hodnotenia riaden</w:t>
      </w:r>
      <w:r w:rsidR="00563A12">
        <w:t>é EK</w:t>
      </w:r>
      <w:r w:rsidRPr="00495DD4">
        <w:t xml:space="preserve"> (</w:t>
      </w:r>
      <w:r w:rsidR="00693784" w:rsidRPr="00495DD4">
        <w:t xml:space="preserve">všeobecné </w:t>
      </w:r>
      <w:r w:rsidRPr="00495DD4">
        <w:t xml:space="preserve">nariadenie čl. </w:t>
      </w:r>
      <w:r w:rsidR="00B11C00">
        <w:t>56 ods</w:t>
      </w:r>
      <w:r w:rsidRPr="00495DD4">
        <w:t>.</w:t>
      </w:r>
      <w:r w:rsidR="00B11C00">
        <w:t xml:space="preserve"> </w:t>
      </w:r>
      <w:r w:rsidRPr="00495DD4">
        <w:t>4). Okrem splnenia týchto povinností má E</w:t>
      </w:r>
      <w:r w:rsidR="00563A12">
        <w:t>K</w:t>
      </w:r>
      <w:r w:rsidRPr="00495DD4">
        <w:t xml:space="preserve"> záujem spolupracovať na hodnoteniach s členskými štátmi a v prípade potreby im poskytnúť potrebnú pomoc. </w:t>
      </w:r>
    </w:p>
    <w:p w:rsidR="00305F67" w:rsidRPr="00495DD4" w:rsidRDefault="00305F67" w:rsidP="002E0BB6">
      <w:pPr>
        <w:pStyle w:val="Zkladntext"/>
      </w:pPr>
      <w:r w:rsidRPr="00495DD4">
        <w:t>Generálne riaditeľstvo pre regionálnu a mestskú politiku má v úmysle</w:t>
      </w:r>
      <w:r w:rsidR="00585C15" w:rsidRPr="00495DD4">
        <w:rPr>
          <w:rStyle w:val="Odkaznapoznmkupodiarou"/>
        </w:rPr>
        <w:footnoteReference w:id="2"/>
      </w:r>
      <w:r w:rsidRPr="00495DD4">
        <w:t>:</w:t>
      </w:r>
    </w:p>
    <w:p w:rsidR="00305F67" w:rsidRPr="00495DD4" w:rsidRDefault="002F2577" w:rsidP="002E0BB6">
      <w:pPr>
        <w:pStyle w:val="Zoznamsodrkami"/>
      </w:pPr>
      <w:r w:rsidRPr="00495DD4">
        <w:t>s</w:t>
      </w:r>
      <w:r w:rsidR="00305F67" w:rsidRPr="00495DD4">
        <w:t>prístupniť poznatky a skúsenosti jednotlivých regiónov a členských štátov v oblasti hodnotenia ostatným regiónom a členským štátom, napr. prostredníctvom seminárov a</w:t>
      </w:r>
      <w:r w:rsidR="00572F39">
        <w:t> </w:t>
      </w:r>
      <w:r w:rsidR="00305F67" w:rsidRPr="00495DD4">
        <w:t>uverejnenia všetkých hodnotiacich správ</w:t>
      </w:r>
      <w:r w:rsidRPr="00495DD4">
        <w:t xml:space="preserve"> na svojej internetovej stránke,</w:t>
      </w:r>
    </w:p>
    <w:p w:rsidR="00305F67" w:rsidRPr="00495DD4" w:rsidRDefault="002F2577" w:rsidP="002E0BB6">
      <w:pPr>
        <w:pStyle w:val="Zoznamsodrkami"/>
      </w:pPr>
      <w:r w:rsidRPr="00495DD4">
        <w:t>p</w:t>
      </w:r>
      <w:r w:rsidR="00305F67" w:rsidRPr="00495DD4">
        <w:t>odporiť vytvorenie systému zabezpečenia kvality, napríklad pomocou uplatňovania</w:t>
      </w:r>
      <w:r w:rsidRPr="00495DD4">
        <w:t xml:space="preserve"> prístupu vzájomného hodnotenia,</w:t>
      </w:r>
    </w:p>
    <w:p w:rsidR="00305F67" w:rsidRPr="00495DD4" w:rsidRDefault="002F2577" w:rsidP="002E0BB6">
      <w:pPr>
        <w:pStyle w:val="Zoznamsodrkami"/>
      </w:pPr>
      <w:r w:rsidRPr="00495DD4">
        <w:t>u</w:t>
      </w:r>
      <w:r w:rsidR="00305F67" w:rsidRPr="00495DD4">
        <w:t xml:space="preserve">ľahčovať výmenu skúseností medzi členskými štátmi, napríklad </w:t>
      </w:r>
      <w:r w:rsidRPr="00495DD4">
        <w:t>prostredníctvom siete DG REGIO,</w:t>
      </w:r>
    </w:p>
    <w:p w:rsidR="00305F67" w:rsidRPr="00495DD4" w:rsidRDefault="002F2577" w:rsidP="002E0BB6">
      <w:pPr>
        <w:pStyle w:val="Zoznamsodrkami"/>
      </w:pPr>
      <w:r w:rsidRPr="00495DD4">
        <w:t>p</w:t>
      </w:r>
      <w:r w:rsidR="00305F67" w:rsidRPr="00495DD4">
        <w:t>oskytnúť usmernenie o hodnotiacich prístupoch a metódach, napríklad prostredníctvom usmernení a ďalšieho rozvoja EVALSED</w:t>
      </w:r>
      <w:r w:rsidR="00305F67" w:rsidRPr="00495DD4">
        <w:rPr>
          <w:rStyle w:val="Odkaznapoznmkupodiarou"/>
          <w:szCs w:val="22"/>
        </w:rPr>
        <w:footnoteReference w:id="3"/>
      </w:r>
      <w:r w:rsidRPr="00495DD4">
        <w:t>,</w:t>
      </w:r>
    </w:p>
    <w:p w:rsidR="00305F67" w:rsidRPr="00495DD4" w:rsidRDefault="002F2577" w:rsidP="002E0BB6">
      <w:pPr>
        <w:pStyle w:val="Zoznamsodrkami"/>
        <w:rPr>
          <w:color w:val="222222"/>
        </w:rPr>
      </w:pPr>
      <w:r w:rsidRPr="00495DD4">
        <w:t>o</w:t>
      </w:r>
      <w:r w:rsidR="00305F67" w:rsidRPr="00495DD4">
        <w:t>rganizovať vzdelávacie podujatia, nap</w:t>
      </w:r>
      <w:r w:rsidRPr="00495DD4">
        <w:t>ríklad hodnotiace letné školy,</w:t>
      </w:r>
    </w:p>
    <w:p w:rsidR="00305F67" w:rsidRPr="00495DD4" w:rsidRDefault="00305F67" w:rsidP="002E0BB6">
      <w:pPr>
        <w:pStyle w:val="Zoznamsodrkami"/>
        <w:rPr>
          <w:color w:val="222222"/>
        </w:rPr>
      </w:pPr>
      <w:r w:rsidRPr="00495DD4">
        <w:rPr>
          <w:color w:val="222222"/>
        </w:rPr>
        <w:t>EK plánuje vytvoriť úložisko podkladov (vrátane hodnotení) na tvorbu politík, ktoré budú poskytovať všetky členské štáty a bude vykonávať meta-analýzy hodnotení.</w:t>
      </w:r>
    </w:p>
    <w:p w:rsidR="00305F67" w:rsidRPr="00495DD4" w:rsidRDefault="00305F67" w:rsidP="00305F67">
      <w:pPr>
        <w:pStyle w:val="Nadpis2"/>
      </w:pPr>
      <w:bookmarkStart w:id="157" w:name="_Toc406601894"/>
      <w:bookmarkStart w:id="158" w:name="_Toc447889108"/>
      <w:bookmarkStart w:id="159" w:name="_Toc448839152"/>
      <w:r w:rsidRPr="00495DD4">
        <w:lastRenderedPageBreak/>
        <w:t>Typy hodnotení</w:t>
      </w:r>
      <w:bookmarkEnd w:id="157"/>
      <w:bookmarkEnd w:id="158"/>
      <w:bookmarkEnd w:id="159"/>
    </w:p>
    <w:p w:rsidR="00D30EDC" w:rsidRPr="00495DD4" w:rsidRDefault="00305F67" w:rsidP="002E0BB6">
      <w:pPr>
        <w:pStyle w:val="Zkladntext"/>
      </w:pPr>
      <w:r w:rsidRPr="00495DD4">
        <w:t>Plán hodnoten</w:t>
      </w:r>
      <w:r w:rsidR="007F7A5B">
        <w:t>ia</w:t>
      </w:r>
      <w:r w:rsidRPr="00495DD4">
        <w:t xml:space="preserve"> pozostáva</w:t>
      </w:r>
      <w:r w:rsidR="008F0CC5">
        <w:t xml:space="preserve"> najmä</w:t>
      </w:r>
      <w:r w:rsidRPr="00495DD4">
        <w:t xml:space="preserve"> z priebežných hodnotení. Keďže Plán </w:t>
      </w:r>
      <w:r w:rsidR="007F7A5B" w:rsidRPr="00495DD4">
        <w:t>hodnoten</w:t>
      </w:r>
      <w:r w:rsidR="007F7A5B">
        <w:t>ia</w:t>
      </w:r>
      <w:r w:rsidR="007F7A5B" w:rsidRPr="00495DD4">
        <w:t xml:space="preserve"> </w:t>
      </w:r>
      <w:r w:rsidR="00D30EDC" w:rsidRPr="00495DD4">
        <w:t xml:space="preserve">sa </w:t>
      </w:r>
      <w:r w:rsidRPr="00495DD4">
        <w:t>pripravuje až po schválení OP KŽP, ex ante hodnotenie</w:t>
      </w:r>
      <w:r w:rsidR="008F0CC5">
        <w:t xml:space="preserve"> OP KŽP</w:t>
      </w:r>
      <w:r w:rsidRPr="00495DD4">
        <w:t xml:space="preserve"> nie je súčasťou tohto Plánu</w:t>
      </w:r>
      <w:r w:rsidR="00CB4F93">
        <w:t xml:space="preserve"> hodnotenia</w:t>
      </w:r>
      <w:r w:rsidR="008B7BA7">
        <w:t xml:space="preserve">. </w:t>
      </w:r>
      <w:r w:rsidR="00454C4C">
        <w:t xml:space="preserve">Otázka ex ante hodnotenia </w:t>
      </w:r>
      <w:r w:rsidRPr="00495DD4">
        <w:t>bude relevantnou až na konci progra</w:t>
      </w:r>
      <w:r w:rsidR="00D30EDC">
        <w:t>mového obdobia pri príprave nového</w:t>
      </w:r>
      <w:r w:rsidRPr="00495DD4">
        <w:t xml:space="preserve"> operačn</w:t>
      </w:r>
      <w:r w:rsidR="00D30EDC">
        <w:t>ého</w:t>
      </w:r>
      <w:r w:rsidRPr="00495DD4">
        <w:t xml:space="preserve"> program</w:t>
      </w:r>
      <w:r w:rsidR="00D30EDC">
        <w:t>u</w:t>
      </w:r>
      <w:r w:rsidR="00454C4C">
        <w:t xml:space="preserve"> na nasledujúce programové obdobie 2021 – 2027</w:t>
      </w:r>
      <w:r w:rsidRPr="00495DD4">
        <w:t xml:space="preserve">. </w:t>
      </w:r>
      <w:r w:rsidR="00A904D7">
        <w:br/>
      </w:r>
      <w:r w:rsidR="00A904D7" w:rsidRPr="00495DD4">
        <w:t>Ex ante hodnotenie programov možno považovať aj za analýzu založenú na teórii, ktorá posudzuje samotnú teóriu zmeny</w:t>
      </w:r>
      <w:r w:rsidR="00A904D7">
        <w:t xml:space="preserve"> </w:t>
      </w:r>
      <w:r w:rsidR="00A904D7" w:rsidRPr="00495DD4">
        <w:t>/ intervenčnú logiku v čase plánovania, t.j. pred realizáciou programu. Dôležitou úlohou ex ante hodnotenia je presne zadefinovať ciele a priority programu. Súčasne sa toto hodnotenie pozerá na nastavenie kauzálnych väzieb v rámci celej intervenčnej logiky. Dôvodom je pozrieť sa na rôzne možnosti intervencií a vybrať tie, ktoré s najväčšou pravdepodobnosťou dosiahnu ciele programu pri najnižších nákladoch.</w:t>
      </w:r>
      <w:r w:rsidR="00A904D7">
        <w:t xml:space="preserve"> </w:t>
      </w:r>
      <w:r w:rsidR="00A904D7" w:rsidRPr="00FF0FAD">
        <w:t>Ex ante hodnotenie je povinnou súčasťou OP a prebieha súčasne s plánovaním v súlade s čl. 55 všeobecného nariadenia.</w:t>
      </w:r>
      <w:r w:rsidR="00DA3501" w:rsidRPr="00FF0FAD">
        <w:t xml:space="preserve"> </w:t>
      </w:r>
      <w:r w:rsidR="00D30EDC" w:rsidRPr="00FF0FAD">
        <w:t>Súčasťou Plánu hodnotenia nie je ani Ex post hodnotenie OP KŽP</w:t>
      </w:r>
      <w:r w:rsidR="00F34949" w:rsidRPr="00FF0FAD">
        <w:t>.</w:t>
      </w:r>
    </w:p>
    <w:p w:rsidR="00305F67" w:rsidRPr="00495DD4" w:rsidRDefault="00305F67" w:rsidP="00305F67">
      <w:pPr>
        <w:pStyle w:val="Nadpis3"/>
        <w:rPr>
          <w:lang w:eastAsia="en-AU"/>
        </w:rPr>
      </w:pPr>
      <w:bookmarkStart w:id="160" w:name="_Toc406601895"/>
      <w:bookmarkStart w:id="161" w:name="_Toc447889109"/>
      <w:bookmarkStart w:id="162" w:name="_Toc448839153"/>
      <w:r w:rsidRPr="00495DD4">
        <w:rPr>
          <w:lang w:eastAsia="en-AU"/>
        </w:rPr>
        <w:t>Priebežné hodnotenie</w:t>
      </w:r>
      <w:bookmarkEnd w:id="160"/>
      <w:bookmarkEnd w:id="161"/>
      <w:bookmarkEnd w:id="162"/>
    </w:p>
    <w:p w:rsidR="00305F67" w:rsidRPr="00495DD4" w:rsidRDefault="00305F67" w:rsidP="002E0BB6">
      <w:pPr>
        <w:pStyle w:val="Zkladntext"/>
        <w:rPr>
          <w:lang w:eastAsia="en-AU"/>
        </w:rPr>
      </w:pPr>
      <w:r w:rsidRPr="00495DD4">
        <w:rPr>
          <w:lang w:eastAsia="en-AU"/>
        </w:rPr>
        <w:t>Priebežné hodnotenie sa uskutočňuje počas implementácie intervencií. Na základe záverov priebežného hodnotenia sa počas programového cyklu robia úpravy. Toto hodnotenie zvyčajne kriticky posudzuje, či sú ciele aj naďalej relevantné a hodnotí prvé výstupy a výsledky intervencie. Označuje sa tak hodnotenie zamerané na finančné riadenie intervencií, kvalitu monitorovania aj priamo na implementáciu intervencií</w:t>
      </w:r>
      <w:r w:rsidR="00CA2A16">
        <w:rPr>
          <w:lang w:eastAsia="en-AU"/>
        </w:rPr>
        <w:t xml:space="preserve"> OP</w:t>
      </w:r>
      <w:r w:rsidRPr="00495DD4">
        <w:rPr>
          <w:lang w:eastAsia="en-AU"/>
        </w:rPr>
        <w:t xml:space="preserve">. </w:t>
      </w:r>
    </w:p>
    <w:p w:rsidR="00305F67" w:rsidRPr="00495DD4" w:rsidRDefault="00305F67" w:rsidP="002E0BB6">
      <w:pPr>
        <w:pStyle w:val="Zkladntext"/>
        <w:keepNext/>
        <w:keepLines/>
        <w:rPr>
          <w:szCs w:val="22"/>
        </w:rPr>
      </w:pPr>
      <w:r w:rsidRPr="00495DD4">
        <w:rPr>
          <w:szCs w:val="22"/>
        </w:rPr>
        <w:t xml:space="preserve">V úvodnej fáze programového cyklu je priebežné hodnotenie sústredené hlavne na procesnú stránku a administratívne riadenie intervencií. </w:t>
      </w:r>
      <w:r w:rsidR="00F74F06" w:rsidRPr="00495DD4">
        <w:rPr>
          <w:szCs w:val="22"/>
        </w:rPr>
        <w:t xml:space="preserve">Takéto hodnotenie implementácie sa vykonáva najmä v počiatočnej fáze implementácie </w:t>
      </w:r>
      <w:r w:rsidR="00CA2A16">
        <w:rPr>
          <w:szCs w:val="22"/>
        </w:rPr>
        <w:t>OP</w:t>
      </w:r>
      <w:r w:rsidR="00F74F06" w:rsidRPr="00495DD4">
        <w:rPr>
          <w:szCs w:val="22"/>
        </w:rPr>
        <w:t>. Predmetom je hodnotenie procesov riadenia a</w:t>
      </w:r>
      <w:r w:rsidR="00572F39">
        <w:rPr>
          <w:szCs w:val="22"/>
        </w:rPr>
        <w:t> </w:t>
      </w:r>
      <w:r w:rsidR="00F74F06" w:rsidRPr="00495DD4">
        <w:rPr>
          <w:szCs w:val="22"/>
        </w:rPr>
        <w:t xml:space="preserve">implementácie, hodnotenie procesu realizácie HP, a pod. </w:t>
      </w:r>
      <w:r w:rsidRPr="00495DD4">
        <w:rPr>
          <w:szCs w:val="22"/>
        </w:rPr>
        <w:t xml:space="preserve">Tieto hodnotenia sa zvyknú označovať </w:t>
      </w:r>
      <w:r w:rsidR="00E34EA2" w:rsidRPr="00495DD4">
        <w:rPr>
          <w:szCs w:val="22"/>
        </w:rPr>
        <w:t xml:space="preserve">aj </w:t>
      </w:r>
      <w:r w:rsidRPr="00495DD4">
        <w:rPr>
          <w:szCs w:val="22"/>
        </w:rPr>
        <w:t xml:space="preserve">ako procesné hodnotenia. </w:t>
      </w:r>
      <w:r w:rsidRPr="00495DD4">
        <w:rPr>
          <w:iCs/>
          <w:szCs w:val="22"/>
        </w:rPr>
        <w:t xml:space="preserve">Procesné hodnotenia skúmajú, ako je program implementovaný a riadený v zmysle nastavenia procesov, ktoré sa týkajú informačných aj finančných tokov, úloh zainteresovaných pracovníkov/oddelení, administratívnych procedúr, dĺžky ich trvania a pod. </w:t>
      </w:r>
      <w:r w:rsidR="00E34EA2" w:rsidRPr="00495DD4">
        <w:rPr>
          <w:szCs w:val="22"/>
        </w:rPr>
        <w:t>Účelom hodnotení implementácie je podporiť efektívny priebeh implementácie, poskytnúť informácie o implementácii a poskytnúť relevantné riešenia adekvátnymi opatreniami.</w:t>
      </w:r>
      <w:r w:rsidR="00180DFD" w:rsidRPr="00495DD4">
        <w:rPr>
          <w:szCs w:val="22"/>
        </w:rPr>
        <w:t xml:space="preserve"> </w:t>
      </w:r>
      <w:r w:rsidRPr="00495DD4">
        <w:rPr>
          <w:szCs w:val="22"/>
        </w:rPr>
        <w:t xml:space="preserve">Typické otázky </w:t>
      </w:r>
      <w:r w:rsidR="00E34EA2" w:rsidRPr="00495DD4">
        <w:rPr>
          <w:szCs w:val="22"/>
        </w:rPr>
        <w:t xml:space="preserve">týchto hodnotení </w:t>
      </w:r>
      <w:r w:rsidRPr="00495DD4">
        <w:rPr>
          <w:szCs w:val="22"/>
        </w:rPr>
        <w:t>sú, či:</w:t>
      </w:r>
    </w:p>
    <w:p w:rsidR="00305F67" w:rsidRPr="00495DD4" w:rsidRDefault="00305F67" w:rsidP="002E0BB6">
      <w:pPr>
        <w:pStyle w:val="Zoznamsodrkami"/>
      </w:pPr>
      <w:r w:rsidRPr="00495DD4">
        <w:t xml:space="preserve">potenciálni </w:t>
      </w:r>
      <w:r w:rsidR="002F2577" w:rsidRPr="00495DD4">
        <w:t>prijímatelia</w:t>
      </w:r>
      <w:r w:rsidRPr="00495DD4">
        <w:t xml:space="preserve"> vedia o programe a majú k nemu prístup, </w:t>
      </w:r>
    </w:p>
    <w:p w:rsidR="00305F67" w:rsidRPr="00495DD4" w:rsidRDefault="00305F67" w:rsidP="002E0BB6">
      <w:pPr>
        <w:pStyle w:val="Zoznamsodrkami"/>
      </w:pPr>
      <w:r w:rsidRPr="00495DD4">
        <w:t xml:space="preserve">postup predkladania žiadostí je čo najjednoduchší, </w:t>
      </w:r>
    </w:p>
    <w:p w:rsidR="00305F67" w:rsidRPr="00495DD4" w:rsidRDefault="00305F67" w:rsidP="002E0BB6">
      <w:pPr>
        <w:pStyle w:val="Zoznamsodrkami"/>
      </w:pPr>
      <w:r w:rsidRPr="00495DD4">
        <w:t xml:space="preserve">pre projekty existujú jasné a relevantné výberové kritériá, </w:t>
      </w:r>
    </w:p>
    <w:p w:rsidR="00305F67" w:rsidRPr="00495DD4" w:rsidRDefault="00305F67" w:rsidP="002E0BB6">
      <w:pPr>
        <w:pStyle w:val="Zoznamsodrkami"/>
      </w:pPr>
      <w:r w:rsidRPr="00495DD4">
        <w:t xml:space="preserve">existuje </w:t>
      </w:r>
      <w:r w:rsidR="002F2577" w:rsidRPr="00495DD4">
        <w:t>doložený systém riadenia údajov</w:t>
      </w:r>
      <w:r w:rsidRPr="00495DD4">
        <w:t xml:space="preserve"> a </w:t>
      </w:r>
    </w:p>
    <w:p w:rsidR="00305F67" w:rsidRPr="00495DD4" w:rsidRDefault="00305F67" w:rsidP="002E0BB6">
      <w:pPr>
        <w:pStyle w:val="Zoznamsodrkami"/>
      </w:pPr>
      <w:r w:rsidRPr="00495DD4">
        <w:t xml:space="preserve">výsledky programu </w:t>
      </w:r>
      <w:r w:rsidR="002F2577" w:rsidRPr="00495DD4">
        <w:t xml:space="preserve">sú </w:t>
      </w:r>
      <w:r w:rsidRPr="00495DD4">
        <w:t xml:space="preserve">efektívne oznamované. </w:t>
      </w:r>
    </w:p>
    <w:p w:rsidR="00305F67" w:rsidRPr="00495DD4" w:rsidRDefault="00305F67" w:rsidP="002E0BB6">
      <w:pPr>
        <w:pStyle w:val="Zkladntext"/>
      </w:pPr>
      <w:r w:rsidRPr="00495DD4">
        <w:rPr>
          <w:szCs w:val="22"/>
        </w:rPr>
        <w:t>Priebežné hodnotenie sa opiera predovšetkým o informácie získané z monitorovacieho systému</w:t>
      </w:r>
      <w:r w:rsidR="002F2577" w:rsidRPr="00495DD4">
        <w:rPr>
          <w:szCs w:val="22"/>
        </w:rPr>
        <w:t xml:space="preserve"> </w:t>
      </w:r>
      <w:r w:rsidRPr="00495DD4">
        <w:rPr>
          <w:szCs w:val="22"/>
        </w:rPr>
        <w:t xml:space="preserve">a zameriava sa na výstupy a výsledky hodnotenej intervencie </w:t>
      </w:r>
      <w:r w:rsidR="00E34EA2" w:rsidRPr="00495DD4">
        <w:rPr>
          <w:szCs w:val="22"/>
        </w:rPr>
        <w:t xml:space="preserve">a </w:t>
      </w:r>
      <w:r w:rsidR="002F2577" w:rsidRPr="00495DD4">
        <w:rPr>
          <w:szCs w:val="22"/>
        </w:rPr>
        <w:t>má tzv. formatívny</w:t>
      </w:r>
      <w:r w:rsidRPr="00495DD4">
        <w:rPr>
          <w:szCs w:val="22"/>
        </w:rPr>
        <w:t xml:space="preserve"> charakter, to znamená, že tvorí </w:t>
      </w:r>
      <w:r w:rsidR="00E34EA2" w:rsidRPr="00495DD4">
        <w:rPr>
          <w:szCs w:val="22"/>
        </w:rPr>
        <w:t xml:space="preserve">predovšetkým </w:t>
      </w:r>
      <w:r w:rsidRPr="00495DD4">
        <w:rPr>
          <w:szCs w:val="22"/>
        </w:rPr>
        <w:t xml:space="preserve">priamu spätnú väzbu pre riadenie intervencie, ktorú sa snaží zdokonaliť. </w:t>
      </w:r>
      <w:r w:rsidR="00F74F06" w:rsidRPr="00495DD4">
        <w:rPr>
          <w:szCs w:val="22"/>
        </w:rPr>
        <w:t>Podľa čl. 56 ods. 3 všeobecného nariadenia RO</w:t>
      </w:r>
      <w:r w:rsidR="00F74F06" w:rsidRPr="00495DD4">
        <w:rPr>
          <w:color w:val="000000"/>
          <w:szCs w:val="22"/>
        </w:rPr>
        <w:t xml:space="preserve"> počas programového obdobia</w:t>
      </w:r>
      <w:r w:rsidR="00CA2A16" w:rsidRPr="00CA2A16">
        <w:rPr>
          <w:color w:val="000000"/>
          <w:szCs w:val="22"/>
        </w:rPr>
        <w:t xml:space="preserve"> </w:t>
      </w:r>
      <w:r w:rsidR="00CA2A16">
        <w:rPr>
          <w:color w:val="000000"/>
          <w:szCs w:val="22"/>
        </w:rPr>
        <w:t>zabezpečuje</w:t>
      </w:r>
      <w:r w:rsidR="00F74F06" w:rsidRPr="00495DD4">
        <w:rPr>
          <w:color w:val="000000"/>
          <w:szCs w:val="22"/>
        </w:rPr>
        <w:t xml:space="preserve">, aby sa </w:t>
      </w:r>
      <w:r w:rsidR="00CA2A16" w:rsidRPr="00495DD4">
        <w:rPr>
          <w:color w:val="000000"/>
          <w:szCs w:val="22"/>
        </w:rPr>
        <w:t xml:space="preserve">na základe </w:t>
      </w:r>
      <w:r w:rsidR="00006E10">
        <w:rPr>
          <w:color w:val="000000"/>
          <w:szCs w:val="22"/>
        </w:rPr>
        <w:t>P</w:t>
      </w:r>
      <w:r w:rsidR="00CA2A16" w:rsidRPr="00495DD4">
        <w:rPr>
          <w:color w:val="000000"/>
          <w:szCs w:val="22"/>
        </w:rPr>
        <w:t>lánu hodnotenia</w:t>
      </w:r>
      <w:r w:rsidR="00CA2A16">
        <w:rPr>
          <w:color w:val="000000"/>
          <w:szCs w:val="22"/>
        </w:rPr>
        <w:t xml:space="preserve"> realizovali </w:t>
      </w:r>
      <w:r w:rsidR="00F74F06" w:rsidRPr="00495DD4">
        <w:rPr>
          <w:color w:val="000000"/>
          <w:szCs w:val="22"/>
        </w:rPr>
        <w:t>hodnotenia na posúdenie účinnosti, efektívnosti a vplyvu každého programu.</w:t>
      </w:r>
    </w:p>
    <w:p w:rsidR="00305F67" w:rsidRPr="00495DD4" w:rsidRDefault="00305F67" w:rsidP="00FA3A19">
      <w:pPr>
        <w:pStyle w:val="Nadpis3"/>
        <w:rPr>
          <w:lang w:eastAsia="en-AU"/>
        </w:rPr>
      </w:pPr>
      <w:bookmarkStart w:id="163" w:name="_Toc406601896"/>
      <w:bookmarkStart w:id="164" w:name="_Toc447889110"/>
      <w:bookmarkStart w:id="165" w:name="_Toc448839154"/>
      <w:r w:rsidRPr="00495DD4">
        <w:rPr>
          <w:lang w:eastAsia="en-AU"/>
        </w:rPr>
        <w:t>Hodnotenie dopadov</w:t>
      </w:r>
      <w:bookmarkEnd w:id="163"/>
      <w:bookmarkEnd w:id="164"/>
      <w:bookmarkEnd w:id="165"/>
    </w:p>
    <w:p w:rsidR="00E34EA2" w:rsidRPr="00495DD4" w:rsidRDefault="00E34EA2" w:rsidP="002E0BB6">
      <w:pPr>
        <w:pStyle w:val="Zkladntext"/>
      </w:pPr>
      <w:r w:rsidRPr="00495DD4">
        <w:t>Predmetom hodnotenia dopadov je posúdenie plnenia cieľov EÚ na zabezpečenie inteligentného, udržateľného a inkluzívneho rastu a zvýšenie zamestnanosti, produktivity a</w:t>
      </w:r>
      <w:r w:rsidR="00572F39">
        <w:t> </w:t>
      </w:r>
      <w:r w:rsidRPr="00495DD4">
        <w:t xml:space="preserve">sociálnej súdržnosti </w:t>
      </w:r>
      <w:r w:rsidR="00AB3902" w:rsidRPr="00495DD4">
        <w:lastRenderedPageBreak/>
        <w:t xml:space="preserve">v súlade </w:t>
      </w:r>
      <w:r w:rsidRPr="00495DD4">
        <w:t>s národnými prioritami; zhodnotenie dopadov realizácie OP v</w:t>
      </w:r>
      <w:r w:rsidR="00572F39">
        <w:t> </w:t>
      </w:r>
      <w:r w:rsidRPr="00495DD4">
        <w:t xml:space="preserve">hospodárskej oblasti, sociálnej oblasti, regionálnej oblasti a environmentálnej oblasti. Pri </w:t>
      </w:r>
      <w:r w:rsidR="006875F7">
        <w:t xml:space="preserve">realizácii </w:t>
      </w:r>
      <w:r w:rsidRPr="00495DD4">
        <w:t>hodnotení dopadov sa posudzujú strategické aspekty, napr. ako prispela kohézna politika k dosiahnutiu cieľov stratégie Európa 2020</w:t>
      </w:r>
      <w:r w:rsidR="00AB3902" w:rsidRPr="00495DD4">
        <w:t xml:space="preserve"> či</w:t>
      </w:r>
      <w:r w:rsidRPr="00495DD4">
        <w:t xml:space="preserve"> makroekonomický dopad pomoci z EŠIF. Hodnotenia dopadov môžu byť zamerané na špecifické témy, ktoré sú strategicky dôležité pr</w:t>
      </w:r>
      <w:r w:rsidR="00AB3902" w:rsidRPr="00495DD4">
        <w:t xml:space="preserve">e </w:t>
      </w:r>
      <w:r w:rsidRPr="00495DD4">
        <w:t>dosiahnutie cieľov OP (napr. inovácie) alebo na HP.</w:t>
      </w:r>
      <w:r w:rsidR="00AB3902" w:rsidRPr="00495DD4">
        <w:t xml:space="preserve"> </w:t>
      </w:r>
      <w:r w:rsidRPr="00495DD4">
        <w:t>Zhodnotenie príspevku OP</w:t>
      </w:r>
      <w:r w:rsidR="00AB3902" w:rsidRPr="00495DD4">
        <w:t xml:space="preserve"> KŽP</w:t>
      </w:r>
      <w:r w:rsidRPr="00495DD4">
        <w:t xml:space="preserve"> k plneniu stanovených cieľov, a to na úrovni každej </w:t>
      </w:r>
      <w:r w:rsidR="00AB3902" w:rsidRPr="00495DD4">
        <w:t>prioritnej osi</w:t>
      </w:r>
      <w:r w:rsidRPr="00495DD4">
        <w:t xml:space="preserve"> prostredníctvom hodnotenia dopadov, sa vykoná minimálne raz za programové obdobie.  </w:t>
      </w:r>
    </w:p>
    <w:p w:rsidR="00305F67" w:rsidRPr="00495DD4" w:rsidRDefault="00305F67" w:rsidP="002E0BB6">
      <w:pPr>
        <w:pStyle w:val="Zkladntext"/>
      </w:pPr>
      <w:r w:rsidRPr="00495DD4">
        <w:t xml:space="preserve">EK zdôraznila tendenciu zamerať sa na kvantitatívne exaktnejšie hodnotenia, ktoré oddelia účinky intervencie od príspevku ostatných faktorov a umožnia pochopiť fungovanie programu: </w:t>
      </w:r>
    </w:p>
    <w:p w:rsidR="00305F67" w:rsidRPr="00495DD4" w:rsidRDefault="002F2577" w:rsidP="002E0BB6">
      <w:pPr>
        <w:pStyle w:val="Zoznamsodrkami"/>
      </w:pPr>
      <w:r w:rsidRPr="00495DD4">
        <w:t>t</w:t>
      </w:r>
      <w:r w:rsidR="00305F67" w:rsidRPr="00495DD4">
        <w:t>ieto hodnotenia budú skúmať</w:t>
      </w:r>
      <w:r w:rsidRPr="00495DD4">
        <w:t>,</w:t>
      </w:r>
      <w:r w:rsidR="00305F67" w:rsidRPr="00495DD4">
        <w:t xml:space="preserve"> </w:t>
      </w:r>
      <w:r w:rsidRPr="00495DD4">
        <w:t>či má intervencia nejaký účinok</w:t>
      </w:r>
      <w:r w:rsidR="00305F67" w:rsidRPr="00495DD4">
        <w:t xml:space="preserve"> a ak áno, aký veľký bol tento pozitívny alebo negatívny účinok. Hodnotenia budú odpovedať na otázky</w:t>
      </w:r>
      <w:ins w:id="166" w:author="Autor">
        <w:r w:rsidR="00572F39">
          <w:t>,</w:t>
        </w:r>
      </w:ins>
      <w:r w:rsidR="00305F67" w:rsidRPr="00495DD4">
        <w:t xml:space="preserve"> či intervencia funguje a či existuje kauzálna súvislosť medzi intervenciou a výsledným efektom. Odpovede na tieto otázky sa pokúšajú poskytnúť </w:t>
      </w:r>
      <w:r w:rsidR="00305F67" w:rsidRPr="006875F7">
        <w:rPr>
          <w:b/>
        </w:rPr>
        <w:t>hodnotenia vplyvov posud</w:t>
      </w:r>
      <w:r w:rsidRPr="006875F7">
        <w:rPr>
          <w:b/>
        </w:rPr>
        <w:t>zujúce čisté efekty intervencií</w:t>
      </w:r>
      <w:r w:rsidRPr="00495DD4">
        <w:t>,</w:t>
      </w:r>
    </w:p>
    <w:p w:rsidR="00305F67" w:rsidRPr="00495DD4" w:rsidRDefault="002F2577" w:rsidP="002E0BB6">
      <w:pPr>
        <w:pStyle w:val="Zoznamsodrkami"/>
      </w:pPr>
      <w:r w:rsidRPr="00495DD4">
        <w:t>o</w:t>
      </w:r>
      <w:r w:rsidR="00305F67" w:rsidRPr="00495DD4">
        <w:t>dpovede na otázky</w:t>
      </w:r>
      <w:ins w:id="167" w:author="Autor">
        <w:r w:rsidR="00572F39">
          <w:t>,</w:t>
        </w:r>
      </w:ins>
      <w:r w:rsidR="00305F67" w:rsidRPr="00495DD4">
        <w:t xml:space="preserve"> prečo intervencia prináša plánované a neplánované účinky, teda prečo a</w:t>
      </w:r>
      <w:del w:id="168" w:author="Autor">
        <w:r w:rsidR="00305F67" w:rsidRPr="00495DD4" w:rsidDel="00572F39">
          <w:delText xml:space="preserve"> </w:delText>
        </w:r>
      </w:del>
      <w:ins w:id="169" w:author="Autor">
        <w:r w:rsidR="00572F39">
          <w:t> </w:t>
        </w:r>
      </w:ins>
      <w:r w:rsidR="00305F67" w:rsidRPr="00495DD4">
        <w:t xml:space="preserve">ako to funguje, sú predmetom </w:t>
      </w:r>
      <w:r w:rsidR="00305F67" w:rsidRPr="006875F7">
        <w:rPr>
          <w:b/>
        </w:rPr>
        <w:t>hodnotení vplyvov založených na teórii</w:t>
      </w:r>
      <w:r w:rsidR="00305F67" w:rsidRPr="00495DD4">
        <w:t>.</w:t>
      </w:r>
      <w:r w:rsidR="00305F67" w:rsidRPr="00495DD4">
        <w:rPr>
          <w:color w:val="FFFFFF"/>
        </w:rPr>
        <w:t xml:space="preserve"> </w:t>
      </w:r>
    </w:p>
    <w:p w:rsidR="00305F67" w:rsidRPr="00495DD4" w:rsidRDefault="00305F67" w:rsidP="002E0BB6">
      <w:pPr>
        <w:pStyle w:val="Zkladntext"/>
      </w:pPr>
      <w:r w:rsidRPr="00495DD4">
        <w:t>Tieto otázky nemôžu existovať úplne oddelene</w:t>
      </w:r>
      <w:r w:rsidR="00BF537F">
        <w:t>,</w:t>
      </w:r>
      <w:r w:rsidRPr="00495DD4">
        <w:t xml:space="preserve"> lebo každé hodnotenie, ktoré si kladie otázku</w:t>
      </w:r>
      <w:ins w:id="170" w:author="Autor">
        <w:r w:rsidR="00572F39">
          <w:t>,</w:t>
        </w:r>
      </w:ins>
      <w:r w:rsidRPr="00495DD4">
        <w:t xml:space="preserve"> </w:t>
      </w:r>
      <w:r w:rsidRPr="00FA3A19">
        <w:rPr>
          <w:i/>
        </w:rPr>
        <w:t>či</w:t>
      </w:r>
      <w:r w:rsidRPr="00495DD4">
        <w:t xml:space="preserve"> </w:t>
      </w:r>
      <w:r w:rsidRPr="00495DD4">
        <w:rPr>
          <w:i/>
        </w:rPr>
        <w:t>to funguje</w:t>
      </w:r>
      <w:ins w:id="171" w:author="Autor">
        <w:r w:rsidR="00572F39">
          <w:rPr>
            <w:i/>
          </w:rPr>
          <w:t>,</w:t>
        </w:r>
      </w:ins>
      <w:r w:rsidRPr="00495DD4">
        <w:t xml:space="preserve"> musí súčasne riešiť</w:t>
      </w:r>
      <w:ins w:id="172" w:author="Autor">
        <w:r w:rsidR="00572F39">
          <w:t>,</w:t>
        </w:r>
      </w:ins>
      <w:r w:rsidRPr="00495DD4">
        <w:t xml:space="preserve"> </w:t>
      </w:r>
      <w:r w:rsidRPr="00495DD4">
        <w:rPr>
          <w:i/>
        </w:rPr>
        <w:t>ako a prečo to funguje</w:t>
      </w:r>
      <w:r w:rsidRPr="00495DD4">
        <w:t xml:space="preserve">, aby mohlo určiť, na ktoré zmeny sa treba pozrieť a akej príčine ich pripísať. </w:t>
      </w:r>
    </w:p>
    <w:p w:rsidR="00305F67" w:rsidRPr="00495DD4" w:rsidRDefault="00305F67" w:rsidP="002E0BB6">
      <w:pPr>
        <w:pStyle w:val="Zkladntext"/>
      </w:pPr>
      <w:r w:rsidRPr="00495DD4">
        <w:t>Význam hodnotení vplyvov založených na teórii vyplýva zo skutočnosti, že okrem vysvetlenia kauzálnych súvislostí pomáha tvorcom politiky pri rozhodovaní, ktorú z možností na riešenie problému je najvýhodnejšie realizovať a vysvetľuje množstvo ďalších súvislostí. Otázka prečo má súbor intervencií plánované aj neplánované účinky, ako, pre koho a za akých podmienok</w:t>
      </w:r>
      <w:del w:id="173" w:author="Autor">
        <w:r w:rsidRPr="00495DD4" w:rsidDel="00572F39">
          <w:delText>,</w:delText>
        </w:r>
      </w:del>
      <w:r w:rsidRPr="00495DD4">
        <w:t xml:space="preserve"> je aspoň taká dôležitá a zložitá ako otázka, ako veľkú zmenu intervencia priniesla. Tento prístup väčšinou nekvantifikuje veľkosť dopadu. Hlavný dôraz sa nekladie na to</w:t>
      </w:r>
      <w:ins w:id="174" w:author="Autor">
        <w:r w:rsidR="00572F39">
          <w:t>,</w:t>
        </w:r>
      </w:ins>
      <w:r w:rsidRPr="00495DD4">
        <w:t xml:space="preserve"> ako by to fungovalo bez intervencie, ale na to</w:t>
      </w:r>
      <w:ins w:id="175" w:author="Autor">
        <w:r w:rsidR="00572F39">
          <w:t>,</w:t>
        </w:r>
      </w:ins>
      <w:r w:rsidRPr="00495DD4">
        <w:t xml:space="preserve"> či to fungovalo podľa očakávania a či to prinieslo želanú zmenu.</w:t>
      </w:r>
      <w:ins w:id="176" w:author="Autor">
        <w:r w:rsidR="00572F39">
          <w:t xml:space="preserve"> </w:t>
        </w:r>
      </w:ins>
      <w:del w:id="177" w:author="Autor">
        <w:r w:rsidRPr="00495DD4" w:rsidDel="00572F39">
          <w:delText> </w:delText>
        </w:r>
      </w:del>
      <w:r w:rsidRPr="00495DD4">
        <w:t xml:space="preserve">Dôraz na teóriu zmeny/ intervenčnú logiku je dôvodom, prečo sa tento prístup volá hodnotenie vplyvov </w:t>
      </w:r>
      <w:r w:rsidR="002C0AC3" w:rsidRPr="00495DD4">
        <w:t>založen</w:t>
      </w:r>
      <w:r w:rsidR="002C0AC3">
        <w:t>ých</w:t>
      </w:r>
      <w:r w:rsidR="002C0AC3" w:rsidRPr="00495DD4">
        <w:t xml:space="preserve"> </w:t>
      </w:r>
      <w:r w:rsidRPr="00495DD4">
        <w:t xml:space="preserve">na teórii.  </w:t>
      </w:r>
    </w:p>
    <w:p w:rsidR="00305F67" w:rsidRPr="00495DD4" w:rsidRDefault="00305F67" w:rsidP="002E0BB6">
      <w:pPr>
        <w:pStyle w:val="Zkladntext"/>
      </w:pPr>
      <w:r w:rsidRPr="00495DD4">
        <w:rPr>
          <w:color w:val="000000"/>
        </w:rPr>
        <w:t xml:space="preserve">Hodnotenie vplyvov </w:t>
      </w:r>
      <w:r w:rsidRPr="00495DD4">
        <w:rPr>
          <w:iCs/>
          <w:color w:val="000000"/>
        </w:rPr>
        <w:t>posudzujúce čisté efekty intervencií</w:t>
      </w:r>
      <w:r w:rsidRPr="00495DD4">
        <w:rPr>
          <w:color w:val="000000"/>
        </w:rPr>
        <w:t xml:space="preserve"> je súborom techník vypožičaných zo štatistiky a medicíny.</w:t>
      </w:r>
      <w:r w:rsidRPr="00495DD4">
        <w:t xml:space="preserve"> Principiálne posudzuje</w:t>
      </w:r>
      <w:r w:rsidR="00572F39">
        <w:t>,</w:t>
      </w:r>
      <w:r w:rsidRPr="00495DD4">
        <w:t xml:space="preserve"> či je rozdiel </w:t>
      </w:r>
      <w:r w:rsidRPr="00495DD4">
        <w:rPr>
          <w:iCs/>
        </w:rPr>
        <w:t>pozorovaný</w:t>
      </w:r>
      <w:r w:rsidRPr="00495DD4">
        <w:t xml:space="preserve"> vo výsledku po vykonaní intervencie </w:t>
      </w:r>
      <w:r w:rsidRPr="00495DD4">
        <w:rPr>
          <w:iCs/>
        </w:rPr>
        <w:t>spôsobený</w:t>
      </w:r>
      <w:r w:rsidRPr="00495DD4">
        <w:t xml:space="preserve"> samotnou intervenciou alebo niečím iným a zvyčajne ho vyjadruje v</w:t>
      </w:r>
      <w:r w:rsidR="00572F39">
        <w:t> </w:t>
      </w:r>
      <w:r w:rsidRPr="00495DD4">
        <w:t xml:space="preserve">číslach. Tieto typy hodnotení vplyvov sa vykonávajú počas programového obdobia a po jeho skončení. </w:t>
      </w:r>
    </w:p>
    <w:p w:rsidR="00305F67" w:rsidRPr="00495DD4" w:rsidRDefault="00305F67" w:rsidP="002E0BB6">
      <w:pPr>
        <w:pStyle w:val="Zkladntext"/>
      </w:pPr>
      <w:r w:rsidRPr="00495DD4">
        <w:t xml:space="preserve">Každé hodnotenie musí byť prispôsobené konkrétnym otázkam, intervencii a jej kontextu. </w:t>
      </w:r>
      <w:r w:rsidR="00C84E1F" w:rsidRPr="007D1F48">
        <w:t>Hodnotiace otázky uvedené k</w:t>
      </w:r>
      <w:r w:rsidR="00C84E1F" w:rsidRPr="00495DD4">
        <w:t xml:space="preserve"> jednotlivým hodnoteniam v indikatívnom zozname hodnotení sú len orientačné a budú detailne dopracované v zadaní hodnotenia. </w:t>
      </w:r>
      <w:r w:rsidRPr="00495DD4">
        <w:rPr>
          <w:b/>
        </w:rPr>
        <w:t xml:space="preserve">Výber metód a nástrojov na hodnotenie nemá presne stanovené pravidlá a pre každé hodnotenie sa bude líšiť v závislosti od otázok, </w:t>
      </w:r>
      <w:del w:id="178" w:author="Autor">
        <w:r w:rsidRPr="00495DD4" w:rsidDel="00623033">
          <w:rPr>
            <w:b/>
          </w:rPr>
          <w:delText xml:space="preserve">na </w:delText>
        </w:r>
      </w:del>
      <w:r w:rsidRPr="00495DD4">
        <w:rPr>
          <w:b/>
        </w:rPr>
        <w:t>ktoré má hodnotenie zodpovedať. Existuje veľa rôznych prístupov a</w:t>
      </w:r>
      <w:ins w:id="179" w:author="Autor">
        <w:r w:rsidR="00623033">
          <w:rPr>
            <w:b/>
          </w:rPr>
          <w:t> </w:t>
        </w:r>
      </w:ins>
      <w:del w:id="180" w:author="Autor">
        <w:r w:rsidRPr="00495DD4" w:rsidDel="00623033">
          <w:rPr>
            <w:b/>
          </w:rPr>
          <w:delText xml:space="preserve"> </w:delText>
        </w:r>
      </w:del>
      <w:r w:rsidRPr="00495DD4">
        <w:rPr>
          <w:b/>
        </w:rPr>
        <w:t>metód a určité pravidlá, ale neexistuje žiadna „univerzálne najlepšia“ metóda vhodná pre všetky hodnotenia.</w:t>
      </w:r>
    </w:p>
    <w:p w:rsidR="00305F67" w:rsidRPr="00495DD4" w:rsidRDefault="00305F67" w:rsidP="00305F67">
      <w:pPr>
        <w:pStyle w:val="Nadpis2"/>
        <w:rPr>
          <w:rStyle w:val="hps"/>
          <w:color w:val="222222"/>
          <w:szCs w:val="22"/>
        </w:rPr>
      </w:pPr>
      <w:bookmarkStart w:id="181" w:name="_Toc406601897"/>
      <w:bookmarkStart w:id="182" w:name="_Toc447889111"/>
      <w:bookmarkStart w:id="183" w:name="_Toc448839155"/>
      <w:r w:rsidRPr="00495DD4">
        <w:rPr>
          <w:rStyle w:val="hps"/>
          <w:color w:val="222222"/>
          <w:szCs w:val="22"/>
        </w:rPr>
        <w:lastRenderedPageBreak/>
        <w:t>Organizačné zabezpečenie vykonávania hodnotení</w:t>
      </w:r>
      <w:bookmarkEnd w:id="181"/>
      <w:bookmarkEnd w:id="182"/>
      <w:bookmarkEnd w:id="183"/>
      <w:r w:rsidRPr="00495DD4">
        <w:rPr>
          <w:rStyle w:val="hps"/>
          <w:color w:val="222222"/>
          <w:szCs w:val="22"/>
        </w:rPr>
        <w:t xml:space="preserve"> </w:t>
      </w:r>
    </w:p>
    <w:p w:rsidR="00305F67" w:rsidRPr="00495DD4" w:rsidRDefault="00305F67" w:rsidP="00305F67">
      <w:pPr>
        <w:pStyle w:val="Nadpis3"/>
        <w:rPr>
          <w:lang w:eastAsia="en-AU"/>
        </w:rPr>
      </w:pPr>
      <w:bookmarkStart w:id="184" w:name="_Toc406601898"/>
      <w:bookmarkStart w:id="185" w:name="_Toc447889112"/>
      <w:bookmarkStart w:id="186" w:name="_Toc448839156"/>
      <w:r w:rsidRPr="00495DD4">
        <w:rPr>
          <w:lang w:eastAsia="en-AU"/>
        </w:rPr>
        <w:t>Interné hodnotenie</w:t>
      </w:r>
      <w:bookmarkEnd w:id="184"/>
      <w:bookmarkEnd w:id="185"/>
      <w:bookmarkEnd w:id="186"/>
    </w:p>
    <w:p w:rsidR="00305F67" w:rsidRPr="00495DD4" w:rsidRDefault="00305F67" w:rsidP="002E0BB6">
      <w:pPr>
        <w:pStyle w:val="Zkladntext"/>
      </w:pPr>
      <w:r w:rsidRPr="00495DD4">
        <w:t xml:space="preserve">V Pláne </w:t>
      </w:r>
      <w:r w:rsidR="0093389A" w:rsidRPr="00495DD4">
        <w:t>hodnoten</w:t>
      </w:r>
      <w:r w:rsidR="0093389A">
        <w:t>ia</w:t>
      </w:r>
      <w:r w:rsidR="0093389A" w:rsidRPr="00495DD4">
        <w:t xml:space="preserve"> </w:t>
      </w:r>
      <w:r w:rsidRPr="00495DD4">
        <w:t xml:space="preserve">budú vopred určené tie zadania, ktoré budú realizované formou interného hodnotenia. </w:t>
      </w:r>
      <w:r w:rsidR="00CF416C" w:rsidRPr="00495DD4">
        <w:t>Interné hodnotenie OP KŽP vykonávajú zamestnanci RO</w:t>
      </w:r>
      <w:r w:rsidR="00A91B90">
        <w:t xml:space="preserve">/SO </w:t>
      </w:r>
      <w:r w:rsidR="00CF416C" w:rsidRPr="00495DD4">
        <w:t>pri dodržaní podmienky funkčného oddelenia výkonu činností hodnotenia od činností spojených s</w:t>
      </w:r>
      <w:r w:rsidR="00623033">
        <w:t> </w:t>
      </w:r>
      <w:r w:rsidR="00CF416C" w:rsidRPr="00495DD4">
        <w:t xml:space="preserve">implementáciou a monitorovaním OP, minimálne na úrovni pracovných pozícií. </w:t>
      </w:r>
      <w:r w:rsidR="00C76B7C" w:rsidRPr="00495DD4">
        <w:t>Do budúcnosti sa odporúča zvážiť vytvorenie systému, ktorý uvádza EK ako dobrú prax</w:t>
      </w:r>
      <w:r w:rsidR="007236E3">
        <w:t>, podľa ktorého i</w:t>
      </w:r>
      <w:r w:rsidRPr="00495DD4">
        <w:t xml:space="preserve">nterné hodnotenia </w:t>
      </w:r>
      <w:r w:rsidR="00C76B7C" w:rsidRPr="00495DD4">
        <w:t xml:space="preserve">budú </w:t>
      </w:r>
      <w:r w:rsidRPr="00495DD4">
        <w:t>mô</w:t>
      </w:r>
      <w:r w:rsidR="00C76B7C" w:rsidRPr="00495DD4">
        <w:t>cť</w:t>
      </w:r>
      <w:r w:rsidRPr="00495DD4">
        <w:t xml:space="preserve"> vykonávať manažéri hodnotenia len ak ich oddelenie nie je súčasne oddelením, ktoré zodpovedá za plánovanie</w:t>
      </w:r>
      <w:r w:rsidR="007236E3">
        <w:t>,</w:t>
      </w:r>
      <w:r w:rsidR="00C76B7C" w:rsidRPr="00495DD4">
        <w:t> </w:t>
      </w:r>
      <w:r w:rsidRPr="00495DD4">
        <w:t>implementáciu</w:t>
      </w:r>
      <w:r w:rsidR="00C76B7C" w:rsidRPr="00495DD4">
        <w:t xml:space="preserve"> </w:t>
      </w:r>
      <w:r w:rsidR="007236E3">
        <w:t>alebo</w:t>
      </w:r>
      <w:r w:rsidR="007236E3" w:rsidRPr="00495DD4">
        <w:t xml:space="preserve"> </w:t>
      </w:r>
      <w:r w:rsidR="00FD12FB" w:rsidRPr="00495DD4">
        <w:t>monitorovanie</w:t>
      </w:r>
      <w:r w:rsidRPr="00495DD4">
        <w:t xml:space="preserve"> OP. Táto nezávislosť je dôležitá pre podporu kvalitného hodnotenia, v rámci ktorého hodnotitelia poskytnú konštruktívnu kritiku hodnotených intervencií. Úroveň nezávislosti by mala byť taká, aby neexistovali pochybnosti, že práca bola vykonaná objektívne a že úsudok hodnotiteľov nie je skreslený alebo inak ovplyvnený tou časťou inštitúcie, ktorá zodpovedá za návrh a</w:t>
      </w:r>
      <w:r w:rsidR="00623033">
        <w:t> </w:t>
      </w:r>
      <w:r w:rsidRPr="00495DD4">
        <w:t>implementáciu hodnotenej intervencie. Preto musia byť vytvorené jasné postupy, ktoré zabezpečia nezávislosť. Súčasne musí byť hodnotenie organizované tak, aby bolo zabezpečené, že hodnotitelia sú dostatočne oboznámení s intervenciami, ktoré posudzujú.</w:t>
      </w:r>
    </w:p>
    <w:p w:rsidR="00305F67" w:rsidRPr="00495DD4" w:rsidRDefault="00305F67" w:rsidP="00305F67">
      <w:pPr>
        <w:pStyle w:val="Nadpis3"/>
        <w:rPr>
          <w:rStyle w:val="hps"/>
          <w:szCs w:val="22"/>
        </w:rPr>
      </w:pPr>
      <w:bookmarkStart w:id="187" w:name="_Toc447889113"/>
      <w:bookmarkStart w:id="188" w:name="_Toc448839157"/>
      <w:bookmarkStart w:id="189" w:name="_Toc406601899"/>
      <w:r w:rsidRPr="00495DD4">
        <w:rPr>
          <w:lang w:eastAsia="en-AU"/>
        </w:rPr>
        <w:t>Externé hodnotenie</w:t>
      </w:r>
      <w:bookmarkEnd w:id="187"/>
      <w:bookmarkEnd w:id="188"/>
      <w:r w:rsidRPr="00495DD4">
        <w:rPr>
          <w:lang w:eastAsia="en-AU"/>
        </w:rPr>
        <w:t xml:space="preserve"> </w:t>
      </w:r>
      <w:bookmarkEnd w:id="189"/>
    </w:p>
    <w:p w:rsidR="00305F67" w:rsidRPr="00495DD4" w:rsidRDefault="00A55805" w:rsidP="002E0BB6">
      <w:pPr>
        <w:pStyle w:val="Zkladntext"/>
      </w:pPr>
      <w:r>
        <w:t>EK</w:t>
      </w:r>
      <w:r w:rsidRPr="00495DD4">
        <w:t xml:space="preserve"> </w:t>
      </w:r>
      <w:r w:rsidR="00305F67" w:rsidRPr="00495DD4">
        <w:t>považuje za dobrú</w:t>
      </w:r>
      <w:r w:rsidR="00305F67" w:rsidRPr="00495DD4">
        <w:rPr>
          <w:b/>
        </w:rPr>
        <w:t xml:space="preserve"> </w:t>
      </w:r>
      <w:r w:rsidR="00305F67" w:rsidRPr="00495DD4">
        <w:t xml:space="preserve">prax poveriť hodnotením externých expertov alebo inú organizáciu, ako je organizácia zodpovedná za riadenie a implementáciu intervencií. Externí experti môžu poskytnúť </w:t>
      </w:r>
      <w:r w:rsidR="00675EF5">
        <w:t>RO</w:t>
      </w:r>
      <w:r w:rsidR="00305F67" w:rsidRPr="00495DD4">
        <w:t xml:space="preserve"> poznatky a kapacity, ktorými nedisponuje. </w:t>
      </w:r>
      <w:r w:rsidR="00305F67" w:rsidRPr="00495DD4">
        <w:rPr>
          <w:color w:val="222222"/>
        </w:rPr>
        <w:t>V prípade externých hodnotení bude hodnotenie riadiť manažér hodnotenia RO</w:t>
      </w:r>
      <w:r w:rsidR="00AB3902" w:rsidRPr="00495DD4">
        <w:rPr>
          <w:color w:val="222222"/>
        </w:rPr>
        <w:t xml:space="preserve"> a môže ho riadiť</w:t>
      </w:r>
      <w:r w:rsidR="00305F67" w:rsidRPr="00495DD4">
        <w:rPr>
          <w:color w:val="222222"/>
        </w:rPr>
        <w:t xml:space="preserve"> v spolupráci s</w:t>
      </w:r>
      <w:r w:rsidR="00AB3902" w:rsidRPr="00495DD4">
        <w:rPr>
          <w:color w:val="222222"/>
        </w:rPr>
        <w:t> pracovnou skupinou</w:t>
      </w:r>
      <w:ins w:id="190" w:author="Autor">
        <w:r w:rsidR="00623033">
          <w:rPr>
            <w:color w:val="222222"/>
          </w:rPr>
          <w:t>,</w:t>
        </w:r>
      </w:ins>
      <w:r w:rsidR="00AB3902" w:rsidRPr="00495DD4">
        <w:rPr>
          <w:color w:val="222222"/>
        </w:rPr>
        <w:t xml:space="preserve"> či</w:t>
      </w:r>
      <w:r w:rsidR="00305F67" w:rsidRPr="00495DD4">
        <w:rPr>
          <w:color w:val="222222"/>
        </w:rPr>
        <w:t xml:space="preserve"> s inými relevantnými subjektmi (partnermi, pracovnými skupinami, ...). Nezávislí externí hodnotitelia by však tiež mali mať dobrý prehľ</w:t>
      </w:r>
      <w:r w:rsidR="002F2577" w:rsidRPr="00495DD4">
        <w:rPr>
          <w:color w:val="222222"/>
        </w:rPr>
        <w:t>ad o hodnotených intervenciách.</w:t>
      </w:r>
    </w:p>
    <w:p w:rsidR="00305F67" w:rsidRPr="00495DD4" w:rsidRDefault="00305F67" w:rsidP="002F2577">
      <w:pPr>
        <w:pStyle w:val="Nadpis5"/>
      </w:pPr>
      <w:r w:rsidRPr="00495DD4">
        <w:t>Verejné obstarávanie hodnotení</w:t>
      </w:r>
    </w:p>
    <w:p w:rsidR="00305F67" w:rsidRPr="00495DD4" w:rsidRDefault="00305F67" w:rsidP="002E0BB6">
      <w:pPr>
        <w:pStyle w:val="Zkladntext"/>
      </w:pPr>
      <w:r w:rsidRPr="00495DD4">
        <w:t xml:space="preserve">Základné pravidlá verejného obstarávania </w:t>
      </w:r>
      <w:r w:rsidR="00C44CB6">
        <w:t>hodnotení</w:t>
      </w:r>
      <w:r w:rsidRPr="00495DD4">
        <w:t xml:space="preserve"> sú dané </w:t>
      </w:r>
      <w:r w:rsidR="00F9274C" w:rsidRPr="00495DD4">
        <w:rPr>
          <w:sz w:val="23"/>
          <w:szCs w:val="23"/>
        </w:rPr>
        <w:t>platnou legislatívou EÚ a</w:t>
      </w:r>
      <w:r w:rsidR="00623033">
        <w:rPr>
          <w:sz w:val="23"/>
          <w:szCs w:val="23"/>
        </w:rPr>
        <w:t> </w:t>
      </w:r>
      <w:r w:rsidR="00F9274C" w:rsidRPr="00495DD4">
        <w:rPr>
          <w:sz w:val="23"/>
          <w:szCs w:val="23"/>
        </w:rPr>
        <w:t>legislatívou SR týkajúcou sa verejného obstarávania.</w:t>
      </w:r>
      <w:r w:rsidRPr="00495DD4">
        <w:t xml:space="preserve"> </w:t>
      </w:r>
      <w:r w:rsidR="00F9274C" w:rsidRPr="00495DD4">
        <w:t xml:space="preserve">Rozhodovanie podľa ceny je síce dôležitým kritériom, ale v zmysle odporúčaní EK by nemalo presiahnuť 20 – 25% váhy celkového hodnotenia. </w:t>
      </w:r>
      <w:r w:rsidRPr="00495DD4">
        <w:t xml:space="preserve">Zadávacie podmienky by </w:t>
      </w:r>
      <w:r w:rsidR="00F9274C" w:rsidRPr="00495DD4">
        <w:t xml:space="preserve">v zmysle týchto odporúčaní </w:t>
      </w:r>
      <w:r w:rsidRPr="00495DD4">
        <w:t>mali okrem iného stanoviť váhu prislúchajúcu kritériám</w:t>
      </w:r>
      <w:r w:rsidR="00F9274C" w:rsidRPr="00495DD4">
        <w:t>,</w:t>
      </w:r>
      <w:r w:rsidRPr="00495DD4">
        <w:t xml:space="preserve"> podľa ktorých sa bude vyberať najlepšia ponuka. </w:t>
      </w:r>
    </w:p>
    <w:p w:rsidR="00305F67" w:rsidRPr="00495DD4" w:rsidRDefault="00305F67" w:rsidP="00305F67">
      <w:pPr>
        <w:pStyle w:val="Nadpis2"/>
      </w:pPr>
      <w:bookmarkStart w:id="191" w:name="_Toc406601900"/>
      <w:bookmarkStart w:id="192" w:name="_Toc447889114"/>
      <w:bookmarkStart w:id="193" w:name="_Toc448839158"/>
      <w:r w:rsidRPr="00495DD4">
        <w:t>Budovanie kapacít</w:t>
      </w:r>
      <w:bookmarkEnd w:id="191"/>
      <w:bookmarkEnd w:id="192"/>
      <w:bookmarkEnd w:id="193"/>
    </w:p>
    <w:p w:rsidR="00237072" w:rsidRDefault="00A91B90" w:rsidP="002E0BB6">
      <w:pPr>
        <w:pStyle w:val="Zkladntext"/>
        <w:rPr>
          <w:lang w:eastAsia="en-AU"/>
        </w:rPr>
      </w:pPr>
      <w:r>
        <w:rPr>
          <w:lang w:eastAsia="en-AU"/>
        </w:rPr>
        <w:t>RO</w:t>
      </w:r>
      <w:r w:rsidR="00003ABF" w:rsidRPr="00495DD4">
        <w:rPr>
          <w:lang w:eastAsia="en-AU"/>
        </w:rPr>
        <w:t>, v súlade s čl. 56 ods. 2 všeobecného nariadenia</w:t>
      </w:r>
      <w:r w:rsidR="00B51846" w:rsidRPr="00495DD4">
        <w:rPr>
          <w:lang w:eastAsia="en-AU"/>
        </w:rPr>
        <w:t>,</w:t>
      </w:r>
      <w:r w:rsidR="00003ABF" w:rsidRPr="00495DD4">
        <w:rPr>
          <w:lang w:eastAsia="en-AU"/>
        </w:rPr>
        <w:t xml:space="preserve"> zabezpečí pre realizáciu hodnotenia </w:t>
      </w:r>
      <w:r w:rsidR="00B51846" w:rsidRPr="00495DD4">
        <w:rPr>
          <w:lang w:eastAsia="en-AU"/>
        </w:rPr>
        <w:t xml:space="preserve">primerané hodnotiace kapacity. </w:t>
      </w:r>
      <w:r w:rsidR="009C6CFD" w:rsidRPr="00495DD4">
        <w:rPr>
          <w:lang w:eastAsia="en-AU"/>
        </w:rPr>
        <w:t>Budovanie a</w:t>
      </w:r>
      <w:r w:rsidR="00B51846" w:rsidRPr="00495DD4">
        <w:rPr>
          <w:lang w:eastAsia="en-AU"/>
        </w:rPr>
        <w:t>dministratívn</w:t>
      </w:r>
      <w:r w:rsidR="009C6CFD" w:rsidRPr="00495DD4">
        <w:rPr>
          <w:lang w:eastAsia="en-AU"/>
        </w:rPr>
        <w:t xml:space="preserve">ych </w:t>
      </w:r>
      <w:r w:rsidR="00B51846" w:rsidRPr="00495DD4">
        <w:rPr>
          <w:lang w:eastAsia="en-AU"/>
        </w:rPr>
        <w:t>kapac</w:t>
      </w:r>
      <w:r w:rsidR="009C6CFD" w:rsidRPr="00495DD4">
        <w:rPr>
          <w:lang w:eastAsia="en-AU"/>
        </w:rPr>
        <w:t>í</w:t>
      </w:r>
      <w:r w:rsidR="00B51846" w:rsidRPr="00495DD4">
        <w:rPr>
          <w:lang w:eastAsia="en-AU"/>
        </w:rPr>
        <w:t>t v oblasti hodnotenia zah</w:t>
      </w:r>
      <w:r w:rsidR="00B51846" w:rsidRPr="00495DD4">
        <w:rPr>
          <w:rFonts w:ascii="TimesNewRoman" w:eastAsia="TimesNewRoman" w:cs="TimesNewRoman"/>
          <w:lang w:eastAsia="en-AU"/>
        </w:rPr>
        <w:t>ŕň</w:t>
      </w:r>
      <w:r w:rsidR="00B51846" w:rsidRPr="00495DD4">
        <w:rPr>
          <w:lang w:eastAsia="en-AU"/>
        </w:rPr>
        <w:t xml:space="preserve">a </w:t>
      </w:r>
      <w:r w:rsidR="009C6CFD" w:rsidRPr="00495DD4">
        <w:rPr>
          <w:lang w:eastAsia="en-AU"/>
        </w:rPr>
        <w:t xml:space="preserve">zabezpečenie dostatočného počtu manažérov hodnotenia vzhľadom na rozsah plánovaných aktivít, čo znamená </w:t>
      </w:r>
      <w:r w:rsidR="00B51846" w:rsidRPr="00495DD4">
        <w:rPr>
          <w:lang w:eastAsia="en-AU"/>
        </w:rPr>
        <w:t xml:space="preserve">vytvorenie </w:t>
      </w:r>
      <w:r w:rsidR="008E5AA7" w:rsidRPr="00495DD4">
        <w:rPr>
          <w:lang w:eastAsia="en-AU"/>
        </w:rPr>
        <w:t xml:space="preserve">aspoň dvoch </w:t>
      </w:r>
      <w:r w:rsidR="00B51846" w:rsidRPr="00495DD4">
        <w:rPr>
          <w:lang w:eastAsia="en-AU"/>
        </w:rPr>
        <w:t>miest manažérov hodnotenia</w:t>
      </w:r>
      <w:r w:rsidR="008E5AA7" w:rsidRPr="00495DD4">
        <w:rPr>
          <w:lang w:eastAsia="en-AU"/>
        </w:rPr>
        <w:t xml:space="preserve">. </w:t>
      </w:r>
    </w:p>
    <w:p w:rsidR="00646066" w:rsidRDefault="00646066" w:rsidP="00646066">
      <w:pPr>
        <w:pStyle w:val="Zkladntext"/>
        <w:rPr>
          <w:lang w:eastAsia="en-AU"/>
        </w:rPr>
      </w:pPr>
      <w:r>
        <w:rPr>
          <w:lang w:eastAsia="en-AU"/>
        </w:rPr>
        <w:t xml:space="preserve">Úlohou manažérov hodnotenia bude predovšetkým koordinácia jednotlivých činností v rámci hodnotenia, príprava </w:t>
      </w:r>
      <w:r w:rsidR="006A1FE2">
        <w:rPr>
          <w:lang w:eastAsia="en-AU"/>
        </w:rPr>
        <w:t>zadávacích podmienok</w:t>
      </w:r>
      <w:r>
        <w:rPr>
          <w:lang w:eastAsia="en-AU"/>
        </w:rPr>
        <w:t>, zber a následná distribúcia relevantných údajov najmä z</w:t>
      </w:r>
      <w:r w:rsidR="006A1FE2">
        <w:rPr>
          <w:lang w:eastAsia="en-AU"/>
        </w:rPr>
        <w:t> </w:t>
      </w:r>
      <w:r>
        <w:rPr>
          <w:lang w:eastAsia="en-AU"/>
        </w:rPr>
        <w:t>ITMS</w:t>
      </w:r>
      <w:r w:rsidR="006A1FE2">
        <w:rPr>
          <w:lang w:eastAsia="en-AU"/>
        </w:rPr>
        <w:t>2014+</w:t>
      </w:r>
      <w:r>
        <w:rPr>
          <w:lang w:eastAsia="en-AU"/>
        </w:rPr>
        <w:t xml:space="preserve"> a údajov v gescii MŽP</w:t>
      </w:r>
      <w:r w:rsidR="006A1FE2">
        <w:rPr>
          <w:lang w:eastAsia="en-AU"/>
        </w:rPr>
        <w:t xml:space="preserve"> SR</w:t>
      </w:r>
      <w:r>
        <w:rPr>
          <w:lang w:eastAsia="en-AU"/>
        </w:rPr>
        <w:t xml:space="preserve"> pre účely hodnotenia.</w:t>
      </w:r>
    </w:p>
    <w:p w:rsidR="00646066" w:rsidRDefault="006A1FE2" w:rsidP="00646066">
      <w:pPr>
        <w:pStyle w:val="Zkladntext"/>
        <w:rPr>
          <w:lang w:eastAsia="en-AU"/>
        </w:rPr>
      </w:pPr>
      <w:r>
        <w:rPr>
          <w:lang w:eastAsia="en-AU"/>
        </w:rPr>
        <w:t>Manažéri hodnotenia</w:t>
      </w:r>
      <w:r w:rsidR="00646066">
        <w:rPr>
          <w:lang w:eastAsia="en-AU"/>
        </w:rPr>
        <w:t xml:space="preserve"> tiež budú preskúmavať validitu údajov, ktoré budú </w:t>
      </w:r>
      <w:r>
        <w:rPr>
          <w:lang w:eastAsia="en-AU"/>
        </w:rPr>
        <w:t>využívané</w:t>
      </w:r>
      <w:r w:rsidR="00646066">
        <w:rPr>
          <w:lang w:eastAsia="en-AU"/>
        </w:rPr>
        <w:t xml:space="preserve"> na účely hodnotenia a </w:t>
      </w:r>
      <w:del w:id="194" w:author="Autor">
        <w:r w:rsidR="005452B7">
          <w:rPr>
            <w:lang w:eastAsia="en-AU"/>
          </w:rPr>
          <w:delText>identifikovať</w:delText>
        </w:r>
      </w:del>
      <w:ins w:id="195" w:author="Autor">
        <w:r w:rsidR="00646066">
          <w:rPr>
            <w:lang w:eastAsia="en-AU"/>
          </w:rPr>
          <w:t>budú z nich odstraňovať nerelevantné</w:t>
        </w:r>
      </w:ins>
      <w:r w:rsidR="00646066">
        <w:rPr>
          <w:lang w:eastAsia="en-AU"/>
        </w:rPr>
        <w:t xml:space="preserve"> údaje</w:t>
      </w:r>
      <w:del w:id="196" w:author="Autor">
        <w:r w:rsidR="005452B7">
          <w:rPr>
            <w:lang w:eastAsia="en-AU"/>
          </w:rPr>
          <w:delText xml:space="preserve">, ktorých využitie </w:delText>
        </w:r>
        <w:r w:rsidR="00871700">
          <w:rPr>
            <w:lang w:eastAsia="en-AU"/>
          </w:rPr>
          <w:delText>nie je pre účely hodnotenia relevantné</w:delText>
        </w:r>
        <w:r w:rsidR="00646066">
          <w:rPr>
            <w:lang w:eastAsia="en-AU"/>
          </w:rPr>
          <w:delText xml:space="preserve">  </w:delText>
        </w:r>
        <w:r w:rsidR="00871700">
          <w:rPr>
            <w:lang w:eastAsia="en-AU"/>
          </w:rPr>
          <w:delText>(</w:delText>
        </w:r>
      </w:del>
      <w:ins w:id="197" w:author="Autor">
        <w:r w:rsidR="00646066">
          <w:rPr>
            <w:lang w:eastAsia="en-AU"/>
          </w:rPr>
          <w:t xml:space="preserve"> – </w:t>
        </w:r>
      </w:ins>
      <w:r w:rsidR="00646066">
        <w:rPr>
          <w:lang w:eastAsia="en-AU"/>
        </w:rPr>
        <w:t>napr. údaje, ktoré sú extrémne</w:t>
      </w:r>
      <w:ins w:id="198" w:author="Autor">
        <w:r w:rsidR="00646066">
          <w:rPr>
            <w:lang w:eastAsia="en-AU"/>
          </w:rPr>
          <w:t xml:space="preserve"> (napr.</w:t>
        </w:r>
        <w:r w:rsidR="008D7298">
          <w:rPr>
            <w:lang w:eastAsia="en-AU"/>
          </w:rPr>
          <w:t> </w:t>
        </w:r>
        <w:r w:rsidR="00646066">
          <w:rPr>
            <w:lang w:eastAsia="en-AU"/>
          </w:rPr>
          <w:t>extrémne vyso</w:t>
        </w:r>
        <w:r>
          <w:rPr>
            <w:lang w:eastAsia="en-AU"/>
          </w:rPr>
          <w:t>ké hodnoty vybraných parametrov</w:t>
        </w:r>
        <w:r w:rsidR="00646066">
          <w:rPr>
            <w:lang w:eastAsia="en-AU"/>
          </w:rPr>
          <w:t>, resp. extrémne nízke hodnoty parametrov – napr. pokiaľ</w:t>
        </w:r>
        <w:r>
          <w:rPr>
            <w:lang w:eastAsia="en-AU"/>
          </w:rPr>
          <w:t xml:space="preserve"> ide o monitorovanie ovzdušia</w:t>
        </w:r>
      </w:ins>
      <w:r>
        <w:rPr>
          <w:lang w:eastAsia="en-AU"/>
        </w:rPr>
        <w:t>).</w:t>
      </w:r>
    </w:p>
    <w:p w:rsidR="008E5AA7" w:rsidRPr="00495DD4" w:rsidRDefault="008E5AA7" w:rsidP="002E0BB6">
      <w:pPr>
        <w:pStyle w:val="Zkladntext"/>
        <w:rPr>
          <w:lang w:eastAsia="en-AU"/>
        </w:rPr>
      </w:pPr>
      <w:r w:rsidRPr="00495DD4">
        <w:rPr>
          <w:lang w:eastAsia="en-AU"/>
        </w:rPr>
        <w:lastRenderedPageBreak/>
        <w:t>V ďalšej fáze implementácie OP KŽP by mali manažéri hodnotenia vykonávať len činnosti priamo súvisiace s</w:t>
      </w:r>
      <w:r w:rsidR="000C7AFF">
        <w:rPr>
          <w:lang w:eastAsia="en-AU"/>
        </w:rPr>
        <w:t> </w:t>
      </w:r>
      <w:r w:rsidRPr="00495DD4">
        <w:rPr>
          <w:lang w:eastAsia="en-AU"/>
        </w:rPr>
        <w:t>hodnotením</w:t>
      </w:r>
      <w:r w:rsidR="000C7AFF">
        <w:rPr>
          <w:lang w:eastAsia="en-AU"/>
        </w:rPr>
        <w:t>, pričom z dôvodu</w:t>
      </w:r>
      <w:r w:rsidRPr="00495DD4">
        <w:rPr>
          <w:lang w:eastAsia="en-AU"/>
        </w:rPr>
        <w:t xml:space="preserve"> vylúčeni</w:t>
      </w:r>
      <w:r w:rsidR="000C7AFF">
        <w:rPr>
          <w:lang w:eastAsia="en-AU"/>
        </w:rPr>
        <w:t>a</w:t>
      </w:r>
      <w:r w:rsidRPr="00495DD4">
        <w:rPr>
          <w:lang w:eastAsia="en-AU"/>
        </w:rPr>
        <w:t xml:space="preserve"> možnosti konfliktu záujmov </w:t>
      </w:r>
      <w:r w:rsidR="00F32B21">
        <w:rPr>
          <w:lang w:eastAsia="en-AU"/>
        </w:rPr>
        <w:br/>
      </w:r>
      <w:r w:rsidRPr="00495DD4">
        <w:rPr>
          <w:lang w:eastAsia="en-AU"/>
        </w:rPr>
        <w:t>(z hľadiska interných hodnotení) by mali patriť pod samostatné oddelenie priamo riadené sekčným riaditeľom.</w:t>
      </w:r>
    </w:p>
    <w:p w:rsidR="00003ABF" w:rsidRPr="00495DD4" w:rsidRDefault="008E5AA7" w:rsidP="002E0BB6">
      <w:pPr>
        <w:pStyle w:val="Zkladntext"/>
        <w:rPr>
          <w:lang w:eastAsia="en-AU"/>
        </w:rPr>
      </w:pPr>
      <w:r w:rsidRPr="00495DD4">
        <w:t xml:space="preserve">V rámci </w:t>
      </w:r>
      <w:r w:rsidR="000C7AFF">
        <w:t xml:space="preserve">kvalitatívneho </w:t>
      </w:r>
      <w:r w:rsidRPr="00495DD4">
        <w:t>posilnenia hodnotiacich kapacít RO</w:t>
      </w:r>
      <w:r w:rsidR="00963115">
        <w:t>/SO</w:t>
      </w:r>
      <w:r w:rsidRPr="00495DD4">
        <w:t xml:space="preserve"> bude vyššia kvalifikácia a</w:t>
      </w:r>
      <w:r w:rsidR="00623033">
        <w:t> </w:t>
      </w:r>
      <w:r w:rsidRPr="00495DD4">
        <w:rPr>
          <w:lang w:eastAsia="en-AU"/>
        </w:rPr>
        <w:t xml:space="preserve">odbornosť manažérov hodnotenia zabezpečená prostredníctvom </w:t>
      </w:r>
      <w:r w:rsidR="000C7AFF">
        <w:rPr>
          <w:lang w:eastAsia="en-AU"/>
        </w:rPr>
        <w:t xml:space="preserve">ich </w:t>
      </w:r>
      <w:r w:rsidRPr="00495DD4">
        <w:rPr>
          <w:lang w:eastAsia="en-AU"/>
        </w:rPr>
        <w:t xml:space="preserve">priebežného odborného vzdelávania. </w:t>
      </w:r>
      <w:r w:rsidR="00963115">
        <w:rPr>
          <w:lang w:eastAsia="en-AU"/>
        </w:rPr>
        <w:t>P</w:t>
      </w:r>
      <w:r w:rsidR="00963115" w:rsidRPr="00495DD4">
        <w:rPr>
          <w:lang w:eastAsia="en-AU"/>
        </w:rPr>
        <w:t xml:space="preserve">rehlbovanie kvalifikácie </w:t>
      </w:r>
      <w:r w:rsidR="00963115">
        <w:t>hodnotiacich</w:t>
      </w:r>
      <w:r w:rsidR="00963115" w:rsidRPr="00495DD4">
        <w:t xml:space="preserve"> kapacít RO/SO </w:t>
      </w:r>
      <w:r w:rsidR="00003ABF" w:rsidRPr="00495DD4">
        <w:rPr>
          <w:lang w:eastAsia="en-AU"/>
        </w:rPr>
        <w:t>sa bude uskuto</w:t>
      </w:r>
      <w:r w:rsidR="00003ABF" w:rsidRPr="00495DD4">
        <w:rPr>
          <w:rFonts w:ascii="TimesNewRoman" w:eastAsia="TimesNewRoman" w:cs="TimesNewRoman"/>
          <w:lang w:eastAsia="en-AU"/>
        </w:rPr>
        <w:t>čň</w:t>
      </w:r>
      <w:r w:rsidR="00003ABF" w:rsidRPr="00495DD4">
        <w:rPr>
          <w:lang w:eastAsia="en-AU"/>
        </w:rPr>
        <w:t>ova</w:t>
      </w:r>
      <w:r w:rsidR="00003ABF" w:rsidRPr="00495DD4">
        <w:rPr>
          <w:rFonts w:ascii="TimesNewRoman" w:eastAsia="TimesNewRoman" w:cs="TimesNewRoman"/>
          <w:lang w:eastAsia="en-AU"/>
        </w:rPr>
        <w:t>ť</w:t>
      </w:r>
      <w:r w:rsidR="00003ABF" w:rsidRPr="00495DD4">
        <w:rPr>
          <w:rFonts w:ascii="TimesNewRoman" w:eastAsia="TimesNewRoman" w:cs="TimesNewRoman"/>
          <w:lang w:eastAsia="en-AU"/>
        </w:rPr>
        <w:t xml:space="preserve"> </w:t>
      </w:r>
      <w:r w:rsidR="00003ABF" w:rsidRPr="00495DD4">
        <w:rPr>
          <w:lang w:eastAsia="en-AU"/>
        </w:rPr>
        <w:t>najmä</w:t>
      </w:r>
      <w:r w:rsidR="005678B0" w:rsidRPr="00495DD4">
        <w:rPr>
          <w:lang w:eastAsia="en-AU"/>
        </w:rPr>
        <w:t xml:space="preserve"> </w:t>
      </w:r>
      <w:r w:rsidR="00003ABF" w:rsidRPr="00495DD4">
        <w:rPr>
          <w:lang w:eastAsia="en-AU"/>
        </w:rPr>
        <w:t>prostredníctvom:</w:t>
      </w:r>
    </w:p>
    <w:p w:rsidR="006C62CB" w:rsidRDefault="006C62CB" w:rsidP="002E0BB6">
      <w:pPr>
        <w:pStyle w:val="Zoznamsodrkami"/>
        <w:rPr>
          <w:lang w:eastAsia="en-AU"/>
        </w:rPr>
      </w:pPr>
      <w:r w:rsidRPr="00495DD4">
        <w:t>centrálneho vzdelávacieho systému CKO</w:t>
      </w:r>
      <w:r w:rsidR="00852244">
        <w:t>,</w:t>
      </w:r>
      <w:r w:rsidRPr="00495DD4">
        <w:rPr>
          <w:lang w:eastAsia="en-AU"/>
        </w:rPr>
        <w:t xml:space="preserve"> </w:t>
      </w:r>
    </w:p>
    <w:p w:rsidR="00003ABF" w:rsidRPr="00495DD4" w:rsidRDefault="006C62CB" w:rsidP="002E0BB6">
      <w:pPr>
        <w:pStyle w:val="Zoznamsodrkami"/>
        <w:rPr>
          <w:lang w:eastAsia="en-AU"/>
        </w:rPr>
      </w:pPr>
      <w:r>
        <w:rPr>
          <w:lang w:eastAsia="en-AU"/>
        </w:rPr>
        <w:t xml:space="preserve">podpory </w:t>
      </w:r>
      <w:r w:rsidR="00003ABF" w:rsidRPr="00495DD4">
        <w:rPr>
          <w:lang w:eastAsia="en-AU"/>
        </w:rPr>
        <w:t>ú</w:t>
      </w:r>
      <w:r w:rsidR="00003ABF" w:rsidRPr="00495DD4">
        <w:rPr>
          <w:rFonts w:ascii="TimesNewRoman" w:eastAsia="TimesNewRoman" w:cs="TimesNewRoman"/>
          <w:lang w:eastAsia="en-AU"/>
        </w:rPr>
        <w:t>č</w:t>
      </w:r>
      <w:r w:rsidR="00003ABF" w:rsidRPr="00495DD4">
        <w:rPr>
          <w:lang w:eastAsia="en-AU"/>
        </w:rPr>
        <w:t>as</w:t>
      </w:r>
      <w:r w:rsidR="005678B0" w:rsidRPr="00495DD4">
        <w:rPr>
          <w:lang w:eastAsia="en-AU"/>
        </w:rPr>
        <w:t>ti</w:t>
      </w:r>
      <w:r w:rsidR="00003ABF" w:rsidRPr="00495DD4">
        <w:rPr>
          <w:lang w:eastAsia="en-AU"/>
        </w:rPr>
        <w:t xml:space="preserve"> na odborných školeniach</w:t>
      </w:r>
      <w:r w:rsidR="005678B0" w:rsidRPr="00495DD4">
        <w:rPr>
          <w:lang w:eastAsia="en-AU"/>
        </w:rPr>
        <w:t xml:space="preserve">, </w:t>
      </w:r>
      <w:r w:rsidR="00003ABF" w:rsidRPr="00495DD4">
        <w:rPr>
          <w:lang w:eastAsia="en-AU"/>
        </w:rPr>
        <w:t>vzdelávacích podujatiach</w:t>
      </w:r>
      <w:r w:rsidR="005678B0" w:rsidRPr="00495DD4">
        <w:rPr>
          <w:lang w:eastAsia="en-AU"/>
        </w:rPr>
        <w:t>,</w:t>
      </w:r>
      <w:r w:rsidR="00003ABF" w:rsidRPr="00495DD4">
        <w:rPr>
          <w:lang w:eastAsia="en-AU"/>
        </w:rPr>
        <w:t xml:space="preserve"> </w:t>
      </w:r>
      <w:r w:rsidR="005678B0" w:rsidRPr="00495DD4">
        <w:rPr>
          <w:lang w:eastAsia="en-AU"/>
        </w:rPr>
        <w:t xml:space="preserve">seminároch, konferenciách a iných </w:t>
      </w:r>
      <w:r w:rsidRPr="00495DD4">
        <w:t xml:space="preserve">informačných a vzdelávacích </w:t>
      </w:r>
      <w:r w:rsidR="005678B0" w:rsidRPr="00495DD4">
        <w:rPr>
          <w:lang w:eastAsia="en-AU"/>
        </w:rPr>
        <w:t>aktivitách zameraných na oblasť hodnotenia</w:t>
      </w:r>
      <w:r>
        <w:rPr>
          <w:lang w:eastAsia="en-AU"/>
        </w:rPr>
        <w:t xml:space="preserve"> </w:t>
      </w:r>
      <w:r w:rsidRPr="00495DD4">
        <w:t xml:space="preserve">organizovaných inými subjektmi (EK, </w:t>
      </w:r>
      <w:r>
        <w:t xml:space="preserve">národné a </w:t>
      </w:r>
      <w:r w:rsidRPr="00495DD4">
        <w:t>zahraničné vzdelávacie organizácie</w:t>
      </w:r>
      <w:r>
        <w:t xml:space="preserve"> a pod.</w:t>
      </w:r>
      <w:r w:rsidRPr="00495DD4">
        <w:t>)</w:t>
      </w:r>
      <w:r w:rsidR="00003ABF" w:rsidRPr="00495DD4">
        <w:rPr>
          <w:lang w:eastAsia="en-AU"/>
        </w:rPr>
        <w:t>,</w:t>
      </w:r>
    </w:p>
    <w:p w:rsidR="00003ABF" w:rsidRPr="00495DD4" w:rsidRDefault="00003ABF" w:rsidP="002E0BB6">
      <w:pPr>
        <w:pStyle w:val="Zoznamsodrkami"/>
        <w:rPr>
          <w:lang w:eastAsia="en-AU"/>
        </w:rPr>
      </w:pPr>
      <w:r w:rsidRPr="00495DD4">
        <w:rPr>
          <w:lang w:eastAsia="en-AU"/>
        </w:rPr>
        <w:t>výmen</w:t>
      </w:r>
      <w:r w:rsidR="005678B0" w:rsidRPr="00495DD4">
        <w:rPr>
          <w:lang w:eastAsia="en-AU"/>
        </w:rPr>
        <w:t>y</w:t>
      </w:r>
      <w:r w:rsidRPr="00495DD4">
        <w:rPr>
          <w:lang w:eastAsia="en-AU"/>
        </w:rPr>
        <w:t xml:space="preserve"> skúseností v oblasti hodnotenia so zamestnancami RO iných OP</w:t>
      </w:r>
      <w:r w:rsidR="005678B0" w:rsidRPr="00495DD4">
        <w:rPr>
          <w:lang w:eastAsia="en-AU"/>
        </w:rPr>
        <w:t xml:space="preserve"> </w:t>
      </w:r>
      <w:r w:rsidRPr="00495DD4">
        <w:rPr>
          <w:lang w:eastAsia="en-AU"/>
        </w:rPr>
        <w:t xml:space="preserve">vykonávajúcich hodnotenia v SR a iných </w:t>
      </w:r>
      <w:r w:rsidRPr="00495DD4">
        <w:rPr>
          <w:rFonts w:ascii="TimesNewRoman" w:eastAsia="TimesNewRoman" w:cs="TimesNewRoman"/>
          <w:lang w:eastAsia="en-AU"/>
        </w:rPr>
        <w:t>č</w:t>
      </w:r>
      <w:r w:rsidRPr="00495DD4">
        <w:rPr>
          <w:lang w:eastAsia="en-AU"/>
        </w:rPr>
        <w:t>lenských štátoch EÚ, ako aj so zástupcami</w:t>
      </w:r>
      <w:r w:rsidR="005678B0" w:rsidRPr="00495DD4">
        <w:rPr>
          <w:lang w:eastAsia="en-AU"/>
        </w:rPr>
        <w:t xml:space="preserve"> </w:t>
      </w:r>
      <w:r w:rsidRPr="00495DD4">
        <w:rPr>
          <w:lang w:eastAsia="en-AU"/>
        </w:rPr>
        <w:t>EK,</w:t>
      </w:r>
    </w:p>
    <w:p w:rsidR="00003ABF" w:rsidRDefault="00003ABF" w:rsidP="002E0BB6">
      <w:pPr>
        <w:pStyle w:val="Zoznamsodrkami"/>
      </w:pPr>
      <w:r w:rsidRPr="00495DD4">
        <w:rPr>
          <w:lang w:eastAsia="en-AU"/>
        </w:rPr>
        <w:t>spoluprác</w:t>
      </w:r>
      <w:r w:rsidR="005678B0" w:rsidRPr="00495DD4">
        <w:rPr>
          <w:lang w:eastAsia="en-AU"/>
        </w:rPr>
        <w:t>e</w:t>
      </w:r>
      <w:r w:rsidRPr="00495DD4">
        <w:rPr>
          <w:lang w:eastAsia="en-AU"/>
        </w:rPr>
        <w:t xml:space="preserve"> s externými hodnotite</w:t>
      </w:r>
      <w:r w:rsidRPr="00495DD4">
        <w:rPr>
          <w:rFonts w:ascii="TimesNewRoman" w:eastAsia="TimesNewRoman" w:cs="TimesNewRoman"/>
          <w:lang w:eastAsia="en-AU"/>
        </w:rPr>
        <w:t>ľ</w:t>
      </w:r>
      <w:r w:rsidRPr="00495DD4">
        <w:rPr>
          <w:lang w:eastAsia="en-AU"/>
        </w:rPr>
        <w:t>mi a vzájomn</w:t>
      </w:r>
      <w:r w:rsidR="005678B0" w:rsidRPr="00495DD4">
        <w:rPr>
          <w:lang w:eastAsia="en-AU"/>
        </w:rPr>
        <w:t>ou</w:t>
      </w:r>
      <w:r w:rsidRPr="00495DD4">
        <w:rPr>
          <w:lang w:eastAsia="en-AU"/>
        </w:rPr>
        <w:t xml:space="preserve"> výmen</w:t>
      </w:r>
      <w:r w:rsidR="005678B0" w:rsidRPr="00495DD4">
        <w:rPr>
          <w:lang w:eastAsia="en-AU"/>
        </w:rPr>
        <w:t>ou</w:t>
      </w:r>
      <w:r w:rsidRPr="00495DD4">
        <w:rPr>
          <w:lang w:eastAsia="en-AU"/>
        </w:rPr>
        <w:t xml:space="preserve"> skúseností.</w:t>
      </w:r>
    </w:p>
    <w:p w:rsidR="006A1FE2" w:rsidRPr="00495DD4" w:rsidRDefault="006A1FE2" w:rsidP="00040736">
      <w:pPr>
        <w:pStyle w:val="Zoznamsodrkami"/>
        <w:numPr>
          <w:ilvl w:val="0"/>
          <w:numId w:val="0"/>
        </w:numPr>
      </w:pPr>
      <w:r>
        <w:rPr>
          <w:lang w:eastAsia="en-AU"/>
        </w:rPr>
        <w:t xml:space="preserve">Prehlbovanie kvalifikácie sa bude uskutočňovať najmä v oblasti jednotlivých druhov metód hodnotenia (napr. korelačná a regresná analýza, analýzy SPI – </w:t>
      </w:r>
      <w:r w:rsidRPr="00040736">
        <w:rPr>
          <w:i/>
          <w:lang w:eastAsia="en-AU"/>
        </w:rPr>
        <w:t>social progress index</w:t>
      </w:r>
      <w:bookmarkStart w:id="199" w:name="_Ref448477258"/>
      <w:r>
        <w:rPr>
          <w:rStyle w:val="Odkaznapoznmkupodiarou"/>
          <w:i/>
          <w:lang w:eastAsia="en-AU"/>
        </w:rPr>
        <w:footnoteReference w:id="4"/>
      </w:r>
      <w:bookmarkEnd w:id="199"/>
      <w:r>
        <w:rPr>
          <w:lang w:eastAsia="en-AU"/>
        </w:rPr>
        <w:t>), matematiky, štatistiky a práce so štatistickými softvérmi, resp. štatistickými funkciami v MS Excel (ak na štatistické vyhodnotenie údajov budú postačujúce funkcie MS Excel).</w:t>
      </w:r>
    </w:p>
    <w:p w:rsidR="00305F67" w:rsidRPr="00495DD4" w:rsidRDefault="00305F67" w:rsidP="00305F67">
      <w:pPr>
        <w:pStyle w:val="Nadpis2"/>
      </w:pPr>
      <w:bookmarkStart w:id="200" w:name="_Toc406601901"/>
      <w:bookmarkStart w:id="201" w:name="_Toc447889115"/>
      <w:bookmarkStart w:id="202" w:name="_Toc448839159"/>
      <w:r w:rsidRPr="00495DD4">
        <w:t>Zásady hodnotení</w:t>
      </w:r>
      <w:bookmarkEnd w:id="200"/>
      <w:bookmarkEnd w:id="201"/>
      <w:bookmarkEnd w:id="202"/>
      <w:r w:rsidRPr="00495DD4">
        <w:t xml:space="preserve">  </w:t>
      </w:r>
    </w:p>
    <w:p w:rsidR="00305F67" w:rsidRPr="00495DD4" w:rsidRDefault="00305F67" w:rsidP="002E0BB6">
      <w:pPr>
        <w:pStyle w:val="Zkladntext"/>
      </w:pPr>
      <w:r w:rsidRPr="00495DD4">
        <w:t>Na zabezpečenie kvality hodnotiacich činností odporúča EK členským štátom, aby pri svojej práci vychádzali z jasne identifikovaných noriem, ktoré sami vytvorili, alebo aby použili normy E</w:t>
      </w:r>
      <w:r w:rsidR="00076F9E">
        <w:t>K, či</w:t>
      </w:r>
      <w:r w:rsidRPr="00495DD4">
        <w:t xml:space="preserve"> normy národných hodnotiacich spoločností, OECD a iných organizácií. Väčšina noriem používa rovnaké princípy, napr. nevyhnutnosť plánovania, účasť zainteresovaných subjektov, transparentnosť, použitie rigoróznych metód, nezávislosť a šírenie výsledkov</w:t>
      </w:r>
      <w:r w:rsidRPr="004D18D1">
        <w:t xml:space="preserve">. Zdroje odkiaľ je možné čerpať štruktúru noriem </w:t>
      </w:r>
      <w:r w:rsidR="00C269B9">
        <w:t xml:space="preserve">a odporúčané štandardy hodnotenia kvality </w:t>
      </w:r>
      <w:r w:rsidRPr="004D18D1">
        <w:t>sú uvedené v </w:t>
      </w:r>
      <w:r w:rsidR="00D647AF" w:rsidRPr="004D18D1">
        <w:fldChar w:fldCharType="begin"/>
      </w:r>
      <w:r w:rsidR="00D647AF" w:rsidRPr="004D18D1">
        <w:instrText xml:space="preserve"> REF _Ref406763026 \h  \* MERGEFORMAT </w:instrText>
      </w:r>
      <w:r w:rsidR="00D647AF" w:rsidRPr="004D18D1">
        <w:fldChar w:fldCharType="separate"/>
      </w:r>
      <w:r w:rsidR="0011524E" w:rsidRPr="00495DD4">
        <w:t>Príloha č. 1 Zdroje pre štandardy hodnotení</w:t>
      </w:r>
      <w:r w:rsidR="00D647AF" w:rsidRPr="004D18D1">
        <w:fldChar w:fldCharType="end"/>
      </w:r>
      <w:r w:rsidRPr="00C269B9">
        <w:t>.</w:t>
      </w:r>
    </w:p>
    <w:p w:rsidR="00305F67" w:rsidRPr="00495DD4" w:rsidRDefault="00305F67" w:rsidP="002E0BB6">
      <w:pPr>
        <w:pStyle w:val="Zkladntext"/>
      </w:pPr>
      <w:r w:rsidRPr="00495DD4">
        <w:t>Základné a všeobecne rešpektované zásady hodnotení zahŕňajú nasledovné princípy:</w:t>
      </w:r>
    </w:p>
    <w:p w:rsidR="00305F67" w:rsidRPr="00495DD4" w:rsidRDefault="00305F67" w:rsidP="002F2577">
      <w:pPr>
        <w:pStyle w:val="Zoznamsodrkami"/>
      </w:pPr>
      <w:r w:rsidRPr="00495DD4">
        <w:t>Hodnotiace činnosti musia byť organizačne a finančne zabezpečené, aby splnili svoj účel</w:t>
      </w:r>
      <w:r w:rsidR="002F2577" w:rsidRPr="00495DD4">
        <w:t>:</w:t>
      </w:r>
    </w:p>
    <w:p w:rsidR="00305F67" w:rsidRPr="00495DD4" w:rsidRDefault="002F2577" w:rsidP="002E0BB6">
      <w:pPr>
        <w:pStyle w:val="Zoznamsodrkami2"/>
      </w:pPr>
      <w:r w:rsidRPr="00495DD4">
        <w:t>p</w:t>
      </w:r>
      <w:r w:rsidR="00305F67" w:rsidRPr="00495DD4">
        <w:t>rogramy by mali mať manažéra hodnotenia s jasne definovanou zodpovednosťou za ko</w:t>
      </w:r>
      <w:r w:rsidR="00700AC4" w:rsidRPr="00495DD4">
        <w:t>ordináciu hodnotiacich činností,</w:t>
      </w:r>
    </w:p>
    <w:p w:rsidR="00305F67" w:rsidRPr="00495DD4" w:rsidRDefault="002F2577" w:rsidP="002E0BB6">
      <w:pPr>
        <w:pStyle w:val="Zoznamsodrkami2"/>
      </w:pPr>
      <w:r w:rsidRPr="00495DD4">
        <w:t>ľ</w:t>
      </w:r>
      <w:r w:rsidR="00305F67" w:rsidRPr="00495DD4">
        <w:t>udské a finančné zdroje na riadenie hodnotení musia byť jasne identifikované a</w:t>
      </w:r>
      <w:r w:rsidR="00700AC4" w:rsidRPr="00495DD4">
        <w:t> </w:t>
      </w:r>
      <w:r w:rsidR="00305F67" w:rsidRPr="00495DD4">
        <w:t>alokované</w:t>
      </w:r>
      <w:r w:rsidR="00700AC4" w:rsidRPr="00495DD4">
        <w:t>,</w:t>
      </w:r>
    </w:p>
    <w:p w:rsidR="00305F67" w:rsidRPr="00495DD4" w:rsidRDefault="002F2577" w:rsidP="002E0BB6">
      <w:pPr>
        <w:pStyle w:val="Zoznamsodrkami2"/>
      </w:pPr>
      <w:r w:rsidRPr="00495DD4">
        <w:t>k</w:t>
      </w:r>
      <w:r w:rsidR="00305F67" w:rsidRPr="00495DD4">
        <w:t>aždý program musí jasne definovať postupy a úlohy zainteresovaných subjektov v hodnotiacich činnostiach</w:t>
      </w:r>
      <w:r w:rsidR="00700AC4" w:rsidRPr="00495DD4">
        <w:t>;</w:t>
      </w:r>
    </w:p>
    <w:p w:rsidR="00305F67" w:rsidRPr="00495DD4" w:rsidRDefault="00305F67" w:rsidP="002F2577">
      <w:pPr>
        <w:pStyle w:val="Zoznamsodrkami"/>
        <w:keepNext/>
        <w:keepLines/>
      </w:pPr>
      <w:r w:rsidRPr="00495DD4">
        <w:lastRenderedPageBreak/>
        <w:t>Hodnotenie musí byť transparentne naplánované tak, aby jeho výsledky boli včas k</w:t>
      </w:r>
      <w:r w:rsidR="002F2577" w:rsidRPr="00495DD4">
        <w:t> dispozícii:</w:t>
      </w:r>
      <w:r w:rsidRPr="00495DD4">
        <w:rPr>
          <w:color w:val="FFFFFF"/>
        </w:rPr>
        <w:t>…………………………………………………………</w:t>
      </w:r>
      <w:r w:rsidRPr="00495DD4">
        <w:t xml:space="preserve"> </w:t>
      </w:r>
    </w:p>
    <w:p w:rsidR="00305F67" w:rsidRPr="00495DD4" w:rsidRDefault="002F2577" w:rsidP="002F2577">
      <w:pPr>
        <w:pStyle w:val="Zoznamsodrkami2"/>
        <w:keepNext/>
        <w:keepLines/>
      </w:pPr>
      <w:r w:rsidRPr="00495DD4">
        <w:t>m</w:t>
      </w:r>
      <w:r w:rsidR="00305F67" w:rsidRPr="00495DD4">
        <w:t>anažér hodnotenia pripraví zadanie hodnotenia po konzultácii so zainteresovanými subjekt</w:t>
      </w:r>
      <w:r w:rsidR="00700AC4" w:rsidRPr="00495DD4">
        <w:t>mi,</w:t>
      </w:r>
    </w:p>
    <w:p w:rsidR="00305F67" w:rsidRPr="00495DD4" w:rsidRDefault="002F2577" w:rsidP="002F2577">
      <w:pPr>
        <w:pStyle w:val="Zoznamsodrkami2"/>
        <w:keepNext/>
        <w:keepLines/>
      </w:pPr>
      <w:r w:rsidRPr="00495DD4">
        <w:t>v</w:t>
      </w:r>
      <w:r w:rsidR="00305F67" w:rsidRPr="00495DD4">
        <w:t>šetky činnosti musia byť pravidelne hodnotené, v rozsahu primeranom alokovaný</w:t>
      </w:r>
      <w:r w:rsidR="00700AC4" w:rsidRPr="00495DD4">
        <w:t>m zdrojom a očakávaným vplyvom,</w:t>
      </w:r>
    </w:p>
    <w:p w:rsidR="00305F67" w:rsidRPr="00495DD4" w:rsidRDefault="002F2577" w:rsidP="002F2577">
      <w:pPr>
        <w:pStyle w:val="Zoznamsodrkami2"/>
        <w:keepNext/>
        <w:keepLines/>
      </w:pPr>
      <w:r w:rsidRPr="00495DD4">
        <w:t>h</w:t>
      </w:r>
      <w:r w:rsidR="00305F67" w:rsidRPr="00495DD4">
        <w:t>odnotenie musí byť vykonané včas, aby bolo možné použiť výsledky hodnotení pri plánovaní alebo revízii programu</w:t>
      </w:r>
      <w:r w:rsidR="00700AC4" w:rsidRPr="00495DD4">
        <w:t>;</w:t>
      </w:r>
    </w:p>
    <w:p w:rsidR="00305F67" w:rsidRPr="00495DD4" w:rsidRDefault="00305F67" w:rsidP="002F2577">
      <w:pPr>
        <w:pStyle w:val="Zoznamsodrkami"/>
      </w:pPr>
      <w:r w:rsidRPr="00495DD4">
        <w:t>Zadanie hodnotenia musí obsahovať ciele, vhodné metódy</w:t>
      </w:r>
      <w:r w:rsidR="004C4EDD">
        <w:t>,</w:t>
      </w:r>
      <w:r w:rsidRPr="00495DD4">
        <w:t xml:space="preserve"> ale aj nástroje na riadenie procesu hodnotenia a využitie </w:t>
      </w:r>
      <w:r w:rsidR="002F2577" w:rsidRPr="00495DD4">
        <w:t>jeho výsledkov:</w:t>
      </w:r>
    </w:p>
    <w:p w:rsidR="00305F67" w:rsidRPr="00495DD4" w:rsidRDefault="00700AC4" w:rsidP="002F2577">
      <w:pPr>
        <w:pStyle w:val="Zoznamsodrkami2"/>
      </w:pPr>
      <w:r w:rsidRPr="00495DD4">
        <w:t>p</w:t>
      </w:r>
      <w:r w:rsidR="00305F67" w:rsidRPr="00495DD4">
        <w:t>re každé hodnotenie by mala byť vytvorená riadiaca/hodnotiaca skupina, ktorá bude poskytovať odporúčania týkajúce sa zadávacích podmienok, pomáhať pri hodnotiacej činnosti a zúčastňovať sa na</w:t>
      </w:r>
      <w:r w:rsidRPr="00495DD4">
        <w:t xml:space="preserve"> posudzovaní kvality hodnotenia;</w:t>
      </w:r>
    </w:p>
    <w:p w:rsidR="00305F67" w:rsidRPr="00495DD4" w:rsidRDefault="00305F67" w:rsidP="002F2577">
      <w:pPr>
        <w:pStyle w:val="Zoznamsodrkami"/>
      </w:pPr>
      <w:r w:rsidRPr="00495DD4">
        <w:t>Hodnotenia musia poskytnúť spoľahlivé závery a</w:t>
      </w:r>
      <w:r w:rsidR="002F2577" w:rsidRPr="00495DD4">
        <w:t> výsledky:</w:t>
      </w:r>
    </w:p>
    <w:p w:rsidR="00305F67" w:rsidRPr="00495DD4" w:rsidRDefault="00700AC4" w:rsidP="002F2577">
      <w:pPr>
        <w:pStyle w:val="Zoznamsodrkami2"/>
      </w:pPr>
      <w:r w:rsidRPr="00495DD4">
        <w:t>h</w:t>
      </w:r>
      <w:r w:rsidR="00305F67" w:rsidRPr="00495DD4">
        <w:t>odnotenie musí byť realizované tak, aby jeho výsledky boli podporené faktami, dôkazmi a vychádzali z jasnej analýzy</w:t>
      </w:r>
      <w:r w:rsidRPr="00495DD4">
        <w:t>,</w:t>
      </w:r>
    </w:p>
    <w:p w:rsidR="00305F67" w:rsidRPr="00495DD4" w:rsidRDefault="00700AC4" w:rsidP="002F2577">
      <w:pPr>
        <w:pStyle w:val="Zoznamsodrkami2"/>
      </w:pPr>
      <w:r w:rsidRPr="00495DD4">
        <w:t>n</w:t>
      </w:r>
      <w:r w:rsidR="00305F67" w:rsidRPr="00495DD4">
        <w:t>ikto z osôb zúčastňujúcich sa na hodnoteniach nesmie byť v konflikte</w:t>
      </w:r>
      <w:r w:rsidRPr="00495DD4">
        <w:t xml:space="preserve"> záujmov,</w:t>
      </w:r>
    </w:p>
    <w:p w:rsidR="00305F67" w:rsidRPr="00495DD4" w:rsidRDefault="00700AC4" w:rsidP="002F2577">
      <w:pPr>
        <w:pStyle w:val="Zoznamsodrkami2"/>
      </w:pPr>
      <w:r w:rsidRPr="00495DD4">
        <w:t>h</w:t>
      </w:r>
      <w:r w:rsidR="00305F67" w:rsidRPr="00495DD4">
        <w:t xml:space="preserve">odnotitelia musia mať možnosť predložiť výsledky svojho hodnotenia bez kompromisov alebo </w:t>
      </w:r>
      <w:r w:rsidR="00076F9E">
        <w:t xml:space="preserve">iných </w:t>
      </w:r>
      <w:r w:rsidR="00305F67" w:rsidRPr="00495DD4">
        <w:t>z</w:t>
      </w:r>
      <w:r w:rsidR="00076F9E">
        <w:t>á</w:t>
      </w:r>
      <w:r w:rsidR="00305F67" w:rsidRPr="00495DD4">
        <w:t>sahov</w:t>
      </w:r>
      <w:r w:rsidRPr="00495DD4">
        <w:t>,</w:t>
      </w:r>
    </w:p>
    <w:p w:rsidR="00305F67" w:rsidRPr="00495DD4" w:rsidRDefault="00700AC4" w:rsidP="002F2577">
      <w:pPr>
        <w:pStyle w:val="Zoznamsodrkami2"/>
      </w:pPr>
      <w:r w:rsidRPr="00495DD4">
        <w:t>z</w:t>
      </w:r>
      <w:r w:rsidR="00305F67" w:rsidRPr="00495DD4">
        <w:t>áverečné správy o hodnotení musia uvádzať účel, kontext, hodnotiace otázky, zdroje informácií, po</w:t>
      </w:r>
      <w:r w:rsidRPr="00495DD4">
        <w:t>užité metódy, dôkazy a závery,</w:t>
      </w:r>
    </w:p>
    <w:p w:rsidR="00076F9E" w:rsidRPr="00495DD4" w:rsidRDefault="00700AC4" w:rsidP="002E0BB6">
      <w:pPr>
        <w:pStyle w:val="Zoznamsodrkami2"/>
      </w:pPr>
      <w:r w:rsidRPr="00495DD4">
        <w:t>k</w:t>
      </w:r>
      <w:r w:rsidR="00305F67" w:rsidRPr="00495DD4">
        <w:t>valita hodnotenia musí byť posúdená na základe vopred určených kritérií.</w:t>
      </w:r>
    </w:p>
    <w:p w:rsidR="00305F67" w:rsidRPr="00495DD4" w:rsidRDefault="00305F67" w:rsidP="00040736">
      <w:pPr>
        <w:pStyle w:val="Nadpis2"/>
      </w:pPr>
      <w:bookmarkStart w:id="203" w:name="_Toc406601902"/>
      <w:bookmarkStart w:id="204" w:name="_Toc447889116"/>
      <w:bookmarkStart w:id="205" w:name="_Toc448839160"/>
      <w:r w:rsidRPr="00495DD4">
        <w:t>Použitie hodnotení</w:t>
      </w:r>
      <w:bookmarkEnd w:id="203"/>
      <w:bookmarkEnd w:id="204"/>
      <w:bookmarkEnd w:id="205"/>
    </w:p>
    <w:p w:rsidR="00965EA0" w:rsidRPr="00495DD4" w:rsidRDefault="00965EA0" w:rsidP="002E0BB6">
      <w:pPr>
        <w:pStyle w:val="Zkladntext"/>
        <w:rPr>
          <w:lang w:eastAsia="en-AU"/>
        </w:rPr>
      </w:pPr>
      <w:r w:rsidRPr="00495DD4">
        <w:rPr>
          <w:lang w:eastAsia="en-AU"/>
        </w:rPr>
        <w:t xml:space="preserve">Hlavným zámerom hodnotení je poskytnúť informácie o </w:t>
      </w:r>
      <w:r w:rsidRPr="00495DD4">
        <w:rPr>
          <w:color w:val="000000"/>
          <w:lang w:eastAsia="en-AU"/>
        </w:rPr>
        <w:t>relevantnosti, účinnosti</w:t>
      </w:r>
      <w:r w:rsidR="00003B92" w:rsidRPr="00495DD4">
        <w:rPr>
          <w:color w:val="000000"/>
          <w:lang w:eastAsia="en-AU"/>
        </w:rPr>
        <w:t xml:space="preserve">, </w:t>
      </w:r>
      <w:r w:rsidRPr="00495DD4">
        <w:rPr>
          <w:color w:val="000000"/>
          <w:lang w:eastAsia="en-AU"/>
        </w:rPr>
        <w:t>efektívnosti</w:t>
      </w:r>
      <w:r w:rsidR="00003B92" w:rsidRPr="00495DD4">
        <w:rPr>
          <w:color w:val="000000"/>
          <w:lang w:eastAsia="en-AU"/>
        </w:rPr>
        <w:t xml:space="preserve"> a</w:t>
      </w:r>
      <w:r w:rsidR="00623033">
        <w:rPr>
          <w:color w:val="000000"/>
          <w:lang w:eastAsia="en-AU"/>
        </w:rPr>
        <w:t> </w:t>
      </w:r>
      <w:r w:rsidR="00003B92" w:rsidRPr="00495DD4">
        <w:rPr>
          <w:color w:val="000000"/>
          <w:lang w:eastAsia="en-AU"/>
        </w:rPr>
        <w:t>dopadoch</w:t>
      </w:r>
      <w:r w:rsidRPr="00495DD4">
        <w:rPr>
          <w:color w:val="000000"/>
          <w:lang w:eastAsia="en-AU"/>
        </w:rPr>
        <w:t xml:space="preserve"> OP KŽP</w:t>
      </w:r>
      <w:r w:rsidR="00003B92" w:rsidRPr="00495DD4">
        <w:rPr>
          <w:color w:val="000000"/>
          <w:lang w:eastAsia="en-AU"/>
        </w:rPr>
        <w:t xml:space="preserve"> a na základe týchto faktov</w:t>
      </w:r>
      <w:r w:rsidRPr="00495DD4">
        <w:rPr>
          <w:lang w:eastAsia="en-AU"/>
        </w:rPr>
        <w:t xml:space="preserve"> zabezpe</w:t>
      </w:r>
      <w:r w:rsidRPr="00495DD4">
        <w:rPr>
          <w:rFonts w:eastAsia="TimesNewRoman"/>
          <w:lang w:eastAsia="en-AU"/>
        </w:rPr>
        <w:t>č</w:t>
      </w:r>
      <w:r w:rsidR="00003B92" w:rsidRPr="00495DD4">
        <w:rPr>
          <w:rFonts w:eastAsia="TimesNewRoman"/>
          <w:lang w:eastAsia="en-AU"/>
        </w:rPr>
        <w:t>i</w:t>
      </w:r>
      <w:r w:rsidR="00C84E1F" w:rsidRPr="00495DD4">
        <w:rPr>
          <w:rFonts w:eastAsia="TimesNewRoman"/>
          <w:lang w:eastAsia="en-AU"/>
        </w:rPr>
        <w:t xml:space="preserve">ť </w:t>
      </w:r>
      <w:r w:rsidRPr="00495DD4">
        <w:rPr>
          <w:lang w:eastAsia="en-AU"/>
        </w:rPr>
        <w:t>efektívne</w:t>
      </w:r>
      <w:r w:rsidR="00003B92" w:rsidRPr="00495DD4">
        <w:rPr>
          <w:lang w:eastAsia="en-AU"/>
        </w:rPr>
        <w:t>jšie</w:t>
      </w:r>
      <w:r w:rsidRPr="00495DD4">
        <w:rPr>
          <w:lang w:eastAsia="en-AU"/>
        </w:rPr>
        <w:t xml:space="preserve"> riadeni</w:t>
      </w:r>
      <w:r w:rsidR="00003B92" w:rsidRPr="00495DD4">
        <w:rPr>
          <w:lang w:eastAsia="en-AU"/>
        </w:rPr>
        <w:t>e</w:t>
      </w:r>
      <w:r w:rsidRPr="00495DD4">
        <w:rPr>
          <w:lang w:eastAsia="en-AU"/>
        </w:rPr>
        <w:t xml:space="preserve"> a</w:t>
      </w:r>
      <w:r w:rsidR="00623033">
        <w:rPr>
          <w:lang w:eastAsia="en-AU"/>
        </w:rPr>
        <w:t> </w:t>
      </w:r>
      <w:r w:rsidRPr="00495DD4">
        <w:rPr>
          <w:lang w:eastAsia="en-AU"/>
        </w:rPr>
        <w:t>implementáci</w:t>
      </w:r>
      <w:r w:rsidR="00003B92" w:rsidRPr="00495DD4">
        <w:rPr>
          <w:lang w:eastAsia="en-AU"/>
        </w:rPr>
        <w:t>u</w:t>
      </w:r>
      <w:r w:rsidRPr="00495DD4">
        <w:rPr>
          <w:lang w:eastAsia="en-AU"/>
        </w:rPr>
        <w:t xml:space="preserve"> programu</w:t>
      </w:r>
      <w:r w:rsidR="00003B92" w:rsidRPr="00495DD4">
        <w:rPr>
          <w:lang w:eastAsia="en-AU"/>
        </w:rPr>
        <w:t>. Súčasne je to forma, akou sa predkladá verejnosti odpočet za využitie verejných prostriedkov.</w:t>
      </w:r>
    </w:p>
    <w:p w:rsidR="00AF7DE8" w:rsidRPr="00495DD4" w:rsidRDefault="00305F67" w:rsidP="002E0BB6">
      <w:pPr>
        <w:pStyle w:val="Zkladntext"/>
        <w:rPr>
          <w:color w:val="000000"/>
          <w:lang w:eastAsia="en-AU"/>
        </w:rPr>
      </w:pPr>
      <w:r w:rsidRPr="00495DD4">
        <w:t xml:space="preserve">Úlohou hodnotenia </w:t>
      </w:r>
      <w:r w:rsidR="00003B92" w:rsidRPr="00495DD4">
        <w:t xml:space="preserve">je </w:t>
      </w:r>
      <w:r w:rsidR="00076F9E">
        <w:t>tiež</w:t>
      </w:r>
      <w:r w:rsidR="00003B92" w:rsidRPr="00495DD4">
        <w:t xml:space="preserve"> poskytnúť</w:t>
      </w:r>
      <w:r w:rsidRPr="00495DD4">
        <w:t xml:space="preserve"> relevantné informácie na prípravu rôznych správ, ktoré budú pripravovať</w:t>
      </w:r>
      <w:r w:rsidR="00003B92" w:rsidRPr="00495DD4">
        <w:t xml:space="preserve"> a predkladať</w:t>
      </w:r>
      <w:r w:rsidRPr="00495DD4">
        <w:t xml:space="preserve"> orgány členských štátov.</w:t>
      </w:r>
      <w:r w:rsidR="00AF7DE8" w:rsidRPr="00495DD4">
        <w:t xml:space="preserve"> Informácie o hodnotení budú súčasťou v</w:t>
      </w:r>
      <w:r w:rsidR="00AF7DE8" w:rsidRPr="00495DD4">
        <w:rPr>
          <w:rFonts w:cs="Arial"/>
          <w:color w:val="000000"/>
          <w:lang w:eastAsia="en-GB"/>
        </w:rPr>
        <w:t xml:space="preserve">ýročných správ o implementácii programu, ktoré sa budú predkladať v rokoch 2017 a 2019. Tieto správy budú uvádzať aj </w:t>
      </w:r>
      <w:r w:rsidR="00AF7DE8" w:rsidRPr="00495DD4">
        <w:rPr>
          <w:color w:val="000000"/>
          <w:lang w:eastAsia="en-GB"/>
        </w:rPr>
        <w:t xml:space="preserve">pokrok dosiahnutý pri plnení Plánu </w:t>
      </w:r>
      <w:r w:rsidR="0006543B" w:rsidRPr="00495DD4">
        <w:rPr>
          <w:color w:val="000000"/>
          <w:lang w:eastAsia="en-GB"/>
        </w:rPr>
        <w:t>hodnoten</w:t>
      </w:r>
      <w:r w:rsidR="0006543B">
        <w:rPr>
          <w:color w:val="000000"/>
          <w:lang w:eastAsia="en-GB"/>
        </w:rPr>
        <w:t>ia OP KŽP</w:t>
      </w:r>
      <w:r w:rsidR="0006543B" w:rsidRPr="00495DD4">
        <w:rPr>
          <w:color w:val="000000"/>
          <w:lang w:eastAsia="en-GB"/>
        </w:rPr>
        <w:t xml:space="preserve"> </w:t>
      </w:r>
      <w:r w:rsidR="00AF7DE8" w:rsidRPr="00495DD4">
        <w:rPr>
          <w:color w:val="000000"/>
          <w:lang w:eastAsia="en-GB"/>
        </w:rPr>
        <w:t>a poskytnú súhrn opatrení prijatých vzhľadom na zistenia hodnotení</w:t>
      </w:r>
      <w:r w:rsidR="003C1DC7" w:rsidRPr="00495DD4">
        <w:rPr>
          <w:color w:val="000000"/>
          <w:lang w:eastAsia="en-GB"/>
        </w:rPr>
        <w:t>.</w:t>
      </w:r>
    </w:p>
    <w:p w:rsidR="00BF7EE7" w:rsidRPr="00495DD4" w:rsidRDefault="00301252" w:rsidP="002E0BB6">
      <w:pPr>
        <w:pStyle w:val="Zkladntext"/>
        <w:rPr>
          <w:color w:val="000000"/>
          <w:lang w:eastAsia="en-AU"/>
        </w:rPr>
      </w:pPr>
      <w:r w:rsidRPr="00495DD4">
        <w:t xml:space="preserve">RO bude pripravovať každoročne počnúc rokom 2016 podklady pre </w:t>
      </w:r>
      <w:r w:rsidR="00BF7EE7" w:rsidRPr="00495DD4">
        <w:rPr>
          <w:color w:val="000000"/>
          <w:lang w:eastAsia="en-AU"/>
        </w:rPr>
        <w:t>CKO</w:t>
      </w:r>
      <w:r w:rsidRPr="00495DD4">
        <w:rPr>
          <w:color w:val="000000"/>
          <w:lang w:eastAsia="en-AU"/>
        </w:rPr>
        <w:t xml:space="preserve">, ktoré </w:t>
      </w:r>
      <w:r w:rsidR="00BF7EE7" w:rsidRPr="00495DD4">
        <w:rPr>
          <w:color w:val="000000"/>
          <w:lang w:eastAsia="en-AU"/>
        </w:rPr>
        <w:t>vyprac</w:t>
      </w:r>
      <w:r w:rsidR="00076F9E">
        <w:rPr>
          <w:color w:val="000000"/>
          <w:lang w:eastAsia="en-AU"/>
        </w:rPr>
        <w:t>uje</w:t>
      </w:r>
      <w:r w:rsidR="00BF7EE7" w:rsidRPr="00495DD4">
        <w:rPr>
          <w:color w:val="000000"/>
          <w:lang w:eastAsia="en-AU"/>
        </w:rPr>
        <w:t xml:space="preserve"> Súhrnnú správu o aktivitách hodnotenia a výsledkoch hodnotení EŠIF za predchádzajúci kalendárny rok v termíne do 31. mája kalendárneho roka</w:t>
      </w:r>
      <w:r w:rsidRPr="00495DD4">
        <w:rPr>
          <w:color w:val="000000"/>
          <w:lang w:eastAsia="en-AU"/>
        </w:rPr>
        <w:t>.</w:t>
      </w:r>
      <w:r w:rsidR="00BF7EE7" w:rsidRPr="00495DD4">
        <w:rPr>
          <w:color w:val="000000"/>
          <w:lang w:eastAsia="en-AU"/>
        </w:rPr>
        <w:t xml:space="preserve"> </w:t>
      </w:r>
      <w:r w:rsidR="003C1DC7" w:rsidRPr="00495DD4">
        <w:rPr>
          <w:color w:val="000000"/>
          <w:lang w:eastAsia="en-AU"/>
        </w:rPr>
        <w:t>S</w:t>
      </w:r>
      <w:r w:rsidR="00BF7EE7" w:rsidRPr="00495DD4">
        <w:rPr>
          <w:color w:val="000000"/>
          <w:lang w:eastAsia="en-AU"/>
        </w:rPr>
        <w:t xml:space="preserve">úhrnná správa </w:t>
      </w:r>
      <w:r w:rsidR="003C1DC7" w:rsidRPr="00495DD4">
        <w:rPr>
          <w:color w:val="000000"/>
          <w:lang w:eastAsia="en-AU"/>
        </w:rPr>
        <w:t xml:space="preserve">bude </w:t>
      </w:r>
      <w:r w:rsidR="00BF7EE7" w:rsidRPr="00495DD4">
        <w:rPr>
          <w:color w:val="000000"/>
          <w:lang w:eastAsia="en-AU"/>
        </w:rPr>
        <w:t>obsah</w:t>
      </w:r>
      <w:r w:rsidR="003C1DC7" w:rsidRPr="00495DD4">
        <w:rPr>
          <w:color w:val="000000"/>
          <w:lang w:eastAsia="en-AU"/>
        </w:rPr>
        <w:t>ovať</w:t>
      </w:r>
      <w:r w:rsidR="00BF7EE7" w:rsidRPr="00495DD4">
        <w:rPr>
          <w:color w:val="000000"/>
          <w:lang w:eastAsia="en-AU"/>
        </w:rPr>
        <w:t xml:space="preserve"> najmä proces zabezpečenia výkonu hodnotení, prehľad aktivít hodnotenia, výsledky hodnotení a ich implementáciu, personálne zabezpečenie hodnotení a informácie o odporúčaniach hodnotiteľov z vykonaných hodnotení. </w:t>
      </w:r>
    </w:p>
    <w:p w:rsidR="00AF7DE8" w:rsidRPr="00495DD4" w:rsidRDefault="003C1DC7" w:rsidP="002E0BB6">
      <w:pPr>
        <w:pStyle w:val="Zkladntext"/>
        <w:rPr>
          <w:color w:val="000000"/>
          <w:lang w:eastAsia="en-AU"/>
        </w:rPr>
      </w:pPr>
      <w:r w:rsidRPr="00495DD4">
        <w:rPr>
          <w:color w:val="000000"/>
          <w:lang w:eastAsia="en-GB"/>
        </w:rPr>
        <w:t>RO pripraví S</w:t>
      </w:r>
      <w:r w:rsidR="00AF7DE8" w:rsidRPr="00495DD4">
        <w:rPr>
          <w:color w:val="000000"/>
          <w:lang w:eastAsia="en-GB"/>
        </w:rPr>
        <w:t>úhrnn</w:t>
      </w:r>
      <w:r w:rsidRPr="00495DD4">
        <w:rPr>
          <w:color w:val="000000"/>
          <w:lang w:eastAsia="en-GB"/>
        </w:rPr>
        <w:t>ú</w:t>
      </w:r>
      <w:r w:rsidR="00AF7DE8" w:rsidRPr="00495DD4">
        <w:rPr>
          <w:color w:val="000000"/>
          <w:lang w:eastAsia="en-GB"/>
        </w:rPr>
        <w:t xml:space="preserve"> správ</w:t>
      </w:r>
      <w:r w:rsidRPr="00495DD4">
        <w:rPr>
          <w:color w:val="000000"/>
          <w:lang w:eastAsia="en-GB"/>
        </w:rPr>
        <w:t>u</w:t>
      </w:r>
      <w:r w:rsidR="00AF7DE8" w:rsidRPr="00495DD4">
        <w:rPr>
          <w:color w:val="000000"/>
          <w:lang w:eastAsia="en-GB"/>
        </w:rPr>
        <w:t xml:space="preserve"> </w:t>
      </w:r>
      <w:r w:rsidR="008C6A32">
        <w:rPr>
          <w:color w:val="000000"/>
          <w:lang w:eastAsia="en-GB"/>
        </w:rPr>
        <w:t xml:space="preserve">o vykonaných hodnoteniach </w:t>
      </w:r>
      <w:r w:rsidR="00AF7DE8" w:rsidRPr="00495DD4">
        <w:rPr>
          <w:color w:val="000000"/>
          <w:lang w:eastAsia="en-GB"/>
        </w:rPr>
        <w:t xml:space="preserve">za </w:t>
      </w:r>
      <w:r w:rsidRPr="00495DD4">
        <w:rPr>
          <w:color w:val="000000"/>
          <w:lang w:eastAsia="en-GB"/>
        </w:rPr>
        <w:t>OP KŽP</w:t>
      </w:r>
      <w:r w:rsidR="00AF7DE8" w:rsidRPr="00495DD4">
        <w:rPr>
          <w:color w:val="000000"/>
          <w:lang w:eastAsia="en-GB"/>
        </w:rPr>
        <w:t>, ktorá bude obsahovať hlavné zistenia hodnotení uskutočnených počas programového obdobia a hlavné výstupy a</w:t>
      </w:r>
      <w:r w:rsidR="00B80294">
        <w:rPr>
          <w:color w:val="000000"/>
          <w:lang w:eastAsia="en-GB"/>
        </w:rPr>
        <w:t> </w:t>
      </w:r>
      <w:r w:rsidR="00AF7DE8" w:rsidRPr="00495DD4">
        <w:rPr>
          <w:color w:val="000000"/>
          <w:lang w:eastAsia="en-GB"/>
        </w:rPr>
        <w:t>výsledky operačného programu</w:t>
      </w:r>
      <w:r w:rsidR="00CD5F59">
        <w:rPr>
          <w:color w:val="000000"/>
          <w:lang w:eastAsia="en-GB"/>
        </w:rPr>
        <w:t xml:space="preserve">, </w:t>
      </w:r>
      <w:r w:rsidR="00CD5F59" w:rsidRPr="00CD5F59">
        <w:rPr>
          <w:color w:val="000000"/>
          <w:lang w:eastAsia="en-GB"/>
        </w:rPr>
        <w:t>ako aj pripomienky k predloženým informáciám</w:t>
      </w:r>
      <w:r w:rsidR="00AF7DE8" w:rsidRPr="00495DD4">
        <w:rPr>
          <w:color w:val="000000"/>
          <w:lang w:eastAsia="en-GB"/>
        </w:rPr>
        <w:t xml:space="preserve"> (čl. 114 ods</w:t>
      </w:r>
      <w:r w:rsidRPr="00495DD4">
        <w:rPr>
          <w:color w:val="000000"/>
          <w:lang w:eastAsia="en-GB"/>
        </w:rPr>
        <w:t>. 2</w:t>
      </w:r>
      <w:r w:rsidR="00AF7DE8" w:rsidRPr="00495DD4">
        <w:rPr>
          <w:color w:val="000000"/>
          <w:lang w:eastAsia="en-GB"/>
        </w:rPr>
        <w:t xml:space="preserve"> všeobecného nariadenia). </w:t>
      </w:r>
      <w:r w:rsidR="00CD5F59">
        <w:rPr>
          <w:color w:val="000000"/>
          <w:lang w:eastAsia="en-GB"/>
        </w:rPr>
        <w:t>RO</w:t>
      </w:r>
      <w:r w:rsidR="00CD5F59" w:rsidRPr="00495DD4">
        <w:rPr>
          <w:color w:val="000000"/>
          <w:lang w:eastAsia="en-GB"/>
        </w:rPr>
        <w:t xml:space="preserve"> </w:t>
      </w:r>
      <w:r w:rsidRPr="00495DD4">
        <w:rPr>
          <w:color w:val="000000"/>
          <w:lang w:eastAsia="en-AU"/>
        </w:rPr>
        <w:t xml:space="preserve">predloží EK túto informáciu ako súčasť Súhrnnej správy </w:t>
      </w:r>
      <w:r w:rsidRPr="00495DD4">
        <w:rPr>
          <w:color w:val="000000"/>
          <w:lang w:eastAsia="en-AU"/>
        </w:rPr>
        <w:lastRenderedPageBreak/>
        <w:t>o </w:t>
      </w:r>
      <w:r w:rsidR="00FA3A19">
        <w:rPr>
          <w:color w:val="000000"/>
          <w:lang w:eastAsia="en-AU"/>
        </w:rPr>
        <w:t>vykonaných</w:t>
      </w:r>
      <w:r w:rsidR="00FA3A19" w:rsidRPr="00495DD4">
        <w:rPr>
          <w:color w:val="000000"/>
          <w:lang w:eastAsia="en-AU"/>
        </w:rPr>
        <w:t xml:space="preserve"> </w:t>
      </w:r>
      <w:r w:rsidRPr="00495DD4">
        <w:rPr>
          <w:color w:val="000000"/>
          <w:lang w:eastAsia="en-AU"/>
        </w:rPr>
        <w:t xml:space="preserve">hodnoteniach v programovom období 2014 - 2020 v termíne do 31. decembra 2022. </w:t>
      </w:r>
      <w:r w:rsidR="00AF7DE8" w:rsidRPr="00495DD4">
        <w:rPr>
          <w:color w:val="000000"/>
          <w:lang w:eastAsia="en-GB"/>
        </w:rPr>
        <w:t>Jedným z hlavných cieľov bude poskytnúť informácie pre ex post hodnotenie, za ktoré bude niesť hlavnú zodpovednosť E</w:t>
      </w:r>
      <w:r w:rsidRPr="00495DD4">
        <w:rPr>
          <w:color w:val="000000"/>
          <w:lang w:eastAsia="en-GB"/>
        </w:rPr>
        <w:t>K</w:t>
      </w:r>
      <w:r w:rsidR="00AF7DE8" w:rsidRPr="00495DD4">
        <w:rPr>
          <w:color w:val="000000"/>
          <w:lang w:eastAsia="en-GB"/>
        </w:rPr>
        <w:t>.</w:t>
      </w:r>
      <w:r w:rsidR="00AF7DE8" w:rsidRPr="00495DD4">
        <w:rPr>
          <w:color w:val="000000"/>
          <w:lang w:eastAsia="en-AU"/>
        </w:rPr>
        <w:t xml:space="preserve"> </w:t>
      </w:r>
    </w:p>
    <w:p w:rsidR="00305F67" w:rsidRPr="00495DD4" w:rsidRDefault="003C1DC7" w:rsidP="002E0BB6">
      <w:pPr>
        <w:pStyle w:val="Zkladntext"/>
        <w:rPr>
          <w:color w:val="000000"/>
          <w:lang w:eastAsia="en-GB"/>
        </w:rPr>
      </w:pPr>
      <w:r w:rsidRPr="00495DD4">
        <w:t>Na základe informácií poskytnutých RO vo</w:t>
      </w:r>
      <w:r w:rsidR="00305F67" w:rsidRPr="00495DD4">
        <w:t xml:space="preserve"> výročn</w:t>
      </w:r>
      <w:r w:rsidRPr="00495DD4">
        <w:t>ých</w:t>
      </w:r>
      <w:r w:rsidR="00305F67" w:rsidRPr="00495DD4">
        <w:t xml:space="preserve"> správ</w:t>
      </w:r>
      <w:r w:rsidRPr="00495DD4">
        <w:t>ach</w:t>
      </w:r>
      <w:r w:rsidR="00305F67" w:rsidRPr="00495DD4">
        <w:t>,</w:t>
      </w:r>
      <w:r w:rsidR="00965EA0" w:rsidRPr="00495DD4">
        <w:t xml:space="preserve"> predkladá</w:t>
      </w:r>
      <w:r w:rsidR="00305F67" w:rsidRPr="00495DD4">
        <w:t xml:space="preserve"> </w:t>
      </w:r>
      <w:r w:rsidR="00301252" w:rsidRPr="00495DD4">
        <w:rPr>
          <w:rFonts w:cs="Arial"/>
          <w:color w:val="000000"/>
          <w:lang w:eastAsia="en-GB"/>
        </w:rPr>
        <w:t>EK každý rok, počnúc rokom 2016, Európskemu parlamentu, Rade</w:t>
      </w:r>
      <w:r w:rsidR="00965EA0" w:rsidRPr="00495DD4">
        <w:rPr>
          <w:rFonts w:cs="Arial"/>
          <w:color w:val="000000"/>
          <w:lang w:eastAsia="en-GB"/>
        </w:rPr>
        <w:t xml:space="preserve"> Európy</w:t>
      </w:r>
      <w:r w:rsidR="00301252" w:rsidRPr="00495DD4">
        <w:rPr>
          <w:rFonts w:cs="Arial"/>
          <w:color w:val="000000"/>
          <w:lang w:eastAsia="en-GB"/>
        </w:rPr>
        <w:t>, Európskemu hospodárskemu a</w:t>
      </w:r>
      <w:r w:rsidR="00B80294">
        <w:rPr>
          <w:rFonts w:cs="Arial"/>
          <w:color w:val="000000"/>
          <w:lang w:eastAsia="en-GB"/>
        </w:rPr>
        <w:t> </w:t>
      </w:r>
      <w:r w:rsidR="00301252" w:rsidRPr="00495DD4">
        <w:rPr>
          <w:rFonts w:cs="Arial"/>
          <w:color w:val="000000"/>
          <w:lang w:eastAsia="en-GB"/>
        </w:rPr>
        <w:t>sociálnemu výboru a Výboru regiónov súhrnnú správu týkajúcu sa programov</w:t>
      </w:r>
      <w:r w:rsidR="00965EA0" w:rsidRPr="00495DD4">
        <w:rPr>
          <w:rFonts w:cs="Arial"/>
          <w:color w:val="000000"/>
          <w:lang w:eastAsia="en-GB"/>
        </w:rPr>
        <w:t>. Táto správ</w:t>
      </w:r>
      <w:r w:rsidR="00076F9E">
        <w:rPr>
          <w:rFonts w:cs="Arial"/>
          <w:color w:val="000000"/>
          <w:lang w:eastAsia="en-GB"/>
        </w:rPr>
        <w:t>a</w:t>
      </w:r>
      <w:r w:rsidR="00965EA0" w:rsidRPr="00495DD4">
        <w:rPr>
          <w:rFonts w:cs="Arial"/>
          <w:color w:val="000000"/>
          <w:lang w:eastAsia="en-GB"/>
        </w:rPr>
        <w:t xml:space="preserve"> obsahuje aj s</w:t>
      </w:r>
      <w:r w:rsidR="00301252" w:rsidRPr="00495DD4">
        <w:rPr>
          <w:rFonts w:cs="Arial"/>
          <w:color w:val="000000"/>
          <w:lang w:eastAsia="en-GB"/>
        </w:rPr>
        <w:t>yntézu zistení z dostupných hodnotení programov.</w:t>
      </w:r>
    </w:p>
    <w:p w:rsidR="00305F67" w:rsidRPr="00495DD4" w:rsidRDefault="00305F67" w:rsidP="002E0BB6">
      <w:pPr>
        <w:pStyle w:val="Zkladntext"/>
        <w:rPr>
          <w:rFonts w:cs="Arial"/>
          <w:color w:val="000000"/>
          <w:lang w:eastAsia="en-GB"/>
        </w:rPr>
      </w:pPr>
      <w:r w:rsidRPr="00495DD4">
        <w:rPr>
          <w:rFonts w:cs="Arial"/>
          <w:color w:val="000000"/>
          <w:lang w:eastAsia="en-GB"/>
        </w:rPr>
        <w:t xml:space="preserve">Plánovanie a riadenie hodnotení vrátane hodnotení dopadov je pomerne náročné, ale ani kvalitné hodnotenia neznamenajú, že sa ich závery budú automaticky využívať. Použitie výsledkov hodnotení musí byť súčasťou systému hodnotení. </w:t>
      </w:r>
    </w:p>
    <w:p w:rsidR="00305F67" w:rsidRPr="00495DD4" w:rsidRDefault="00700AC4" w:rsidP="002E0BB6">
      <w:pPr>
        <w:pStyle w:val="Zkladntext"/>
      </w:pPr>
      <w:r w:rsidRPr="00495DD4">
        <w:t>EK</w:t>
      </w:r>
      <w:r w:rsidR="00305F67" w:rsidRPr="00495DD4">
        <w:t xml:space="preserve"> odporúča zvážiť najmä nasledujúce skutočnosti</w:t>
      </w:r>
      <w:r w:rsidR="00180DFD" w:rsidRPr="00495DD4">
        <w:rPr>
          <w:rStyle w:val="Odkaznapoznmkupodiarou"/>
        </w:rPr>
        <w:footnoteReference w:id="5"/>
      </w:r>
      <w:r w:rsidR="00305F67" w:rsidRPr="00495DD4">
        <w:t xml:space="preserve">: </w:t>
      </w:r>
    </w:p>
    <w:p w:rsidR="00305F67" w:rsidRPr="00495DD4" w:rsidRDefault="00180DFD" w:rsidP="002E0BB6">
      <w:pPr>
        <w:pStyle w:val="Zoznamsodrkami"/>
      </w:pPr>
      <w:r w:rsidRPr="00495DD4">
        <w:t>U</w:t>
      </w:r>
      <w:r w:rsidR="00305F67" w:rsidRPr="00495DD4">
        <w:t>žitočnosť hodnotení závisí od motivácie a uvedomelosti inštitúcie, ktorá si ich plánuje a</w:t>
      </w:r>
      <w:r w:rsidR="00B80294">
        <w:t> </w:t>
      </w:r>
      <w:r w:rsidR="00305F67" w:rsidRPr="00495DD4">
        <w:t xml:space="preserve">realizuje alebo objednáva. Členské štáty by mali rozumieť na čo slúžia hodnotenia a vysvetliť dôležitosť tohto nástroja všetkým zainteresovaným subjektom. Rozhodne by nemali vnímať hodnotenia len ako povinnosť uloženú </w:t>
      </w:r>
      <w:r w:rsidR="00700AC4" w:rsidRPr="00495DD4">
        <w:t>EK</w:t>
      </w:r>
      <w:r w:rsidRPr="00495DD4">
        <w:t>.</w:t>
      </w:r>
    </w:p>
    <w:p w:rsidR="00305F67" w:rsidRPr="00495DD4" w:rsidRDefault="00180DFD" w:rsidP="002E0BB6">
      <w:pPr>
        <w:pStyle w:val="Zoznamsodrkami"/>
      </w:pPr>
      <w:r w:rsidRPr="00495DD4">
        <w:t>H</w:t>
      </w:r>
      <w:r w:rsidR="00305F67" w:rsidRPr="00495DD4">
        <w:t xml:space="preserve">odnotenie by nemalo byť len úlohou </w:t>
      </w:r>
      <w:r w:rsidRPr="00495DD4">
        <w:t>RO</w:t>
      </w:r>
      <w:r w:rsidR="00305F67" w:rsidRPr="00495DD4">
        <w:t>, ale malo by sa týkať aj implementačných agentúr a zainteresovaných inštitúcií</w:t>
      </w:r>
      <w:r w:rsidRPr="00495DD4">
        <w:t>.</w:t>
      </w:r>
    </w:p>
    <w:p w:rsidR="00305F67" w:rsidRPr="00495DD4" w:rsidRDefault="00180DFD" w:rsidP="002E0BB6">
      <w:pPr>
        <w:pStyle w:val="Zoznamsodrkami"/>
      </w:pPr>
      <w:r w:rsidRPr="00495DD4">
        <w:t>H</w:t>
      </w:r>
      <w:r w:rsidR="00305F67" w:rsidRPr="00495DD4">
        <w:t>odnotiaci proces musí byť od začiatku orientovaný na použitie a na užívateľa. Komunikácia medzi hodnotiteľom a manažérom hodnotenia o účele, metódach a použití hodnotenia by sa mala začať ešte</w:t>
      </w:r>
      <w:r w:rsidR="00700AC4" w:rsidRPr="00495DD4">
        <w:t xml:space="preserve"> pred začiatkom samotnej práce</w:t>
      </w:r>
      <w:r w:rsidRPr="00495DD4">
        <w:t>.</w:t>
      </w:r>
    </w:p>
    <w:p w:rsidR="00305F67" w:rsidRPr="00495DD4" w:rsidRDefault="00180DFD" w:rsidP="002E0BB6">
      <w:pPr>
        <w:pStyle w:val="Zoznamsodrkami"/>
      </w:pPr>
      <w:r w:rsidRPr="00495DD4">
        <w:t>O</w:t>
      </w:r>
      <w:r w:rsidR="00003B92" w:rsidRPr="00495DD4">
        <w:t>bstarávanie</w:t>
      </w:r>
      <w:r w:rsidR="00305F67" w:rsidRPr="00495DD4">
        <w:t xml:space="preserve"> hodnotení, hodnotiac</w:t>
      </w:r>
      <w:r w:rsidR="00003B92" w:rsidRPr="00495DD4">
        <w:t>i</w:t>
      </w:r>
      <w:r w:rsidR="00305F67" w:rsidRPr="00495DD4">
        <w:t xml:space="preserve"> proces a</w:t>
      </w:r>
      <w:r w:rsidR="00003B92" w:rsidRPr="00495DD4">
        <w:t xml:space="preserve"> príprava </w:t>
      </w:r>
      <w:r w:rsidR="00305F67" w:rsidRPr="00495DD4">
        <w:t>správ z hodnotení mus</w:t>
      </w:r>
      <w:r w:rsidR="00003B92" w:rsidRPr="00495DD4">
        <w:t>ia</w:t>
      </w:r>
      <w:r w:rsidR="00305F67" w:rsidRPr="00495DD4">
        <w:t xml:space="preserve"> byť</w:t>
      </w:r>
      <w:r w:rsidR="00003B92" w:rsidRPr="00495DD4">
        <w:t xml:space="preserve"> dobre riadené</w:t>
      </w:r>
      <w:r w:rsidR="00305F67" w:rsidRPr="00495DD4">
        <w:t>. Správy musia byť prispôsobené budú</w:t>
      </w:r>
      <w:r w:rsidR="00700AC4" w:rsidRPr="00495DD4">
        <w:t>cemu čitateľovi</w:t>
      </w:r>
      <w:r w:rsidRPr="00495DD4">
        <w:t>.</w:t>
      </w:r>
    </w:p>
    <w:p w:rsidR="00305F67" w:rsidRPr="00495DD4" w:rsidRDefault="00180DFD" w:rsidP="002E0BB6">
      <w:pPr>
        <w:pStyle w:val="Zoznamsodrkami"/>
      </w:pPr>
      <w:r w:rsidRPr="00495DD4">
        <w:t>H</w:t>
      </w:r>
      <w:r w:rsidR="00305F67" w:rsidRPr="00495DD4">
        <w:t xml:space="preserve">odnotenia sa často začnú používať už </w:t>
      </w:r>
      <w:r w:rsidR="00305F67" w:rsidRPr="00495DD4">
        <w:rPr>
          <w:i/>
        </w:rPr>
        <w:t>počas</w:t>
      </w:r>
      <w:r w:rsidR="00305F67" w:rsidRPr="00495DD4">
        <w:t xml:space="preserve"> ich realizácie. Spätná väzba od hodnotiteľa pre pr</w:t>
      </w:r>
      <w:r w:rsidR="00585C15" w:rsidRPr="00495DD4">
        <w:t>i</w:t>
      </w:r>
      <w:r w:rsidR="00305F67" w:rsidRPr="00495DD4">
        <w:t>j</w:t>
      </w:r>
      <w:r w:rsidR="00585C15" w:rsidRPr="00495DD4">
        <w:t>í</w:t>
      </w:r>
      <w:r w:rsidR="00305F67" w:rsidRPr="00495DD4">
        <w:t>m</w:t>
      </w:r>
      <w:r w:rsidR="00585C15" w:rsidRPr="00495DD4">
        <w:t>ateľov</w:t>
      </w:r>
      <w:r w:rsidR="00305F67" w:rsidRPr="00495DD4">
        <w:t xml:space="preserve"> a manažérov intervencií môže zlepšiť kvalitu a využitie hodnotenia</w:t>
      </w:r>
      <w:r w:rsidRPr="00495DD4">
        <w:t>.</w:t>
      </w:r>
    </w:p>
    <w:p w:rsidR="00305F67" w:rsidRPr="00495DD4" w:rsidRDefault="00180DFD" w:rsidP="002E0BB6">
      <w:pPr>
        <w:pStyle w:val="Zoznamsodrkami"/>
      </w:pPr>
      <w:r w:rsidRPr="00495DD4">
        <w:t>Z</w:t>
      </w:r>
      <w:r w:rsidR="00305F67" w:rsidRPr="00495DD4">
        <w:t>vyčajne je lepšie vypracovať odporúčania v rámci dialógu medzi hodnotiteľom a manažérom hodnotenia, lebo manažéri často lepšie chápu, čo je možné v určitom inštitucionálnom alebo politickom konte</w:t>
      </w:r>
      <w:r w:rsidR="00700AC4" w:rsidRPr="00495DD4">
        <w:t>xte</w:t>
      </w:r>
      <w:r w:rsidRPr="00495DD4">
        <w:t>.</w:t>
      </w:r>
    </w:p>
    <w:p w:rsidR="00305F67" w:rsidRPr="00495DD4" w:rsidRDefault="00180DFD" w:rsidP="002E0BB6">
      <w:pPr>
        <w:pStyle w:val="Zoznamsodrkami"/>
      </w:pPr>
      <w:r w:rsidRPr="00495DD4">
        <w:t>T</w:t>
      </w:r>
      <w:r w:rsidR="00305F67" w:rsidRPr="00495DD4">
        <w:t>vorba poznatkov – vzdelávanie – je kumulatívny proces. Vyžaduje čas</w:t>
      </w:r>
      <w:r w:rsidR="00003B92" w:rsidRPr="00495DD4">
        <w:t xml:space="preserve"> a</w:t>
      </w:r>
      <w:r w:rsidR="00305F67" w:rsidRPr="00495DD4">
        <w:t xml:space="preserve"> úsilie mnohých manažérov hodnotenia aj hodnotiteľov, výmenu </w:t>
      </w:r>
      <w:r w:rsidR="00003B92" w:rsidRPr="00495DD4">
        <w:t>skúseností</w:t>
      </w:r>
      <w:r w:rsidR="00305F67" w:rsidRPr="00495DD4">
        <w:t xml:space="preserve"> a kritickú diskusiu. </w:t>
      </w:r>
      <w:r w:rsidR="00A55805">
        <w:t>EK</w:t>
      </w:r>
      <w:r w:rsidR="00A55805" w:rsidRPr="00495DD4">
        <w:t xml:space="preserve"> </w:t>
      </w:r>
      <w:r w:rsidR="00305F67" w:rsidRPr="00495DD4">
        <w:t xml:space="preserve">sa domnieva, že ústredné inštitúcie na národnej úrovni by mali zohrať </w:t>
      </w:r>
      <w:r w:rsidR="00003B92" w:rsidRPr="00495DD4">
        <w:t xml:space="preserve">hlavnú </w:t>
      </w:r>
      <w:r w:rsidR="00305F67" w:rsidRPr="00495DD4">
        <w:t>úlohu pri org</w:t>
      </w:r>
      <w:r w:rsidR="00700AC4" w:rsidRPr="00495DD4">
        <w:t>anizácii tohto procesu.</w:t>
      </w:r>
    </w:p>
    <w:p w:rsidR="00305F67" w:rsidRPr="00495DD4" w:rsidRDefault="00305F67" w:rsidP="00305F67">
      <w:pPr>
        <w:pStyle w:val="Nadpis2"/>
        <w:rPr>
          <w:rStyle w:val="hps"/>
          <w:color w:val="222222"/>
          <w:szCs w:val="22"/>
        </w:rPr>
      </w:pPr>
      <w:bookmarkStart w:id="206" w:name="_Toc406601903"/>
      <w:bookmarkStart w:id="207" w:name="_Toc447889117"/>
      <w:bookmarkStart w:id="208" w:name="_Toc448839161"/>
      <w:r w:rsidRPr="00495DD4">
        <w:rPr>
          <w:rStyle w:val="hps"/>
          <w:color w:val="222222"/>
          <w:szCs w:val="22"/>
        </w:rPr>
        <w:t>Rozpočet hodnotení</w:t>
      </w:r>
      <w:bookmarkEnd w:id="206"/>
      <w:bookmarkEnd w:id="207"/>
      <w:bookmarkEnd w:id="208"/>
    </w:p>
    <w:p w:rsidR="00305F67" w:rsidRPr="00495DD4" w:rsidRDefault="00305F67" w:rsidP="002E0BB6">
      <w:pPr>
        <w:pStyle w:val="Zkladntext"/>
      </w:pPr>
      <w:r w:rsidRPr="00495DD4">
        <w:t xml:space="preserve">V zmysle </w:t>
      </w:r>
      <w:r w:rsidR="009666D1" w:rsidRPr="00495DD4">
        <w:t>čl</w:t>
      </w:r>
      <w:r w:rsidR="009666D1">
        <w:t>.</w:t>
      </w:r>
      <w:r w:rsidR="009666D1" w:rsidRPr="00495DD4">
        <w:t xml:space="preserve"> </w:t>
      </w:r>
      <w:r w:rsidRPr="00495DD4">
        <w:t>54 ods</w:t>
      </w:r>
      <w:r w:rsidR="00823308" w:rsidRPr="00495DD4">
        <w:t>.</w:t>
      </w:r>
      <w:r w:rsidRPr="00495DD4">
        <w:t xml:space="preserve"> 2 </w:t>
      </w:r>
      <w:r w:rsidR="00693784" w:rsidRPr="00495DD4">
        <w:t xml:space="preserve">všeobecného </w:t>
      </w:r>
      <w:r w:rsidRPr="00495DD4">
        <w:t xml:space="preserve">nariadenia majú členské štáty poskytnúť potrebné prostriedky na vypracovanie hodnotení a zabezpečiť zber údajov potrebných na hodnotenie. Predbežný rozpočet pre každé hodnotenie bude súvisieť s vybranými metódami, predpokladanými kapacitami a dobou trvania zmluvy a zahŕňa náklady na hodnotenie, zber údajov, príp. školenia a pod. Trvanie a načasovanie hodnotení bude súvisieť s účelom, rozsahom a metódami, napr. hodnotenia </w:t>
      </w:r>
      <w:r w:rsidR="00180DFD" w:rsidRPr="00495DD4">
        <w:t>dopadov by sa mali plánovať tak neskoro ako je nevyhnutné, aby bol poskytnutý dostatočný čas na prejavenie výsledkov intervencií a zároveň tak skoro, ako je to možné, aby bolo možné zohľadniť zistenia v nastavení stratégie OP.</w:t>
      </w:r>
      <w:r w:rsidRPr="00495DD4">
        <w:t xml:space="preserve"> Metódy hodnotenia môžu byť stanovené len širšie, t.j. stanoví sa napr. len použitie </w:t>
      </w:r>
      <w:r w:rsidR="00076F9E">
        <w:t>hodnotenia</w:t>
      </w:r>
      <w:r w:rsidRPr="00495DD4">
        <w:t xml:space="preserve"> založen</w:t>
      </w:r>
      <w:r w:rsidR="00076F9E">
        <w:t>ého</w:t>
      </w:r>
      <w:r w:rsidRPr="00495DD4">
        <w:t xml:space="preserve"> na teórii (</w:t>
      </w:r>
      <w:r w:rsidR="00700AC4" w:rsidRPr="00495DD4">
        <w:t>tzv. „</w:t>
      </w:r>
      <w:r w:rsidRPr="00495DD4">
        <w:t>theory based evaluation</w:t>
      </w:r>
      <w:r w:rsidR="00700AC4" w:rsidRPr="00495DD4">
        <w:t>“) alebo hodnoten</w:t>
      </w:r>
      <w:r w:rsidR="00180DFD" w:rsidRPr="00495DD4">
        <w:t>i</w:t>
      </w:r>
      <w:r w:rsidR="00076F9E">
        <w:t>a</w:t>
      </w:r>
      <w:r w:rsidRPr="00495DD4">
        <w:t xml:space="preserve"> čistých dopadov (</w:t>
      </w:r>
      <w:r w:rsidR="00700AC4" w:rsidRPr="00495DD4">
        <w:t>tzv. „</w:t>
      </w:r>
      <w:r w:rsidRPr="00495DD4">
        <w:t>counte</w:t>
      </w:r>
      <w:r w:rsidR="00495DD4">
        <w:t>r</w:t>
      </w:r>
      <w:r w:rsidRPr="00495DD4">
        <w:t>factual impact evaluation</w:t>
      </w:r>
      <w:r w:rsidR="00700AC4" w:rsidRPr="00495DD4">
        <w:t xml:space="preserve">“), </w:t>
      </w:r>
      <w:r w:rsidR="00700AC4" w:rsidRPr="00495DD4">
        <w:lastRenderedPageBreak/>
        <w:t>prípadne</w:t>
      </w:r>
      <w:r w:rsidRPr="00495DD4">
        <w:t xml:space="preserve"> požiadavky zadávateľa na použitie konkrétnych nástrojov (</w:t>
      </w:r>
      <w:r w:rsidR="00700AC4" w:rsidRPr="00495DD4">
        <w:t xml:space="preserve">napr. </w:t>
      </w:r>
      <w:r w:rsidRPr="00495DD4">
        <w:t xml:space="preserve">dotazníkové prieskumy, prípadové štúdie). Detailnejšia špecifikácia konkrétnych </w:t>
      </w:r>
      <w:r w:rsidR="00C44CB6">
        <w:t>hodnotiacich</w:t>
      </w:r>
      <w:r w:rsidRPr="00495DD4">
        <w:t xml:space="preserve"> nástrojov musí byť súčasťou predkladanej ponuky a jej kvalita je určujúca pri hodnotení ponúk. </w:t>
      </w:r>
    </w:p>
    <w:p w:rsidR="003B05AC" w:rsidRPr="00495DD4" w:rsidRDefault="00305F67" w:rsidP="002E0BB6">
      <w:pPr>
        <w:pStyle w:val="Zkladntext"/>
      </w:pPr>
      <w:r w:rsidRPr="00495DD4">
        <w:rPr>
          <w:rStyle w:val="hps"/>
          <w:szCs w:val="22"/>
        </w:rPr>
        <w:t>Hodnotenia a s nimi súvisiace činnosti budú financované z prostriedkov</w:t>
      </w:r>
      <w:r w:rsidRPr="00495DD4">
        <w:t xml:space="preserve"> OP KŽP </w:t>
      </w:r>
      <w:r w:rsidRPr="00495DD4">
        <w:rPr>
          <w:rStyle w:val="hps"/>
          <w:szCs w:val="22"/>
        </w:rPr>
        <w:t>určených</w:t>
      </w:r>
      <w:r w:rsidRPr="00495DD4">
        <w:t xml:space="preserve"> </w:t>
      </w:r>
      <w:r w:rsidRPr="00495DD4">
        <w:rPr>
          <w:rStyle w:val="hps"/>
          <w:szCs w:val="22"/>
        </w:rPr>
        <w:t>na</w:t>
      </w:r>
      <w:r w:rsidRPr="00495DD4">
        <w:t xml:space="preserve"> </w:t>
      </w:r>
      <w:r w:rsidRPr="00495DD4">
        <w:rPr>
          <w:rStyle w:val="hps"/>
          <w:szCs w:val="22"/>
        </w:rPr>
        <w:t>prioritnú os</w:t>
      </w:r>
      <w:r w:rsidRPr="00495DD4">
        <w:t xml:space="preserve"> </w:t>
      </w:r>
      <w:r w:rsidRPr="00495DD4">
        <w:rPr>
          <w:rStyle w:val="hps"/>
          <w:szCs w:val="22"/>
        </w:rPr>
        <w:t>Technická pomoc</w:t>
      </w:r>
      <w:r w:rsidRPr="00495DD4">
        <w:t>.</w:t>
      </w:r>
      <w:r w:rsidRPr="00495DD4">
        <w:rPr>
          <w:rStyle w:val="hps"/>
          <w:szCs w:val="22"/>
        </w:rPr>
        <w:t xml:space="preserve"> </w:t>
      </w:r>
      <w:r w:rsidR="003B05AC" w:rsidRPr="00495DD4">
        <w:rPr>
          <w:rStyle w:val="hps"/>
          <w:szCs w:val="22"/>
        </w:rPr>
        <w:t xml:space="preserve">Celkovo je </w:t>
      </w:r>
      <w:r w:rsidR="003B05AC" w:rsidRPr="00495DD4">
        <w:t>na hodnotenia a štúdie (oblasť intervencie 122) v</w:t>
      </w:r>
      <w:r w:rsidR="00B80294">
        <w:t> </w:t>
      </w:r>
      <w:r w:rsidR="003B05AC" w:rsidRPr="00495DD4">
        <w:t xml:space="preserve">rámci OP KŽP vyčlenená </w:t>
      </w:r>
      <w:r w:rsidR="001636DB" w:rsidRPr="00495DD4">
        <w:t xml:space="preserve">indikatívna </w:t>
      </w:r>
      <w:r w:rsidR="003B05AC" w:rsidRPr="00495DD4">
        <w:t>alokácia vo výške 6 000 000 EUR za zdroje EÚ, pričom so spolufinancovaním zo štátneho rozpočtu celková</w:t>
      </w:r>
      <w:r w:rsidR="001636DB" w:rsidRPr="00495DD4">
        <w:t xml:space="preserve"> indikatívna</w:t>
      </w:r>
      <w:r w:rsidR="003B05AC" w:rsidRPr="00495DD4">
        <w:t xml:space="preserve"> alokácia na tieto účely predstavuje 7 058 824 EUR.</w:t>
      </w:r>
      <w:r w:rsidR="003B05AC" w:rsidRPr="00495DD4">
        <w:rPr>
          <w:rStyle w:val="hps"/>
          <w:szCs w:val="22"/>
        </w:rPr>
        <w:t xml:space="preserve"> </w:t>
      </w:r>
      <w:r w:rsidRPr="00495DD4">
        <w:rPr>
          <w:rStyle w:val="hps"/>
          <w:szCs w:val="22"/>
        </w:rPr>
        <w:t>Indikatívne rozdelenie</w:t>
      </w:r>
      <w:r w:rsidRPr="00495DD4">
        <w:t xml:space="preserve"> </w:t>
      </w:r>
      <w:r w:rsidRPr="00495DD4">
        <w:rPr>
          <w:rStyle w:val="hps"/>
          <w:szCs w:val="22"/>
        </w:rPr>
        <w:t>prostriedkov</w:t>
      </w:r>
      <w:r w:rsidRPr="00495DD4">
        <w:t xml:space="preserve"> </w:t>
      </w:r>
      <w:r w:rsidRPr="00495DD4">
        <w:rPr>
          <w:rStyle w:val="hps"/>
          <w:szCs w:val="22"/>
        </w:rPr>
        <w:t>pre</w:t>
      </w:r>
      <w:r w:rsidRPr="00495DD4">
        <w:t xml:space="preserve"> jednotlivé </w:t>
      </w:r>
      <w:r w:rsidRPr="00495DD4">
        <w:rPr>
          <w:rStyle w:val="hps"/>
          <w:szCs w:val="22"/>
        </w:rPr>
        <w:t>hodnotenia</w:t>
      </w:r>
      <w:r w:rsidRPr="00495DD4">
        <w:t xml:space="preserve"> </w:t>
      </w:r>
      <w:r w:rsidRPr="00495DD4">
        <w:rPr>
          <w:rStyle w:val="hps"/>
          <w:szCs w:val="22"/>
        </w:rPr>
        <w:t>v</w:t>
      </w:r>
      <w:r w:rsidR="00B80294">
        <w:t> </w:t>
      </w:r>
      <w:r w:rsidRPr="00495DD4">
        <w:rPr>
          <w:rStyle w:val="hps"/>
          <w:szCs w:val="22"/>
        </w:rPr>
        <w:t>rámci</w:t>
      </w:r>
      <w:r w:rsidRPr="00495DD4">
        <w:t xml:space="preserve"> </w:t>
      </w:r>
      <w:r w:rsidRPr="00495DD4">
        <w:rPr>
          <w:rStyle w:val="hps"/>
          <w:szCs w:val="22"/>
        </w:rPr>
        <w:t>OP</w:t>
      </w:r>
      <w:r w:rsidRPr="00495DD4">
        <w:t xml:space="preserve"> KŽP </w:t>
      </w:r>
      <w:r w:rsidRPr="00495DD4">
        <w:rPr>
          <w:rStyle w:val="hps"/>
          <w:szCs w:val="22"/>
        </w:rPr>
        <w:t>je uvedené</w:t>
      </w:r>
      <w:r w:rsidRPr="00495DD4">
        <w:t xml:space="preserve"> </w:t>
      </w:r>
      <w:r w:rsidRPr="00495DD4">
        <w:rPr>
          <w:rStyle w:val="hps"/>
          <w:szCs w:val="22"/>
        </w:rPr>
        <w:t>v</w:t>
      </w:r>
      <w:r w:rsidRPr="00495DD4">
        <w:t xml:space="preserve"> tabuľke </w:t>
      </w:r>
      <w:r w:rsidRPr="00495DD4">
        <w:rPr>
          <w:rStyle w:val="hps"/>
          <w:szCs w:val="22"/>
        </w:rPr>
        <w:t>hodnotení</w:t>
      </w:r>
      <w:r w:rsidRPr="00495DD4">
        <w:t>.</w:t>
      </w:r>
      <w:r w:rsidR="00823308" w:rsidRPr="00495DD4">
        <w:t xml:space="preserve"> Rozpočty na jednotlivé hodnotenia boli stanovené na základe doterajších skúseností RO </w:t>
      </w:r>
      <w:r w:rsidR="009666D1">
        <w:t xml:space="preserve">pre </w:t>
      </w:r>
      <w:r w:rsidR="00823308" w:rsidRPr="00495DD4">
        <w:t>OP KŽP a ostatných RO s realizáciou hodnotení v predchádzajúcich programových obdobiach.</w:t>
      </w:r>
    </w:p>
    <w:p w:rsidR="001636DB" w:rsidRPr="00495DD4" w:rsidRDefault="001636DB" w:rsidP="002E0BB6">
      <w:pPr>
        <w:pStyle w:val="Zkladntext"/>
      </w:pPr>
      <w:r w:rsidRPr="00495DD4">
        <w:t xml:space="preserve">Okrem </w:t>
      </w:r>
      <w:r w:rsidR="00823308" w:rsidRPr="00495DD4">
        <w:t>hodnotení</w:t>
      </w:r>
      <w:r w:rsidRPr="00495DD4">
        <w:t xml:space="preserve"> budú na činnosti spojené s hodnotením </w:t>
      </w:r>
      <w:r w:rsidR="0000561B" w:rsidRPr="00495DD4">
        <w:t xml:space="preserve">v rámci OP KŽP </w:t>
      </w:r>
      <w:r w:rsidRPr="00495DD4">
        <w:t>vyčlenené</w:t>
      </w:r>
      <w:r w:rsidR="0000561B" w:rsidRPr="00495DD4">
        <w:t xml:space="preserve"> adekvátne</w:t>
      </w:r>
      <w:r w:rsidRPr="00495DD4">
        <w:t xml:space="preserve"> finančné prostriedky spojené s posilňovaním administratívnych kapacít v oblasti hodnotenia</w:t>
      </w:r>
      <w:r w:rsidR="0000561B" w:rsidRPr="00495DD4">
        <w:t xml:space="preserve"> (vzdelávanie, mzdy) a to aj z dôvodu, že časť hodnotení bude </w:t>
      </w:r>
      <w:r w:rsidR="009666D1" w:rsidRPr="00495DD4">
        <w:t>vykonávan</w:t>
      </w:r>
      <w:r w:rsidR="009666D1">
        <w:t>á</w:t>
      </w:r>
      <w:r w:rsidR="009666D1" w:rsidRPr="00495DD4">
        <w:t xml:space="preserve"> </w:t>
      </w:r>
      <w:r w:rsidR="0000561B" w:rsidRPr="00495DD4">
        <w:t>ako interné hodnotenia.</w:t>
      </w:r>
    </w:p>
    <w:p w:rsidR="00823308" w:rsidRPr="00495DD4" w:rsidRDefault="00823308" w:rsidP="00305F67">
      <w:pPr>
        <w:pStyle w:val="Nadpis2"/>
      </w:pPr>
      <w:bookmarkStart w:id="209" w:name="_Toc447889118"/>
      <w:bookmarkStart w:id="210" w:name="_Toc448839162"/>
      <w:bookmarkStart w:id="211" w:name="_Toc406601904"/>
      <w:r w:rsidRPr="00495DD4">
        <w:t>Celkový časový rámec hodnotení</w:t>
      </w:r>
      <w:bookmarkEnd w:id="209"/>
      <w:bookmarkEnd w:id="210"/>
      <w:r w:rsidRPr="00495DD4">
        <w:t xml:space="preserve"> </w:t>
      </w:r>
    </w:p>
    <w:p w:rsidR="00F11DC2" w:rsidRPr="00495DD4" w:rsidRDefault="00456BAA" w:rsidP="002E0BB6">
      <w:pPr>
        <w:pStyle w:val="Zkladntext"/>
      </w:pPr>
      <w:r w:rsidRPr="00495DD4">
        <w:t xml:space="preserve">Jednotlivé hodnotenia sú plánované tak, aby zohľadnili povinnosti a potreby RO a vychádzajú z plánovanej realizácie jednotlivých intervencií na základe predpokladaných výziev a očakávanej dĺžky realizácie projektov. Plán </w:t>
      </w:r>
      <w:r w:rsidR="00837132" w:rsidRPr="00495DD4">
        <w:t>hodnoten</w:t>
      </w:r>
      <w:r w:rsidR="00837132">
        <w:t>ia</w:t>
      </w:r>
      <w:r w:rsidR="00837132" w:rsidRPr="00495DD4">
        <w:t xml:space="preserve"> </w:t>
      </w:r>
      <w:r w:rsidRPr="00495DD4">
        <w:t>zohľadňuje všetky povinné reportovacie povinnosti RO, ktor</w:t>
      </w:r>
      <w:r w:rsidR="003F4B05" w:rsidRPr="00495DD4">
        <w:t>é zahŕňajú</w:t>
      </w:r>
      <w:r w:rsidRPr="00495DD4">
        <w:t xml:space="preserve"> proces hodnotenia</w:t>
      </w:r>
      <w:r w:rsidR="003F4B05" w:rsidRPr="00495DD4">
        <w:t xml:space="preserve"> (viď </w:t>
      </w:r>
      <w:r w:rsidR="009A555F">
        <w:t xml:space="preserve">kap. </w:t>
      </w:r>
      <w:r w:rsidR="003F4B05" w:rsidRPr="00495DD4">
        <w:t>3.1.1)</w:t>
      </w:r>
      <w:r w:rsidRPr="00495DD4">
        <w:t>. Hodnotenia sú plánované v dostatočnom predstihu tak</w:t>
      </w:r>
      <w:r w:rsidR="00837132">
        <w:t>,</w:t>
      </w:r>
      <w:r w:rsidRPr="00495DD4">
        <w:t xml:space="preserve"> aby ich závery a zistenia mohli byť použité pri príprave </w:t>
      </w:r>
      <w:r w:rsidR="009A555F">
        <w:t xml:space="preserve">príslušných </w:t>
      </w:r>
      <w:r w:rsidRPr="00495DD4">
        <w:t xml:space="preserve">správ (viď </w:t>
      </w:r>
      <w:r w:rsidR="009A555F">
        <w:t xml:space="preserve">kap. </w:t>
      </w:r>
      <w:r w:rsidRPr="00495DD4">
        <w:t>3.6).</w:t>
      </w:r>
    </w:p>
    <w:p w:rsidR="003F4B05" w:rsidRDefault="003F4B05" w:rsidP="002E0BB6">
      <w:pPr>
        <w:pStyle w:val="Zkladntext"/>
        <w:rPr>
          <w:szCs w:val="22"/>
          <w:lang w:eastAsia="en-AU"/>
        </w:rPr>
      </w:pPr>
      <w:r w:rsidRPr="00495DD4">
        <w:t xml:space="preserve">Špeciálnu pozornosť je potrebné z časového hľadiska venovať hodnoteniam dopadu. Tieto </w:t>
      </w:r>
      <w:r w:rsidR="00523F32" w:rsidRPr="00495DD4">
        <w:rPr>
          <w:szCs w:val="22"/>
        </w:rPr>
        <w:t xml:space="preserve">by sa mali plánovať tak, aby </w:t>
      </w:r>
      <w:r w:rsidR="009A555F">
        <w:t>bol poskytnutý dostatočný čas na prejavenie</w:t>
      </w:r>
      <w:r w:rsidR="009A555F" w:rsidRPr="00495DD4">
        <w:rPr>
          <w:szCs w:val="22"/>
        </w:rPr>
        <w:t xml:space="preserve"> </w:t>
      </w:r>
      <w:r w:rsidR="00523F32" w:rsidRPr="00495DD4">
        <w:rPr>
          <w:szCs w:val="22"/>
        </w:rPr>
        <w:t>sa výsledk</w:t>
      </w:r>
      <w:r w:rsidR="009A555F">
        <w:rPr>
          <w:szCs w:val="22"/>
        </w:rPr>
        <w:t>ov</w:t>
      </w:r>
      <w:r w:rsidR="00523F32" w:rsidRPr="00495DD4">
        <w:rPr>
          <w:szCs w:val="22"/>
        </w:rPr>
        <w:t xml:space="preserve"> intervencií a</w:t>
      </w:r>
      <w:r w:rsidR="00837132">
        <w:rPr>
          <w:szCs w:val="22"/>
        </w:rPr>
        <w:t> </w:t>
      </w:r>
      <w:r w:rsidR="00523F32" w:rsidRPr="00495DD4">
        <w:rPr>
          <w:szCs w:val="22"/>
        </w:rPr>
        <w:t>súčasne</w:t>
      </w:r>
      <w:r w:rsidR="00837132">
        <w:rPr>
          <w:szCs w:val="22"/>
        </w:rPr>
        <w:t>,</w:t>
      </w:r>
      <w:r w:rsidR="00523F32" w:rsidRPr="00495DD4">
        <w:rPr>
          <w:szCs w:val="22"/>
        </w:rPr>
        <w:t xml:space="preserve"> aby bolo možné využiť výsledky hodnotení na zlepšenie </w:t>
      </w:r>
      <w:r w:rsidR="009A555F">
        <w:rPr>
          <w:szCs w:val="22"/>
        </w:rPr>
        <w:t>stratégie OP</w:t>
      </w:r>
      <w:r w:rsidR="00837132">
        <w:rPr>
          <w:szCs w:val="22"/>
        </w:rPr>
        <w:t xml:space="preserve"> KŽP</w:t>
      </w:r>
      <w:r w:rsidR="00523F32" w:rsidRPr="00495DD4">
        <w:rPr>
          <w:szCs w:val="22"/>
        </w:rPr>
        <w:t>.</w:t>
      </w:r>
      <w:r w:rsidRPr="00495DD4">
        <w:t xml:space="preserve"> </w:t>
      </w:r>
      <w:r w:rsidR="00523F32" w:rsidRPr="00495DD4">
        <w:t>Kde je to možné</w:t>
      </w:r>
      <w:r w:rsidR="009A555F">
        <w:t>,</w:t>
      </w:r>
      <w:r w:rsidR="00523F32" w:rsidRPr="00495DD4">
        <w:t xml:space="preserve"> hodnotenia dopadov by mali byť realizované tak, aby ich výsledky boli súčasťou </w:t>
      </w:r>
      <w:r w:rsidR="00523F32" w:rsidRPr="00495DD4">
        <w:rPr>
          <w:color w:val="000000"/>
          <w:szCs w:val="22"/>
          <w:lang w:eastAsia="en-GB"/>
        </w:rPr>
        <w:t xml:space="preserve">Súhrnnej správy </w:t>
      </w:r>
      <w:r w:rsidR="004C28BB">
        <w:rPr>
          <w:color w:val="000000"/>
          <w:lang w:eastAsia="en-GB"/>
        </w:rPr>
        <w:t xml:space="preserve">o vykonaných hodnoteniach za </w:t>
      </w:r>
      <w:r w:rsidR="00523F32" w:rsidRPr="00495DD4">
        <w:rPr>
          <w:color w:val="000000"/>
          <w:szCs w:val="22"/>
          <w:lang w:eastAsia="en-GB"/>
        </w:rPr>
        <w:t xml:space="preserve">OP KŽP, ktorá sa predkladá EK </w:t>
      </w:r>
      <w:r w:rsidR="00523F32" w:rsidRPr="00495DD4">
        <w:t>do</w:t>
      </w:r>
      <w:r w:rsidR="00523F32" w:rsidRPr="00495DD4">
        <w:rPr>
          <w:szCs w:val="22"/>
          <w:lang w:eastAsia="en-AU"/>
        </w:rPr>
        <w:t xml:space="preserve"> 31</w:t>
      </w:r>
      <w:r w:rsidR="009A555F">
        <w:rPr>
          <w:szCs w:val="22"/>
          <w:lang w:eastAsia="en-AU"/>
        </w:rPr>
        <w:t>.</w:t>
      </w:r>
      <w:r w:rsidR="00B80294">
        <w:rPr>
          <w:szCs w:val="22"/>
          <w:lang w:eastAsia="en-AU"/>
        </w:rPr>
        <w:t> </w:t>
      </w:r>
      <w:r w:rsidR="00523F32" w:rsidRPr="00495DD4">
        <w:rPr>
          <w:szCs w:val="22"/>
          <w:lang w:eastAsia="en-AU"/>
        </w:rPr>
        <w:t>decembra 2022.</w:t>
      </w:r>
    </w:p>
    <w:p w:rsidR="00823308" w:rsidRPr="00495DD4" w:rsidRDefault="00823308" w:rsidP="002E0BB6">
      <w:pPr>
        <w:pStyle w:val="Nadpis2"/>
      </w:pPr>
      <w:bookmarkStart w:id="212" w:name="_Toc447889119"/>
      <w:bookmarkStart w:id="213" w:name="_Toc448839163"/>
      <w:r w:rsidRPr="00495DD4">
        <w:t>Stratégia riadenia kvality hodnotení</w:t>
      </w:r>
      <w:bookmarkEnd w:id="212"/>
      <w:bookmarkEnd w:id="213"/>
    </w:p>
    <w:p w:rsidR="00823308" w:rsidRPr="00495DD4" w:rsidRDefault="00823308" w:rsidP="002E0BB6">
      <w:pPr>
        <w:pStyle w:val="Zkladntext"/>
        <w:rPr>
          <w:lang w:eastAsia="en-AU"/>
        </w:rPr>
      </w:pPr>
      <w:r w:rsidRPr="00495DD4">
        <w:rPr>
          <w:lang w:eastAsia="en-AU"/>
        </w:rPr>
        <w:t xml:space="preserve">Posúdenie kvality </w:t>
      </w:r>
      <w:r w:rsidR="00F11DC2" w:rsidRPr="00495DD4">
        <w:rPr>
          <w:lang w:eastAsia="en-AU"/>
        </w:rPr>
        <w:t xml:space="preserve">hodnotenia </w:t>
      </w:r>
      <w:r w:rsidRPr="00495DD4">
        <w:rPr>
          <w:lang w:eastAsia="en-AU"/>
        </w:rPr>
        <w:t xml:space="preserve">je </w:t>
      </w:r>
      <w:r w:rsidR="00F11DC2" w:rsidRPr="00495DD4">
        <w:rPr>
          <w:lang w:eastAsia="en-AU"/>
        </w:rPr>
        <w:t xml:space="preserve">jeho </w:t>
      </w:r>
      <w:r w:rsidRPr="00495DD4">
        <w:rPr>
          <w:lang w:eastAsia="en-AU"/>
        </w:rPr>
        <w:t>neoddeliteľnou súčasťou</w:t>
      </w:r>
      <w:r w:rsidR="00F11DC2" w:rsidRPr="00495DD4">
        <w:rPr>
          <w:lang w:eastAsia="en-AU"/>
        </w:rPr>
        <w:t xml:space="preserve"> a </w:t>
      </w:r>
      <w:r w:rsidRPr="00495DD4">
        <w:rPr>
          <w:lang w:eastAsia="en-AU"/>
        </w:rPr>
        <w:t>závisí na jednotlivých zložkách kvality</w:t>
      </w:r>
      <w:r w:rsidR="00F11DC2" w:rsidRPr="00495DD4">
        <w:rPr>
          <w:lang w:eastAsia="en-AU"/>
        </w:rPr>
        <w:t xml:space="preserve"> </w:t>
      </w:r>
      <w:r w:rsidRPr="00495DD4">
        <w:rPr>
          <w:lang w:eastAsia="en-AU"/>
        </w:rPr>
        <w:t xml:space="preserve">celého procesu </w:t>
      </w:r>
      <w:r w:rsidR="00F11DC2" w:rsidRPr="00495DD4">
        <w:rPr>
          <w:lang w:eastAsia="en-AU"/>
        </w:rPr>
        <w:t xml:space="preserve">hodnotenia </w:t>
      </w:r>
      <w:r w:rsidRPr="00495DD4">
        <w:rPr>
          <w:lang w:eastAsia="en-AU"/>
        </w:rPr>
        <w:t>a to napr. na kvalite plánovania, teda zadania</w:t>
      </w:r>
      <w:r w:rsidR="00F11DC2" w:rsidRPr="00495DD4">
        <w:rPr>
          <w:lang w:eastAsia="en-AU"/>
        </w:rPr>
        <w:t xml:space="preserve"> hodnotenia</w:t>
      </w:r>
      <w:r w:rsidRPr="00495DD4">
        <w:rPr>
          <w:lang w:eastAsia="en-AU"/>
        </w:rPr>
        <w:t>, na kvalite realizácie samotn</w:t>
      </w:r>
      <w:r w:rsidR="00F11DC2" w:rsidRPr="00495DD4">
        <w:rPr>
          <w:lang w:eastAsia="en-AU"/>
        </w:rPr>
        <w:t>ého hodnotenia</w:t>
      </w:r>
      <w:r w:rsidRPr="00495DD4">
        <w:rPr>
          <w:lang w:eastAsia="en-AU"/>
        </w:rPr>
        <w:t>, na kvalite</w:t>
      </w:r>
      <w:r w:rsidR="00F11DC2" w:rsidRPr="00495DD4">
        <w:rPr>
          <w:lang w:eastAsia="en-AU"/>
        </w:rPr>
        <w:t xml:space="preserve"> </w:t>
      </w:r>
      <w:r w:rsidRPr="00495DD4">
        <w:rPr>
          <w:lang w:eastAsia="en-AU"/>
        </w:rPr>
        <w:t>monitorovacieho systému, rýchlosti a</w:t>
      </w:r>
      <w:r w:rsidR="00B80294">
        <w:rPr>
          <w:lang w:eastAsia="en-AU"/>
        </w:rPr>
        <w:t> </w:t>
      </w:r>
      <w:r w:rsidRPr="00495DD4">
        <w:rPr>
          <w:lang w:eastAsia="en-AU"/>
        </w:rPr>
        <w:t>kompletnosti poskytovania dostupných</w:t>
      </w:r>
      <w:r w:rsidR="00F11DC2" w:rsidRPr="00495DD4">
        <w:rPr>
          <w:lang w:eastAsia="en-AU"/>
        </w:rPr>
        <w:t xml:space="preserve"> </w:t>
      </w:r>
      <w:r w:rsidRPr="00495DD4">
        <w:rPr>
          <w:lang w:eastAsia="en-AU"/>
        </w:rPr>
        <w:t>údajov, aj na kvalite komunikácie.</w:t>
      </w:r>
      <w:r w:rsidR="00F11DC2" w:rsidRPr="00495DD4">
        <w:rPr>
          <w:lang w:eastAsia="en-AU"/>
        </w:rPr>
        <w:t xml:space="preserve"> </w:t>
      </w:r>
      <w:r w:rsidRPr="00495DD4">
        <w:rPr>
          <w:lang w:eastAsia="en-AU"/>
        </w:rPr>
        <w:t>Z hľadiska kvality môžeme posudzovať samotný proces</w:t>
      </w:r>
      <w:r w:rsidR="00F11DC2" w:rsidRPr="00495DD4">
        <w:rPr>
          <w:lang w:eastAsia="en-AU"/>
        </w:rPr>
        <w:t xml:space="preserve"> hodnotenia</w:t>
      </w:r>
      <w:r w:rsidRPr="00495DD4">
        <w:rPr>
          <w:lang w:eastAsia="en-AU"/>
        </w:rPr>
        <w:t>, ako</w:t>
      </w:r>
      <w:r w:rsidR="00F11DC2" w:rsidRPr="00495DD4">
        <w:rPr>
          <w:lang w:eastAsia="en-AU"/>
        </w:rPr>
        <w:t xml:space="preserve"> </w:t>
      </w:r>
      <w:r w:rsidRPr="00495DD4">
        <w:rPr>
          <w:lang w:eastAsia="en-AU"/>
        </w:rPr>
        <w:t xml:space="preserve">aj kvalitu výsledkov </w:t>
      </w:r>
      <w:r w:rsidR="00F11DC2" w:rsidRPr="00495DD4">
        <w:rPr>
          <w:lang w:eastAsia="en-AU"/>
        </w:rPr>
        <w:t>hodnotenia</w:t>
      </w:r>
      <w:r w:rsidRPr="00495DD4">
        <w:rPr>
          <w:lang w:eastAsia="en-AU"/>
        </w:rPr>
        <w:t>. Tieto dva aspekty</w:t>
      </w:r>
      <w:r w:rsidR="00F11DC2" w:rsidRPr="00495DD4">
        <w:rPr>
          <w:lang w:eastAsia="en-AU"/>
        </w:rPr>
        <w:t xml:space="preserve">, </w:t>
      </w:r>
      <w:r w:rsidRPr="00495DD4">
        <w:rPr>
          <w:lang w:eastAsia="en-AU"/>
        </w:rPr>
        <w:t>proces a</w:t>
      </w:r>
      <w:r w:rsidR="00F11DC2" w:rsidRPr="00495DD4">
        <w:rPr>
          <w:lang w:eastAsia="en-AU"/>
        </w:rPr>
        <w:t> </w:t>
      </w:r>
      <w:r w:rsidRPr="00495DD4">
        <w:rPr>
          <w:lang w:eastAsia="en-AU"/>
        </w:rPr>
        <w:t>jeho</w:t>
      </w:r>
      <w:r w:rsidR="00F11DC2" w:rsidRPr="00495DD4">
        <w:rPr>
          <w:lang w:eastAsia="en-AU"/>
        </w:rPr>
        <w:t xml:space="preserve"> </w:t>
      </w:r>
      <w:r w:rsidRPr="00495DD4">
        <w:rPr>
          <w:lang w:eastAsia="en-AU"/>
        </w:rPr>
        <w:t>výsledok</w:t>
      </w:r>
      <w:r w:rsidR="00F11DC2" w:rsidRPr="00495DD4">
        <w:rPr>
          <w:lang w:eastAsia="en-AU"/>
        </w:rPr>
        <w:t>, vzájomne úzko súvisia</w:t>
      </w:r>
      <w:r w:rsidRPr="00495DD4">
        <w:rPr>
          <w:lang w:eastAsia="en-AU"/>
        </w:rPr>
        <w:t>.</w:t>
      </w:r>
    </w:p>
    <w:p w:rsidR="00823308" w:rsidRPr="00495DD4" w:rsidRDefault="00823308" w:rsidP="002E0BB6">
      <w:pPr>
        <w:pStyle w:val="Zkladntext"/>
      </w:pPr>
      <w:r w:rsidRPr="00495DD4">
        <w:rPr>
          <w:lang w:eastAsia="en-AU"/>
        </w:rPr>
        <w:t xml:space="preserve">V posledných rokoch sa objavili pokusy vytvoriť pre </w:t>
      </w:r>
      <w:r w:rsidR="00F11DC2" w:rsidRPr="00495DD4">
        <w:rPr>
          <w:lang w:eastAsia="en-AU"/>
        </w:rPr>
        <w:t xml:space="preserve">hodnotenia </w:t>
      </w:r>
      <w:r w:rsidRPr="00495DD4">
        <w:rPr>
          <w:lang w:eastAsia="en-AU"/>
        </w:rPr>
        <w:t>pravidlá</w:t>
      </w:r>
      <w:r w:rsidR="00F11DC2" w:rsidRPr="00495DD4">
        <w:rPr>
          <w:lang w:eastAsia="en-AU"/>
        </w:rPr>
        <w:t xml:space="preserve"> </w:t>
      </w:r>
      <w:r w:rsidRPr="00495DD4">
        <w:rPr>
          <w:lang w:eastAsia="en-AU"/>
        </w:rPr>
        <w:t>dobrej praxe. Sú vytvárané medzinárodnými orgánmi, štátnou správou</w:t>
      </w:r>
      <w:r w:rsidR="00F11DC2" w:rsidRPr="00495DD4">
        <w:rPr>
          <w:lang w:eastAsia="en-AU"/>
        </w:rPr>
        <w:t xml:space="preserve"> </w:t>
      </w:r>
      <w:r w:rsidRPr="00495DD4">
        <w:rPr>
          <w:lang w:eastAsia="en-AU"/>
        </w:rPr>
        <w:t xml:space="preserve">alebo profesionálnymi asociáciami, ako sú národné </w:t>
      </w:r>
      <w:r w:rsidR="00C44CB6">
        <w:rPr>
          <w:lang w:eastAsia="en-AU"/>
        </w:rPr>
        <w:t>hodnotiace</w:t>
      </w:r>
      <w:r w:rsidRPr="00495DD4">
        <w:rPr>
          <w:lang w:eastAsia="en-AU"/>
        </w:rPr>
        <w:t xml:space="preserve"> spoločnosti.</w:t>
      </w:r>
      <w:r w:rsidR="00F11DC2" w:rsidRPr="00495DD4">
        <w:rPr>
          <w:lang w:eastAsia="en-AU"/>
        </w:rPr>
        <w:t xml:space="preserve"> </w:t>
      </w:r>
      <w:r w:rsidRPr="00495DD4">
        <w:rPr>
          <w:lang w:eastAsia="en-AU"/>
        </w:rPr>
        <w:t xml:space="preserve">Niektoré z nich sa zameriavajú </w:t>
      </w:r>
      <w:r w:rsidR="00F11DC2" w:rsidRPr="00495DD4">
        <w:rPr>
          <w:lang w:eastAsia="en-AU"/>
        </w:rPr>
        <w:t xml:space="preserve">viac </w:t>
      </w:r>
      <w:r w:rsidRPr="00495DD4">
        <w:rPr>
          <w:lang w:eastAsia="en-AU"/>
        </w:rPr>
        <w:t>na etickú stránku, iné skôr na technický postup</w:t>
      </w:r>
      <w:r w:rsidR="00F11DC2" w:rsidRPr="00495DD4">
        <w:rPr>
          <w:lang w:eastAsia="en-AU"/>
        </w:rPr>
        <w:t xml:space="preserve"> (viď </w:t>
      </w:r>
      <w:r w:rsidR="00A75B9C" w:rsidRPr="00495DD4">
        <w:rPr>
          <w:lang w:eastAsia="en-AU"/>
        </w:rPr>
        <w:t>Príloh</w:t>
      </w:r>
      <w:r w:rsidR="00A75B9C">
        <w:rPr>
          <w:lang w:eastAsia="en-AU"/>
        </w:rPr>
        <w:t>a</w:t>
      </w:r>
      <w:r w:rsidR="00A75B9C" w:rsidRPr="00495DD4">
        <w:rPr>
          <w:lang w:eastAsia="en-AU"/>
        </w:rPr>
        <w:t xml:space="preserve"> </w:t>
      </w:r>
      <w:r w:rsidR="00F11DC2" w:rsidRPr="00495DD4">
        <w:rPr>
          <w:lang w:eastAsia="en-AU"/>
        </w:rPr>
        <w:t>č. 1)</w:t>
      </w:r>
      <w:r w:rsidRPr="00495DD4">
        <w:rPr>
          <w:lang w:eastAsia="en-AU"/>
        </w:rPr>
        <w:t>.</w:t>
      </w:r>
      <w:r w:rsidR="00F11DC2" w:rsidRPr="00495DD4">
        <w:rPr>
          <w:lang w:eastAsia="en-AU"/>
        </w:rPr>
        <w:t xml:space="preserve"> EK </w:t>
      </w:r>
      <w:r w:rsidR="00213DFB">
        <w:rPr>
          <w:lang w:eastAsia="en-AU"/>
        </w:rPr>
        <w:t xml:space="preserve">v tejto súvislosti </w:t>
      </w:r>
      <w:r w:rsidR="00F11DC2" w:rsidRPr="00495DD4">
        <w:rPr>
          <w:lang w:eastAsia="en-AU"/>
        </w:rPr>
        <w:t xml:space="preserve">vo svojom usmernení týkajúcom sa Plánov </w:t>
      </w:r>
      <w:r w:rsidR="00A75B9C" w:rsidRPr="00495DD4">
        <w:rPr>
          <w:lang w:eastAsia="en-AU"/>
        </w:rPr>
        <w:t>hodnoten</w:t>
      </w:r>
      <w:r w:rsidR="00A75B9C">
        <w:rPr>
          <w:lang w:eastAsia="en-AU"/>
        </w:rPr>
        <w:t>ia</w:t>
      </w:r>
      <w:r w:rsidR="00A75B9C" w:rsidRPr="00495DD4">
        <w:rPr>
          <w:lang w:eastAsia="en-AU"/>
        </w:rPr>
        <w:t xml:space="preserve"> </w:t>
      </w:r>
      <w:r w:rsidR="00F11DC2" w:rsidRPr="00495DD4">
        <w:rPr>
          <w:lang w:eastAsia="en-AU"/>
        </w:rPr>
        <w:t>(</w:t>
      </w:r>
      <w:r w:rsidR="00F11DC2" w:rsidRPr="00495DD4">
        <w:rPr>
          <w:bCs/>
          <w:lang w:eastAsia="en-AU"/>
        </w:rPr>
        <w:t>Guidance Document on Evaluation Plans</w:t>
      </w:r>
      <w:bookmarkStart w:id="214" w:name="_Ref448477208"/>
      <w:r w:rsidR="006E6DC4" w:rsidRPr="00495DD4">
        <w:rPr>
          <w:rStyle w:val="Odkaznapoznmkupodiarou"/>
          <w:bCs/>
          <w:szCs w:val="22"/>
          <w:lang w:eastAsia="en-AU"/>
        </w:rPr>
        <w:footnoteReference w:id="6"/>
      </w:r>
      <w:bookmarkEnd w:id="214"/>
      <w:r w:rsidR="00F11DC2" w:rsidRPr="00495DD4">
        <w:rPr>
          <w:bCs/>
          <w:lang w:eastAsia="en-AU"/>
        </w:rPr>
        <w:t>) uvádza v prílohách 1 a 2 základný rámec na tvorbu Zadávacích podmienok na hodnotenie</w:t>
      </w:r>
      <w:r w:rsidR="003D129E">
        <w:rPr>
          <w:bCs/>
          <w:lang w:eastAsia="en-AU"/>
        </w:rPr>
        <w:t>,</w:t>
      </w:r>
      <w:r w:rsidR="00F11DC2" w:rsidRPr="00495DD4">
        <w:rPr>
          <w:bCs/>
          <w:lang w:eastAsia="en-AU"/>
        </w:rPr>
        <w:t xml:space="preserve"> a</w:t>
      </w:r>
      <w:r w:rsidR="006E6DC4" w:rsidRPr="00495DD4">
        <w:rPr>
          <w:bCs/>
          <w:lang w:eastAsia="en-AU"/>
        </w:rPr>
        <w:t>ko aj</w:t>
      </w:r>
      <w:r w:rsidR="00F11DC2" w:rsidRPr="00495DD4">
        <w:rPr>
          <w:bCs/>
          <w:lang w:eastAsia="en-AU"/>
        </w:rPr>
        <w:t> </w:t>
      </w:r>
      <w:r w:rsidR="002A533B">
        <w:rPr>
          <w:bCs/>
          <w:lang w:eastAsia="en-AU"/>
        </w:rPr>
        <w:t xml:space="preserve">na </w:t>
      </w:r>
      <w:r w:rsidR="00F11DC2" w:rsidRPr="00495DD4">
        <w:rPr>
          <w:bCs/>
          <w:lang w:eastAsia="en-AU"/>
        </w:rPr>
        <w:t>prípravu a riadenie kvalitných hodnotení</w:t>
      </w:r>
      <w:r w:rsidR="006E6DC4" w:rsidRPr="00495DD4">
        <w:rPr>
          <w:bCs/>
          <w:lang w:eastAsia="en-AU"/>
        </w:rPr>
        <w:t>.</w:t>
      </w:r>
    </w:p>
    <w:p w:rsidR="00305F67" w:rsidRPr="00495DD4" w:rsidRDefault="00305F67" w:rsidP="00305F67">
      <w:pPr>
        <w:pStyle w:val="Nadpis2"/>
      </w:pPr>
      <w:bookmarkStart w:id="215" w:name="_Toc447889120"/>
      <w:bookmarkStart w:id="216" w:name="_Toc448839164"/>
      <w:r w:rsidRPr="00495DD4">
        <w:lastRenderedPageBreak/>
        <w:t>Informovanosť a publicita (transparentnosť)</w:t>
      </w:r>
      <w:bookmarkEnd w:id="211"/>
      <w:bookmarkEnd w:id="215"/>
      <w:bookmarkEnd w:id="216"/>
    </w:p>
    <w:p w:rsidR="00305F67" w:rsidRPr="00495DD4" w:rsidRDefault="00305F67" w:rsidP="002E0BB6">
      <w:pPr>
        <w:pStyle w:val="Zkladntext"/>
      </w:pPr>
      <w:r w:rsidRPr="00495DD4">
        <w:rPr>
          <w:color w:val="000000"/>
        </w:rPr>
        <w:t xml:space="preserve">Všetky hodnotenia budú sprístupnené verejnosti a </w:t>
      </w:r>
      <w:r w:rsidRPr="00495DD4">
        <w:t>budú uverejnené na web</w:t>
      </w:r>
      <w:r w:rsidR="00585C15" w:rsidRPr="00495DD4">
        <w:t>ovom sídle</w:t>
      </w:r>
      <w:r w:rsidRPr="00495DD4">
        <w:t xml:space="preserve"> </w:t>
      </w:r>
      <w:r w:rsidR="00A75B9C">
        <w:t xml:space="preserve">RO pre </w:t>
      </w:r>
      <w:r w:rsidRPr="00495DD4">
        <w:t xml:space="preserve">OP KŽP. Každé hodnotenie bude mať zhrnutie v anglickom jazyku, čo umožní aspoň minimálnu informovanosť o hodnoteniach aj pre ostatné členské štáty a umožní tak výmenu skúseností v oblasti hodnotení. Všetky hodnotenia budú v elektronickej forme posielané </w:t>
      </w:r>
      <w:r w:rsidR="002A533B">
        <w:t>E</w:t>
      </w:r>
      <w:r w:rsidRPr="00495DD4">
        <w:t>K (čl.</w:t>
      </w:r>
      <w:r w:rsidR="00B80294">
        <w:t> </w:t>
      </w:r>
      <w:r w:rsidR="00A57D3A">
        <w:t>56</w:t>
      </w:r>
      <w:r w:rsidR="00A57D3A" w:rsidRPr="00495DD4">
        <w:t xml:space="preserve"> </w:t>
      </w:r>
      <w:r w:rsidRPr="00495DD4">
        <w:t>ods</w:t>
      </w:r>
      <w:r w:rsidR="00585C15" w:rsidRPr="00495DD4">
        <w:t>.</w:t>
      </w:r>
      <w:r w:rsidRPr="00495DD4">
        <w:t xml:space="preserve"> 3 </w:t>
      </w:r>
      <w:r w:rsidR="00693784" w:rsidRPr="00495DD4">
        <w:t xml:space="preserve">všeobecného </w:t>
      </w:r>
      <w:r w:rsidRPr="00495DD4">
        <w:t>nariaden</w:t>
      </w:r>
      <w:r w:rsidR="00A432C2" w:rsidRPr="00495DD4">
        <w:t>ia).</w:t>
      </w:r>
    </w:p>
    <w:p w:rsidR="00301252" w:rsidRPr="001E2B8B" w:rsidRDefault="00301252" w:rsidP="002E0BB6">
      <w:pPr>
        <w:pStyle w:val="Zkladntext"/>
        <w:rPr>
          <w:color w:val="000000"/>
          <w:szCs w:val="22"/>
          <w:lang w:eastAsia="en-AU"/>
        </w:rPr>
      </w:pPr>
      <w:r w:rsidRPr="001E2B8B">
        <w:rPr>
          <w:color w:val="000000"/>
          <w:szCs w:val="22"/>
          <w:lang w:eastAsia="en-AU"/>
        </w:rPr>
        <w:t xml:space="preserve">CKO zriadi na svojom webovom sídle verejne dostupnú databázu záverečných hodnotiacich správ, kde budú zverejnené záverečné hodnotiace správy z interných a externých hodnotení vrátane stručného zhrnutia </w:t>
      </w:r>
      <w:r w:rsidR="002A533B" w:rsidRPr="001E2B8B">
        <w:rPr>
          <w:color w:val="000000"/>
          <w:szCs w:val="22"/>
          <w:lang w:eastAsia="en-AU"/>
        </w:rPr>
        <w:t xml:space="preserve">hodnotiacej správy </w:t>
      </w:r>
      <w:r w:rsidRPr="001E2B8B">
        <w:rPr>
          <w:color w:val="000000"/>
          <w:szCs w:val="22"/>
          <w:lang w:eastAsia="en-AU"/>
        </w:rPr>
        <w:t xml:space="preserve">v anglickom jazyku. </w:t>
      </w:r>
    </w:p>
    <w:p w:rsidR="0048005A" w:rsidRPr="00495DD4" w:rsidRDefault="0048005A" w:rsidP="0048005A">
      <w:pPr>
        <w:tabs>
          <w:tab w:val="left" w:pos="972"/>
        </w:tabs>
      </w:pPr>
      <w:r w:rsidRPr="00495DD4">
        <w:tab/>
      </w:r>
    </w:p>
    <w:p w:rsidR="0048005A" w:rsidRPr="00495DD4" w:rsidRDefault="0048005A" w:rsidP="0048005A"/>
    <w:p w:rsidR="00305F67" w:rsidRPr="00495DD4" w:rsidRDefault="00305F67" w:rsidP="0048005A">
      <w:pPr>
        <w:sectPr w:rsidR="00305F67" w:rsidRPr="00495DD4" w:rsidSect="0039161B">
          <w:footerReference w:type="default" r:id="rId11"/>
          <w:pgSz w:w="11907" w:h="16840" w:code="9"/>
          <w:pgMar w:top="1954" w:right="1474" w:bottom="1588" w:left="1474" w:header="1077" w:footer="709" w:gutter="454"/>
          <w:pgNumType w:start="1"/>
          <w:cols w:space="737"/>
        </w:sectPr>
      </w:pPr>
    </w:p>
    <w:p w:rsidR="00305F67" w:rsidRPr="00495DD4" w:rsidRDefault="00305F67" w:rsidP="00A432C2">
      <w:pPr>
        <w:pStyle w:val="Nadpis1"/>
      </w:pPr>
      <w:bookmarkStart w:id="217" w:name="_Toc406601906"/>
      <w:bookmarkStart w:id="218" w:name="_Toc447889121"/>
      <w:bookmarkStart w:id="219" w:name="_Toc448839165"/>
      <w:r w:rsidRPr="00495DD4">
        <w:lastRenderedPageBreak/>
        <w:t>Indikatívny zoznam hodnotení OP KŽP na programové obdobie 2014 – 2020</w:t>
      </w:r>
      <w:bookmarkEnd w:id="217"/>
      <w:bookmarkEnd w:id="218"/>
      <w:bookmarkEnd w:id="219"/>
    </w:p>
    <w:p w:rsidR="00557284" w:rsidRDefault="00557284" w:rsidP="00A432C2">
      <w:pPr>
        <w:pStyle w:val="Popis"/>
        <w:rPr>
          <w:sz w:val="20"/>
        </w:rPr>
      </w:pPr>
    </w:p>
    <w:p w:rsidR="00A432C2" w:rsidRDefault="00A432C2" w:rsidP="009236AA">
      <w:pPr>
        <w:pStyle w:val="Popis"/>
        <w:ind w:left="-993"/>
        <w:rPr>
          <w:sz w:val="20"/>
        </w:rPr>
      </w:pPr>
      <w:r w:rsidRPr="00495DD4">
        <w:rPr>
          <w:sz w:val="20"/>
        </w:rPr>
        <w:t xml:space="preserve">Tabuľka </w:t>
      </w:r>
      <w:r w:rsidR="00D01289" w:rsidRPr="00495DD4">
        <w:rPr>
          <w:sz w:val="20"/>
        </w:rPr>
        <w:fldChar w:fldCharType="begin"/>
      </w:r>
      <w:r w:rsidRPr="00495DD4">
        <w:rPr>
          <w:sz w:val="20"/>
        </w:rPr>
        <w:instrText xml:space="preserve"> SEQ Tabuľka \* ARABIC </w:instrText>
      </w:r>
      <w:r w:rsidR="00D01289" w:rsidRPr="00495DD4">
        <w:rPr>
          <w:sz w:val="20"/>
        </w:rPr>
        <w:fldChar w:fldCharType="separate"/>
      </w:r>
      <w:r w:rsidR="0011524E">
        <w:rPr>
          <w:noProof/>
          <w:sz w:val="20"/>
        </w:rPr>
        <w:t>1</w:t>
      </w:r>
      <w:r w:rsidR="00D01289" w:rsidRPr="00495DD4">
        <w:rPr>
          <w:sz w:val="20"/>
        </w:rPr>
        <w:fldChar w:fldCharType="end"/>
      </w:r>
      <w:r w:rsidRPr="00495DD4">
        <w:rPr>
          <w:sz w:val="20"/>
        </w:rPr>
        <w:t>:</w:t>
      </w:r>
      <w:r w:rsidR="00FD3A84">
        <w:rPr>
          <w:sz w:val="20"/>
        </w:rPr>
        <w:t xml:space="preserve"> </w:t>
      </w:r>
      <w:r w:rsidR="004B7D31">
        <w:rPr>
          <w:sz w:val="20"/>
        </w:rPr>
        <w:t>I</w:t>
      </w:r>
      <w:r w:rsidRPr="00495DD4">
        <w:rPr>
          <w:sz w:val="20"/>
        </w:rPr>
        <w:t>ndikatívny zoznam hodnotení OP KŽP</w:t>
      </w:r>
    </w:p>
    <w:tbl>
      <w:tblPr>
        <w:tblW w:w="622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8"/>
        <w:gridCol w:w="2123"/>
        <w:gridCol w:w="1530"/>
        <w:gridCol w:w="1255"/>
        <w:gridCol w:w="3060"/>
        <w:gridCol w:w="1391"/>
        <w:gridCol w:w="971"/>
        <w:gridCol w:w="1116"/>
        <w:gridCol w:w="838"/>
        <w:gridCol w:w="1252"/>
      </w:tblGrid>
      <w:tr w:rsidR="00EC2B33" w:rsidRPr="00C619B3" w:rsidTr="00635122">
        <w:trPr>
          <w:tblHeader/>
        </w:trPr>
        <w:tc>
          <w:tcPr>
            <w:tcW w:w="621" w:type="pct"/>
            <w:shd w:val="clear" w:color="auto" w:fill="C6D9F1"/>
            <w:vAlign w:val="center"/>
          </w:tcPr>
          <w:p w:rsidR="004070DC" w:rsidRPr="00C619B3" w:rsidRDefault="004070DC" w:rsidP="00FD3A84">
            <w:pPr>
              <w:spacing w:before="60" w:after="60"/>
              <w:jc w:val="center"/>
              <w:rPr>
                <w:b/>
                <w:sz w:val="20"/>
              </w:rPr>
            </w:pPr>
            <w:r w:rsidRPr="00C619B3">
              <w:rPr>
                <w:b/>
                <w:sz w:val="20"/>
              </w:rPr>
              <w:t>Názov hodnotenia</w:t>
            </w:r>
          </w:p>
        </w:tc>
        <w:tc>
          <w:tcPr>
            <w:tcW w:w="687" w:type="pct"/>
            <w:shd w:val="clear" w:color="auto" w:fill="C6D9F1"/>
            <w:vAlign w:val="center"/>
          </w:tcPr>
          <w:p w:rsidR="004070DC" w:rsidRPr="00C619B3" w:rsidRDefault="00C84D2F" w:rsidP="00C84D2F">
            <w:pPr>
              <w:spacing w:before="60" w:after="60"/>
              <w:jc w:val="center"/>
              <w:rPr>
                <w:b/>
                <w:sz w:val="20"/>
              </w:rPr>
            </w:pPr>
            <w:r w:rsidRPr="004070DC">
              <w:rPr>
                <w:b/>
                <w:sz w:val="20"/>
              </w:rPr>
              <w:t xml:space="preserve">Predmet, cieľ </w:t>
            </w:r>
            <w:r w:rsidR="00EC2B33">
              <w:rPr>
                <w:b/>
                <w:sz w:val="20"/>
              </w:rPr>
              <w:br/>
            </w:r>
            <w:r w:rsidRPr="004070DC">
              <w:rPr>
                <w:b/>
                <w:sz w:val="20"/>
              </w:rPr>
              <w:t>a zdôvodnenie potreby hodnotenia</w:t>
            </w:r>
          </w:p>
        </w:tc>
        <w:tc>
          <w:tcPr>
            <w:tcW w:w="495" w:type="pct"/>
            <w:shd w:val="clear" w:color="auto" w:fill="C6D9F1"/>
            <w:vAlign w:val="center"/>
          </w:tcPr>
          <w:p w:rsidR="004070DC" w:rsidRPr="00C619B3" w:rsidRDefault="00BE10C4" w:rsidP="009B714E">
            <w:pPr>
              <w:spacing w:before="60" w:after="60"/>
              <w:jc w:val="center"/>
              <w:rPr>
                <w:b/>
                <w:sz w:val="20"/>
              </w:rPr>
            </w:pPr>
            <w:r w:rsidRPr="004070DC">
              <w:rPr>
                <w:b/>
                <w:sz w:val="20"/>
              </w:rPr>
              <w:t>Požadované údaje</w:t>
            </w:r>
          </w:p>
        </w:tc>
        <w:tc>
          <w:tcPr>
            <w:tcW w:w="406" w:type="pct"/>
            <w:shd w:val="clear" w:color="auto" w:fill="C6D9F1"/>
            <w:vAlign w:val="center"/>
          </w:tcPr>
          <w:p w:rsidR="004070DC" w:rsidRPr="00C619B3" w:rsidRDefault="004070DC" w:rsidP="0089304C">
            <w:pPr>
              <w:spacing w:before="60" w:after="60"/>
              <w:jc w:val="center"/>
              <w:rPr>
                <w:b/>
                <w:sz w:val="20"/>
              </w:rPr>
            </w:pPr>
            <w:r w:rsidRPr="00C619B3">
              <w:rPr>
                <w:b/>
                <w:sz w:val="20"/>
              </w:rPr>
              <w:t>Zdroje údajov</w:t>
            </w:r>
          </w:p>
        </w:tc>
        <w:tc>
          <w:tcPr>
            <w:tcW w:w="990" w:type="pct"/>
            <w:shd w:val="clear" w:color="auto" w:fill="C6D9F1"/>
            <w:vAlign w:val="center"/>
          </w:tcPr>
          <w:p w:rsidR="004070DC" w:rsidRPr="00C619B3" w:rsidRDefault="00D1478B" w:rsidP="00D1478B">
            <w:pPr>
              <w:spacing w:before="60" w:after="60"/>
              <w:jc w:val="center"/>
              <w:rPr>
                <w:b/>
                <w:sz w:val="20"/>
              </w:rPr>
            </w:pPr>
            <w:r>
              <w:rPr>
                <w:b/>
                <w:sz w:val="20"/>
              </w:rPr>
              <w:t>Základné hodnotiace otázky</w:t>
            </w:r>
          </w:p>
        </w:tc>
        <w:tc>
          <w:tcPr>
            <w:tcW w:w="450" w:type="pct"/>
            <w:shd w:val="clear" w:color="auto" w:fill="C6D9F1"/>
            <w:vAlign w:val="center"/>
          </w:tcPr>
          <w:p w:rsidR="004070DC" w:rsidRPr="00C619B3" w:rsidRDefault="00D1478B" w:rsidP="00D1478B">
            <w:pPr>
              <w:spacing w:before="60" w:after="60"/>
              <w:jc w:val="center"/>
              <w:rPr>
                <w:b/>
                <w:sz w:val="20"/>
              </w:rPr>
            </w:pPr>
            <w:r>
              <w:rPr>
                <w:b/>
                <w:sz w:val="20"/>
              </w:rPr>
              <w:t xml:space="preserve">Návrh </w:t>
            </w:r>
            <w:r w:rsidR="00EC2B33">
              <w:rPr>
                <w:b/>
                <w:sz w:val="20"/>
              </w:rPr>
              <w:br/>
            </w:r>
            <w:r>
              <w:rPr>
                <w:b/>
                <w:sz w:val="20"/>
              </w:rPr>
              <w:t>metód</w:t>
            </w:r>
          </w:p>
        </w:tc>
        <w:tc>
          <w:tcPr>
            <w:tcW w:w="314" w:type="pct"/>
            <w:shd w:val="clear" w:color="auto" w:fill="C6D9F1"/>
            <w:vAlign w:val="center"/>
          </w:tcPr>
          <w:p w:rsidR="004070DC" w:rsidRPr="00C619B3" w:rsidRDefault="00D1478B" w:rsidP="00D1478B">
            <w:pPr>
              <w:spacing w:before="60" w:after="60"/>
              <w:ind w:left="-160" w:right="-107"/>
              <w:jc w:val="center"/>
              <w:rPr>
                <w:b/>
                <w:sz w:val="20"/>
              </w:rPr>
            </w:pPr>
            <w:r>
              <w:rPr>
                <w:b/>
                <w:sz w:val="20"/>
              </w:rPr>
              <w:t>Č</w:t>
            </w:r>
            <w:r w:rsidR="004070DC" w:rsidRPr="00C619B3">
              <w:rPr>
                <w:b/>
                <w:sz w:val="20"/>
              </w:rPr>
              <w:t>asový harmono</w:t>
            </w:r>
            <w:r w:rsidR="00FD3A84">
              <w:rPr>
                <w:b/>
                <w:sz w:val="20"/>
              </w:rPr>
              <w:t>-</w:t>
            </w:r>
            <w:r w:rsidR="004070DC" w:rsidRPr="00C619B3">
              <w:rPr>
                <w:b/>
                <w:sz w:val="20"/>
              </w:rPr>
              <w:t>gram</w:t>
            </w:r>
          </w:p>
        </w:tc>
        <w:tc>
          <w:tcPr>
            <w:tcW w:w="361" w:type="pct"/>
            <w:shd w:val="clear" w:color="auto" w:fill="C6D9F1"/>
            <w:vAlign w:val="center"/>
          </w:tcPr>
          <w:p w:rsidR="004070DC" w:rsidRPr="00C619B3" w:rsidRDefault="00D1478B" w:rsidP="00BE10C4">
            <w:pPr>
              <w:spacing w:before="60" w:after="60"/>
              <w:jc w:val="center"/>
              <w:rPr>
                <w:b/>
                <w:sz w:val="20"/>
              </w:rPr>
            </w:pPr>
            <w:r>
              <w:rPr>
                <w:b/>
                <w:sz w:val="20"/>
              </w:rPr>
              <w:t>R</w:t>
            </w:r>
            <w:r w:rsidR="004070DC" w:rsidRPr="00C619B3">
              <w:rPr>
                <w:b/>
                <w:sz w:val="20"/>
              </w:rPr>
              <w:t>ozpočet</w:t>
            </w:r>
          </w:p>
          <w:p w:rsidR="004070DC" w:rsidRPr="00C619B3" w:rsidRDefault="004070DC" w:rsidP="0044468C">
            <w:pPr>
              <w:spacing w:before="60" w:after="60"/>
              <w:jc w:val="center"/>
              <w:rPr>
                <w:b/>
                <w:sz w:val="20"/>
              </w:rPr>
            </w:pPr>
            <w:r w:rsidRPr="00C619B3">
              <w:rPr>
                <w:b/>
                <w:sz w:val="20"/>
              </w:rPr>
              <w:t>(EUR)</w:t>
            </w:r>
          </w:p>
        </w:tc>
        <w:tc>
          <w:tcPr>
            <w:tcW w:w="271" w:type="pct"/>
            <w:shd w:val="clear" w:color="auto" w:fill="C6D9F1"/>
            <w:vAlign w:val="center"/>
          </w:tcPr>
          <w:p w:rsidR="004070DC" w:rsidRPr="00C619B3" w:rsidRDefault="004070DC" w:rsidP="00AE3583">
            <w:pPr>
              <w:spacing w:before="60" w:after="60"/>
              <w:jc w:val="center"/>
              <w:rPr>
                <w:b/>
                <w:sz w:val="20"/>
              </w:rPr>
            </w:pPr>
            <w:r w:rsidRPr="00C619B3">
              <w:rPr>
                <w:b/>
                <w:sz w:val="20"/>
              </w:rPr>
              <w:t>Forma</w:t>
            </w:r>
          </w:p>
        </w:tc>
        <w:tc>
          <w:tcPr>
            <w:tcW w:w="405" w:type="pct"/>
            <w:shd w:val="clear" w:color="auto" w:fill="C6D9F1"/>
            <w:vAlign w:val="center"/>
          </w:tcPr>
          <w:p w:rsidR="004070DC" w:rsidRPr="00C619B3" w:rsidRDefault="00987AA6" w:rsidP="00AE3583">
            <w:pPr>
              <w:spacing w:before="60" w:after="60"/>
              <w:jc w:val="center"/>
              <w:rPr>
                <w:b/>
                <w:sz w:val="20"/>
              </w:rPr>
            </w:pPr>
            <w:r>
              <w:rPr>
                <w:b/>
                <w:sz w:val="20"/>
              </w:rPr>
              <w:t>Pozn</w:t>
            </w:r>
            <w:r w:rsidR="002A560B">
              <w:rPr>
                <w:b/>
                <w:sz w:val="20"/>
              </w:rPr>
              <w:t>ámka</w:t>
            </w:r>
            <w:ins w:id="220" w:author="Autor">
              <w:r>
                <w:rPr>
                  <w:b/>
                  <w:sz w:val="20"/>
                </w:rPr>
                <w:t>.</w:t>
              </w:r>
            </w:ins>
          </w:p>
        </w:tc>
      </w:tr>
      <w:tr w:rsidR="00EC2B33" w:rsidRPr="00C619B3" w:rsidTr="00124D2E">
        <w:trPr>
          <w:trHeight w:val="275"/>
        </w:trPr>
        <w:tc>
          <w:tcPr>
            <w:tcW w:w="621" w:type="pct"/>
            <w:shd w:val="clear" w:color="auto" w:fill="auto"/>
          </w:tcPr>
          <w:p w:rsidR="004070DC" w:rsidRPr="00BF54EB" w:rsidRDefault="004070DC" w:rsidP="00B52C02">
            <w:pPr>
              <w:pStyle w:val="Zkladntext"/>
              <w:spacing w:before="60" w:after="60"/>
              <w:jc w:val="left"/>
              <w:rPr>
                <w:b/>
                <w:sz w:val="20"/>
                <w:rPrChange w:id="221" w:author="Autor">
                  <w:rPr>
                    <w:b/>
                    <w:sz w:val="20"/>
                    <w:highlight w:val="green"/>
                  </w:rPr>
                </w:rPrChange>
              </w:rPr>
            </w:pPr>
            <w:r w:rsidRPr="00BF54EB">
              <w:rPr>
                <w:b/>
                <w:sz w:val="20"/>
                <w:rPrChange w:id="222" w:author="Autor">
                  <w:rPr>
                    <w:b/>
                    <w:sz w:val="20"/>
                    <w:highlight w:val="green"/>
                  </w:rPr>
                </w:rPrChange>
              </w:rPr>
              <w:t xml:space="preserve">Hodnotenie </w:t>
            </w:r>
            <w:del w:id="223" w:author="Autor">
              <w:r w:rsidRPr="00BF54EB">
                <w:rPr>
                  <w:b/>
                  <w:sz w:val="20"/>
                  <w:rPrChange w:id="224" w:author="Autor">
                    <w:rPr>
                      <w:b/>
                      <w:sz w:val="20"/>
                      <w:highlight w:val="green"/>
                    </w:rPr>
                  </w:rPrChange>
                </w:rPr>
                <w:delText>plnenia čiastkových cieľov na úrovni prioritných osí</w:delText>
              </w:r>
            </w:del>
            <w:ins w:id="225" w:author="Autor">
              <w:r w:rsidR="00B52C02" w:rsidRPr="00BF54EB">
                <w:rPr>
                  <w:b/>
                  <w:sz w:val="20"/>
                  <w:rPrChange w:id="226" w:author="Autor">
                    <w:rPr>
                      <w:b/>
                      <w:sz w:val="20"/>
                      <w:highlight w:val="green"/>
                    </w:rPr>
                  </w:rPrChange>
                </w:rPr>
                <w:t>aktuálneho stavu implementácie</w:t>
              </w:r>
            </w:ins>
            <w:r w:rsidR="00B52C02" w:rsidRPr="00BF54EB">
              <w:rPr>
                <w:b/>
                <w:sz w:val="20"/>
                <w:rPrChange w:id="227" w:author="Autor">
                  <w:rPr>
                    <w:b/>
                    <w:sz w:val="20"/>
                    <w:highlight w:val="green"/>
                  </w:rPr>
                </w:rPrChange>
              </w:rPr>
              <w:t xml:space="preserve"> OP KŽP</w:t>
            </w:r>
            <w:del w:id="228" w:author="Autor">
              <w:r w:rsidRPr="00BF54EB">
                <w:rPr>
                  <w:b/>
                  <w:sz w:val="20"/>
                  <w:rPrChange w:id="229" w:author="Autor">
                    <w:rPr>
                      <w:b/>
                      <w:sz w:val="20"/>
                      <w:highlight w:val="green"/>
                    </w:rPr>
                  </w:rPrChange>
                </w:rPr>
                <w:delText xml:space="preserve"> (priebežné hodnotenie výkonnosti OP)</w:delText>
              </w:r>
            </w:del>
          </w:p>
        </w:tc>
        <w:tc>
          <w:tcPr>
            <w:tcW w:w="687" w:type="pct"/>
            <w:shd w:val="clear" w:color="auto" w:fill="auto"/>
          </w:tcPr>
          <w:p w:rsidR="00E87920" w:rsidRPr="00BF54EB" w:rsidRDefault="003C29F8" w:rsidP="00B66157">
            <w:pPr>
              <w:pStyle w:val="Zkladntext"/>
              <w:spacing w:before="60" w:after="60"/>
              <w:jc w:val="left"/>
              <w:rPr>
                <w:sz w:val="20"/>
                <w:rPrChange w:id="230" w:author="Autor">
                  <w:rPr>
                    <w:sz w:val="20"/>
                    <w:highlight w:val="green"/>
                  </w:rPr>
                </w:rPrChange>
              </w:rPr>
            </w:pPr>
            <w:r w:rsidRPr="00BF54EB">
              <w:rPr>
                <w:sz w:val="20"/>
                <w:rPrChange w:id="231" w:author="Autor">
                  <w:rPr>
                    <w:sz w:val="20"/>
                    <w:highlight w:val="green"/>
                  </w:rPr>
                </w:rPrChange>
              </w:rPr>
              <w:t xml:space="preserve">Predmetom hodnotenia bude priebežné hodnotenie </w:t>
            </w:r>
            <w:del w:id="232" w:author="Autor">
              <w:r w:rsidRPr="00BF54EB">
                <w:rPr>
                  <w:sz w:val="20"/>
                  <w:rPrChange w:id="233" w:author="Autor">
                    <w:rPr>
                      <w:sz w:val="20"/>
                      <w:highlight w:val="green"/>
                    </w:rPr>
                  </w:rPrChange>
                </w:rPr>
                <w:delText>výkonnosti</w:delText>
              </w:r>
            </w:del>
            <w:ins w:id="234" w:author="Autor">
              <w:r w:rsidR="00B52C02" w:rsidRPr="00BF54EB">
                <w:rPr>
                  <w:sz w:val="20"/>
                  <w:rPrChange w:id="235" w:author="Autor">
                    <w:rPr>
                      <w:sz w:val="20"/>
                      <w:highlight w:val="green"/>
                    </w:rPr>
                  </w:rPrChange>
                </w:rPr>
                <w:t>vzájomného vzťahu finančnej alokácie, kontrahovania, čerpania finančných prostriedkov a napĺňania ukazovateľov v rámci</w:t>
              </w:r>
            </w:ins>
            <w:r w:rsidR="00B52C02" w:rsidRPr="00BF54EB">
              <w:rPr>
                <w:sz w:val="20"/>
                <w:rPrChange w:id="236" w:author="Autor">
                  <w:rPr>
                    <w:sz w:val="20"/>
                    <w:highlight w:val="green"/>
                  </w:rPr>
                </w:rPrChange>
              </w:rPr>
              <w:t xml:space="preserve"> OP KŽP.</w:t>
            </w:r>
            <w:del w:id="237" w:author="Autor">
              <w:r w:rsidRPr="00BF54EB">
                <w:rPr>
                  <w:sz w:val="20"/>
                  <w:rPrChange w:id="238" w:author="Autor">
                    <w:rPr>
                      <w:sz w:val="20"/>
                      <w:highlight w:val="green"/>
                    </w:rPr>
                  </w:rPrChange>
                </w:rPr>
                <w:delText xml:space="preserve"> </w:delText>
              </w:r>
            </w:del>
          </w:p>
          <w:p w:rsidR="003C29F8" w:rsidRPr="00BF54EB" w:rsidRDefault="003C29F8" w:rsidP="00B66157">
            <w:pPr>
              <w:pStyle w:val="Zkladntext"/>
              <w:spacing w:before="60" w:after="60"/>
              <w:jc w:val="left"/>
              <w:rPr>
                <w:sz w:val="20"/>
                <w:rPrChange w:id="239" w:author="Autor">
                  <w:rPr>
                    <w:sz w:val="20"/>
                    <w:highlight w:val="green"/>
                  </w:rPr>
                </w:rPrChange>
              </w:rPr>
            </w:pPr>
            <w:r w:rsidRPr="00BF54EB">
              <w:rPr>
                <w:sz w:val="20"/>
                <w:rPrChange w:id="240" w:author="Autor">
                  <w:rPr>
                    <w:sz w:val="20"/>
                    <w:highlight w:val="green"/>
                  </w:rPr>
                </w:rPrChange>
              </w:rPr>
              <w:t>Cieľom bude</w:t>
            </w:r>
            <w:ins w:id="241" w:author="Autor">
              <w:r w:rsidRPr="00BF54EB">
                <w:rPr>
                  <w:sz w:val="20"/>
                  <w:rPrChange w:id="242" w:author="Autor">
                    <w:rPr>
                      <w:sz w:val="20"/>
                      <w:highlight w:val="green"/>
                    </w:rPr>
                  </w:rPrChange>
                </w:rPr>
                <w:t xml:space="preserve"> </w:t>
              </w:r>
            </w:ins>
            <w:r w:rsidR="008E5DA6" w:rsidRPr="00BF54EB">
              <w:rPr>
                <w:sz w:val="20"/>
                <w:rPrChange w:id="243" w:author="Autor">
                  <w:rPr>
                    <w:sz w:val="20"/>
                    <w:highlight w:val="green"/>
                  </w:rPr>
                </w:rPrChange>
              </w:rPr>
              <w:t xml:space="preserve">identifikovať </w:t>
            </w:r>
            <w:ins w:id="244" w:author="Autor">
              <w:r w:rsidR="00B52C02" w:rsidRPr="00BF54EB">
                <w:rPr>
                  <w:sz w:val="20"/>
                  <w:rPrChange w:id="245" w:author="Autor">
                    <w:rPr>
                      <w:sz w:val="20"/>
                      <w:highlight w:val="green"/>
                    </w:rPr>
                  </w:rPrChange>
                </w:rPr>
                <w:t xml:space="preserve">prípadné </w:t>
              </w:r>
            </w:ins>
            <w:r w:rsidR="008E5DA6" w:rsidRPr="00BF54EB">
              <w:rPr>
                <w:sz w:val="20"/>
                <w:rPrChange w:id="246" w:author="Autor">
                  <w:rPr>
                    <w:sz w:val="20"/>
                    <w:highlight w:val="green"/>
                  </w:rPr>
                </w:rPrChange>
              </w:rPr>
              <w:t xml:space="preserve">riziká </w:t>
            </w:r>
            <w:del w:id="247" w:author="Autor">
              <w:r w:rsidR="008E5DA6" w:rsidRPr="00BF54EB">
                <w:rPr>
                  <w:sz w:val="20"/>
                  <w:rPrChange w:id="248" w:author="Autor">
                    <w:rPr>
                      <w:sz w:val="20"/>
                      <w:highlight w:val="green"/>
                    </w:rPr>
                  </w:rPrChange>
                </w:rPr>
                <w:delText>ovplyvňujúce výkonnosť</w:delText>
              </w:r>
            </w:del>
            <w:ins w:id="249" w:author="Autor">
              <w:r w:rsidR="00B52C02" w:rsidRPr="00BF54EB">
                <w:rPr>
                  <w:sz w:val="20"/>
                  <w:rPrChange w:id="250" w:author="Autor">
                    <w:rPr>
                      <w:sz w:val="20"/>
                      <w:highlight w:val="green"/>
                    </w:rPr>
                  </w:rPrChange>
                </w:rPr>
                <w:t>ohrozujúce napĺňanie cieľov</w:t>
              </w:r>
            </w:ins>
            <w:r w:rsidR="008E5DA6" w:rsidRPr="00BF54EB">
              <w:rPr>
                <w:sz w:val="20"/>
                <w:rPrChange w:id="251" w:author="Autor">
                  <w:rPr>
                    <w:sz w:val="20"/>
                    <w:highlight w:val="green"/>
                  </w:rPr>
                </w:rPrChange>
              </w:rPr>
              <w:t xml:space="preserve"> OP KŽP a navrhnúť prípadné opatrenia</w:t>
            </w:r>
            <w:del w:id="252" w:author="Autor">
              <w:r w:rsidR="008E5DA6" w:rsidRPr="00BF54EB">
                <w:rPr>
                  <w:sz w:val="20"/>
                  <w:rPrChange w:id="253" w:author="Autor">
                    <w:rPr>
                      <w:sz w:val="20"/>
                      <w:highlight w:val="green"/>
                    </w:rPr>
                  </w:rPrChange>
                </w:rPr>
                <w:delText>.</w:delText>
              </w:r>
            </w:del>
            <w:ins w:id="254" w:author="Autor">
              <w:r w:rsidR="00B52C02" w:rsidRPr="00BF54EB">
                <w:rPr>
                  <w:sz w:val="20"/>
                  <w:rPrChange w:id="255" w:author="Autor">
                    <w:rPr>
                      <w:sz w:val="20"/>
                      <w:highlight w:val="green"/>
                    </w:rPr>
                  </w:rPrChange>
                </w:rPr>
                <w:t xml:space="preserve"> na zabezpečenie dosiahnutia cieľov OP KŽP</w:t>
              </w:r>
            </w:ins>
          </w:p>
          <w:p w:rsidR="00BE10C4" w:rsidRPr="00BF54EB" w:rsidRDefault="00BE10C4" w:rsidP="00B66157">
            <w:pPr>
              <w:pStyle w:val="Zkladntext"/>
              <w:spacing w:before="60" w:after="60"/>
              <w:jc w:val="left"/>
              <w:rPr>
                <w:sz w:val="20"/>
                <w:rPrChange w:id="256" w:author="Autor">
                  <w:rPr>
                    <w:sz w:val="20"/>
                    <w:highlight w:val="green"/>
                  </w:rPr>
                </w:rPrChange>
              </w:rPr>
            </w:pPr>
            <w:r w:rsidRPr="00BF54EB">
              <w:rPr>
                <w:sz w:val="20"/>
                <w:rPrChange w:id="257" w:author="Autor">
                  <w:rPr>
                    <w:sz w:val="20"/>
                    <w:highlight w:val="green"/>
                  </w:rPr>
                </w:rPrChange>
              </w:rPr>
              <w:t>Zdôvodnenie:</w:t>
            </w:r>
          </w:p>
          <w:p w:rsidR="004070DC" w:rsidRPr="00BF54EB" w:rsidRDefault="00AF0C2C" w:rsidP="00B66157">
            <w:pPr>
              <w:pStyle w:val="Zkladntext"/>
              <w:spacing w:before="60" w:after="60"/>
              <w:jc w:val="left"/>
              <w:rPr>
                <w:sz w:val="20"/>
                <w:rPrChange w:id="258" w:author="Autor">
                  <w:rPr>
                    <w:sz w:val="20"/>
                    <w:highlight w:val="green"/>
                  </w:rPr>
                </w:rPrChange>
              </w:rPr>
            </w:pPr>
            <w:r w:rsidRPr="00BF54EB">
              <w:rPr>
                <w:sz w:val="20"/>
                <w:rPrChange w:id="259" w:author="Autor">
                  <w:rPr>
                    <w:sz w:val="20"/>
                    <w:highlight w:val="green"/>
                  </w:rPr>
                </w:rPrChange>
              </w:rPr>
              <w:t>V</w:t>
            </w:r>
            <w:r w:rsidR="004070DC" w:rsidRPr="00BF54EB">
              <w:rPr>
                <w:sz w:val="20"/>
                <w:rPrChange w:id="260" w:author="Autor">
                  <w:rPr>
                    <w:sz w:val="20"/>
                    <w:highlight w:val="green"/>
                  </w:rPr>
                </w:rPrChange>
              </w:rPr>
              <w:t>yhodnotenie plnenia výkonnostného rámca a príp. návrh revízie OP</w:t>
            </w:r>
          </w:p>
          <w:p w:rsidR="004070DC" w:rsidRPr="00BF54EB" w:rsidRDefault="004070DC" w:rsidP="00B66157">
            <w:pPr>
              <w:pStyle w:val="Zkladntext"/>
              <w:spacing w:before="60" w:after="60"/>
              <w:jc w:val="left"/>
              <w:rPr>
                <w:sz w:val="20"/>
                <w:rPrChange w:id="261" w:author="Autor">
                  <w:rPr>
                    <w:sz w:val="20"/>
                    <w:highlight w:val="green"/>
                  </w:rPr>
                </w:rPrChange>
              </w:rPr>
            </w:pPr>
            <w:r w:rsidRPr="00BF54EB">
              <w:rPr>
                <w:sz w:val="20"/>
                <w:rPrChange w:id="262" w:author="Autor">
                  <w:rPr>
                    <w:sz w:val="20"/>
                    <w:highlight w:val="green"/>
                  </w:rPr>
                </w:rPrChange>
              </w:rPr>
              <w:lastRenderedPageBreak/>
              <w:t>Hodnotenie efektívnosti a účinnosti OP</w:t>
            </w:r>
          </w:p>
          <w:p w:rsidR="004070DC" w:rsidRPr="00BF54EB" w:rsidRDefault="004070DC" w:rsidP="00B66157">
            <w:pPr>
              <w:pStyle w:val="Zkladntext"/>
              <w:spacing w:before="60" w:after="60"/>
              <w:jc w:val="left"/>
              <w:rPr>
                <w:sz w:val="20"/>
                <w:rPrChange w:id="263" w:author="Autor">
                  <w:rPr>
                    <w:sz w:val="20"/>
                    <w:highlight w:val="green"/>
                  </w:rPr>
                </w:rPrChange>
              </w:rPr>
            </w:pPr>
            <w:r w:rsidRPr="00BF54EB">
              <w:rPr>
                <w:sz w:val="20"/>
                <w:rPrChange w:id="264" w:author="Autor">
                  <w:rPr>
                    <w:sz w:val="20"/>
                    <w:highlight w:val="green"/>
                  </w:rPr>
                </w:rPrChange>
              </w:rPr>
              <w:t>Vypracovanie podkladovej informácie pre Správu o stave implementácie EŠIF</w:t>
            </w:r>
          </w:p>
          <w:p w:rsidR="004070DC" w:rsidRPr="00BF54EB" w:rsidRDefault="004070DC" w:rsidP="00B66157">
            <w:pPr>
              <w:pStyle w:val="Zkladntext"/>
              <w:spacing w:before="60" w:after="60"/>
              <w:jc w:val="left"/>
              <w:rPr>
                <w:sz w:val="20"/>
                <w:rPrChange w:id="265" w:author="Autor">
                  <w:rPr>
                    <w:sz w:val="20"/>
                    <w:highlight w:val="green"/>
                  </w:rPr>
                </w:rPrChange>
              </w:rPr>
            </w:pPr>
            <w:r w:rsidRPr="00BF54EB">
              <w:rPr>
                <w:sz w:val="20"/>
                <w:rPrChange w:id="266" w:author="Autor">
                  <w:rPr>
                    <w:sz w:val="20"/>
                    <w:highlight w:val="green"/>
                  </w:rPr>
                </w:rPrChange>
              </w:rPr>
              <w:t>Vypracovanie výročných a záverečnej správy o vykonávaní OP KŽP</w:t>
            </w:r>
          </w:p>
        </w:tc>
        <w:tc>
          <w:tcPr>
            <w:tcW w:w="495" w:type="pct"/>
            <w:shd w:val="clear" w:color="auto" w:fill="auto"/>
          </w:tcPr>
          <w:p w:rsidR="004070DC" w:rsidRPr="00BF54EB" w:rsidRDefault="004070DC" w:rsidP="00B52C02">
            <w:pPr>
              <w:pStyle w:val="Zkladntext"/>
              <w:spacing w:before="60" w:after="60"/>
              <w:jc w:val="left"/>
              <w:rPr>
                <w:sz w:val="20"/>
                <w:rPrChange w:id="267" w:author="Autor">
                  <w:rPr>
                    <w:sz w:val="20"/>
                    <w:highlight w:val="green"/>
                  </w:rPr>
                </w:rPrChange>
              </w:rPr>
            </w:pPr>
            <w:r w:rsidRPr="00BF54EB">
              <w:rPr>
                <w:sz w:val="20"/>
                <w:rPrChange w:id="268" w:author="Autor">
                  <w:rPr>
                    <w:sz w:val="20"/>
                    <w:highlight w:val="green"/>
                  </w:rPr>
                </w:rPrChange>
              </w:rPr>
              <w:lastRenderedPageBreak/>
              <w:t>ukazovatele výstupu</w:t>
            </w:r>
            <w:del w:id="269" w:author="Autor">
              <w:r w:rsidRPr="00BF54EB">
                <w:rPr>
                  <w:sz w:val="20"/>
                  <w:rPrChange w:id="270" w:author="Autor">
                    <w:rPr>
                      <w:sz w:val="20"/>
                      <w:highlight w:val="green"/>
                    </w:rPr>
                  </w:rPrChange>
                </w:rPr>
                <w:delText xml:space="preserve"> príp. výsledku</w:delText>
              </w:r>
            </w:del>
            <w:r w:rsidRPr="00BF54EB">
              <w:rPr>
                <w:sz w:val="20"/>
                <w:rPrChange w:id="271" w:author="Autor">
                  <w:rPr>
                    <w:sz w:val="20"/>
                    <w:highlight w:val="green"/>
                  </w:rPr>
                </w:rPrChange>
              </w:rPr>
              <w:t>, finančné ukazovatele, kľúčové implementačné kroky,</w:t>
            </w:r>
            <w:r w:rsidR="00467CBA" w:rsidRPr="00BF54EB">
              <w:rPr>
                <w:sz w:val="20"/>
                <w:rPrChange w:id="272" w:author="Autor">
                  <w:rPr>
                    <w:sz w:val="20"/>
                    <w:highlight w:val="green"/>
                  </w:rPr>
                </w:rPrChange>
              </w:rPr>
              <w:t xml:space="preserve"> </w:t>
            </w:r>
            <w:r w:rsidRPr="00BF54EB">
              <w:rPr>
                <w:sz w:val="20"/>
                <w:rPrChange w:id="273" w:author="Autor">
                  <w:rPr>
                    <w:sz w:val="20"/>
                    <w:highlight w:val="green"/>
                  </w:rPr>
                </w:rPrChange>
              </w:rPr>
              <w:t>ukazovatele a</w:t>
            </w:r>
            <w:r w:rsidR="00467CBA" w:rsidRPr="00BF54EB">
              <w:rPr>
                <w:sz w:val="20"/>
                <w:rPrChange w:id="274" w:author="Autor">
                  <w:rPr>
                    <w:sz w:val="20"/>
                    <w:highlight w:val="green"/>
                  </w:rPr>
                </w:rPrChange>
              </w:rPr>
              <w:t xml:space="preserve"> </w:t>
            </w:r>
            <w:r w:rsidRPr="00BF54EB">
              <w:rPr>
                <w:sz w:val="20"/>
                <w:rPrChange w:id="275" w:author="Autor">
                  <w:rPr>
                    <w:sz w:val="20"/>
                    <w:highlight w:val="green"/>
                  </w:rPr>
                </w:rPrChange>
              </w:rPr>
              <w:t>iné údaje na úrovni projektu</w:t>
            </w:r>
            <w:bookmarkStart w:id="276" w:name="_Ref448476411"/>
            <w:r w:rsidR="002A0DFB" w:rsidRPr="00BF54EB">
              <w:rPr>
                <w:rStyle w:val="Odkaznapoznmkupodiarou"/>
                <w:sz w:val="20"/>
                <w:rPrChange w:id="277" w:author="Autor">
                  <w:rPr>
                    <w:rStyle w:val="Odkaznapoznmkupodiarou"/>
                    <w:sz w:val="20"/>
                    <w:highlight w:val="green"/>
                  </w:rPr>
                </w:rPrChange>
              </w:rPr>
              <w:footnoteReference w:id="7"/>
            </w:r>
            <w:bookmarkEnd w:id="276"/>
          </w:p>
        </w:tc>
        <w:tc>
          <w:tcPr>
            <w:tcW w:w="406" w:type="pct"/>
            <w:shd w:val="clear" w:color="auto" w:fill="auto"/>
          </w:tcPr>
          <w:p w:rsidR="004070DC" w:rsidRPr="00BF54EB" w:rsidRDefault="004070DC" w:rsidP="00B66157">
            <w:pPr>
              <w:pStyle w:val="Zkladntext"/>
              <w:spacing w:before="60" w:after="60"/>
              <w:jc w:val="left"/>
              <w:rPr>
                <w:sz w:val="20"/>
                <w:rPrChange w:id="278" w:author="Autor">
                  <w:rPr>
                    <w:sz w:val="20"/>
                    <w:highlight w:val="green"/>
                  </w:rPr>
                </w:rPrChange>
              </w:rPr>
            </w:pPr>
            <w:r w:rsidRPr="00BF54EB">
              <w:rPr>
                <w:sz w:val="20"/>
                <w:rPrChange w:id="279" w:author="Autor">
                  <w:rPr>
                    <w:sz w:val="20"/>
                    <w:highlight w:val="green"/>
                  </w:rPr>
                </w:rPrChange>
              </w:rPr>
              <w:t xml:space="preserve">ITMS, </w:t>
            </w:r>
            <w:del w:id="280" w:author="Autor">
              <w:r w:rsidRPr="00BF54EB">
                <w:rPr>
                  <w:sz w:val="20"/>
                  <w:rPrChange w:id="281" w:author="Autor">
                    <w:rPr>
                      <w:sz w:val="20"/>
                      <w:highlight w:val="green"/>
                    </w:rPr>
                  </w:rPrChange>
                </w:rPr>
                <w:delText>prijímatelia</w:delText>
              </w:r>
            </w:del>
            <w:ins w:id="282" w:author="Autor">
              <w:r w:rsidR="00B52C02" w:rsidRPr="00BF54EB">
                <w:rPr>
                  <w:sz w:val="20"/>
                  <w:rPrChange w:id="283" w:author="Autor">
                    <w:rPr>
                      <w:sz w:val="20"/>
                      <w:highlight w:val="green"/>
                    </w:rPr>
                  </w:rPrChange>
                </w:rPr>
                <w:t>RO, SO</w:t>
              </w:r>
            </w:ins>
          </w:p>
          <w:p w:rsidR="004070DC" w:rsidRPr="00BF54EB" w:rsidRDefault="004070DC" w:rsidP="00B66157">
            <w:pPr>
              <w:pStyle w:val="Zkladntext"/>
              <w:spacing w:before="60" w:after="60"/>
              <w:jc w:val="left"/>
              <w:rPr>
                <w:sz w:val="20"/>
                <w:rPrChange w:id="284" w:author="Autor">
                  <w:rPr>
                    <w:sz w:val="20"/>
                    <w:highlight w:val="green"/>
                  </w:rPr>
                </w:rPrChange>
              </w:rPr>
            </w:pPr>
          </w:p>
        </w:tc>
        <w:tc>
          <w:tcPr>
            <w:tcW w:w="990" w:type="pct"/>
            <w:shd w:val="clear" w:color="auto" w:fill="auto"/>
          </w:tcPr>
          <w:p w:rsidR="004070DC" w:rsidRPr="00BF54EB" w:rsidRDefault="004070DC" w:rsidP="00B66157">
            <w:pPr>
              <w:spacing w:before="60" w:after="60"/>
              <w:rPr>
                <w:ins w:id="285" w:author="Autor"/>
                <w:sz w:val="20"/>
                <w:rPrChange w:id="286" w:author="Autor">
                  <w:rPr>
                    <w:ins w:id="287" w:author="Autor"/>
                    <w:sz w:val="20"/>
                    <w:highlight w:val="green"/>
                  </w:rPr>
                </w:rPrChange>
              </w:rPr>
            </w:pPr>
            <w:ins w:id="288" w:author="Autor">
              <w:r w:rsidRPr="00BF54EB">
                <w:rPr>
                  <w:sz w:val="20"/>
                  <w:rPrChange w:id="289" w:author="Autor">
                    <w:rPr>
                      <w:sz w:val="20"/>
                      <w:highlight w:val="green"/>
                    </w:rPr>
                  </w:rPrChange>
                </w:rPr>
                <w:t>Aká je úroveň kontrahovania</w:t>
              </w:r>
              <w:r w:rsidR="00B52C02" w:rsidRPr="00BF54EB">
                <w:rPr>
                  <w:sz w:val="20"/>
                  <w:rPrChange w:id="290" w:author="Autor">
                    <w:rPr>
                      <w:sz w:val="20"/>
                      <w:highlight w:val="green"/>
                    </w:rPr>
                  </w:rPrChange>
                </w:rPr>
                <w:t xml:space="preserve"> a čerpania</w:t>
              </w:r>
              <w:r w:rsidRPr="00BF54EB">
                <w:rPr>
                  <w:sz w:val="20"/>
                  <w:rPrChange w:id="291" w:author="Autor">
                    <w:rPr>
                      <w:sz w:val="20"/>
                      <w:highlight w:val="green"/>
                    </w:rPr>
                  </w:rPrChange>
                </w:rPr>
                <w:t>?</w:t>
              </w:r>
            </w:ins>
          </w:p>
          <w:p w:rsidR="004070DC" w:rsidRPr="00BF54EB" w:rsidRDefault="004070DC" w:rsidP="00B66157">
            <w:pPr>
              <w:spacing w:before="60" w:after="60"/>
              <w:rPr>
                <w:moveTo w:id="292" w:author="Autor"/>
                <w:sz w:val="20"/>
                <w:rPrChange w:id="293" w:author="Autor">
                  <w:rPr>
                    <w:moveTo w:id="294" w:author="Autor"/>
                    <w:sz w:val="20"/>
                    <w:highlight w:val="green"/>
                  </w:rPr>
                </w:rPrChange>
              </w:rPr>
            </w:pPr>
            <w:moveToRangeStart w:id="295" w:author="Autor" w:name="move484166505"/>
            <w:moveTo w:id="296" w:author="Autor">
              <w:r w:rsidRPr="00BF54EB">
                <w:rPr>
                  <w:sz w:val="20"/>
                  <w:rPrChange w:id="297" w:author="Autor">
                    <w:rPr>
                      <w:sz w:val="20"/>
                      <w:highlight w:val="green"/>
                    </w:rPr>
                  </w:rPrChange>
                </w:rPr>
                <w:t>Je absorpčná kapacita OP v jednotlivých oblastiach podpory dostatočná?</w:t>
              </w:r>
            </w:moveTo>
          </w:p>
          <w:moveToRangeEnd w:id="295"/>
          <w:p w:rsidR="00B52C02" w:rsidRPr="00BF54EB" w:rsidRDefault="00B52C02">
            <w:pPr>
              <w:spacing w:before="60" w:after="60"/>
              <w:ind w:right="-107"/>
              <w:rPr>
                <w:sz w:val="20"/>
                <w:rPrChange w:id="298" w:author="Autor">
                  <w:rPr>
                    <w:sz w:val="20"/>
                    <w:highlight w:val="green"/>
                  </w:rPr>
                </w:rPrChange>
              </w:rPr>
              <w:pPrChange w:id="299" w:author="Autor">
                <w:pPr>
                  <w:spacing w:before="60" w:after="60"/>
                </w:pPr>
              </w:pPrChange>
            </w:pPr>
            <w:r w:rsidRPr="00BF54EB">
              <w:rPr>
                <w:sz w:val="20"/>
                <w:rPrChange w:id="300" w:author="Autor">
                  <w:rPr>
                    <w:sz w:val="20"/>
                    <w:highlight w:val="green"/>
                  </w:rPr>
                </w:rPrChange>
              </w:rPr>
              <w:t>Aké je priebežné plnenie ukazovateľov výkonnostného rámca? Aké je priebežné plnenie ukazovateľov OP - aké je plnenie spoločných a programovo špecifických ukazovateľov</w:t>
            </w:r>
            <w:del w:id="301" w:author="Autor">
              <w:r w:rsidR="004070DC" w:rsidRPr="00BF54EB">
                <w:rPr>
                  <w:sz w:val="20"/>
                  <w:rPrChange w:id="302" w:author="Autor">
                    <w:rPr>
                      <w:sz w:val="20"/>
                      <w:highlight w:val="green"/>
                    </w:rPr>
                  </w:rPrChange>
                </w:rPr>
                <w:delText>, aký je príspevok OP k hodnotám výsledkových ukazovateľov?</w:delText>
              </w:r>
            </w:del>
            <w:ins w:id="303" w:author="Autor">
              <w:r w:rsidRPr="00BF54EB">
                <w:rPr>
                  <w:sz w:val="20"/>
                  <w:rPrChange w:id="304" w:author="Autor">
                    <w:rPr>
                      <w:sz w:val="20"/>
                      <w:highlight w:val="green"/>
                    </w:rPr>
                  </w:rPrChange>
                </w:rPr>
                <w:t>?</w:t>
              </w:r>
            </w:ins>
          </w:p>
          <w:p w:rsidR="004070DC" w:rsidRPr="00BF54EB" w:rsidRDefault="004070DC" w:rsidP="00B66157">
            <w:pPr>
              <w:spacing w:before="60" w:after="60"/>
              <w:rPr>
                <w:del w:id="305" w:author="Autor"/>
                <w:sz w:val="20"/>
                <w:rPrChange w:id="306" w:author="Autor">
                  <w:rPr>
                    <w:del w:id="307" w:author="Autor"/>
                    <w:sz w:val="20"/>
                    <w:highlight w:val="green"/>
                  </w:rPr>
                </w:rPrChange>
              </w:rPr>
            </w:pPr>
            <w:del w:id="308" w:author="Autor">
              <w:r w:rsidRPr="00BF54EB">
                <w:rPr>
                  <w:sz w:val="20"/>
                  <w:rPrChange w:id="309" w:author="Autor">
                    <w:rPr>
                      <w:sz w:val="20"/>
                      <w:highlight w:val="green"/>
                    </w:rPr>
                  </w:rPrChange>
                </w:rPr>
                <w:delText>Aká je úroveň kontrahovania?</w:delText>
              </w:r>
            </w:del>
          </w:p>
          <w:p w:rsidR="004070DC" w:rsidRPr="00BF54EB" w:rsidRDefault="004070DC" w:rsidP="00B66157">
            <w:pPr>
              <w:spacing w:before="60" w:after="60"/>
              <w:rPr>
                <w:moveFrom w:id="310" w:author="Autor"/>
                <w:sz w:val="20"/>
                <w:rPrChange w:id="311" w:author="Autor">
                  <w:rPr>
                    <w:moveFrom w:id="312" w:author="Autor"/>
                    <w:sz w:val="20"/>
                    <w:highlight w:val="green"/>
                  </w:rPr>
                </w:rPrChange>
              </w:rPr>
            </w:pPr>
            <w:moveFromRangeStart w:id="313" w:author="Autor" w:name="move484166505"/>
            <w:moveFrom w:id="314" w:author="Autor">
              <w:r w:rsidRPr="00BF54EB">
                <w:rPr>
                  <w:sz w:val="20"/>
                  <w:rPrChange w:id="315" w:author="Autor">
                    <w:rPr>
                      <w:sz w:val="20"/>
                      <w:highlight w:val="green"/>
                    </w:rPr>
                  </w:rPrChange>
                </w:rPr>
                <w:t>Je absorpčná kapacita OP v jednotlivých oblastiach podpory dostatočná?</w:t>
              </w:r>
            </w:moveFrom>
          </w:p>
          <w:moveFromRangeEnd w:id="313"/>
          <w:p w:rsidR="004070DC" w:rsidRPr="00BF54EB" w:rsidRDefault="004070DC" w:rsidP="00B66157">
            <w:pPr>
              <w:spacing w:before="60" w:after="60"/>
              <w:ind w:right="-107"/>
              <w:rPr>
                <w:sz w:val="20"/>
                <w:rPrChange w:id="316" w:author="Autor">
                  <w:rPr>
                    <w:sz w:val="20"/>
                    <w:highlight w:val="green"/>
                  </w:rPr>
                </w:rPrChange>
              </w:rPr>
            </w:pPr>
            <w:r w:rsidRPr="00BF54EB">
              <w:rPr>
                <w:sz w:val="20"/>
                <w:rPrChange w:id="317" w:author="Autor">
                  <w:rPr>
                    <w:sz w:val="20"/>
                    <w:highlight w:val="green"/>
                  </w:rPr>
                </w:rPrChange>
              </w:rPr>
              <w:t>Existuje riziko nenaplnenia výkonnostného rámca OP?</w:t>
            </w:r>
          </w:p>
          <w:p w:rsidR="004070DC" w:rsidRPr="00BF54EB" w:rsidRDefault="004070DC" w:rsidP="00B66157">
            <w:pPr>
              <w:spacing w:before="60" w:after="60"/>
              <w:rPr>
                <w:sz w:val="20"/>
                <w:rPrChange w:id="318" w:author="Autor">
                  <w:rPr>
                    <w:sz w:val="20"/>
                    <w:highlight w:val="green"/>
                  </w:rPr>
                </w:rPrChange>
              </w:rPr>
            </w:pPr>
            <w:r w:rsidRPr="00BF54EB">
              <w:rPr>
                <w:sz w:val="20"/>
                <w:rPrChange w:id="319" w:author="Autor">
                  <w:rPr>
                    <w:sz w:val="20"/>
                    <w:highlight w:val="green"/>
                  </w:rPr>
                </w:rPrChange>
              </w:rPr>
              <w:t>Existuje riziko dekomitmentu v súvislosti s pravidlom n+3?</w:t>
            </w:r>
          </w:p>
          <w:p w:rsidR="004070DC" w:rsidRPr="00BF54EB" w:rsidRDefault="004070DC" w:rsidP="00B66157">
            <w:pPr>
              <w:spacing w:before="60" w:after="60"/>
              <w:rPr>
                <w:sz w:val="20"/>
                <w:rPrChange w:id="320" w:author="Autor">
                  <w:rPr>
                    <w:sz w:val="20"/>
                    <w:highlight w:val="green"/>
                  </w:rPr>
                </w:rPrChange>
              </w:rPr>
            </w:pPr>
            <w:r w:rsidRPr="00BF54EB">
              <w:rPr>
                <w:sz w:val="20"/>
                <w:rPrChange w:id="321" w:author="Autor">
                  <w:rPr>
                    <w:sz w:val="20"/>
                    <w:highlight w:val="green"/>
                  </w:rPr>
                </w:rPrChange>
              </w:rPr>
              <w:t xml:space="preserve">Boli doteraz vynaložené prostriedky efektívne využité, t.j. zodpovedajú vynaložené finančné prostriedky dosiahnutým výstupom a je na základe toho možné predpokladať úplné dosiahnutie cieľových hodnôt všetkých ukazovateľov výkonnostného rámca? </w:t>
            </w:r>
          </w:p>
          <w:p w:rsidR="004070DC" w:rsidRPr="00BF54EB" w:rsidRDefault="004070DC" w:rsidP="00B66157">
            <w:pPr>
              <w:spacing w:before="60" w:after="60"/>
              <w:rPr>
                <w:sz w:val="20"/>
                <w:rPrChange w:id="322" w:author="Autor">
                  <w:rPr>
                    <w:sz w:val="20"/>
                    <w:highlight w:val="green"/>
                  </w:rPr>
                </w:rPrChange>
              </w:rPr>
            </w:pPr>
            <w:r w:rsidRPr="00BF54EB">
              <w:rPr>
                <w:sz w:val="20"/>
                <w:rPrChange w:id="323" w:author="Autor">
                  <w:rPr>
                    <w:sz w:val="20"/>
                    <w:highlight w:val="green"/>
                  </w:rPr>
                </w:rPrChange>
              </w:rPr>
              <w:t>Ako je možné zvýšiť výkonnosť OP?</w:t>
            </w:r>
          </w:p>
        </w:tc>
        <w:tc>
          <w:tcPr>
            <w:tcW w:w="450" w:type="pct"/>
            <w:shd w:val="clear" w:color="auto" w:fill="auto"/>
          </w:tcPr>
          <w:p w:rsidR="008733BF" w:rsidRPr="00BF54EB" w:rsidRDefault="008733BF" w:rsidP="008733BF">
            <w:pPr>
              <w:pStyle w:val="Zkladntext"/>
              <w:spacing w:before="60" w:after="60"/>
              <w:jc w:val="left"/>
              <w:rPr>
                <w:ins w:id="324" w:author="Autor"/>
                <w:sz w:val="20"/>
                <w:rPrChange w:id="325" w:author="Autor">
                  <w:rPr>
                    <w:ins w:id="326" w:author="Autor"/>
                    <w:sz w:val="20"/>
                    <w:highlight w:val="green"/>
                  </w:rPr>
                </w:rPrChange>
              </w:rPr>
            </w:pPr>
            <w:ins w:id="327" w:author="Autor">
              <w:r w:rsidRPr="00BF54EB">
                <w:rPr>
                  <w:sz w:val="20"/>
                  <w:rPrChange w:id="328" w:author="Autor">
                    <w:rPr>
                      <w:sz w:val="20"/>
                      <w:highlight w:val="green"/>
                    </w:rPr>
                  </w:rPrChange>
                </w:rPr>
                <w:t xml:space="preserve">Interview </w:t>
              </w:r>
            </w:ins>
          </w:p>
          <w:p w:rsidR="005101B3" w:rsidRPr="00BF54EB" w:rsidRDefault="005101B3" w:rsidP="005101B3">
            <w:pPr>
              <w:pStyle w:val="Zkladntext"/>
              <w:spacing w:before="60" w:after="60"/>
              <w:jc w:val="left"/>
              <w:rPr>
                <w:ins w:id="329" w:author="Autor"/>
                <w:sz w:val="20"/>
                <w:rPrChange w:id="330" w:author="Autor">
                  <w:rPr>
                    <w:ins w:id="331" w:author="Autor"/>
                    <w:sz w:val="20"/>
                    <w:highlight w:val="green"/>
                  </w:rPr>
                </w:rPrChange>
              </w:rPr>
            </w:pPr>
            <w:ins w:id="332" w:author="Autor">
              <w:r w:rsidRPr="00BF54EB">
                <w:rPr>
                  <w:sz w:val="20"/>
                  <w:rPrChange w:id="333" w:author="Autor">
                    <w:rPr>
                      <w:sz w:val="20"/>
                      <w:highlight w:val="green"/>
                    </w:rPr>
                  </w:rPrChange>
                </w:rPr>
                <w:t>Časové rady</w:t>
              </w:r>
            </w:ins>
          </w:p>
          <w:p w:rsidR="005101B3" w:rsidRPr="00BF54EB" w:rsidRDefault="005101B3" w:rsidP="005101B3">
            <w:pPr>
              <w:pStyle w:val="Zkladntext"/>
              <w:spacing w:before="60" w:after="60"/>
              <w:jc w:val="left"/>
              <w:rPr>
                <w:ins w:id="334" w:author="Autor"/>
                <w:sz w:val="20"/>
                <w:rPrChange w:id="335" w:author="Autor">
                  <w:rPr>
                    <w:ins w:id="336" w:author="Autor"/>
                    <w:sz w:val="20"/>
                    <w:highlight w:val="green"/>
                  </w:rPr>
                </w:rPrChange>
              </w:rPr>
            </w:pPr>
            <w:ins w:id="337" w:author="Autor">
              <w:r w:rsidRPr="00BF54EB">
                <w:rPr>
                  <w:sz w:val="20"/>
                  <w:rPrChange w:id="338" w:author="Autor">
                    <w:rPr>
                      <w:sz w:val="20"/>
                      <w:highlight w:val="green"/>
                    </w:rPr>
                  </w:rPrChange>
                </w:rPr>
                <w:t>Riziková analýza</w:t>
              </w:r>
            </w:ins>
          </w:p>
          <w:p w:rsidR="004070DC" w:rsidRPr="00BF54EB" w:rsidRDefault="004070DC" w:rsidP="00B66157">
            <w:pPr>
              <w:spacing w:before="60" w:after="60"/>
              <w:ind w:right="-107"/>
              <w:rPr>
                <w:sz w:val="20"/>
                <w:rPrChange w:id="339" w:author="Autor">
                  <w:rPr>
                    <w:sz w:val="20"/>
                    <w:highlight w:val="green"/>
                  </w:rPr>
                </w:rPrChange>
              </w:rPr>
            </w:pPr>
            <w:r w:rsidRPr="00BF54EB">
              <w:rPr>
                <w:sz w:val="20"/>
                <w:rPrChange w:id="340" w:author="Autor">
                  <w:rPr>
                    <w:sz w:val="20"/>
                    <w:highlight w:val="green"/>
                  </w:rPr>
                </w:rPrChange>
              </w:rPr>
              <w:t>Procesná analýza</w:t>
            </w:r>
          </w:p>
          <w:p w:rsidR="004070DC" w:rsidRPr="00BF54EB" w:rsidRDefault="004070DC" w:rsidP="00B66157">
            <w:pPr>
              <w:spacing w:before="60" w:after="60"/>
              <w:ind w:right="-107"/>
              <w:rPr>
                <w:del w:id="341" w:author="Autor"/>
                <w:sz w:val="20"/>
                <w:rPrChange w:id="342" w:author="Autor">
                  <w:rPr>
                    <w:del w:id="343" w:author="Autor"/>
                    <w:sz w:val="20"/>
                    <w:highlight w:val="green"/>
                  </w:rPr>
                </w:rPrChange>
              </w:rPr>
            </w:pPr>
            <w:del w:id="344" w:author="Autor">
              <w:r w:rsidRPr="00BF54EB">
                <w:rPr>
                  <w:sz w:val="20"/>
                  <w:rPrChange w:id="345" w:author="Autor">
                    <w:rPr>
                      <w:sz w:val="20"/>
                      <w:highlight w:val="green"/>
                    </w:rPr>
                  </w:rPrChange>
                </w:rPr>
                <w:delText>Prieskum</w:delText>
              </w:r>
            </w:del>
          </w:p>
          <w:p w:rsidR="004070DC" w:rsidRPr="00BF54EB" w:rsidRDefault="004070DC" w:rsidP="00B66157">
            <w:pPr>
              <w:spacing w:before="60" w:after="60"/>
              <w:ind w:right="-107"/>
              <w:rPr>
                <w:sz w:val="20"/>
                <w:rPrChange w:id="346" w:author="Autor">
                  <w:rPr>
                    <w:sz w:val="20"/>
                    <w:highlight w:val="green"/>
                  </w:rPr>
                </w:rPrChange>
              </w:rPr>
            </w:pPr>
            <w:del w:id="347" w:author="Autor">
              <w:r w:rsidRPr="00BF54EB">
                <w:rPr>
                  <w:sz w:val="20"/>
                  <w:rPrChange w:id="348" w:author="Autor">
                    <w:rPr>
                      <w:sz w:val="20"/>
                      <w:highlight w:val="green"/>
                    </w:rPr>
                  </w:rPrChange>
                </w:rPr>
                <w:delText>Hodnotenie založené na teórii</w:delText>
              </w:r>
            </w:del>
          </w:p>
        </w:tc>
        <w:tc>
          <w:tcPr>
            <w:tcW w:w="314" w:type="pct"/>
            <w:shd w:val="clear" w:color="auto" w:fill="auto"/>
          </w:tcPr>
          <w:p w:rsidR="004070DC" w:rsidRPr="00BF54EB" w:rsidRDefault="004070DC" w:rsidP="00B66157">
            <w:pPr>
              <w:pStyle w:val="Zkladntext"/>
              <w:spacing w:before="60" w:after="60"/>
              <w:jc w:val="center"/>
              <w:rPr>
                <w:sz w:val="20"/>
                <w:rPrChange w:id="349" w:author="Autor">
                  <w:rPr>
                    <w:sz w:val="20"/>
                    <w:highlight w:val="green"/>
                  </w:rPr>
                </w:rPrChange>
              </w:rPr>
            </w:pPr>
            <w:del w:id="350" w:author="Autor">
              <w:r w:rsidRPr="00BF54EB">
                <w:rPr>
                  <w:sz w:val="20"/>
                  <w:rPrChange w:id="351" w:author="Autor">
                    <w:rPr>
                      <w:sz w:val="20"/>
                      <w:highlight w:val="green"/>
                    </w:rPr>
                  </w:rPrChange>
                </w:rPr>
                <w:delText>07/2016 – 12/2016</w:delText>
              </w:r>
            </w:del>
            <w:ins w:id="352" w:author="Autor">
              <w:r w:rsidRPr="00BF54EB">
                <w:rPr>
                  <w:sz w:val="20"/>
                  <w:rPrChange w:id="353" w:author="Autor">
                    <w:rPr>
                      <w:sz w:val="20"/>
                      <w:highlight w:val="green"/>
                    </w:rPr>
                  </w:rPrChange>
                </w:rPr>
                <w:t>0</w:t>
              </w:r>
              <w:r w:rsidR="00B52C02" w:rsidRPr="00BF54EB">
                <w:rPr>
                  <w:sz w:val="20"/>
                  <w:rPrChange w:id="354" w:author="Autor">
                    <w:rPr>
                      <w:sz w:val="20"/>
                      <w:highlight w:val="green"/>
                    </w:rPr>
                  </w:rPrChange>
                </w:rPr>
                <w:t>2</w:t>
              </w:r>
              <w:r w:rsidRPr="00BF54EB">
                <w:rPr>
                  <w:sz w:val="20"/>
                  <w:rPrChange w:id="355" w:author="Autor">
                    <w:rPr>
                      <w:sz w:val="20"/>
                      <w:highlight w:val="green"/>
                    </w:rPr>
                  </w:rPrChange>
                </w:rPr>
                <w:t>/201</w:t>
              </w:r>
              <w:r w:rsidR="00B52C02" w:rsidRPr="00BF54EB">
                <w:rPr>
                  <w:sz w:val="20"/>
                  <w:rPrChange w:id="356" w:author="Autor">
                    <w:rPr>
                      <w:sz w:val="20"/>
                      <w:highlight w:val="green"/>
                    </w:rPr>
                  </w:rPrChange>
                </w:rPr>
                <w:t>7</w:t>
              </w:r>
              <w:r w:rsidRPr="00BF54EB">
                <w:rPr>
                  <w:sz w:val="20"/>
                  <w:rPrChange w:id="357" w:author="Autor">
                    <w:rPr>
                      <w:sz w:val="20"/>
                      <w:highlight w:val="green"/>
                    </w:rPr>
                  </w:rPrChange>
                </w:rPr>
                <w:t xml:space="preserve"> – </w:t>
              </w:r>
              <w:r w:rsidR="00B52C02" w:rsidRPr="00BF54EB">
                <w:rPr>
                  <w:sz w:val="20"/>
                  <w:rPrChange w:id="358" w:author="Autor">
                    <w:rPr>
                      <w:sz w:val="20"/>
                      <w:highlight w:val="green"/>
                    </w:rPr>
                  </w:rPrChange>
                </w:rPr>
                <w:t>04</w:t>
              </w:r>
              <w:r w:rsidRPr="00BF54EB">
                <w:rPr>
                  <w:sz w:val="20"/>
                  <w:rPrChange w:id="359" w:author="Autor">
                    <w:rPr>
                      <w:sz w:val="20"/>
                      <w:highlight w:val="green"/>
                    </w:rPr>
                  </w:rPrChange>
                </w:rPr>
                <w:t>/201</w:t>
              </w:r>
              <w:r w:rsidR="00B52C02" w:rsidRPr="00BF54EB">
                <w:rPr>
                  <w:sz w:val="20"/>
                  <w:rPrChange w:id="360" w:author="Autor">
                    <w:rPr>
                      <w:sz w:val="20"/>
                      <w:highlight w:val="green"/>
                    </w:rPr>
                  </w:rPrChange>
                </w:rPr>
                <w:t>7</w:t>
              </w:r>
            </w:ins>
          </w:p>
        </w:tc>
        <w:tc>
          <w:tcPr>
            <w:tcW w:w="361" w:type="pct"/>
            <w:shd w:val="clear" w:color="auto" w:fill="auto"/>
          </w:tcPr>
          <w:p w:rsidR="004070DC" w:rsidRPr="00BF54EB" w:rsidRDefault="004070DC" w:rsidP="00B66157">
            <w:pPr>
              <w:pStyle w:val="Zkladntext"/>
              <w:spacing w:before="60" w:after="60"/>
              <w:jc w:val="center"/>
              <w:rPr>
                <w:sz w:val="20"/>
                <w:rPrChange w:id="361" w:author="Autor">
                  <w:rPr>
                    <w:sz w:val="20"/>
                    <w:highlight w:val="green"/>
                  </w:rPr>
                </w:rPrChange>
              </w:rPr>
            </w:pPr>
            <w:del w:id="362" w:author="Autor">
              <w:r w:rsidRPr="00BF54EB">
                <w:rPr>
                  <w:sz w:val="20"/>
                  <w:rPrChange w:id="363" w:author="Autor">
                    <w:rPr>
                      <w:sz w:val="20"/>
                      <w:highlight w:val="green"/>
                    </w:rPr>
                  </w:rPrChange>
                </w:rPr>
                <w:delText>95</w:delText>
              </w:r>
            </w:del>
            <w:ins w:id="364" w:author="Autor">
              <w:r w:rsidR="008733BF" w:rsidRPr="00BF54EB">
                <w:rPr>
                  <w:sz w:val="20"/>
                  <w:rPrChange w:id="365" w:author="Autor">
                    <w:rPr>
                      <w:sz w:val="20"/>
                      <w:highlight w:val="green"/>
                    </w:rPr>
                  </w:rPrChange>
                </w:rPr>
                <w:t>30</w:t>
              </w:r>
            </w:ins>
            <w:r w:rsidR="008733BF" w:rsidRPr="00BF54EB">
              <w:rPr>
                <w:sz w:val="20"/>
                <w:rPrChange w:id="366" w:author="Autor">
                  <w:rPr>
                    <w:sz w:val="20"/>
                    <w:highlight w:val="green"/>
                  </w:rPr>
                </w:rPrChange>
              </w:rPr>
              <w:t>.000</w:t>
            </w:r>
          </w:p>
        </w:tc>
        <w:tc>
          <w:tcPr>
            <w:tcW w:w="271" w:type="pct"/>
            <w:shd w:val="clear" w:color="auto" w:fill="auto"/>
          </w:tcPr>
          <w:p w:rsidR="004070DC" w:rsidRPr="00BF54EB" w:rsidRDefault="004070DC" w:rsidP="00B66157">
            <w:pPr>
              <w:pStyle w:val="Zkladntext"/>
              <w:spacing w:before="60" w:after="60"/>
              <w:jc w:val="center"/>
              <w:rPr>
                <w:sz w:val="20"/>
                <w:rPrChange w:id="367" w:author="Autor">
                  <w:rPr>
                    <w:sz w:val="20"/>
                    <w:highlight w:val="green"/>
                  </w:rPr>
                </w:rPrChange>
              </w:rPr>
            </w:pPr>
            <w:r w:rsidRPr="00BF54EB">
              <w:rPr>
                <w:sz w:val="20"/>
                <w:rPrChange w:id="368" w:author="Autor">
                  <w:rPr>
                    <w:sz w:val="20"/>
                    <w:highlight w:val="green"/>
                  </w:rPr>
                </w:rPrChange>
              </w:rPr>
              <w:t>externe</w:t>
            </w:r>
          </w:p>
        </w:tc>
        <w:tc>
          <w:tcPr>
            <w:tcW w:w="405" w:type="pct"/>
            <w:shd w:val="clear" w:color="auto" w:fill="auto"/>
          </w:tcPr>
          <w:p w:rsidR="004070DC" w:rsidRPr="00C619B3" w:rsidRDefault="00790700" w:rsidP="004070DC">
            <w:pPr>
              <w:pStyle w:val="Zkladntext"/>
              <w:spacing w:before="60" w:after="60"/>
              <w:jc w:val="center"/>
              <w:rPr>
                <w:sz w:val="20"/>
              </w:rPr>
            </w:pPr>
            <w:r w:rsidRPr="00BF54EB">
              <w:rPr>
                <w:sz w:val="20"/>
                <w:rPrChange w:id="369" w:author="Autor">
                  <w:rPr>
                    <w:sz w:val="20"/>
                    <w:highlight w:val="green"/>
                  </w:rPr>
                </w:rPrChange>
              </w:rPr>
              <w:t>hodnotenie vplyvov</w:t>
            </w:r>
            <w:r w:rsidR="00C56692" w:rsidRPr="00BF54EB">
              <w:rPr>
                <w:sz w:val="20"/>
                <w:rPrChange w:id="370" w:author="Autor">
                  <w:rPr>
                    <w:sz w:val="20"/>
                    <w:highlight w:val="green"/>
                  </w:rPr>
                </w:rPrChange>
              </w:rPr>
              <w:t xml:space="preserve"> (výkonnosti)</w:t>
            </w:r>
          </w:p>
        </w:tc>
      </w:tr>
      <w:tr w:rsidR="00EC2B33" w:rsidRPr="00C619B3" w:rsidDel="00124D2E" w:rsidTr="00635122">
        <w:trPr>
          <w:trHeight w:val="275"/>
          <w:del w:id="371" w:author="Autor"/>
        </w:trPr>
        <w:tc>
          <w:tcPr>
            <w:tcW w:w="621" w:type="pct"/>
            <w:shd w:val="clear" w:color="auto" w:fill="auto"/>
          </w:tcPr>
          <w:p w:rsidR="004070DC" w:rsidRPr="00124D2E" w:rsidDel="00124D2E" w:rsidRDefault="004070DC" w:rsidP="00B66157">
            <w:pPr>
              <w:pStyle w:val="Zkladntext"/>
              <w:spacing w:before="60" w:after="60"/>
              <w:jc w:val="left"/>
              <w:rPr>
                <w:del w:id="372" w:author="Autor"/>
                <w:b/>
                <w:sz w:val="20"/>
                <w:u w:val="single"/>
              </w:rPr>
            </w:pPr>
            <w:del w:id="373" w:author="Autor">
              <w:r w:rsidRPr="00124D2E" w:rsidDel="00124D2E">
                <w:rPr>
                  <w:b/>
                  <w:sz w:val="20"/>
                </w:rPr>
                <w:delText>Hodnotenie vhodnosti nastavenia systému riadenia a kontroly OP z pohľadu efektívnosti a účinnosti jeho fungovania</w:delText>
              </w:r>
            </w:del>
          </w:p>
        </w:tc>
        <w:tc>
          <w:tcPr>
            <w:tcW w:w="687" w:type="pct"/>
            <w:shd w:val="clear" w:color="auto" w:fill="auto"/>
          </w:tcPr>
          <w:p w:rsidR="003D6E94" w:rsidRPr="00124D2E" w:rsidDel="00124D2E" w:rsidRDefault="003C29F8" w:rsidP="00B66157">
            <w:pPr>
              <w:pStyle w:val="Zkladntext"/>
              <w:spacing w:before="60" w:after="60"/>
              <w:jc w:val="left"/>
              <w:rPr>
                <w:del w:id="374" w:author="Autor"/>
                <w:sz w:val="20"/>
              </w:rPr>
            </w:pPr>
            <w:del w:id="375" w:author="Autor">
              <w:r w:rsidRPr="00124D2E" w:rsidDel="00124D2E">
                <w:rPr>
                  <w:sz w:val="20"/>
                </w:rPr>
                <w:delText xml:space="preserve">Predmetom bude zhodnotiť efektívnosť </w:delText>
              </w:r>
              <w:r w:rsidR="000D5B7F" w:rsidRPr="00124D2E">
                <w:rPr>
                  <w:sz w:val="20"/>
                </w:rPr>
                <w:br/>
              </w:r>
              <w:r w:rsidRPr="00124D2E" w:rsidDel="00124D2E">
                <w:rPr>
                  <w:sz w:val="20"/>
                </w:rPr>
                <w:delText xml:space="preserve">a účinnosť systému riadenia a kontroly </w:delText>
              </w:r>
              <w:r w:rsidR="000D5B7F" w:rsidRPr="00124D2E">
                <w:rPr>
                  <w:sz w:val="20"/>
                </w:rPr>
                <w:br/>
              </w:r>
              <w:r w:rsidRPr="00124D2E" w:rsidDel="00124D2E">
                <w:rPr>
                  <w:sz w:val="20"/>
                </w:rPr>
                <w:delText xml:space="preserve">OP KŽP. </w:delText>
              </w:r>
            </w:del>
          </w:p>
          <w:p w:rsidR="003C29F8" w:rsidRPr="00124D2E" w:rsidDel="00124D2E" w:rsidRDefault="003C29F8" w:rsidP="00B66157">
            <w:pPr>
              <w:pStyle w:val="Zkladntext"/>
              <w:spacing w:before="60" w:after="60"/>
              <w:jc w:val="left"/>
              <w:rPr>
                <w:del w:id="376" w:author="Autor"/>
                <w:sz w:val="20"/>
              </w:rPr>
            </w:pPr>
            <w:del w:id="377" w:author="Autor">
              <w:r w:rsidRPr="00124D2E" w:rsidDel="00124D2E">
                <w:rPr>
                  <w:sz w:val="20"/>
                </w:rPr>
                <w:delText>Cieľom bude identifikovať prípadné nedostatky a opatrenia na ich odstránenie.</w:delText>
              </w:r>
            </w:del>
          </w:p>
          <w:p w:rsidR="003C29F8" w:rsidRPr="00124D2E" w:rsidDel="00124D2E" w:rsidRDefault="00C82B93" w:rsidP="00B66157">
            <w:pPr>
              <w:pStyle w:val="Zkladntext"/>
              <w:spacing w:before="60" w:after="60"/>
              <w:jc w:val="left"/>
              <w:rPr>
                <w:del w:id="378" w:author="Autor"/>
                <w:sz w:val="20"/>
              </w:rPr>
            </w:pPr>
            <w:del w:id="379" w:author="Autor">
              <w:r w:rsidRPr="00124D2E" w:rsidDel="00124D2E">
                <w:rPr>
                  <w:sz w:val="20"/>
                </w:rPr>
                <w:delText>Zdôvodnenie</w:delText>
              </w:r>
              <w:r w:rsidR="00F15959" w:rsidRPr="00124D2E" w:rsidDel="00124D2E">
                <w:rPr>
                  <w:sz w:val="20"/>
                </w:rPr>
                <w:delText>:</w:delText>
              </w:r>
            </w:del>
          </w:p>
          <w:p w:rsidR="004070DC" w:rsidRPr="00124D2E" w:rsidDel="00124D2E" w:rsidRDefault="004070DC" w:rsidP="00B66157">
            <w:pPr>
              <w:pStyle w:val="Zkladntext"/>
              <w:spacing w:before="60" w:after="60"/>
              <w:jc w:val="left"/>
              <w:rPr>
                <w:del w:id="380" w:author="Autor"/>
                <w:sz w:val="20"/>
              </w:rPr>
            </w:pPr>
            <w:del w:id="381" w:author="Autor">
              <w:r w:rsidRPr="00124D2E" w:rsidDel="00124D2E">
                <w:rPr>
                  <w:sz w:val="20"/>
                </w:rPr>
                <w:delText>Zmapovanie prínosov zjednodušenia administratívy</w:delText>
              </w:r>
            </w:del>
          </w:p>
          <w:p w:rsidR="004070DC" w:rsidRPr="00124D2E" w:rsidDel="00124D2E" w:rsidRDefault="004070DC" w:rsidP="00B66157">
            <w:pPr>
              <w:pStyle w:val="Zkladntext"/>
              <w:spacing w:before="60" w:after="60"/>
              <w:jc w:val="left"/>
              <w:rPr>
                <w:del w:id="382" w:author="Autor"/>
                <w:sz w:val="20"/>
              </w:rPr>
            </w:pPr>
            <w:del w:id="383" w:author="Autor">
              <w:r w:rsidRPr="00124D2E" w:rsidDel="00124D2E">
                <w:rPr>
                  <w:sz w:val="20"/>
                </w:rPr>
                <w:delText>Identifikácia možnej potreby úpravy nastavenia systému riadenia a kontroly OP</w:delText>
              </w:r>
            </w:del>
          </w:p>
        </w:tc>
        <w:tc>
          <w:tcPr>
            <w:tcW w:w="495" w:type="pct"/>
            <w:shd w:val="clear" w:color="auto" w:fill="auto"/>
          </w:tcPr>
          <w:p w:rsidR="004070DC" w:rsidRPr="00124D2E" w:rsidDel="00124D2E" w:rsidRDefault="004070DC" w:rsidP="00B66157">
            <w:pPr>
              <w:pStyle w:val="Zkladntext"/>
              <w:spacing w:before="60" w:after="60"/>
              <w:jc w:val="left"/>
              <w:rPr>
                <w:del w:id="384" w:author="Autor"/>
                <w:sz w:val="20"/>
              </w:rPr>
            </w:pPr>
            <w:del w:id="385" w:author="Autor">
              <w:r w:rsidRPr="00124D2E" w:rsidDel="00124D2E">
                <w:rPr>
                  <w:sz w:val="20"/>
                </w:rPr>
                <w:delText xml:space="preserve">Administratívne údaje, </w:delText>
              </w:r>
            </w:del>
          </w:p>
          <w:p w:rsidR="004070DC" w:rsidRPr="00124D2E" w:rsidDel="00124D2E" w:rsidRDefault="004070DC" w:rsidP="00B66157">
            <w:pPr>
              <w:pStyle w:val="Zkladntext"/>
              <w:spacing w:before="60" w:after="60"/>
              <w:jc w:val="left"/>
              <w:rPr>
                <w:del w:id="386" w:author="Autor"/>
                <w:sz w:val="20"/>
              </w:rPr>
            </w:pPr>
            <w:del w:id="387" w:author="Autor">
              <w:r w:rsidRPr="00124D2E" w:rsidDel="00124D2E">
                <w:rPr>
                  <w:sz w:val="20"/>
                </w:rPr>
                <w:delText xml:space="preserve">dĺžka trvania jednotlivých procesov, </w:delText>
              </w:r>
            </w:del>
          </w:p>
          <w:p w:rsidR="004070DC" w:rsidRPr="00124D2E" w:rsidDel="00124D2E" w:rsidRDefault="004070DC" w:rsidP="00B66157">
            <w:pPr>
              <w:pStyle w:val="Zkladntext"/>
              <w:spacing w:before="60" w:after="60"/>
              <w:jc w:val="left"/>
              <w:rPr>
                <w:del w:id="388" w:author="Autor"/>
                <w:sz w:val="20"/>
              </w:rPr>
            </w:pPr>
            <w:del w:id="389" w:author="Autor">
              <w:r w:rsidRPr="00124D2E" w:rsidDel="00124D2E">
                <w:rPr>
                  <w:sz w:val="20"/>
                </w:rPr>
                <w:delText xml:space="preserve">certifikačné a auditné zistenia a rovnaké údaje z programového obdobia 2007-2013 </w:delText>
              </w:r>
            </w:del>
          </w:p>
        </w:tc>
        <w:tc>
          <w:tcPr>
            <w:tcW w:w="406" w:type="pct"/>
            <w:shd w:val="clear" w:color="auto" w:fill="auto"/>
          </w:tcPr>
          <w:p w:rsidR="004070DC" w:rsidRPr="00124D2E" w:rsidDel="00124D2E" w:rsidRDefault="004070DC" w:rsidP="00B66157">
            <w:pPr>
              <w:pStyle w:val="Zkladntext"/>
              <w:spacing w:before="60" w:after="60"/>
              <w:jc w:val="left"/>
              <w:rPr>
                <w:del w:id="390" w:author="Autor"/>
                <w:sz w:val="20"/>
              </w:rPr>
            </w:pPr>
            <w:del w:id="391" w:author="Autor">
              <w:r w:rsidRPr="00124D2E" w:rsidDel="00124D2E">
                <w:rPr>
                  <w:sz w:val="20"/>
                </w:rPr>
                <w:delText>ITMS, prijímatelia</w:delText>
              </w:r>
            </w:del>
          </w:p>
          <w:p w:rsidR="004070DC" w:rsidRPr="00124D2E" w:rsidDel="00124D2E" w:rsidRDefault="004070DC" w:rsidP="00B66157">
            <w:pPr>
              <w:pStyle w:val="Zkladntext"/>
              <w:spacing w:before="60" w:after="60"/>
              <w:jc w:val="left"/>
              <w:rPr>
                <w:del w:id="392" w:author="Autor"/>
                <w:sz w:val="20"/>
              </w:rPr>
            </w:pPr>
            <w:del w:id="393" w:author="Autor">
              <w:r w:rsidRPr="00124D2E" w:rsidDel="00124D2E">
                <w:rPr>
                  <w:sz w:val="20"/>
                </w:rPr>
                <w:delText>zamestnanci RO/SO</w:delText>
              </w:r>
            </w:del>
          </w:p>
        </w:tc>
        <w:tc>
          <w:tcPr>
            <w:tcW w:w="990" w:type="pct"/>
          </w:tcPr>
          <w:p w:rsidR="004070DC" w:rsidRPr="00124D2E" w:rsidDel="00124D2E" w:rsidRDefault="004070DC" w:rsidP="00B66157">
            <w:pPr>
              <w:spacing w:before="60" w:after="60"/>
              <w:rPr>
                <w:del w:id="394" w:author="Autor"/>
                <w:sz w:val="20"/>
              </w:rPr>
            </w:pPr>
            <w:del w:id="395" w:author="Autor">
              <w:r w:rsidRPr="00124D2E" w:rsidDel="00124D2E">
                <w:rPr>
                  <w:sz w:val="20"/>
                </w:rPr>
                <w:delText>Aká je efektívnosť a účinnosť fungovania systému riadenia a kontroly OP?</w:delText>
              </w:r>
            </w:del>
          </w:p>
          <w:p w:rsidR="004070DC" w:rsidRPr="00124D2E" w:rsidDel="00124D2E" w:rsidRDefault="004070DC" w:rsidP="00B66157">
            <w:pPr>
              <w:spacing w:before="60" w:after="60"/>
              <w:rPr>
                <w:del w:id="396" w:author="Autor"/>
                <w:sz w:val="20"/>
              </w:rPr>
            </w:pPr>
            <w:del w:id="397" w:author="Autor">
              <w:r w:rsidRPr="00124D2E" w:rsidDel="00124D2E">
                <w:rPr>
                  <w:sz w:val="20"/>
                </w:rPr>
                <w:delText>Aké sú nedostatky (slabé miesta) nastavenia systému riadenia a kontroly a jeho riadenia a čím sú spôsobené?</w:delText>
              </w:r>
            </w:del>
          </w:p>
          <w:p w:rsidR="004070DC" w:rsidRPr="00124D2E" w:rsidDel="00124D2E" w:rsidRDefault="004070DC" w:rsidP="00B66157">
            <w:pPr>
              <w:spacing w:before="60" w:after="60"/>
              <w:rPr>
                <w:del w:id="398" w:author="Autor"/>
                <w:sz w:val="20"/>
              </w:rPr>
            </w:pPr>
            <w:del w:id="399" w:author="Autor">
              <w:r w:rsidRPr="00124D2E" w:rsidDel="00124D2E">
                <w:rPr>
                  <w:sz w:val="20"/>
                </w:rPr>
                <w:delText xml:space="preserve">Aké </w:delText>
              </w:r>
              <w:r w:rsidR="00790700" w:rsidRPr="00124D2E" w:rsidDel="00124D2E">
                <w:rPr>
                  <w:sz w:val="20"/>
                </w:rPr>
                <w:delText xml:space="preserve">sú možnosti zníženia </w:delText>
              </w:r>
              <w:r w:rsidRPr="00124D2E" w:rsidDel="00124D2E">
                <w:rPr>
                  <w:sz w:val="20"/>
                </w:rPr>
                <w:delText>administratív</w:delText>
              </w:r>
              <w:r w:rsidR="00790700" w:rsidRPr="00124D2E" w:rsidDel="00124D2E">
                <w:rPr>
                  <w:sz w:val="20"/>
                </w:rPr>
                <w:delText>nej záťaže žiadateľa/prijímateľa</w:delText>
              </w:r>
              <w:r w:rsidRPr="00124D2E" w:rsidDel="00124D2E">
                <w:rPr>
                  <w:sz w:val="20"/>
                </w:rPr>
                <w:delText>?</w:delText>
              </w:r>
            </w:del>
          </w:p>
          <w:p w:rsidR="004070DC" w:rsidRPr="00124D2E" w:rsidDel="00124D2E" w:rsidRDefault="004070DC" w:rsidP="00B66157">
            <w:pPr>
              <w:spacing w:before="60" w:after="60"/>
              <w:rPr>
                <w:del w:id="400" w:author="Autor"/>
                <w:sz w:val="20"/>
              </w:rPr>
            </w:pPr>
            <w:del w:id="401" w:author="Autor">
              <w:r w:rsidRPr="00124D2E" w:rsidDel="00124D2E">
                <w:rPr>
                  <w:sz w:val="20"/>
                </w:rPr>
                <w:delText>Aké sú pozitívne/ negatívne efekty súčasného nastavenia procesov systému riadenia a kontroly?</w:delText>
              </w:r>
            </w:del>
          </w:p>
          <w:p w:rsidR="004070DC" w:rsidRPr="00124D2E" w:rsidDel="00124D2E" w:rsidRDefault="004070DC" w:rsidP="002A0DFB">
            <w:pPr>
              <w:pStyle w:val="Zkladntext"/>
              <w:spacing w:before="60" w:after="60"/>
              <w:jc w:val="left"/>
              <w:rPr>
                <w:del w:id="402" w:author="Autor"/>
                <w:sz w:val="20"/>
              </w:rPr>
            </w:pPr>
            <w:del w:id="403" w:author="Autor">
              <w:r w:rsidRPr="00124D2E" w:rsidDel="00124D2E">
                <w:rPr>
                  <w:sz w:val="20"/>
                </w:rPr>
                <w:delText>Aké ďalšie opatrenia sa odporúčajú na zvýšenie efektívnosti a účinnosti fungovania systému riadenia a kontroly OP?</w:delText>
              </w:r>
            </w:del>
          </w:p>
        </w:tc>
        <w:tc>
          <w:tcPr>
            <w:tcW w:w="450" w:type="pct"/>
          </w:tcPr>
          <w:p w:rsidR="004070DC" w:rsidRPr="00124D2E" w:rsidDel="00124D2E" w:rsidRDefault="004070DC" w:rsidP="00B66157">
            <w:pPr>
              <w:pStyle w:val="Zkladntext"/>
              <w:spacing w:before="60" w:after="60"/>
              <w:jc w:val="left"/>
              <w:rPr>
                <w:del w:id="404" w:author="Autor"/>
                <w:sz w:val="20"/>
              </w:rPr>
            </w:pPr>
            <w:del w:id="405" w:author="Autor">
              <w:r w:rsidRPr="00124D2E" w:rsidDel="00124D2E">
                <w:rPr>
                  <w:sz w:val="20"/>
                </w:rPr>
                <w:delText xml:space="preserve">Interview </w:delText>
              </w:r>
            </w:del>
          </w:p>
          <w:p w:rsidR="004070DC" w:rsidRPr="00124D2E" w:rsidDel="00124D2E" w:rsidRDefault="004070DC" w:rsidP="00B66157">
            <w:pPr>
              <w:pStyle w:val="Zkladntext"/>
              <w:spacing w:before="60" w:after="60"/>
              <w:jc w:val="left"/>
              <w:rPr>
                <w:del w:id="406" w:author="Autor"/>
                <w:sz w:val="20"/>
              </w:rPr>
            </w:pPr>
            <w:del w:id="407" w:author="Autor">
              <w:r w:rsidRPr="00124D2E" w:rsidDel="00124D2E">
                <w:rPr>
                  <w:sz w:val="20"/>
                </w:rPr>
                <w:delText>Prieskumy</w:delText>
              </w:r>
            </w:del>
          </w:p>
          <w:p w:rsidR="004070DC" w:rsidRPr="00124D2E" w:rsidDel="00124D2E" w:rsidRDefault="004070DC" w:rsidP="00B66157">
            <w:pPr>
              <w:pStyle w:val="Zkladntext"/>
              <w:spacing w:before="60" w:after="60"/>
              <w:jc w:val="left"/>
              <w:rPr>
                <w:del w:id="408" w:author="Autor"/>
                <w:sz w:val="20"/>
              </w:rPr>
            </w:pPr>
            <w:del w:id="409" w:author="Autor">
              <w:r w:rsidRPr="00124D2E" w:rsidDel="00124D2E">
                <w:rPr>
                  <w:sz w:val="20"/>
                </w:rPr>
                <w:delText>Benchmarking</w:delText>
              </w:r>
            </w:del>
          </w:p>
          <w:p w:rsidR="004070DC" w:rsidRPr="00124D2E" w:rsidDel="00124D2E" w:rsidRDefault="004070DC" w:rsidP="00B66157">
            <w:pPr>
              <w:pStyle w:val="Zkladntext"/>
              <w:spacing w:before="60" w:after="60"/>
              <w:jc w:val="left"/>
              <w:rPr>
                <w:del w:id="410" w:author="Autor"/>
                <w:sz w:val="20"/>
              </w:rPr>
            </w:pPr>
            <w:del w:id="411" w:author="Autor">
              <w:r w:rsidRPr="00124D2E" w:rsidDel="00124D2E">
                <w:rPr>
                  <w:sz w:val="20"/>
                </w:rPr>
                <w:delText xml:space="preserve">Komparatívna analýza údajov (2007-2013 a 2014-2020) </w:delText>
              </w:r>
            </w:del>
          </w:p>
        </w:tc>
        <w:tc>
          <w:tcPr>
            <w:tcW w:w="314" w:type="pct"/>
            <w:shd w:val="clear" w:color="auto" w:fill="auto"/>
          </w:tcPr>
          <w:p w:rsidR="004070DC" w:rsidRPr="00124D2E" w:rsidDel="00124D2E" w:rsidRDefault="004070DC" w:rsidP="00EB1ABC">
            <w:pPr>
              <w:pStyle w:val="Zkladntext"/>
              <w:spacing w:before="60" w:after="60"/>
              <w:jc w:val="center"/>
              <w:rPr>
                <w:del w:id="412" w:author="Autor"/>
                <w:sz w:val="20"/>
              </w:rPr>
            </w:pPr>
            <w:del w:id="413" w:author="Autor">
              <w:r w:rsidRPr="00124D2E" w:rsidDel="00124D2E">
                <w:rPr>
                  <w:sz w:val="20"/>
                </w:rPr>
                <w:delText>07/2016 – 06/201</w:delText>
              </w:r>
              <w:r w:rsidR="00EB1ABC" w:rsidRPr="00124D2E" w:rsidDel="00124D2E">
                <w:rPr>
                  <w:sz w:val="20"/>
                </w:rPr>
                <w:delText>7</w:delText>
              </w:r>
            </w:del>
          </w:p>
        </w:tc>
        <w:tc>
          <w:tcPr>
            <w:tcW w:w="361" w:type="pct"/>
            <w:shd w:val="clear" w:color="auto" w:fill="auto"/>
          </w:tcPr>
          <w:p w:rsidR="004070DC" w:rsidRPr="00124D2E" w:rsidDel="00124D2E" w:rsidRDefault="004070DC" w:rsidP="00B66157">
            <w:pPr>
              <w:pStyle w:val="Zkladntext"/>
              <w:spacing w:before="60" w:after="60"/>
              <w:jc w:val="center"/>
              <w:rPr>
                <w:del w:id="414" w:author="Autor"/>
                <w:sz w:val="20"/>
              </w:rPr>
            </w:pPr>
            <w:del w:id="415" w:author="Autor">
              <w:r w:rsidRPr="00124D2E" w:rsidDel="00124D2E">
                <w:rPr>
                  <w:sz w:val="20"/>
                </w:rPr>
                <w:delText>90.000</w:delText>
              </w:r>
            </w:del>
          </w:p>
        </w:tc>
        <w:tc>
          <w:tcPr>
            <w:tcW w:w="271" w:type="pct"/>
          </w:tcPr>
          <w:p w:rsidR="004070DC" w:rsidRPr="00124D2E" w:rsidDel="00124D2E" w:rsidRDefault="004070DC" w:rsidP="00B66157">
            <w:pPr>
              <w:pStyle w:val="Zkladntext"/>
              <w:spacing w:before="60" w:after="60"/>
              <w:jc w:val="center"/>
              <w:rPr>
                <w:del w:id="416" w:author="Autor"/>
                <w:sz w:val="20"/>
              </w:rPr>
            </w:pPr>
            <w:del w:id="417" w:author="Autor">
              <w:r w:rsidRPr="00124D2E" w:rsidDel="00124D2E">
                <w:rPr>
                  <w:sz w:val="20"/>
                </w:rPr>
                <w:delText>externe</w:delText>
              </w:r>
            </w:del>
          </w:p>
        </w:tc>
        <w:tc>
          <w:tcPr>
            <w:tcW w:w="405" w:type="pct"/>
          </w:tcPr>
          <w:p w:rsidR="004070DC" w:rsidRPr="00C619B3" w:rsidDel="00124D2E" w:rsidRDefault="00790700" w:rsidP="004070DC">
            <w:pPr>
              <w:pStyle w:val="Zkladntext"/>
              <w:spacing w:before="60" w:after="60"/>
              <w:jc w:val="center"/>
              <w:rPr>
                <w:del w:id="418" w:author="Autor"/>
                <w:sz w:val="20"/>
              </w:rPr>
            </w:pPr>
            <w:del w:id="419" w:author="Autor">
              <w:r w:rsidRPr="00124D2E" w:rsidDel="00124D2E">
                <w:rPr>
                  <w:sz w:val="20"/>
                </w:rPr>
                <w:delText>hodnotenie implementá</w:delText>
              </w:r>
              <w:r w:rsidR="003921B9" w:rsidRPr="00124D2E" w:rsidDel="00124D2E">
                <w:rPr>
                  <w:sz w:val="20"/>
                </w:rPr>
                <w:delText>-</w:delText>
              </w:r>
              <w:r w:rsidRPr="00124D2E" w:rsidDel="00124D2E">
                <w:rPr>
                  <w:sz w:val="20"/>
                </w:rPr>
                <w:delText>cie</w:delText>
              </w:r>
            </w:del>
          </w:p>
        </w:tc>
      </w:tr>
      <w:tr w:rsidR="00EC2B33" w:rsidRPr="00C619B3" w:rsidTr="00AA4015">
        <w:trPr>
          <w:trHeight w:val="275"/>
        </w:trPr>
        <w:tc>
          <w:tcPr>
            <w:tcW w:w="621" w:type="pct"/>
            <w:shd w:val="clear" w:color="auto" w:fill="auto"/>
          </w:tcPr>
          <w:p w:rsidR="004070DC" w:rsidRPr="00AA4015" w:rsidDel="00C62769" w:rsidRDefault="004070DC" w:rsidP="00B66157">
            <w:pPr>
              <w:pStyle w:val="Zkladntext"/>
              <w:spacing w:before="60" w:after="60"/>
              <w:jc w:val="left"/>
              <w:rPr>
                <w:b/>
                <w:sz w:val="20"/>
              </w:rPr>
            </w:pPr>
            <w:r w:rsidRPr="00AA4015">
              <w:rPr>
                <w:b/>
                <w:sz w:val="20"/>
              </w:rPr>
              <w:t>Pravidelné hodnotenie plnenia čiastkových cieľov na úrovni prioritných osí OP KŽP (priebežné hodnotenie výkonnosti OP)</w:t>
            </w:r>
          </w:p>
        </w:tc>
        <w:tc>
          <w:tcPr>
            <w:tcW w:w="687" w:type="pct"/>
            <w:shd w:val="clear" w:color="auto" w:fill="auto"/>
          </w:tcPr>
          <w:p w:rsidR="008E5DA6" w:rsidRPr="00AA4015" w:rsidRDefault="008E5DA6" w:rsidP="00B66157">
            <w:pPr>
              <w:pStyle w:val="Zkladntext"/>
              <w:spacing w:before="60" w:after="60"/>
              <w:jc w:val="left"/>
              <w:rPr>
                <w:sz w:val="20"/>
              </w:rPr>
            </w:pPr>
            <w:r w:rsidRPr="00AA4015">
              <w:rPr>
                <w:sz w:val="20"/>
              </w:rPr>
              <w:t>Predmetom hodnotenia bude priebežné hodnotenie výkonnosti OP KŽP na úrovni prioritných osí</w:t>
            </w:r>
            <w:r w:rsidR="00A333E4" w:rsidRPr="00AA4015">
              <w:rPr>
                <w:sz w:val="20"/>
              </w:rPr>
              <w:t xml:space="preserve"> </w:t>
            </w:r>
            <w:r w:rsidR="00485BF3" w:rsidRPr="00AA4015">
              <w:rPr>
                <w:sz w:val="20"/>
              </w:rPr>
              <w:t xml:space="preserve">s cieľom posúdenia </w:t>
            </w:r>
            <w:r w:rsidR="00F73EB5" w:rsidRPr="00AA4015">
              <w:rPr>
                <w:sz w:val="20"/>
              </w:rPr>
              <w:t xml:space="preserve">efektívnosti a účinnosti jednotlivých </w:t>
            </w:r>
            <w:r w:rsidR="00461CFA" w:rsidRPr="00AA4015">
              <w:rPr>
                <w:sz w:val="20"/>
              </w:rPr>
              <w:t xml:space="preserve">typov intervencií z </w:t>
            </w:r>
            <w:r w:rsidR="00F73EB5" w:rsidRPr="00AA4015">
              <w:rPr>
                <w:sz w:val="20"/>
              </w:rPr>
              <w:t xml:space="preserve">pohľadu </w:t>
            </w:r>
            <w:r w:rsidR="00461CFA" w:rsidRPr="00AA4015">
              <w:rPr>
                <w:sz w:val="20"/>
              </w:rPr>
              <w:t>dosahovania</w:t>
            </w:r>
            <w:r w:rsidR="00F73EB5" w:rsidRPr="00AA4015">
              <w:rPr>
                <w:sz w:val="20"/>
              </w:rPr>
              <w:t xml:space="preserve"> </w:t>
            </w:r>
            <w:r w:rsidR="00461CFA" w:rsidRPr="00AA4015">
              <w:rPr>
                <w:sz w:val="20"/>
              </w:rPr>
              <w:t xml:space="preserve">stanovených cieľov </w:t>
            </w:r>
            <w:r w:rsidR="00350E13" w:rsidRPr="00AA4015">
              <w:rPr>
                <w:sz w:val="20"/>
              </w:rPr>
              <w:t xml:space="preserve">OP </w:t>
            </w:r>
            <w:r w:rsidR="00461CFA" w:rsidRPr="00AA4015">
              <w:rPr>
                <w:sz w:val="20"/>
              </w:rPr>
              <w:t>a absorpčnej kapacity na úrovni každej PO</w:t>
            </w:r>
            <w:r w:rsidR="00395B23" w:rsidRPr="00AA4015">
              <w:rPr>
                <w:sz w:val="20"/>
              </w:rPr>
              <w:t xml:space="preserve"> </w:t>
            </w:r>
            <w:r w:rsidR="00B66157" w:rsidRPr="00AA4015">
              <w:rPr>
                <w:sz w:val="20"/>
              </w:rPr>
              <w:t>a priebežnej identifikácie rizík ovplyvňujúcich výkonnosť OP KŽP a navrhnutia prípadných opatrení.</w:t>
            </w:r>
          </w:p>
          <w:p w:rsidR="008E5DA6" w:rsidRPr="00AA4015" w:rsidRDefault="00C82B93" w:rsidP="00B66157">
            <w:pPr>
              <w:pStyle w:val="Zkladntext"/>
              <w:spacing w:before="60" w:after="60"/>
              <w:jc w:val="left"/>
              <w:rPr>
                <w:sz w:val="20"/>
              </w:rPr>
            </w:pPr>
            <w:r w:rsidRPr="00AA4015">
              <w:rPr>
                <w:sz w:val="20"/>
              </w:rPr>
              <w:t>Zdôvodnenie</w:t>
            </w:r>
            <w:r w:rsidR="00F15959" w:rsidRPr="00AA4015">
              <w:rPr>
                <w:sz w:val="20"/>
              </w:rPr>
              <w:t>:</w:t>
            </w:r>
          </w:p>
          <w:p w:rsidR="004070DC" w:rsidRPr="00AA4015" w:rsidRDefault="00AF0C2C" w:rsidP="00B66157">
            <w:pPr>
              <w:pStyle w:val="Zkladntext"/>
              <w:spacing w:before="60" w:after="60"/>
              <w:jc w:val="left"/>
              <w:rPr>
                <w:sz w:val="20"/>
              </w:rPr>
            </w:pPr>
            <w:r w:rsidRPr="00AA4015">
              <w:rPr>
                <w:sz w:val="20"/>
              </w:rPr>
              <w:t>V</w:t>
            </w:r>
            <w:r w:rsidR="004070DC" w:rsidRPr="00AA4015">
              <w:rPr>
                <w:sz w:val="20"/>
              </w:rPr>
              <w:t xml:space="preserve">yhodnotenie plnenia výkonnostného rámca </w:t>
            </w:r>
            <w:r w:rsidR="004070DC" w:rsidRPr="00AA4015">
              <w:rPr>
                <w:sz w:val="20"/>
              </w:rPr>
              <w:lastRenderedPageBreak/>
              <w:t>a príp. návrh revízie OP</w:t>
            </w:r>
          </w:p>
          <w:p w:rsidR="004070DC" w:rsidRPr="00AA4015" w:rsidRDefault="004070DC" w:rsidP="00B66157">
            <w:pPr>
              <w:pStyle w:val="Zkladntext"/>
              <w:spacing w:before="60" w:after="60"/>
              <w:jc w:val="left"/>
              <w:rPr>
                <w:sz w:val="20"/>
              </w:rPr>
            </w:pPr>
            <w:r w:rsidRPr="00AA4015">
              <w:rPr>
                <w:sz w:val="20"/>
              </w:rPr>
              <w:t>Hodnotenie efektívnosti a účinnosti OP</w:t>
            </w:r>
          </w:p>
          <w:p w:rsidR="004070DC" w:rsidRPr="00AA4015" w:rsidRDefault="004070DC" w:rsidP="00B66157">
            <w:pPr>
              <w:pStyle w:val="Zkladntext"/>
              <w:spacing w:before="60" w:after="60"/>
              <w:jc w:val="left"/>
              <w:rPr>
                <w:sz w:val="20"/>
              </w:rPr>
            </w:pPr>
            <w:r w:rsidRPr="00AA4015">
              <w:rPr>
                <w:sz w:val="20"/>
              </w:rPr>
              <w:t>Vypracovanie podkladovej informácie pre Správu o stave implementácie EŠIF</w:t>
            </w:r>
          </w:p>
          <w:p w:rsidR="004070DC" w:rsidRPr="00AA4015" w:rsidRDefault="004070DC" w:rsidP="00B66157">
            <w:pPr>
              <w:pStyle w:val="Zkladntext"/>
              <w:spacing w:before="60" w:after="60"/>
              <w:jc w:val="left"/>
              <w:rPr>
                <w:sz w:val="20"/>
              </w:rPr>
            </w:pPr>
            <w:r w:rsidRPr="00AA4015">
              <w:rPr>
                <w:sz w:val="20"/>
              </w:rPr>
              <w:t>Vypracovanie výročných a záverečnej správy o vykonávaní OP KŽP</w:t>
            </w:r>
          </w:p>
        </w:tc>
        <w:tc>
          <w:tcPr>
            <w:tcW w:w="495" w:type="pct"/>
            <w:shd w:val="clear" w:color="auto" w:fill="auto"/>
          </w:tcPr>
          <w:p w:rsidR="004070DC" w:rsidRPr="00AA4015" w:rsidRDefault="004070DC" w:rsidP="00B66157">
            <w:pPr>
              <w:pStyle w:val="Zkladntext"/>
              <w:spacing w:before="60" w:after="60"/>
              <w:jc w:val="left"/>
              <w:rPr>
                <w:sz w:val="20"/>
              </w:rPr>
            </w:pPr>
            <w:r w:rsidRPr="00AA4015">
              <w:rPr>
                <w:sz w:val="20"/>
              </w:rPr>
              <w:lastRenderedPageBreak/>
              <w:t>Ukazovatele výstupu príp. výsledku, finančné ukazovatele, kľúčové implementačné kroky,</w:t>
            </w:r>
            <w:r w:rsidR="00F5669A" w:rsidRPr="00AA4015">
              <w:rPr>
                <w:sz w:val="20"/>
              </w:rPr>
              <w:t xml:space="preserve"> </w:t>
            </w:r>
            <w:r w:rsidRPr="00AA4015">
              <w:rPr>
                <w:sz w:val="20"/>
              </w:rPr>
              <w:t>programové ukazovatele, ukazovatele a</w:t>
            </w:r>
            <w:r w:rsidR="00F5669A" w:rsidRPr="00AA4015">
              <w:rPr>
                <w:sz w:val="20"/>
              </w:rPr>
              <w:t xml:space="preserve"> </w:t>
            </w:r>
            <w:r w:rsidRPr="00AA4015">
              <w:rPr>
                <w:sz w:val="20"/>
              </w:rPr>
              <w:t>iné údaje na úrovni projektu</w:t>
            </w:r>
            <w:r w:rsidR="002A0DFB" w:rsidRPr="00AA4015">
              <w:rPr>
                <w:sz w:val="20"/>
                <w:vertAlign w:val="superscript"/>
              </w:rPr>
              <w:fldChar w:fldCharType="begin"/>
            </w:r>
            <w:r w:rsidR="002A0DFB" w:rsidRPr="00AA4015">
              <w:rPr>
                <w:sz w:val="20"/>
                <w:vertAlign w:val="superscript"/>
              </w:rPr>
              <w:instrText xml:space="preserve"> NOTEREF _Ref448476411 \h  \* MERGEFORMAT </w:instrText>
            </w:r>
            <w:r w:rsidR="002A0DFB" w:rsidRPr="00AA4015">
              <w:rPr>
                <w:sz w:val="20"/>
                <w:vertAlign w:val="superscript"/>
              </w:rPr>
            </w:r>
            <w:r w:rsidR="002A0DFB" w:rsidRPr="00AA4015">
              <w:rPr>
                <w:sz w:val="20"/>
                <w:vertAlign w:val="superscript"/>
              </w:rPr>
              <w:fldChar w:fldCharType="separate"/>
            </w:r>
            <w:r w:rsidR="0011524E" w:rsidRPr="00AA4015">
              <w:rPr>
                <w:sz w:val="20"/>
                <w:vertAlign w:val="superscript"/>
              </w:rPr>
              <w:t>6</w:t>
            </w:r>
            <w:r w:rsidR="002A0DFB" w:rsidRPr="00AA4015">
              <w:rPr>
                <w:sz w:val="20"/>
                <w:vertAlign w:val="superscript"/>
              </w:rPr>
              <w:fldChar w:fldCharType="end"/>
            </w:r>
          </w:p>
        </w:tc>
        <w:tc>
          <w:tcPr>
            <w:tcW w:w="406" w:type="pct"/>
            <w:shd w:val="clear" w:color="auto" w:fill="auto"/>
          </w:tcPr>
          <w:p w:rsidR="004070DC" w:rsidRPr="00AA4015" w:rsidRDefault="004070DC" w:rsidP="002A0DFB">
            <w:pPr>
              <w:pStyle w:val="Zkladntext"/>
              <w:spacing w:before="60" w:after="60"/>
              <w:jc w:val="left"/>
              <w:rPr>
                <w:sz w:val="20"/>
              </w:rPr>
            </w:pPr>
            <w:r w:rsidRPr="00AA4015">
              <w:rPr>
                <w:sz w:val="20"/>
              </w:rPr>
              <w:t>ITMS, prijímatelia</w:t>
            </w:r>
          </w:p>
        </w:tc>
        <w:tc>
          <w:tcPr>
            <w:tcW w:w="990" w:type="pct"/>
            <w:shd w:val="clear" w:color="auto" w:fill="auto"/>
          </w:tcPr>
          <w:p w:rsidR="004070DC" w:rsidRPr="00AA4015" w:rsidRDefault="004070DC" w:rsidP="00B66157">
            <w:pPr>
              <w:spacing w:before="60" w:after="60"/>
              <w:rPr>
                <w:sz w:val="20"/>
              </w:rPr>
            </w:pPr>
            <w:r w:rsidRPr="00AA4015">
              <w:rPr>
                <w:sz w:val="20"/>
              </w:rPr>
              <w:t>Aký je príspevok OP k plneniu stanovených cieľov na úrovni každej PO?</w:t>
            </w:r>
          </w:p>
          <w:p w:rsidR="004070DC" w:rsidRPr="00AA4015" w:rsidRDefault="004070DC" w:rsidP="00B66157">
            <w:pPr>
              <w:spacing w:before="60" w:after="60"/>
              <w:rPr>
                <w:sz w:val="20"/>
              </w:rPr>
            </w:pPr>
            <w:r w:rsidRPr="00AA4015">
              <w:rPr>
                <w:sz w:val="20"/>
              </w:rPr>
              <w:t>Aké je predbežné plnenie ukazovateľov výkonnostného rámca?</w:t>
            </w:r>
          </w:p>
          <w:p w:rsidR="004070DC" w:rsidRPr="00AA4015" w:rsidRDefault="004070DC" w:rsidP="00B66157">
            <w:pPr>
              <w:spacing w:before="60" w:after="60"/>
              <w:rPr>
                <w:sz w:val="20"/>
              </w:rPr>
            </w:pPr>
            <w:r w:rsidRPr="00AA4015">
              <w:rPr>
                <w:sz w:val="20"/>
              </w:rPr>
              <w:t>Aké je priebežné plnenie ukazovateľov OP - aké je plnenie spoločných a programovo špecifických ukazovateľov, aký je príspevok OP k hodnotám výsledkových ukazovateľov?</w:t>
            </w:r>
          </w:p>
          <w:p w:rsidR="004070DC" w:rsidRPr="00AA4015" w:rsidRDefault="004070DC" w:rsidP="00B66157">
            <w:pPr>
              <w:spacing w:before="60" w:after="60"/>
              <w:rPr>
                <w:sz w:val="20"/>
              </w:rPr>
            </w:pPr>
            <w:r w:rsidRPr="00AA4015">
              <w:rPr>
                <w:sz w:val="20"/>
              </w:rPr>
              <w:t>Aká je absorpčná kapacita žiadateľov?</w:t>
            </w:r>
          </w:p>
          <w:p w:rsidR="004070DC" w:rsidRPr="00AA4015" w:rsidRDefault="004070DC" w:rsidP="00B66157">
            <w:pPr>
              <w:spacing w:before="60" w:after="60"/>
              <w:rPr>
                <w:sz w:val="20"/>
              </w:rPr>
            </w:pPr>
            <w:r w:rsidRPr="00AA4015">
              <w:rPr>
                <w:sz w:val="20"/>
              </w:rPr>
              <w:t>Existuje riziko nenaplnenia výkonnostného rámca OP?</w:t>
            </w:r>
          </w:p>
          <w:p w:rsidR="004070DC" w:rsidRPr="00AA4015" w:rsidRDefault="004070DC" w:rsidP="00B66157">
            <w:pPr>
              <w:spacing w:before="60" w:after="60"/>
              <w:rPr>
                <w:sz w:val="20"/>
              </w:rPr>
            </w:pPr>
            <w:r w:rsidRPr="00AA4015">
              <w:rPr>
                <w:sz w:val="20"/>
              </w:rPr>
              <w:t>Existuje riziko dekomitmentu v súvislosti s pravidlom n+3?</w:t>
            </w:r>
          </w:p>
          <w:p w:rsidR="00597E9E" w:rsidRPr="00AA4015" w:rsidRDefault="007C5B81" w:rsidP="00B66157">
            <w:pPr>
              <w:spacing w:before="60" w:after="60"/>
              <w:rPr>
                <w:sz w:val="20"/>
              </w:rPr>
            </w:pPr>
            <w:r w:rsidRPr="00AA4015">
              <w:rPr>
                <w:sz w:val="20"/>
              </w:rPr>
              <w:t xml:space="preserve">Boli doteraz vynaložené prostriedky efektívne využité, t.j. zodpovedajú vynaložené finančné </w:t>
            </w:r>
            <w:r w:rsidRPr="00AA4015">
              <w:rPr>
                <w:sz w:val="20"/>
              </w:rPr>
              <w:lastRenderedPageBreak/>
              <w:t>prostriedky dosiahnutým výstupom?</w:t>
            </w:r>
          </w:p>
          <w:p w:rsidR="004070DC" w:rsidRPr="00AA4015" w:rsidRDefault="004070DC" w:rsidP="00B66157">
            <w:pPr>
              <w:spacing w:before="60" w:after="60"/>
              <w:rPr>
                <w:sz w:val="20"/>
              </w:rPr>
            </w:pPr>
            <w:r w:rsidRPr="00AA4015">
              <w:rPr>
                <w:sz w:val="20"/>
              </w:rPr>
              <w:t>Ako je možné zvýšiť výkonnosť OP?</w:t>
            </w:r>
          </w:p>
        </w:tc>
        <w:tc>
          <w:tcPr>
            <w:tcW w:w="450" w:type="pct"/>
            <w:shd w:val="clear" w:color="auto" w:fill="auto"/>
          </w:tcPr>
          <w:p w:rsidR="004070DC" w:rsidRPr="00AA4015" w:rsidRDefault="004070DC" w:rsidP="00B66157">
            <w:pPr>
              <w:spacing w:before="60" w:after="60"/>
              <w:rPr>
                <w:sz w:val="20"/>
              </w:rPr>
            </w:pPr>
            <w:r w:rsidRPr="00AA4015">
              <w:rPr>
                <w:sz w:val="20"/>
              </w:rPr>
              <w:lastRenderedPageBreak/>
              <w:t>Procesná analýza</w:t>
            </w:r>
          </w:p>
          <w:p w:rsidR="004070DC" w:rsidRPr="00AA4015" w:rsidRDefault="004070DC" w:rsidP="00B66157">
            <w:pPr>
              <w:spacing w:before="60" w:after="60"/>
              <w:rPr>
                <w:sz w:val="20"/>
              </w:rPr>
            </w:pPr>
            <w:r w:rsidRPr="00AA4015">
              <w:rPr>
                <w:sz w:val="20"/>
              </w:rPr>
              <w:t>Prieskum</w:t>
            </w:r>
          </w:p>
          <w:p w:rsidR="004070DC" w:rsidRPr="00AA4015" w:rsidRDefault="004070DC" w:rsidP="00B66157">
            <w:pPr>
              <w:pStyle w:val="Zkladntext"/>
              <w:spacing w:before="60" w:after="60"/>
              <w:jc w:val="left"/>
              <w:rPr>
                <w:sz w:val="20"/>
              </w:rPr>
            </w:pPr>
            <w:r w:rsidRPr="00AA4015">
              <w:rPr>
                <w:sz w:val="20"/>
              </w:rPr>
              <w:t>Hodnotenie založené na teórii</w:t>
            </w:r>
          </w:p>
        </w:tc>
        <w:tc>
          <w:tcPr>
            <w:tcW w:w="314" w:type="pct"/>
            <w:shd w:val="clear" w:color="auto" w:fill="auto"/>
          </w:tcPr>
          <w:p w:rsidR="003921B9" w:rsidRPr="00AA4015" w:rsidRDefault="003921B9" w:rsidP="003921B9">
            <w:pPr>
              <w:pStyle w:val="Zkladntext"/>
              <w:spacing w:before="60" w:after="0"/>
              <w:jc w:val="center"/>
              <w:rPr>
                <w:sz w:val="20"/>
              </w:rPr>
            </w:pPr>
            <w:r w:rsidRPr="00AA4015">
              <w:rPr>
                <w:sz w:val="20"/>
              </w:rPr>
              <w:t>0</w:t>
            </w:r>
            <w:r w:rsidR="00D330E7" w:rsidRPr="00AA4015">
              <w:rPr>
                <w:sz w:val="20"/>
              </w:rPr>
              <w:t>3</w:t>
            </w:r>
            <w:r w:rsidRPr="00AA4015">
              <w:rPr>
                <w:sz w:val="20"/>
              </w:rPr>
              <w:t>/2017</w:t>
            </w:r>
          </w:p>
          <w:p w:rsidR="003921B9" w:rsidRPr="00AA4015" w:rsidRDefault="003921B9" w:rsidP="003921B9">
            <w:pPr>
              <w:pStyle w:val="Zkladntext"/>
              <w:spacing w:before="0" w:after="0" w:line="120" w:lineRule="auto"/>
              <w:jc w:val="center"/>
              <w:rPr>
                <w:sz w:val="20"/>
              </w:rPr>
            </w:pPr>
            <w:r w:rsidRPr="00AA4015">
              <w:rPr>
                <w:sz w:val="20"/>
              </w:rPr>
              <w:t>–</w:t>
            </w:r>
          </w:p>
          <w:p w:rsidR="00124D2E" w:rsidRPr="00AA4015" w:rsidRDefault="003921B9" w:rsidP="00AA4015">
            <w:pPr>
              <w:pStyle w:val="Zkladntext"/>
              <w:spacing w:before="0" w:after="0"/>
              <w:jc w:val="center"/>
              <w:rPr>
                <w:ins w:id="420" w:author="Autor"/>
                <w:sz w:val="20"/>
              </w:rPr>
            </w:pPr>
            <w:r w:rsidRPr="00AA4015">
              <w:rPr>
                <w:sz w:val="20"/>
              </w:rPr>
              <w:t>0</w:t>
            </w:r>
            <w:r w:rsidR="00D330E7" w:rsidRPr="00AA4015">
              <w:rPr>
                <w:sz w:val="20"/>
              </w:rPr>
              <w:t>5</w:t>
            </w:r>
            <w:r w:rsidRPr="00AA4015">
              <w:rPr>
                <w:sz w:val="20"/>
              </w:rPr>
              <w:t>/2017</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/2018</w:t>
            </w:r>
          </w:p>
          <w:p w:rsidR="003921B9" w:rsidRPr="00AA4015" w:rsidRDefault="003921B9" w:rsidP="003921B9">
            <w:pPr>
              <w:pStyle w:val="Zkladntext"/>
              <w:spacing w:before="0" w:after="0" w:line="120" w:lineRule="auto"/>
              <w:jc w:val="center"/>
              <w:rPr>
                <w:sz w:val="20"/>
              </w:rPr>
            </w:pPr>
            <w:r w:rsidRPr="00AA4015">
              <w:rPr>
                <w:sz w:val="20"/>
              </w:rPr>
              <w:t>–</w:t>
            </w:r>
          </w:p>
          <w:p w:rsidR="003921B9" w:rsidRPr="00AA4015" w:rsidRDefault="003921B9" w:rsidP="003921B9">
            <w:pPr>
              <w:pStyle w:val="Zkladntext"/>
              <w:spacing w:before="0" w:after="0"/>
              <w:jc w:val="center"/>
              <w:rPr>
                <w:sz w:val="20"/>
              </w:rPr>
            </w:pPr>
            <w:r w:rsidRPr="00AA4015">
              <w:rPr>
                <w:sz w:val="20"/>
              </w:rPr>
              <w:t>0</w:t>
            </w:r>
            <w:r w:rsidR="00D330E7" w:rsidRPr="00AA4015">
              <w:rPr>
                <w:sz w:val="20"/>
              </w:rPr>
              <w:t>5</w:t>
            </w:r>
            <w:r w:rsidRPr="00AA4015">
              <w:rPr>
                <w:sz w:val="20"/>
              </w:rPr>
              <w:t>/2018,</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/2019</w:t>
            </w:r>
          </w:p>
          <w:p w:rsidR="003921B9" w:rsidRPr="00AA4015" w:rsidRDefault="003921B9" w:rsidP="003921B9">
            <w:pPr>
              <w:pStyle w:val="Zkladntext"/>
              <w:spacing w:before="0" w:after="0" w:line="120" w:lineRule="auto"/>
              <w:jc w:val="center"/>
              <w:rPr>
                <w:sz w:val="20"/>
              </w:rPr>
            </w:pPr>
          </w:p>
          <w:p w:rsidR="003921B9" w:rsidRPr="00AA4015" w:rsidRDefault="003921B9" w:rsidP="003921B9">
            <w:pPr>
              <w:pStyle w:val="Zkladntext"/>
              <w:spacing w:before="0" w:after="0"/>
              <w:jc w:val="center"/>
              <w:rPr>
                <w:sz w:val="20"/>
              </w:rPr>
            </w:pPr>
            <w:r w:rsidRPr="00AA4015">
              <w:rPr>
                <w:sz w:val="20"/>
              </w:rPr>
              <w:t>0</w:t>
            </w:r>
            <w:r w:rsidR="00D330E7" w:rsidRPr="00AA4015">
              <w:rPr>
                <w:sz w:val="20"/>
              </w:rPr>
              <w:t>5</w:t>
            </w:r>
            <w:r w:rsidRPr="00AA4015">
              <w:rPr>
                <w:sz w:val="20"/>
              </w:rPr>
              <w:t>/2019,</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/2020</w:t>
            </w:r>
          </w:p>
          <w:p w:rsidR="003921B9" w:rsidRPr="00AA4015" w:rsidRDefault="003921B9" w:rsidP="003921B9">
            <w:pPr>
              <w:pStyle w:val="Zkladntext"/>
              <w:spacing w:before="0" w:after="0" w:line="120" w:lineRule="auto"/>
              <w:jc w:val="center"/>
              <w:rPr>
                <w:sz w:val="20"/>
              </w:rPr>
            </w:pPr>
            <w:r w:rsidRPr="00AA4015">
              <w:rPr>
                <w:sz w:val="20"/>
              </w:rPr>
              <w:t>–</w:t>
            </w:r>
          </w:p>
          <w:p w:rsidR="003921B9" w:rsidRPr="00AA4015" w:rsidRDefault="003921B9" w:rsidP="003921B9">
            <w:pPr>
              <w:pStyle w:val="Zkladntext"/>
              <w:spacing w:before="0" w:after="0"/>
              <w:jc w:val="center"/>
              <w:rPr>
                <w:sz w:val="20"/>
              </w:rPr>
            </w:pPr>
            <w:r w:rsidRPr="00AA4015">
              <w:rPr>
                <w:sz w:val="20"/>
              </w:rPr>
              <w:t>0</w:t>
            </w:r>
            <w:r w:rsidR="00D330E7" w:rsidRPr="00AA4015">
              <w:rPr>
                <w:sz w:val="20"/>
              </w:rPr>
              <w:t>5</w:t>
            </w:r>
            <w:r w:rsidRPr="00AA4015">
              <w:rPr>
                <w:sz w:val="20"/>
              </w:rPr>
              <w:t>/2020,</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/2021</w:t>
            </w:r>
          </w:p>
          <w:p w:rsidR="003921B9" w:rsidRPr="00AA4015" w:rsidRDefault="003921B9" w:rsidP="003921B9">
            <w:pPr>
              <w:pStyle w:val="Zkladntext"/>
              <w:spacing w:before="0" w:after="0" w:line="120" w:lineRule="auto"/>
              <w:jc w:val="center"/>
              <w:rPr>
                <w:sz w:val="20"/>
              </w:rPr>
            </w:pPr>
            <w:r w:rsidRPr="00AA4015">
              <w:rPr>
                <w:sz w:val="20"/>
              </w:rPr>
              <w:t>–</w:t>
            </w:r>
          </w:p>
          <w:p w:rsidR="003921B9" w:rsidRPr="00AA4015" w:rsidRDefault="003921B9" w:rsidP="003921B9">
            <w:pPr>
              <w:pStyle w:val="Zkladntext"/>
              <w:spacing w:before="0" w:after="0"/>
              <w:jc w:val="center"/>
              <w:rPr>
                <w:sz w:val="20"/>
              </w:rPr>
            </w:pPr>
            <w:r w:rsidRPr="00AA4015">
              <w:rPr>
                <w:sz w:val="20"/>
              </w:rPr>
              <w:t>0</w:t>
            </w:r>
            <w:r w:rsidR="00D330E7" w:rsidRPr="00AA4015">
              <w:rPr>
                <w:sz w:val="20"/>
              </w:rPr>
              <w:t>5</w:t>
            </w:r>
            <w:r w:rsidRPr="00AA4015">
              <w:rPr>
                <w:sz w:val="20"/>
              </w:rPr>
              <w:t>/2021,</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/2022</w:t>
            </w:r>
          </w:p>
          <w:p w:rsidR="003921B9" w:rsidRPr="00AA4015" w:rsidRDefault="003921B9" w:rsidP="003921B9">
            <w:pPr>
              <w:pStyle w:val="Zkladntext"/>
              <w:spacing w:before="0" w:after="0" w:line="120" w:lineRule="auto"/>
              <w:jc w:val="center"/>
              <w:rPr>
                <w:sz w:val="20"/>
              </w:rPr>
            </w:pPr>
            <w:r w:rsidRPr="00AA4015">
              <w:rPr>
                <w:sz w:val="20"/>
              </w:rPr>
              <w:t>–</w:t>
            </w:r>
          </w:p>
          <w:p w:rsidR="003921B9" w:rsidRPr="00AA4015" w:rsidRDefault="003921B9" w:rsidP="003921B9">
            <w:pPr>
              <w:pStyle w:val="Zkladntext"/>
              <w:spacing w:before="0" w:after="0"/>
              <w:jc w:val="center"/>
              <w:rPr>
                <w:sz w:val="20"/>
              </w:rPr>
            </w:pPr>
            <w:r w:rsidRPr="00AA4015">
              <w:rPr>
                <w:sz w:val="20"/>
              </w:rPr>
              <w:t>0</w:t>
            </w:r>
            <w:r w:rsidR="00D330E7" w:rsidRPr="00AA4015">
              <w:rPr>
                <w:sz w:val="20"/>
              </w:rPr>
              <w:t>5</w:t>
            </w:r>
            <w:r w:rsidRPr="00AA4015">
              <w:rPr>
                <w:sz w:val="20"/>
              </w:rPr>
              <w:t>/2022,</w:t>
            </w:r>
          </w:p>
          <w:p w:rsidR="003921B9" w:rsidRPr="00AA4015" w:rsidRDefault="003921B9" w:rsidP="003921B9">
            <w:pPr>
              <w:pStyle w:val="Zkladntext"/>
              <w:spacing w:before="240" w:after="0"/>
              <w:jc w:val="center"/>
              <w:rPr>
                <w:sz w:val="20"/>
              </w:rPr>
            </w:pPr>
            <w:r w:rsidRPr="00AA4015">
              <w:rPr>
                <w:sz w:val="20"/>
              </w:rPr>
              <w:t>0</w:t>
            </w:r>
            <w:r w:rsidR="00D330E7" w:rsidRPr="00AA4015">
              <w:rPr>
                <w:sz w:val="20"/>
              </w:rPr>
              <w:t>3</w:t>
            </w:r>
            <w:r w:rsidRPr="00AA4015">
              <w:rPr>
                <w:sz w:val="20"/>
              </w:rPr>
              <w:t>/2023</w:t>
            </w:r>
          </w:p>
          <w:p w:rsidR="003921B9" w:rsidRPr="00AA4015" w:rsidRDefault="003921B9" w:rsidP="003921B9">
            <w:pPr>
              <w:pStyle w:val="Zkladntext"/>
              <w:spacing w:before="0" w:after="0" w:line="120" w:lineRule="auto"/>
              <w:jc w:val="center"/>
              <w:rPr>
                <w:sz w:val="20"/>
              </w:rPr>
            </w:pPr>
            <w:r w:rsidRPr="00AA4015">
              <w:rPr>
                <w:sz w:val="20"/>
              </w:rPr>
              <w:t>–</w:t>
            </w:r>
          </w:p>
          <w:p w:rsidR="004070DC" w:rsidRPr="00AA4015" w:rsidRDefault="003921B9" w:rsidP="00D330E7">
            <w:pPr>
              <w:pStyle w:val="Zkladntext"/>
              <w:spacing w:before="0" w:after="0"/>
              <w:jc w:val="center"/>
              <w:rPr>
                <w:sz w:val="20"/>
              </w:rPr>
            </w:pPr>
            <w:r w:rsidRPr="00AA4015">
              <w:rPr>
                <w:sz w:val="20"/>
              </w:rPr>
              <w:lastRenderedPageBreak/>
              <w:t>0</w:t>
            </w:r>
            <w:r w:rsidR="00D330E7" w:rsidRPr="00AA4015">
              <w:rPr>
                <w:sz w:val="20"/>
              </w:rPr>
              <w:t>5</w:t>
            </w:r>
            <w:r w:rsidRPr="00AA4015">
              <w:rPr>
                <w:sz w:val="20"/>
              </w:rPr>
              <w:t>/2023</w:t>
            </w:r>
          </w:p>
        </w:tc>
        <w:tc>
          <w:tcPr>
            <w:tcW w:w="361" w:type="pct"/>
            <w:shd w:val="clear" w:color="auto" w:fill="auto"/>
          </w:tcPr>
          <w:p w:rsidR="004070DC" w:rsidRPr="00AA4015" w:rsidRDefault="004070DC" w:rsidP="00B66157">
            <w:pPr>
              <w:pStyle w:val="Zkladntext"/>
              <w:spacing w:before="60" w:after="60"/>
              <w:jc w:val="center"/>
              <w:rPr>
                <w:sz w:val="20"/>
              </w:rPr>
            </w:pPr>
            <w:r w:rsidRPr="00AA4015">
              <w:rPr>
                <w:sz w:val="20"/>
              </w:rPr>
              <w:lastRenderedPageBreak/>
              <w:t>N/A</w:t>
            </w:r>
          </w:p>
        </w:tc>
        <w:tc>
          <w:tcPr>
            <w:tcW w:w="271" w:type="pct"/>
            <w:shd w:val="clear" w:color="auto" w:fill="auto"/>
          </w:tcPr>
          <w:p w:rsidR="004070DC" w:rsidRPr="00AA4015" w:rsidRDefault="004070DC" w:rsidP="00B66157">
            <w:pPr>
              <w:pStyle w:val="Zkladntext"/>
              <w:spacing w:before="60" w:after="60"/>
              <w:jc w:val="center"/>
              <w:rPr>
                <w:sz w:val="20"/>
              </w:rPr>
            </w:pPr>
            <w:r w:rsidRPr="00AA4015">
              <w:rPr>
                <w:sz w:val="20"/>
              </w:rPr>
              <w:t>interne</w:t>
            </w:r>
          </w:p>
        </w:tc>
        <w:tc>
          <w:tcPr>
            <w:tcW w:w="405" w:type="pct"/>
            <w:shd w:val="clear" w:color="auto" w:fill="auto"/>
          </w:tcPr>
          <w:p w:rsidR="004070DC" w:rsidRPr="00C619B3" w:rsidRDefault="00597E9E" w:rsidP="004070DC">
            <w:pPr>
              <w:pStyle w:val="Zkladntext"/>
              <w:spacing w:before="60" w:after="60"/>
              <w:jc w:val="center"/>
              <w:rPr>
                <w:sz w:val="20"/>
              </w:rPr>
            </w:pPr>
            <w:r w:rsidRPr="00AA4015">
              <w:rPr>
                <w:sz w:val="20"/>
              </w:rPr>
              <w:t>hodnotenie vplyvov</w:t>
            </w:r>
          </w:p>
        </w:tc>
      </w:tr>
      <w:tr w:rsidR="00EC2B33" w:rsidRPr="00C619B3" w:rsidTr="00635122">
        <w:trPr>
          <w:trHeight w:val="275"/>
        </w:trPr>
        <w:tc>
          <w:tcPr>
            <w:tcW w:w="621" w:type="pct"/>
            <w:shd w:val="clear" w:color="auto" w:fill="auto"/>
          </w:tcPr>
          <w:p w:rsidR="004070DC" w:rsidRPr="00C619B3" w:rsidDel="00C62769" w:rsidRDefault="004070DC" w:rsidP="00B66157">
            <w:pPr>
              <w:pStyle w:val="Zkladntext"/>
              <w:spacing w:before="60" w:after="60"/>
              <w:jc w:val="left"/>
              <w:rPr>
                <w:b/>
                <w:sz w:val="20"/>
              </w:rPr>
            </w:pPr>
            <w:r w:rsidRPr="00C619B3">
              <w:rPr>
                <w:b/>
                <w:sz w:val="20"/>
              </w:rPr>
              <w:t>Hodnotenie dopadov intervencií OP KŽP zameraných na vytvorenie funkčného systému na zvládanie mimoriadnych udalostí</w:t>
            </w:r>
          </w:p>
        </w:tc>
        <w:tc>
          <w:tcPr>
            <w:tcW w:w="687" w:type="pct"/>
            <w:shd w:val="clear" w:color="auto" w:fill="auto"/>
          </w:tcPr>
          <w:p w:rsidR="009550C0" w:rsidRDefault="008E5DA6"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zvládania mimoriadnych udalostí</w:t>
            </w:r>
            <w:r w:rsidR="009550C0">
              <w:rPr>
                <w:sz w:val="20"/>
              </w:rPr>
              <w:t xml:space="preserve"> s cieľom komplexného posúdenia efektívnosti a účinnosti jednotlivých typov intervencií z pohľadu dosahovania cieľov OP KŽP a ich skutočného prínosu (dopadu) k dosiahnutým výsledkom v tejto oblasti.</w:t>
            </w:r>
          </w:p>
          <w:p w:rsidR="008E5DA6" w:rsidRDefault="00C82B93" w:rsidP="00B66157">
            <w:pPr>
              <w:pStyle w:val="Zkladntext"/>
              <w:spacing w:before="60" w:after="60"/>
              <w:jc w:val="left"/>
              <w:rPr>
                <w:sz w:val="20"/>
              </w:rPr>
            </w:pPr>
            <w:r w:rsidRPr="00C82B93">
              <w:rPr>
                <w:sz w:val="20"/>
              </w:rPr>
              <w:t>Zdôvodnenie</w:t>
            </w:r>
            <w:r w:rsidR="009550C0">
              <w:rPr>
                <w:sz w:val="20"/>
              </w:rPr>
              <w:t>:</w:t>
            </w:r>
          </w:p>
          <w:p w:rsidR="004070DC" w:rsidRPr="00C619B3" w:rsidRDefault="009236AA" w:rsidP="00B66157">
            <w:pPr>
              <w:pStyle w:val="Zkladntext"/>
              <w:spacing w:before="60" w:after="60"/>
              <w:jc w:val="left"/>
              <w:rPr>
                <w:sz w:val="20"/>
              </w:rPr>
            </w:pPr>
            <w:r>
              <w:rPr>
                <w:sz w:val="20"/>
              </w:rPr>
              <w:lastRenderedPageBreak/>
              <w:t xml:space="preserve">Dosahovanie cieľov PO3, </w:t>
            </w:r>
            <w:r w:rsidR="00D726D7">
              <w:rPr>
                <w:sz w:val="20"/>
              </w:rPr>
              <w:t>ŠC</w:t>
            </w:r>
            <w:r w:rsidR="00C0780B">
              <w:rPr>
                <w:sz w:val="20"/>
              </w:rPr>
              <w:t xml:space="preserve"> 3.1.</w:t>
            </w:r>
            <w:r>
              <w:rPr>
                <w:sz w:val="20"/>
              </w:rPr>
              <w:t>1,</w:t>
            </w:r>
            <w:r w:rsidR="004070DC" w:rsidRPr="00C619B3">
              <w:rPr>
                <w:sz w:val="20"/>
              </w:rPr>
              <w:t xml:space="preserve"> </w:t>
            </w:r>
            <w:r w:rsidR="00D726D7">
              <w:rPr>
                <w:sz w:val="20"/>
              </w:rPr>
              <w:t>ŠC</w:t>
            </w:r>
            <w:r w:rsidR="00C0780B">
              <w:rPr>
                <w:sz w:val="20"/>
              </w:rPr>
              <w:t xml:space="preserve"> </w:t>
            </w:r>
            <w:r w:rsidR="004070DC" w:rsidRPr="00C619B3">
              <w:rPr>
                <w:sz w:val="20"/>
              </w:rPr>
              <w:t>3</w:t>
            </w:r>
            <w:r w:rsidR="00C0780B">
              <w:rPr>
                <w:sz w:val="20"/>
              </w:rPr>
              <w:t>.1.3</w:t>
            </w:r>
          </w:p>
          <w:p w:rsidR="004070DC" w:rsidRPr="00C619B3" w:rsidRDefault="004070DC" w:rsidP="005A7009">
            <w:pPr>
              <w:pStyle w:val="Zkladntext"/>
              <w:spacing w:before="60" w:after="60"/>
              <w:jc w:val="left"/>
              <w:rPr>
                <w:sz w:val="20"/>
              </w:rPr>
            </w:pPr>
            <w:r w:rsidRPr="00C619B3">
              <w:rPr>
                <w:sz w:val="20"/>
              </w:rPr>
              <w:t>Hodnotenie dopadov OP v hospodárskej</w:t>
            </w:r>
            <w:r w:rsidR="005A7009">
              <w:rPr>
                <w:sz w:val="20"/>
              </w:rPr>
              <w:t xml:space="preserve"> a</w:t>
            </w:r>
            <w:r w:rsidRPr="00C619B3">
              <w:rPr>
                <w:sz w:val="20"/>
              </w:rPr>
              <w:t xml:space="preserve"> sociálnej oblasti</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Programové ukazovatele, ukazovatele a</w:t>
            </w:r>
            <w:r w:rsidR="00F5669A">
              <w:rPr>
                <w:sz w:val="20"/>
              </w:rPr>
              <w:t xml:space="preserve"> </w:t>
            </w:r>
            <w:r w:rsidRPr="00C619B3">
              <w:rPr>
                <w:sz w:val="20"/>
              </w:rPr>
              <w:t>iné údaje na úrovni projektu</w:t>
            </w:r>
            <w:r w:rsidR="002A0DFB" w:rsidRPr="00EC4D16">
              <w:rPr>
                <w:sz w:val="20"/>
                <w:vertAlign w:val="superscript"/>
              </w:rPr>
              <w:fldChar w:fldCharType="begin"/>
            </w:r>
            <w:r w:rsidR="002A0DFB" w:rsidRPr="00EC4D16">
              <w:rPr>
                <w:sz w:val="20"/>
                <w:vertAlign w:val="superscript"/>
              </w:rPr>
              <w:instrText xml:space="preserve"> NOTEREF _Ref448476411 \h  \* MERGEFORMAT </w:instrText>
            </w:r>
            <w:r w:rsidR="002A0DFB" w:rsidRPr="00EC4D16">
              <w:rPr>
                <w:sz w:val="20"/>
                <w:vertAlign w:val="superscript"/>
              </w:rPr>
            </w:r>
            <w:r w:rsidR="002A0DFB" w:rsidRPr="00EC4D16">
              <w:rPr>
                <w:sz w:val="20"/>
                <w:vertAlign w:val="superscript"/>
              </w:rPr>
              <w:fldChar w:fldCharType="separate"/>
            </w:r>
            <w:r w:rsidR="0011524E">
              <w:rPr>
                <w:sz w:val="20"/>
                <w:vertAlign w:val="superscript"/>
              </w:rPr>
              <w:t>6</w:t>
            </w:r>
            <w:r w:rsidR="002A0DFB" w:rsidRPr="00EC4D16">
              <w:rPr>
                <w:sz w:val="20"/>
                <w:vertAlign w:val="superscript"/>
              </w:rPr>
              <w:fldChar w:fldCharType="end"/>
            </w:r>
            <w:r w:rsidRPr="00C619B3">
              <w:rPr>
                <w:sz w:val="20"/>
              </w:rPr>
              <w:t>, interné</w:t>
            </w:r>
            <w:r>
              <w:rPr>
                <w:sz w:val="20"/>
              </w:rPr>
              <w:t xml:space="preserve"> údaje zložiek systému – HZ, CO a pod.</w:t>
            </w:r>
            <w:r w:rsidRPr="00C619B3">
              <w:rPr>
                <w:sz w:val="20"/>
              </w:rPr>
              <w:t xml:space="preserve"> riadených Ministerstvom vnútra SR</w:t>
            </w:r>
            <w:r w:rsidR="00F5669A">
              <w:rPr>
                <w:sz w:val="20"/>
              </w:rPr>
              <w:t xml:space="preserve"> </w:t>
            </w:r>
            <w:r w:rsidRPr="00C619B3">
              <w:rPr>
                <w:sz w:val="20"/>
              </w:rPr>
              <w:t>reakčná doba zásahu</w:t>
            </w:r>
          </w:p>
          <w:p w:rsidR="004070DC" w:rsidRPr="00C619B3" w:rsidRDefault="004070DC" w:rsidP="00B66157">
            <w:pPr>
              <w:pStyle w:val="Zkladntext"/>
              <w:spacing w:before="60" w:after="60"/>
              <w:jc w:val="left"/>
              <w:rPr>
                <w:sz w:val="20"/>
              </w:rPr>
            </w:pP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prijímatelia, organizácie MV SR</w:t>
            </w:r>
          </w:p>
        </w:tc>
        <w:tc>
          <w:tcPr>
            <w:tcW w:w="990" w:type="pct"/>
          </w:tcPr>
          <w:p w:rsidR="004070DC" w:rsidRPr="0039161B" w:rsidRDefault="004070DC" w:rsidP="00B66157">
            <w:pPr>
              <w:pStyle w:val="Zkladntext"/>
              <w:spacing w:before="60" w:after="60"/>
              <w:jc w:val="left"/>
              <w:rPr>
                <w:sz w:val="20"/>
              </w:rPr>
            </w:pPr>
            <w:r w:rsidRPr="0039161B">
              <w:rPr>
                <w:sz w:val="20"/>
              </w:rPr>
              <w:t>Viedlo vytvorenie systému na zvládanie mimoriadnych udalostí k zníženiu rizika? Ako? Do akej miery?</w:t>
            </w:r>
          </w:p>
          <w:p w:rsidR="004070DC" w:rsidRPr="0039161B" w:rsidRDefault="004070DC" w:rsidP="00B66157">
            <w:pPr>
              <w:pStyle w:val="Zkladntext"/>
              <w:spacing w:before="60" w:after="60"/>
              <w:jc w:val="left"/>
              <w:rPr>
                <w:sz w:val="20"/>
              </w:rPr>
            </w:pPr>
            <w:r w:rsidRPr="0039161B">
              <w:rPr>
                <w:sz w:val="20"/>
              </w:rPr>
              <w:t>Ako efektívne funguje systém na zvládanie mimoriadnych udalostí?</w:t>
            </w:r>
          </w:p>
          <w:p w:rsidR="004070DC" w:rsidRPr="0039161B" w:rsidRDefault="004070DC" w:rsidP="00B66157">
            <w:pPr>
              <w:pStyle w:val="Zkladntext"/>
              <w:spacing w:before="60" w:after="60"/>
              <w:jc w:val="left"/>
              <w:rPr>
                <w:sz w:val="20"/>
              </w:rPr>
            </w:pPr>
            <w:r w:rsidRPr="0039161B">
              <w:rPr>
                <w:sz w:val="20"/>
              </w:rPr>
              <w:t>Ako sa skrátila reakčná doba (do zásahu na mieste)?</w:t>
            </w:r>
          </w:p>
          <w:p w:rsidR="004070DC" w:rsidRPr="0039161B" w:rsidRDefault="004070DC" w:rsidP="00B66157">
            <w:pPr>
              <w:spacing w:before="60" w:after="60"/>
              <w:rPr>
                <w:sz w:val="20"/>
              </w:rPr>
            </w:pPr>
            <w:r w:rsidRPr="0039161B">
              <w:rPr>
                <w:sz w:val="20"/>
              </w:rPr>
              <w:t>Aký systém sa dá použiť na hodnotenie miery rizika?</w:t>
            </w:r>
          </w:p>
          <w:p w:rsidR="004070DC" w:rsidRPr="0039161B" w:rsidRDefault="004070DC" w:rsidP="00B66157">
            <w:pPr>
              <w:spacing w:before="60" w:after="60"/>
              <w:rPr>
                <w:sz w:val="20"/>
              </w:rPr>
            </w:pPr>
            <w:r w:rsidRPr="0039161B">
              <w:rPr>
                <w:sz w:val="20"/>
              </w:rPr>
              <w:t>Aký je reálny príspevok (dopad) OP k dosiahnutým výsledkom v tejto oblasti?</w:t>
            </w:r>
          </w:p>
        </w:tc>
        <w:tc>
          <w:tcPr>
            <w:tcW w:w="450" w:type="pct"/>
          </w:tcPr>
          <w:p w:rsidR="004A1264" w:rsidRPr="00C619B3" w:rsidRDefault="004A1264" w:rsidP="004A1264">
            <w:pPr>
              <w:pStyle w:val="Zkladntext"/>
              <w:spacing w:before="60" w:after="60"/>
              <w:jc w:val="left"/>
              <w:rPr>
                <w:sz w:val="20"/>
              </w:rPr>
            </w:pPr>
            <w:r w:rsidRPr="00C619B3">
              <w:rPr>
                <w:sz w:val="20"/>
              </w:rPr>
              <w:t xml:space="preserve">Porovnanie pred a po (bez porovnávacej skupiny) </w:t>
            </w:r>
          </w:p>
          <w:p w:rsidR="004A1264" w:rsidRPr="00C619B3" w:rsidRDefault="004A1264" w:rsidP="004A1264">
            <w:pPr>
              <w:pStyle w:val="Zkladntext"/>
              <w:spacing w:before="60" w:after="60"/>
              <w:jc w:val="left"/>
              <w:rPr>
                <w:sz w:val="20"/>
              </w:rPr>
            </w:pPr>
            <w:r w:rsidRPr="00C619B3">
              <w:rPr>
                <w:sz w:val="20"/>
              </w:rPr>
              <w:t>Časové rady</w:t>
            </w:r>
          </w:p>
          <w:p w:rsidR="004070DC" w:rsidRPr="00C619B3" w:rsidRDefault="004070DC" w:rsidP="00B66157">
            <w:pPr>
              <w:pStyle w:val="Zkladntext"/>
              <w:spacing w:before="60" w:after="60"/>
              <w:jc w:val="left"/>
              <w:rPr>
                <w:sz w:val="20"/>
              </w:rPr>
            </w:pPr>
            <w:r w:rsidRPr="00C619B3">
              <w:rPr>
                <w:sz w:val="20"/>
              </w:rPr>
              <w:t>Inštitucionálne hodnotenie systému</w:t>
            </w:r>
          </w:p>
          <w:p w:rsidR="004070DC" w:rsidRPr="00C619B3" w:rsidRDefault="004070DC" w:rsidP="00B66157">
            <w:pPr>
              <w:pStyle w:val="Zkladntext"/>
              <w:spacing w:before="60" w:after="60"/>
              <w:jc w:val="left"/>
              <w:rPr>
                <w:sz w:val="20"/>
              </w:rPr>
            </w:pPr>
            <w:r w:rsidRPr="00C619B3">
              <w:rPr>
                <w:sz w:val="20"/>
              </w:rPr>
              <w:t>Benchmarking</w:t>
            </w:r>
          </w:p>
          <w:p w:rsidR="004070DC" w:rsidRPr="00C619B3" w:rsidRDefault="004070DC" w:rsidP="00B66157">
            <w:pPr>
              <w:pStyle w:val="Zkladntext"/>
              <w:spacing w:before="60" w:after="60"/>
              <w:jc w:val="left"/>
              <w:rPr>
                <w:sz w:val="20"/>
              </w:rPr>
            </w:pPr>
            <w:r w:rsidRPr="00C619B3">
              <w:rPr>
                <w:sz w:val="20"/>
              </w:rPr>
              <w:t>Riziková analýza</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r w:rsidRPr="00C619B3">
              <w:rPr>
                <w:sz w:val="20"/>
              </w:rPr>
              <w:t>Prieskum</w:t>
            </w:r>
          </w:p>
          <w:p w:rsidR="004070DC" w:rsidRPr="00C619B3" w:rsidRDefault="004070DC" w:rsidP="00B66157">
            <w:pPr>
              <w:pStyle w:val="Zkladntext"/>
              <w:spacing w:before="60" w:after="60"/>
              <w:jc w:val="left"/>
              <w:rPr>
                <w:sz w:val="20"/>
              </w:rPr>
            </w:pPr>
            <w:r w:rsidRPr="00C619B3">
              <w:rPr>
                <w:sz w:val="20"/>
              </w:rPr>
              <w:t>Fokusové skupiny</w:t>
            </w:r>
          </w:p>
          <w:p w:rsidR="004070DC" w:rsidRPr="00C619B3" w:rsidRDefault="004070DC" w:rsidP="00B66157">
            <w:pPr>
              <w:pStyle w:val="Zkladntext"/>
              <w:spacing w:before="60" w:after="60"/>
              <w:jc w:val="left"/>
              <w:rPr>
                <w:sz w:val="20"/>
              </w:rPr>
            </w:pPr>
            <w:r w:rsidRPr="00C619B3">
              <w:rPr>
                <w:sz w:val="20"/>
              </w:rPr>
              <w:t>Panel</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01/2020</w:t>
            </w:r>
            <w:r>
              <w:rPr>
                <w:sz w:val="20"/>
              </w:rPr>
              <w:t xml:space="preserve"> – 12/2020</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130.000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597E9E" w:rsidP="004070DC">
            <w:pPr>
              <w:pStyle w:val="Zkladntext"/>
              <w:spacing w:before="60" w:after="60"/>
              <w:jc w:val="center"/>
              <w:rPr>
                <w:sz w:val="20"/>
              </w:rPr>
            </w:pPr>
            <w:r>
              <w:rPr>
                <w:sz w:val="20"/>
              </w:rPr>
              <w:t>hodnotenie vplyvov</w:t>
            </w:r>
          </w:p>
        </w:tc>
      </w:tr>
      <w:tr w:rsidR="00EC2B33" w:rsidRPr="00C619B3" w:rsidTr="00635122">
        <w:trPr>
          <w:trHeight w:val="275"/>
        </w:trPr>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intervencií OP KŽP zameraných na energetické úspory v prevádzke verejných budov a podnikov</w:t>
            </w:r>
          </w:p>
          <w:p w:rsidR="004070DC" w:rsidRPr="00C619B3" w:rsidRDefault="004070DC" w:rsidP="00B66157">
            <w:pPr>
              <w:pStyle w:val="Zkladntext"/>
              <w:spacing w:before="60" w:after="60"/>
              <w:jc w:val="left"/>
              <w:rPr>
                <w:b/>
                <w:sz w:val="20"/>
              </w:rPr>
            </w:pPr>
          </w:p>
        </w:tc>
        <w:tc>
          <w:tcPr>
            <w:tcW w:w="687" w:type="pct"/>
            <w:shd w:val="clear" w:color="auto" w:fill="auto"/>
          </w:tcPr>
          <w:p w:rsidR="007B2F87" w:rsidRDefault="008E5DA6"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energetických úspor</w:t>
            </w:r>
            <w:r w:rsidRPr="008E5DA6">
              <w:rPr>
                <w:sz w:val="20"/>
              </w:rPr>
              <w:t xml:space="preserve"> v prevádzke verejných budov a</w:t>
            </w:r>
            <w:r>
              <w:rPr>
                <w:sz w:val="20"/>
              </w:rPr>
              <w:t> </w:t>
            </w:r>
            <w:r w:rsidRPr="008E5DA6">
              <w:rPr>
                <w:sz w:val="20"/>
              </w:rPr>
              <w:t>podnikov</w:t>
            </w:r>
            <w:r w:rsidR="007B2F87">
              <w:rPr>
                <w:sz w:val="20"/>
              </w:rPr>
              <w:t xml:space="preserve"> s cieľom komplexného posúdenia efektívnosti a účinnosti jednotlivých typov intervencií z pohľadu dosahovania cieľov OP KŽP a ich skutočného prínosu (dopadu) k dosiahnutým výsledkom v tejto oblasti.</w:t>
            </w:r>
          </w:p>
          <w:p w:rsidR="008E5DA6" w:rsidRDefault="00C82B93" w:rsidP="00B66157">
            <w:pPr>
              <w:pStyle w:val="Zkladntext"/>
              <w:spacing w:before="60" w:after="60"/>
              <w:jc w:val="left"/>
              <w:rPr>
                <w:sz w:val="20"/>
              </w:rPr>
            </w:pPr>
            <w:r w:rsidRPr="00C82B93">
              <w:rPr>
                <w:sz w:val="20"/>
              </w:rPr>
              <w:t>Zdôvodnenie</w:t>
            </w:r>
            <w:r w:rsidR="007B2F87">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PO4, </w:t>
            </w:r>
            <w:r w:rsidR="00C0780B">
              <w:rPr>
                <w:sz w:val="20"/>
              </w:rPr>
              <w:t>ŠC 4.2.1</w:t>
            </w:r>
            <w:r w:rsidRPr="00C619B3">
              <w:rPr>
                <w:sz w:val="20"/>
              </w:rPr>
              <w:t>,</w:t>
            </w:r>
            <w:r w:rsidR="00642553">
              <w:rPr>
                <w:sz w:val="20"/>
              </w:rPr>
              <w:t xml:space="preserve"> </w:t>
            </w:r>
            <w:r w:rsidR="00C0780B">
              <w:rPr>
                <w:sz w:val="20"/>
              </w:rPr>
              <w:t>ŠC 4.3.1</w:t>
            </w:r>
          </w:p>
          <w:p w:rsidR="004070DC" w:rsidRPr="00C619B3" w:rsidRDefault="004070DC" w:rsidP="00B66157">
            <w:pPr>
              <w:pStyle w:val="Zkladntext"/>
              <w:spacing w:before="60" w:after="60"/>
              <w:jc w:val="left"/>
              <w:rPr>
                <w:sz w:val="20"/>
              </w:rPr>
            </w:pPr>
            <w:r w:rsidRPr="00C619B3">
              <w:rPr>
                <w:sz w:val="20"/>
              </w:rPr>
              <w:t>Hodnotenie dopadov OP v hospodárskej a regionálnej oblasti</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t>Programové ukazovatele, ukazovatele a</w:t>
            </w:r>
          </w:p>
          <w:p w:rsidR="004070DC" w:rsidRPr="00C619B3" w:rsidRDefault="004070DC" w:rsidP="00B66157">
            <w:pPr>
              <w:pStyle w:val="Zkladntext"/>
              <w:spacing w:before="60" w:after="60"/>
              <w:jc w:val="left"/>
              <w:rPr>
                <w:sz w:val="20"/>
              </w:rPr>
            </w:pPr>
            <w:r w:rsidRPr="00C619B3">
              <w:rPr>
                <w:sz w:val="20"/>
              </w:rPr>
              <w:t>iné údaje na úrovni projektu</w:t>
            </w:r>
            <w:r w:rsidR="002A0DFB" w:rsidRPr="00EC4D16">
              <w:rPr>
                <w:sz w:val="20"/>
                <w:vertAlign w:val="superscript"/>
              </w:rPr>
              <w:fldChar w:fldCharType="begin"/>
            </w:r>
            <w:r w:rsidR="002A0DFB" w:rsidRPr="00EC4D16">
              <w:rPr>
                <w:sz w:val="20"/>
                <w:vertAlign w:val="superscript"/>
              </w:rPr>
              <w:instrText xml:space="preserve"> NOTEREF _Ref448476411 \h  \* MERGEFORMAT </w:instrText>
            </w:r>
            <w:r w:rsidR="002A0DFB" w:rsidRPr="00EC4D16">
              <w:rPr>
                <w:sz w:val="20"/>
                <w:vertAlign w:val="superscript"/>
              </w:rPr>
            </w:r>
            <w:r w:rsidR="002A0DFB" w:rsidRPr="00EC4D16">
              <w:rPr>
                <w:sz w:val="20"/>
                <w:vertAlign w:val="superscript"/>
              </w:rPr>
              <w:fldChar w:fldCharType="separate"/>
            </w:r>
            <w:r w:rsidR="0011524E">
              <w:rPr>
                <w:sz w:val="20"/>
                <w:vertAlign w:val="superscript"/>
              </w:rPr>
              <w:t>6</w:t>
            </w:r>
            <w:r w:rsidR="002A0DFB" w:rsidRPr="00EC4D16">
              <w:rPr>
                <w:sz w:val="20"/>
                <w:vertAlign w:val="superscript"/>
              </w:rPr>
              <w:fldChar w:fldCharType="end"/>
            </w:r>
            <w:r w:rsidRPr="00C619B3">
              <w:rPr>
                <w:sz w:val="20"/>
              </w:rPr>
              <w:t>, prevádzkové náklady verejných budov – náklady na energie,</w:t>
            </w:r>
          </w:p>
          <w:p w:rsidR="004070DC" w:rsidRPr="00C619B3" w:rsidRDefault="004070DC" w:rsidP="00B66157">
            <w:pPr>
              <w:pStyle w:val="Zkladntext"/>
              <w:spacing w:before="60" w:after="60"/>
              <w:jc w:val="left"/>
              <w:rPr>
                <w:sz w:val="20"/>
              </w:rPr>
            </w:pPr>
            <w:r w:rsidRPr="00C619B3">
              <w:rPr>
                <w:sz w:val="20"/>
              </w:rPr>
              <w:t>typy technológií,</w:t>
            </w:r>
          </w:p>
          <w:p w:rsidR="004070DC" w:rsidRPr="00C619B3" w:rsidRDefault="004070DC" w:rsidP="00B66157">
            <w:pPr>
              <w:pStyle w:val="Zkladntext"/>
              <w:spacing w:before="60" w:after="60"/>
              <w:jc w:val="left"/>
              <w:rPr>
                <w:sz w:val="20"/>
              </w:rPr>
            </w:pPr>
            <w:r w:rsidRPr="00C619B3">
              <w:rPr>
                <w:sz w:val="20"/>
              </w:rPr>
              <w:t>využiteľnosť</w:t>
            </w:r>
          </w:p>
          <w:p w:rsidR="004070DC" w:rsidRPr="00C619B3" w:rsidRDefault="004070DC" w:rsidP="00B66157">
            <w:pPr>
              <w:pStyle w:val="Zkladntext"/>
              <w:spacing w:before="60" w:after="60"/>
              <w:jc w:val="left"/>
              <w:rPr>
                <w:sz w:val="20"/>
              </w:rPr>
            </w:pPr>
          </w:p>
          <w:p w:rsidR="004070DC" w:rsidRPr="00C619B3" w:rsidRDefault="004070DC" w:rsidP="00B66157">
            <w:pPr>
              <w:pStyle w:val="Zkladntext"/>
              <w:spacing w:before="60" w:after="60"/>
              <w:jc w:val="left"/>
              <w:rPr>
                <w:sz w:val="20"/>
              </w:rPr>
            </w:pPr>
          </w:p>
          <w:p w:rsidR="004070DC" w:rsidRPr="00C619B3" w:rsidRDefault="004070DC" w:rsidP="00B66157">
            <w:pPr>
              <w:pStyle w:val="Zkladntext"/>
              <w:spacing w:before="60" w:after="60"/>
              <w:jc w:val="left"/>
              <w:rPr>
                <w:sz w:val="20"/>
              </w:rPr>
            </w:pP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Štatistický úrad SR (ŠÚ SR), Monitorovací systém energetickej efektívnosti, prijímatelia</w:t>
            </w:r>
          </w:p>
        </w:tc>
        <w:tc>
          <w:tcPr>
            <w:tcW w:w="990" w:type="pct"/>
          </w:tcPr>
          <w:p w:rsidR="004070DC" w:rsidRPr="0039161B" w:rsidRDefault="004070DC" w:rsidP="00B66157">
            <w:pPr>
              <w:pStyle w:val="Zkladntext"/>
              <w:spacing w:before="60" w:after="60"/>
              <w:jc w:val="left"/>
              <w:rPr>
                <w:sz w:val="20"/>
              </w:rPr>
            </w:pPr>
            <w:r w:rsidRPr="0039161B">
              <w:rPr>
                <w:sz w:val="20"/>
              </w:rPr>
              <w:t>Ako prispieva OP k plneniu cieľov EÚ v oblasti energetiky na zabezpečenie inteligentného, udržateľného a inkluzívneho rastu?</w:t>
            </w:r>
          </w:p>
          <w:p w:rsidR="004070DC" w:rsidRPr="0039161B" w:rsidRDefault="004070DC" w:rsidP="00B66157">
            <w:pPr>
              <w:pStyle w:val="Zkladntext"/>
              <w:spacing w:before="60" w:after="60"/>
              <w:jc w:val="left"/>
              <w:rPr>
                <w:sz w:val="20"/>
              </w:rPr>
            </w:pPr>
            <w:r w:rsidRPr="0039161B">
              <w:rPr>
                <w:sz w:val="20"/>
              </w:rPr>
              <w:t>Aký je príspevok realizovaných opatrení k zníženiu emisií skleníkových plynov prepočítaných na CO</w:t>
            </w:r>
            <w:r w:rsidRPr="0039161B">
              <w:rPr>
                <w:sz w:val="20"/>
                <w:vertAlign w:val="subscript"/>
              </w:rPr>
              <w:t>2</w:t>
            </w:r>
            <w:r w:rsidRPr="0039161B">
              <w:rPr>
                <w:sz w:val="20"/>
              </w:rPr>
              <w:t>?</w:t>
            </w:r>
          </w:p>
          <w:p w:rsidR="004070DC" w:rsidRPr="0039161B" w:rsidRDefault="004070DC" w:rsidP="00B66157">
            <w:pPr>
              <w:pStyle w:val="Zkladntext"/>
              <w:spacing w:before="60" w:after="60"/>
              <w:jc w:val="left"/>
              <w:rPr>
                <w:sz w:val="20"/>
              </w:rPr>
            </w:pPr>
            <w:r w:rsidRPr="0039161B">
              <w:rPr>
                <w:sz w:val="20"/>
              </w:rPr>
              <w:t>Ako sa v dôsledku intervencií OP znížila konečná spotreba energie na prevádzku verejných budov?</w:t>
            </w:r>
          </w:p>
          <w:p w:rsidR="004070DC" w:rsidRPr="0039161B" w:rsidRDefault="004070DC" w:rsidP="00B66157">
            <w:pPr>
              <w:pStyle w:val="Zkladntext"/>
              <w:spacing w:before="60" w:after="60"/>
              <w:jc w:val="left"/>
              <w:rPr>
                <w:sz w:val="20"/>
              </w:rPr>
            </w:pPr>
            <w:r w:rsidRPr="0039161B">
              <w:rPr>
                <w:sz w:val="20"/>
              </w:rPr>
              <w:t>Ako sa v dôsledku intervencií OP znížila spotreba energie na prevádzku podnikov?</w:t>
            </w:r>
          </w:p>
          <w:p w:rsidR="004070DC" w:rsidRPr="0039161B" w:rsidRDefault="004070DC" w:rsidP="00B66157">
            <w:pPr>
              <w:pStyle w:val="Zkladntext"/>
              <w:spacing w:before="60" w:after="60"/>
              <w:jc w:val="left"/>
              <w:rPr>
                <w:sz w:val="20"/>
              </w:rPr>
            </w:pPr>
            <w:r w:rsidRPr="0039161B">
              <w:rPr>
                <w:sz w:val="20"/>
              </w:rPr>
              <w:t>Aké typy opatrení boli najefektívnejšie?</w:t>
            </w:r>
          </w:p>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w:t>
            </w:r>
            <w:r w:rsidR="00CC3FAE">
              <w:rPr>
                <w:sz w:val="20"/>
              </w:rPr>
              <w:t xml:space="preserve"> na národnej a regionálnej úrovni</w:t>
            </w:r>
            <w:r w:rsidRPr="0039161B">
              <w:rPr>
                <w:sz w:val="20"/>
              </w:rPr>
              <w:t>?</w:t>
            </w:r>
          </w:p>
          <w:p w:rsidR="004070DC" w:rsidRPr="0039161B" w:rsidRDefault="004070DC" w:rsidP="00B66157">
            <w:pPr>
              <w:pStyle w:val="Zkladntext"/>
              <w:spacing w:before="60" w:after="60"/>
              <w:jc w:val="left"/>
              <w:rPr>
                <w:sz w:val="20"/>
              </w:rPr>
            </w:pPr>
            <w:r w:rsidRPr="0039161B">
              <w:rPr>
                <w:sz w:val="20"/>
              </w:rPr>
              <w:t>Aký je príspevok realizovaných opatrení k zníženiu emisií znečisťujúcich látok?</w:t>
            </w:r>
          </w:p>
        </w:tc>
        <w:tc>
          <w:tcPr>
            <w:tcW w:w="450" w:type="pct"/>
          </w:tcPr>
          <w:p w:rsidR="004070DC" w:rsidRPr="00C619B3" w:rsidRDefault="004070DC" w:rsidP="00B66157">
            <w:pPr>
              <w:pStyle w:val="Zkladntext"/>
              <w:spacing w:before="60" w:after="60"/>
              <w:jc w:val="left"/>
              <w:rPr>
                <w:sz w:val="20"/>
              </w:rPr>
            </w:pPr>
            <w:r w:rsidRPr="00C619B3">
              <w:rPr>
                <w:sz w:val="20"/>
              </w:rPr>
              <w:t xml:space="preserve">Porovnanie pred a po (bez porovnávacej skupiny) </w:t>
            </w:r>
          </w:p>
          <w:p w:rsidR="004070DC" w:rsidRPr="00C619B3" w:rsidRDefault="004070DC" w:rsidP="00B66157">
            <w:pPr>
              <w:pStyle w:val="Zkladntext"/>
              <w:spacing w:before="60" w:after="60"/>
              <w:jc w:val="left"/>
              <w:rPr>
                <w:sz w:val="20"/>
              </w:rPr>
            </w:pPr>
            <w:r w:rsidRPr="00C619B3">
              <w:rPr>
                <w:sz w:val="20"/>
              </w:rPr>
              <w:t>Časové rady</w:t>
            </w:r>
          </w:p>
          <w:p w:rsidR="004070DC" w:rsidRPr="00C619B3" w:rsidRDefault="004070DC" w:rsidP="00B66157">
            <w:pPr>
              <w:pStyle w:val="Zkladntext"/>
              <w:spacing w:before="60" w:after="60"/>
              <w:jc w:val="left"/>
              <w:rPr>
                <w:sz w:val="20"/>
              </w:rPr>
            </w:pPr>
            <w:r w:rsidRPr="00C619B3">
              <w:rPr>
                <w:sz w:val="20"/>
              </w:rPr>
              <w:t>Prieskum</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r w:rsidRPr="00C619B3">
              <w:rPr>
                <w:sz w:val="20"/>
              </w:rPr>
              <w:t>Korelačná/</w:t>
            </w:r>
          </w:p>
          <w:p w:rsidR="004070DC" w:rsidRPr="00C619B3" w:rsidRDefault="004070DC" w:rsidP="00B66157">
            <w:pPr>
              <w:pStyle w:val="Zkladntext"/>
              <w:spacing w:before="60" w:after="60"/>
              <w:jc w:val="left"/>
              <w:rPr>
                <w:sz w:val="20"/>
              </w:rPr>
            </w:pPr>
            <w:r w:rsidRPr="00C619B3">
              <w:rPr>
                <w:sz w:val="20"/>
              </w:rPr>
              <w:t>regresná analýza</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07/2020</w:t>
            </w:r>
            <w:r>
              <w:rPr>
                <w:sz w:val="20"/>
              </w:rPr>
              <w:t xml:space="preserve"> – 03/2021</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130.000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871890"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lastRenderedPageBreak/>
              <w:t xml:space="preserve">Hodnotenie dopadov intervencií OP KŽP zameraných na triedenie komunálnych odpadov a predchádzanie vzniku BRKO,  zhodnocovania odpadov s osobitným dôrazom na recykláciu a informačné kampane v oblasti odpadového hospodárstva  </w:t>
            </w:r>
          </w:p>
        </w:tc>
        <w:tc>
          <w:tcPr>
            <w:tcW w:w="687" w:type="pct"/>
            <w:shd w:val="clear" w:color="auto" w:fill="auto"/>
          </w:tcPr>
          <w:p w:rsidR="008E5DA6" w:rsidRDefault="008E5DA6"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odpadového hospodárstva</w:t>
            </w:r>
            <w:r w:rsidR="008E16C3">
              <w:rPr>
                <w:sz w:val="20"/>
              </w:rPr>
              <w:t xml:space="preserve"> s c</w:t>
            </w:r>
            <w:r w:rsidR="001C0A0C">
              <w:rPr>
                <w:sz w:val="20"/>
              </w:rPr>
              <w:t xml:space="preserve">ieľom </w:t>
            </w:r>
            <w:r w:rsidR="008E16C3">
              <w:rPr>
                <w:sz w:val="20"/>
              </w:rPr>
              <w:t>komplexného posúdenia efektívnosti</w:t>
            </w:r>
            <w:r w:rsidR="001C0A0C">
              <w:rPr>
                <w:sz w:val="20"/>
              </w:rPr>
              <w:t xml:space="preserve"> a </w:t>
            </w:r>
            <w:r w:rsidR="008E16C3">
              <w:rPr>
                <w:sz w:val="20"/>
              </w:rPr>
              <w:t>účinnosti</w:t>
            </w:r>
            <w:r w:rsidR="001C0A0C">
              <w:rPr>
                <w:sz w:val="20"/>
              </w:rPr>
              <w:t xml:space="preserve"> </w:t>
            </w:r>
            <w:r w:rsidR="000C3C23">
              <w:rPr>
                <w:sz w:val="20"/>
              </w:rPr>
              <w:t xml:space="preserve">jednotlivých typov </w:t>
            </w:r>
            <w:r w:rsidR="001C0A0C">
              <w:rPr>
                <w:sz w:val="20"/>
              </w:rPr>
              <w:t>intervencií z pohľadu dosahovania cieľov OP KŽP</w:t>
            </w:r>
            <w:r w:rsidR="00BC7AD3">
              <w:rPr>
                <w:sz w:val="20"/>
              </w:rPr>
              <w:t xml:space="preserve"> a ich skutočného prínosu</w:t>
            </w:r>
            <w:r w:rsidR="00BB57B3">
              <w:rPr>
                <w:sz w:val="20"/>
              </w:rPr>
              <w:t xml:space="preserve"> (dopadu)</w:t>
            </w:r>
            <w:r w:rsidR="00BC7AD3">
              <w:rPr>
                <w:sz w:val="20"/>
              </w:rPr>
              <w:t xml:space="preserve"> k dosiahnutým výsledkom v tejto oblasti</w:t>
            </w:r>
            <w:r w:rsidR="009550C0">
              <w:rPr>
                <w:sz w:val="20"/>
              </w:rPr>
              <w:t>,</w:t>
            </w:r>
            <w:r w:rsidR="00BB57B3">
              <w:rPr>
                <w:sz w:val="20"/>
              </w:rPr>
              <w:t xml:space="preserve"> a</w:t>
            </w:r>
            <w:r w:rsidR="009550C0">
              <w:rPr>
                <w:sz w:val="20"/>
              </w:rPr>
              <w:t>ko aj</w:t>
            </w:r>
            <w:r w:rsidR="00BB57B3">
              <w:rPr>
                <w:sz w:val="20"/>
              </w:rPr>
              <w:t xml:space="preserve"> prínosu k </w:t>
            </w:r>
            <w:r w:rsidR="00BB57B3" w:rsidRPr="00BB57B3">
              <w:rPr>
                <w:sz w:val="20"/>
              </w:rPr>
              <w:t>napĺňaniu Stratégie Európa 2020</w:t>
            </w:r>
            <w:r w:rsidR="00BC7AD3">
              <w:rPr>
                <w:sz w:val="20"/>
              </w:rPr>
              <w:t>.</w:t>
            </w:r>
          </w:p>
          <w:p w:rsidR="004070DC" w:rsidRPr="00C619B3" w:rsidRDefault="00C82B93" w:rsidP="0065653E">
            <w:pPr>
              <w:spacing w:before="60" w:after="60"/>
              <w:rPr>
                <w:sz w:val="20"/>
              </w:rPr>
            </w:pPr>
            <w:r w:rsidRPr="00C82B93">
              <w:rPr>
                <w:sz w:val="20"/>
              </w:rPr>
              <w:t>Zdôvodnenie</w:t>
            </w:r>
            <w:r w:rsidR="00E34B7D">
              <w:rPr>
                <w:sz w:val="20"/>
              </w:rPr>
              <w:t>:</w:t>
            </w:r>
            <w:r w:rsidR="005C6CC0">
              <w:rPr>
                <w:sz w:val="20"/>
              </w:rPr>
              <w:br/>
            </w:r>
            <w:r w:rsidR="004070DC" w:rsidRPr="00C619B3">
              <w:rPr>
                <w:sz w:val="20"/>
              </w:rPr>
              <w:t xml:space="preserve">Dosahovanie cieľov PO1, </w:t>
            </w:r>
            <w:r w:rsidR="00C0780B">
              <w:rPr>
                <w:sz w:val="20"/>
              </w:rPr>
              <w:t>ŠC 1.1.1</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t>Programové ukazovatele, ukazovatele a</w:t>
            </w:r>
            <w:r w:rsidR="005C6CC0">
              <w:rPr>
                <w:sz w:val="20"/>
              </w:rPr>
              <w:t xml:space="preserve"> </w:t>
            </w:r>
            <w:r w:rsidRPr="00C619B3">
              <w:rPr>
                <w:sz w:val="20"/>
              </w:rPr>
              <w:t>iné údaje na úrovni projektu</w:t>
            </w:r>
            <w:r w:rsidR="002A0DFB" w:rsidRPr="00EC4D16">
              <w:rPr>
                <w:sz w:val="20"/>
                <w:vertAlign w:val="superscript"/>
              </w:rPr>
              <w:fldChar w:fldCharType="begin"/>
            </w:r>
            <w:r w:rsidR="002A0DFB" w:rsidRPr="00EC4D16">
              <w:rPr>
                <w:sz w:val="20"/>
                <w:vertAlign w:val="superscript"/>
              </w:rPr>
              <w:instrText xml:space="preserve"> NOTEREF _Ref448476411 \h  \* MERGEFORMAT </w:instrText>
            </w:r>
            <w:r w:rsidR="002A0DFB" w:rsidRPr="00EC4D16">
              <w:rPr>
                <w:sz w:val="20"/>
                <w:vertAlign w:val="superscript"/>
              </w:rPr>
            </w:r>
            <w:r w:rsidR="002A0DFB" w:rsidRPr="00EC4D16">
              <w:rPr>
                <w:sz w:val="20"/>
                <w:vertAlign w:val="superscript"/>
              </w:rPr>
              <w:fldChar w:fldCharType="separate"/>
            </w:r>
            <w:r w:rsidR="0011524E">
              <w:rPr>
                <w:sz w:val="20"/>
                <w:vertAlign w:val="superscript"/>
              </w:rPr>
              <w:t>6</w:t>
            </w:r>
            <w:r w:rsidR="002A0DFB" w:rsidRPr="00EC4D16">
              <w:rPr>
                <w:sz w:val="20"/>
                <w:vertAlign w:val="superscript"/>
              </w:rPr>
              <w:fldChar w:fldCharType="end"/>
            </w:r>
            <w:r w:rsidRPr="00C619B3">
              <w:rPr>
                <w:sz w:val="20"/>
              </w:rPr>
              <w:t>, kapacita zariadení,</w:t>
            </w:r>
            <w:r w:rsidR="005C6CC0">
              <w:rPr>
                <w:sz w:val="20"/>
              </w:rPr>
              <w:t xml:space="preserve"> </w:t>
            </w:r>
            <w:r w:rsidRPr="00C619B3">
              <w:rPr>
                <w:sz w:val="20"/>
              </w:rPr>
              <w:t xml:space="preserve">využitá kapacita, </w:t>
            </w:r>
            <w:r w:rsidR="005C6CC0" w:rsidRPr="006D349C">
              <w:rPr>
                <w:sz w:val="20"/>
              </w:rPr>
              <w:br/>
            </w:r>
            <w:r w:rsidRPr="006D349C">
              <w:rPr>
                <w:sz w:val="20"/>
              </w:rPr>
              <w:t>% s</w:t>
            </w:r>
            <w:r w:rsidRPr="00C619B3">
              <w:rPr>
                <w:sz w:val="20"/>
              </w:rPr>
              <w:t>eparovaných a zhodnotených odpadov-druhy</w:t>
            </w:r>
          </w:p>
          <w:p w:rsidR="004070DC" w:rsidRPr="00C619B3" w:rsidRDefault="004070DC" w:rsidP="00B66157">
            <w:pPr>
              <w:pStyle w:val="Zkladntext"/>
              <w:spacing w:before="60" w:after="60"/>
              <w:jc w:val="left"/>
              <w:rPr>
                <w:sz w:val="20"/>
              </w:rPr>
            </w:pPr>
          </w:p>
          <w:p w:rsidR="004070DC" w:rsidRPr="00C619B3" w:rsidRDefault="004070DC" w:rsidP="00B66157">
            <w:pPr>
              <w:pStyle w:val="Zkladntext"/>
              <w:spacing w:before="60" w:after="60"/>
              <w:jc w:val="left"/>
              <w:rPr>
                <w:sz w:val="20"/>
              </w:rPr>
            </w:pP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w:t>
            </w:r>
          </w:p>
          <w:p w:rsidR="004070DC" w:rsidRPr="00C619B3" w:rsidRDefault="004070DC" w:rsidP="00B66157">
            <w:pPr>
              <w:pStyle w:val="Zkladntext"/>
              <w:spacing w:before="60" w:after="60"/>
              <w:jc w:val="left"/>
              <w:rPr>
                <w:sz w:val="20"/>
              </w:rPr>
            </w:pPr>
            <w:r w:rsidRPr="00C619B3">
              <w:rPr>
                <w:sz w:val="20"/>
              </w:rPr>
              <w:t xml:space="preserve">ŠÚ SR,  </w:t>
            </w:r>
          </w:p>
          <w:p w:rsidR="004070DC" w:rsidRPr="00C619B3" w:rsidRDefault="004070DC" w:rsidP="00B66157">
            <w:pPr>
              <w:pStyle w:val="Zkladntext"/>
              <w:spacing w:before="60" w:after="60"/>
              <w:jc w:val="left"/>
              <w:rPr>
                <w:sz w:val="20"/>
              </w:rPr>
            </w:pPr>
            <w:r w:rsidRPr="00C619B3">
              <w:rPr>
                <w:sz w:val="20"/>
              </w:rPr>
              <w:t>Správa o stave životného prostredia SR, prijímatelia</w:t>
            </w:r>
          </w:p>
        </w:tc>
        <w:tc>
          <w:tcPr>
            <w:tcW w:w="990" w:type="pct"/>
          </w:tcPr>
          <w:p w:rsidR="004070DC" w:rsidRPr="0039161B" w:rsidRDefault="004070DC" w:rsidP="00B66157">
            <w:pPr>
              <w:pStyle w:val="Zkladntext"/>
              <w:spacing w:before="60" w:after="60"/>
              <w:jc w:val="left"/>
              <w:rPr>
                <w:sz w:val="20"/>
              </w:rPr>
            </w:pPr>
            <w:r w:rsidRPr="0039161B">
              <w:rPr>
                <w:sz w:val="20"/>
              </w:rPr>
              <w:t>Aká je kapacita zariadení na triedenie komunálnych odpadov?</w:t>
            </w:r>
          </w:p>
          <w:p w:rsidR="004070DC" w:rsidRPr="0039161B" w:rsidRDefault="004070DC" w:rsidP="00B66157">
            <w:pPr>
              <w:pStyle w:val="Zkladntext"/>
              <w:spacing w:before="60" w:after="60"/>
              <w:jc w:val="left"/>
              <w:rPr>
                <w:sz w:val="20"/>
              </w:rPr>
            </w:pPr>
            <w:r w:rsidRPr="0039161B">
              <w:rPr>
                <w:sz w:val="20"/>
              </w:rPr>
              <w:t>Aká je kapacita na recykláciu a zhodnocovanie odpadov?</w:t>
            </w:r>
          </w:p>
          <w:p w:rsidR="004070DC" w:rsidRPr="0039161B" w:rsidRDefault="004070DC" w:rsidP="00B66157">
            <w:pPr>
              <w:pStyle w:val="Zkladntext"/>
              <w:spacing w:before="60" w:after="60"/>
              <w:jc w:val="left"/>
              <w:rPr>
                <w:sz w:val="20"/>
              </w:rPr>
            </w:pPr>
            <w:r w:rsidRPr="0039161B">
              <w:rPr>
                <w:sz w:val="20"/>
              </w:rPr>
              <w:t>Do akej miery sa využíva</w:t>
            </w:r>
            <w:r w:rsidR="002A0DFB">
              <w:rPr>
                <w:sz w:val="20"/>
              </w:rPr>
              <w:t>jú tieto kapacity</w:t>
            </w:r>
            <w:r w:rsidRPr="0039161B">
              <w:rPr>
                <w:sz w:val="20"/>
              </w:rPr>
              <w:t>?</w:t>
            </w:r>
          </w:p>
          <w:p w:rsidR="004070DC" w:rsidRPr="0039161B" w:rsidRDefault="004070DC" w:rsidP="00B66157">
            <w:pPr>
              <w:pStyle w:val="Zkladntext"/>
              <w:spacing w:before="60" w:after="60"/>
              <w:jc w:val="left"/>
              <w:rPr>
                <w:sz w:val="20"/>
              </w:rPr>
            </w:pPr>
            <w:r w:rsidRPr="0039161B">
              <w:rPr>
                <w:sz w:val="20"/>
              </w:rPr>
              <w:t>Aké zložky komunálnych odpadov sú triedené? Aké sú spôsoby recyklácie a zhodnocovania vytriedených komunálnych odpadov? Aký je príspevok aktivít OP k napĺňaniu výsledkového ukazovateľa</w:t>
            </w:r>
            <w:r w:rsidR="002A0DFB">
              <w:rPr>
                <w:sz w:val="20"/>
              </w:rPr>
              <w:t>?</w:t>
            </w:r>
            <w:r w:rsidR="002A0DFB" w:rsidRPr="0039161B">
              <w:rPr>
                <w:sz w:val="20"/>
              </w:rPr>
              <w:t xml:space="preserve"> </w:t>
            </w:r>
            <w:r w:rsidRPr="0039161B">
              <w:rPr>
                <w:sz w:val="20"/>
              </w:rPr>
              <w:t xml:space="preserve">Aký je príspevok aktivít k napĺňaniu Stratégie Európa 2020? </w:t>
            </w:r>
          </w:p>
          <w:p w:rsidR="004070DC" w:rsidRPr="0039161B" w:rsidRDefault="004070DC" w:rsidP="00B66157">
            <w:pPr>
              <w:pStyle w:val="Zkladntext"/>
              <w:spacing w:before="60" w:after="60"/>
              <w:jc w:val="left"/>
              <w:rPr>
                <w:sz w:val="20"/>
              </w:rPr>
            </w:pPr>
            <w:r w:rsidRPr="0039161B">
              <w:rPr>
                <w:sz w:val="20"/>
              </w:rPr>
              <w:t>Ako efektívne sú informačné kampane a iné podporné nástroje v oblasti odpadového hospodárstva?</w:t>
            </w:r>
          </w:p>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w:t>
            </w:r>
          </w:p>
        </w:tc>
        <w:tc>
          <w:tcPr>
            <w:tcW w:w="450" w:type="pct"/>
          </w:tcPr>
          <w:p w:rsidR="004070DC" w:rsidRDefault="004070DC" w:rsidP="00B66157">
            <w:pPr>
              <w:pStyle w:val="Zkladntext"/>
              <w:spacing w:before="60" w:after="60"/>
              <w:jc w:val="left"/>
              <w:rPr>
                <w:sz w:val="20"/>
              </w:rPr>
            </w:pPr>
            <w:r w:rsidRPr="00C619B3">
              <w:rPr>
                <w:sz w:val="20"/>
              </w:rPr>
              <w:t>Porovnanie pred a po (bez porovnávacej skupiny)</w:t>
            </w:r>
          </w:p>
          <w:p w:rsidR="007F6591" w:rsidRPr="00C619B3" w:rsidRDefault="007F6591" w:rsidP="00B66157">
            <w:pPr>
              <w:pStyle w:val="Zkladntext"/>
              <w:spacing w:before="60" w:after="60"/>
              <w:jc w:val="left"/>
              <w:rPr>
                <w:sz w:val="20"/>
              </w:rPr>
            </w:pPr>
            <w:del w:id="421" w:author="Autor">
              <w:r>
                <w:rPr>
                  <w:sz w:val="20"/>
                </w:rPr>
                <w:delText>Kontrafaktuál</w:delText>
              </w:r>
              <w:r w:rsidR="000D5B7F">
                <w:rPr>
                  <w:sz w:val="20"/>
                </w:rPr>
                <w:delText>-</w:delText>
              </w:r>
              <w:r>
                <w:rPr>
                  <w:sz w:val="20"/>
                </w:rPr>
                <w:delText>na</w:delText>
              </w:r>
            </w:del>
            <w:ins w:id="422" w:author="Autor">
              <w:r>
                <w:rPr>
                  <w:sz w:val="20"/>
                </w:rPr>
                <w:t>Kontrafaktuálna</w:t>
              </w:r>
            </w:ins>
            <w:r>
              <w:rPr>
                <w:sz w:val="20"/>
              </w:rPr>
              <w:t xml:space="preserve"> analýza (ak relevantné)</w:t>
            </w:r>
          </w:p>
          <w:p w:rsidR="004070DC" w:rsidRPr="00C619B3" w:rsidRDefault="004070DC" w:rsidP="00B66157">
            <w:pPr>
              <w:pStyle w:val="Zkladntext"/>
              <w:spacing w:before="60" w:after="60"/>
              <w:jc w:val="left"/>
              <w:rPr>
                <w:sz w:val="20"/>
              </w:rPr>
            </w:pPr>
            <w:r w:rsidRPr="00C619B3">
              <w:rPr>
                <w:sz w:val="20"/>
              </w:rPr>
              <w:t>Prípadové štúdie</w:t>
            </w:r>
          </w:p>
          <w:p w:rsidR="004070DC" w:rsidRPr="00C619B3" w:rsidRDefault="004070DC" w:rsidP="00B66157">
            <w:pPr>
              <w:pStyle w:val="Zkladntext"/>
              <w:spacing w:before="60" w:after="60"/>
              <w:jc w:val="left"/>
              <w:rPr>
                <w:sz w:val="20"/>
              </w:rPr>
            </w:pPr>
            <w:r w:rsidRPr="00C619B3">
              <w:rPr>
                <w:sz w:val="20"/>
              </w:rPr>
              <w:t>Prieskumy</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r w:rsidRPr="00C619B3">
              <w:rPr>
                <w:sz w:val="20"/>
              </w:rPr>
              <w:t>Desk review</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01/2021</w:t>
            </w:r>
            <w:r>
              <w:rPr>
                <w:sz w:val="20"/>
              </w:rPr>
              <w:t xml:space="preserve"> – 10/2021</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152.000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2A0DFB"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 xml:space="preserve">Hodnotenie sociálnych a ekonomických dopadov opatrení OP KŽP </w:t>
            </w:r>
          </w:p>
        </w:tc>
        <w:tc>
          <w:tcPr>
            <w:tcW w:w="687" w:type="pct"/>
            <w:shd w:val="clear" w:color="auto" w:fill="auto"/>
          </w:tcPr>
          <w:p w:rsidR="008E5DA6" w:rsidRDefault="008E5DA6" w:rsidP="00B66157">
            <w:pPr>
              <w:spacing w:before="60" w:after="60"/>
              <w:rPr>
                <w:sz w:val="20"/>
              </w:rPr>
            </w:pPr>
            <w:r>
              <w:rPr>
                <w:sz w:val="20"/>
              </w:rPr>
              <w:t>Predmetom hodnotenia bude z</w:t>
            </w:r>
            <w:r w:rsidRPr="003C29F8">
              <w:rPr>
                <w:sz w:val="20"/>
              </w:rPr>
              <w:t xml:space="preserve">hodnotenie </w:t>
            </w:r>
            <w:r>
              <w:rPr>
                <w:sz w:val="20"/>
              </w:rPr>
              <w:t xml:space="preserve">sociálnych a ekonomických dopadov  intervencií </w:t>
            </w:r>
            <w:r w:rsidRPr="003C29F8">
              <w:rPr>
                <w:sz w:val="20"/>
              </w:rPr>
              <w:t>OP</w:t>
            </w:r>
            <w:r>
              <w:rPr>
                <w:sz w:val="20"/>
              </w:rPr>
              <w:t xml:space="preserve"> KŽP</w:t>
            </w:r>
            <w:r w:rsidR="007D264A">
              <w:rPr>
                <w:sz w:val="20"/>
              </w:rPr>
              <w:t xml:space="preserve"> s cieľom </w:t>
            </w:r>
            <w:r w:rsidR="003C6FDF">
              <w:rPr>
                <w:sz w:val="20"/>
              </w:rPr>
              <w:t xml:space="preserve">posúdenia celkového príspevku OP KŽP </w:t>
            </w:r>
            <w:r w:rsidR="003C6FDF" w:rsidRPr="003C6FDF">
              <w:rPr>
                <w:sz w:val="20"/>
              </w:rPr>
              <w:t xml:space="preserve">z hľadiska jeho ekonomických a </w:t>
            </w:r>
            <w:r w:rsidR="003C6FDF" w:rsidRPr="003C6FDF">
              <w:rPr>
                <w:sz w:val="20"/>
              </w:rPr>
              <w:lastRenderedPageBreak/>
              <w:t>sociálnych dopadov k plneniu cieľov EÚ na zabezpečenie inteligentného, udržateľného a inkluzívneho rastu</w:t>
            </w:r>
            <w:r>
              <w:rPr>
                <w:sz w:val="20"/>
              </w:rPr>
              <w:t>.</w:t>
            </w:r>
          </w:p>
          <w:p w:rsidR="008E5DA6" w:rsidRDefault="00C82B93" w:rsidP="00B66157">
            <w:pPr>
              <w:spacing w:before="60" w:after="60"/>
              <w:rPr>
                <w:sz w:val="20"/>
              </w:rPr>
            </w:pPr>
            <w:r w:rsidRPr="00C82B93">
              <w:rPr>
                <w:sz w:val="20"/>
              </w:rPr>
              <w:t>Zdôvodnenie</w:t>
            </w:r>
            <w:r w:rsidR="003C6FDF">
              <w:rPr>
                <w:sz w:val="20"/>
              </w:rPr>
              <w:t>:</w:t>
            </w:r>
          </w:p>
          <w:p w:rsidR="004070DC" w:rsidRPr="00C619B3" w:rsidRDefault="004070DC" w:rsidP="00B66157">
            <w:pPr>
              <w:spacing w:before="60" w:after="60"/>
              <w:rPr>
                <w:sz w:val="20"/>
              </w:rPr>
            </w:pPr>
            <w:r w:rsidRPr="00C619B3">
              <w:rPr>
                <w:sz w:val="20"/>
              </w:rPr>
              <w:t>Hodnotenie dopadov OP v hospodárskej, sociálnej oblasti</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Počet vytvorených pracovných miest (ženy, muži, mladí, dlhodobo nezamestnaní, zdravotne postihnutí</w:t>
            </w:r>
            <w:r w:rsidR="008E5DA6">
              <w:rPr>
                <w:sz w:val="20"/>
              </w:rPr>
              <w:t>)</w:t>
            </w:r>
          </w:p>
          <w:p w:rsidR="004070DC" w:rsidRPr="00C619B3" w:rsidRDefault="004070DC" w:rsidP="00B66157">
            <w:pPr>
              <w:pStyle w:val="Zkladntext"/>
              <w:spacing w:before="60" w:after="60"/>
              <w:jc w:val="left"/>
              <w:rPr>
                <w:sz w:val="20"/>
              </w:rPr>
            </w:pPr>
            <w:r w:rsidRPr="00C619B3">
              <w:rPr>
                <w:sz w:val="20"/>
              </w:rPr>
              <w:lastRenderedPageBreak/>
              <w:t xml:space="preserve">Bezbariérové prístupy, </w:t>
            </w:r>
          </w:p>
          <w:p w:rsidR="004070DC" w:rsidRPr="00C619B3" w:rsidRDefault="004070DC" w:rsidP="00B66157">
            <w:pPr>
              <w:pStyle w:val="Zkladntext"/>
              <w:spacing w:before="60" w:after="60"/>
              <w:jc w:val="left"/>
              <w:rPr>
                <w:sz w:val="20"/>
              </w:rPr>
            </w:pPr>
            <w:r w:rsidRPr="00C619B3">
              <w:rPr>
                <w:sz w:val="20"/>
              </w:rPr>
              <w:t>Podporené MSP: zamestnanosť, obrat, zisk</w:t>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Regionálne štatistické údaje, ŠÚ, ITMS, prijímatelia</w:t>
            </w:r>
          </w:p>
        </w:tc>
        <w:tc>
          <w:tcPr>
            <w:tcW w:w="990" w:type="pct"/>
          </w:tcPr>
          <w:p w:rsidR="004070DC" w:rsidRPr="0039161B" w:rsidRDefault="004070DC" w:rsidP="00B66157">
            <w:pPr>
              <w:pStyle w:val="Zkladntext"/>
              <w:spacing w:before="60" w:after="60"/>
              <w:jc w:val="left"/>
              <w:rPr>
                <w:sz w:val="20"/>
              </w:rPr>
            </w:pPr>
            <w:r w:rsidRPr="0039161B">
              <w:rPr>
                <w:sz w:val="20"/>
              </w:rPr>
              <w:t>Ako prispieva OP z hľadiska jeho ekonomických a sociálnych dopadov k plneniu cieľov EÚ na zabezpečenie inteligentného, udržateľného a inkluzívneho rastu?</w:t>
            </w:r>
          </w:p>
          <w:p w:rsidR="004070DC" w:rsidRPr="0039161B" w:rsidRDefault="004070DC" w:rsidP="00B66157">
            <w:pPr>
              <w:pStyle w:val="Zkladntext"/>
              <w:spacing w:before="60" w:after="60"/>
              <w:jc w:val="left"/>
              <w:rPr>
                <w:sz w:val="20"/>
              </w:rPr>
            </w:pPr>
            <w:r w:rsidRPr="0039161B">
              <w:rPr>
                <w:sz w:val="20"/>
              </w:rPr>
              <w:t xml:space="preserve">Aké sú sociálne a ekonomické dopady intervencií OP na obyvateľstvo, jeho životnú úroveň, zamestnanosť (aj z hľadiska princípu nediskriminácie a rovnosti </w:t>
            </w:r>
            <w:r w:rsidRPr="0039161B">
              <w:rPr>
                <w:sz w:val="20"/>
              </w:rPr>
              <w:lastRenderedPageBreak/>
              <w:t>mužov a žien) a na  vytváranie podmienok pre rozvoj podnikateľských aktivít?</w:t>
            </w:r>
          </w:p>
        </w:tc>
        <w:tc>
          <w:tcPr>
            <w:tcW w:w="450" w:type="pct"/>
          </w:tcPr>
          <w:p w:rsidR="004070DC" w:rsidRPr="00C619B3" w:rsidRDefault="004070DC" w:rsidP="00B66157">
            <w:pPr>
              <w:pStyle w:val="Zkladntext"/>
              <w:spacing w:before="0" w:after="0"/>
              <w:jc w:val="left"/>
              <w:rPr>
                <w:sz w:val="20"/>
              </w:rPr>
            </w:pPr>
            <w:r w:rsidRPr="00C619B3">
              <w:rPr>
                <w:sz w:val="20"/>
              </w:rPr>
              <w:lastRenderedPageBreak/>
              <w:t>Kvalitatívny prieskum, Interview</w:t>
            </w:r>
          </w:p>
          <w:p w:rsidR="004070DC" w:rsidRPr="00C619B3" w:rsidRDefault="004070DC" w:rsidP="00B66157">
            <w:pPr>
              <w:pStyle w:val="Zkladntext"/>
              <w:spacing w:before="0" w:after="0"/>
              <w:jc w:val="left"/>
              <w:rPr>
                <w:sz w:val="20"/>
              </w:rPr>
            </w:pPr>
            <w:r w:rsidRPr="00C619B3">
              <w:rPr>
                <w:sz w:val="20"/>
              </w:rPr>
              <w:t>Fokusové skupiny</w:t>
            </w:r>
          </w:p>
          <w:p w:rsidR="004070DC" w:rsidRPr="00C619B3" w:rsidRDefault="004070DC" w:rsidP="00B66157">
            <w:pPr>
              <w:pStyle w:val="Zkladntext"/>
              <w:spacing w:before="0" w:after="0"/>
              <w:jc w:val="left"/>
              <w:rPr>
                <w:sz w:val="20"/>
              </w:rPr>
            </w:pPr>
            <w:r w:rsidRPr="00C619B3">
              <w:rPr>
                <w:sz w:val="20"/>
              </w:rPr>
              <w:t>Panel</w:t>
            </w:r>
          </w:p>
          <w:p w:rsidR="004070DC" w:rsidRPr="00C619B3" w:rsidRDefault="004070DC" w:rsidP="00B66157">
            <w:pPr>
              <w:pStyle w:val="Zkladntext"/>
              <w:spacing w:before="0" w:after="0"/>
              <w:jc w:val="left"/>
              <w:rPr>
                <w:sz w:val="20"/>
              </w:rPr>
            </w:pPr>
            <w:r w:rsidRPr="00C619B3">
              <w:rPr>
                <w:sz w:val="20"/>
              </w:rPr>
              <w:t>Hodnotenie založené na teórii</w:t>
            </w:r>
          </w:p>
          <w:p w:rsidR="004070DC" w:rsidRPr="00C619B3" w:rsidRDefault="004070DC" w:rsidP="00B66157">
            <w:pPr>
              <w:pStyle w:val="Zkladntext"/>
              <w:spacing w:before="0" w:after="0"/>
              <w:jc w:val="left"/>
              <w:rPr>
                <w:sz w:val="20"/>
              </w:rPr>
            </w:pPr>
            <w:r w:rsidRPr="00C619B3">
              <w:rPr>
                <w:sz w:val="20"/>
              </w:rPr>
              <w:t>DELPHI</w:t>
            </w:r>
          </w:p>
          <w:p w:rsidR="004070DC" w:rsidRPr="00C619B3" w:rsidRDefault="004070DC" w:rsidP="00B66157">
            <w:pPr>
              <w:pStyle w:val="Zkladntext"/>
              <w:spacing w:before="0" w:after="0"/>
              <w:jc w:val="left"/>
              <w:rPr>
                <w:sz w:val="20"/>
              </w:rPr>
            </w:pPr>
            <w:r w:rsidRPr="00C619B3">
              <w:rPr>
                <w:sz w:val="20"/>
              </w:rPr>
              <w:lastRenderedPageBreak/>
              <w:t>Porovnanie pred a po (bez porovnávacej skupiny)</w:t>
            </w:r>
          </w:p>
          <w:p w:rsidR="004070DC" w:rsidRDefault="004070DC" w:rsidP="00B66157">
            <w:pPr>
              <w:pStyle w:val="Zkladntext"/>
              <w:spacing w:before="60" w:after="60"/>
              <w:jc w:val="left"/>
              <w:rPr>
                <w:sz w:val="20"/>
              </w:rPr>
            </w:pPr>
            <w:r w:rsidRPr="00C619B3">
              <w:rPr>
                <w:sz w:val="20"/>
              </w:rPr>
              <w:t>Prípadové štúdie</w:t>
            </w:r>
          </w:p>
          <w:p w:rsidR="007F6591" w:rsidRPr="009B714E" w:rsidRDefault="007F6591" w:rsidP="009B714E">
            <w:pPr>
              <w:pStyle w:val="Zkladntext"/>
              <w:spacing w:before="60" w:after="60"/>
              <w:jc w:val="left"/>
              <w:rPr>
                <w:sz w:val="20"/>
              </w:rPr>
            </w:pPr>
            <w:r>
              <w:rPr>
                <w:sz w:val="20"/>
              </w:rPr>
              <w:t>Metóda SPI</w:t>
            </w:r>
            <w:r w:rsidRPr="00A45FCE">
              <w:rPr>
                <w:sz w:val="20"/>
                <w:vertAlign w:val="superscript"/>
              </w:rPr>
              <w:fldChar w:fldCharType="begin"/>
            </w:r>
            <w:r w:rsidRPr="00A45FCE">
              <w:rPr>
                <w:sz w:val="20"/>
                <w:vertAlign w:val="superscript"/>
              </w:rPr>
              <w:instrText xml:space="preserve"> NOTEREF _Ref448477258 \h </w:instrText>
            </w:r>
            <w:r>
              <w:rPr>
                <w:sz w:val="20"/>
                <w:vertAlign w:val="superscript"/>
              </w:rPr>
              <w:instrText xml:space="preserve"> \* MERGEFORMAT </w:instrText>
            </w:r>
            <w:r w:rsidRPr="00A45FCE">
              <w:rPr>
                <w:sz w:val="20"/>
                <w:vertAlign w:val="superscript"/>
              </w:rPr>
            </w:r>
            <w:r w:rsidRPr="00A45FCE">
              <w:rPr>
                <w:sz w:val="20"/>
                <w:vertAlign w:val="superscript"/>
              </w:rPr>
              <w:fldChar w:fldCharType="separate"/>
            </w:r>
            <w:r w:rsidR="0011524E">
              <w:rPr>
                <w:sz w:val="20"/>
                <w:vertAlign w:val="superscript"/>
              </w:rPr>
              <w:t>3</w:t>
            </w:r>
            <w:r w:rsidRPr="00A45FCE">
              <w:rPr>
                <w:sz w:val="20"/>
                <w:vertAlign w:val="superscript"/>
              </w:rPr>
              <w:fldChar w:fldCharType="end"/>
            </w:r>
            <w:r>
              <w:rPr>
                <w:sz w:val="20"/>
              </w:rPr>
              <w:t xml:space="preserve"> (ak relevantné)</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lastRenderedPageBreak/>
              <w:t>03/2021</w:t>
            </w:r>
            <w:r>
              <w:rPr>
                <w:sz w:val="20"/>
              </w:rPr>
              <w:t xml:space="preserve"> – 12/2021</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130.000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F6591"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intervencií OP KŽP zameraných na  podporu systémov centrálneho zásobovania teplom a kombinovanej výroby elektriny a tepla</w:t>
            </w:r>
          </w:p>
        </w:tc>
        <w:tc>
          <w:tcPr>
            <w:tcW w:w="687" w:type="pct"/>
            <w:shd w:val="clear" w:color="auto" w:fill="auto"/>
          </w:tcPr>
          <w:p w:rsidR="007B2F87" w:rsidRDefault="008E5DA6" w:rsidP="00B66157">
            <w:pPr>
              <w:spacing w:before="60" w:after="60"/>
              <w:rPr>
                <w:sz w:val="20"/>
              </w:rPr>
            </w:pPr>
            <w:r>
              <w:rPr>
                <w:sz w:val="20"/>
              </w:rPr>
              <w:t>Predmetom hodnotenia bude z</w:t>
            </w:r>
            <w:r w:rsidRPr="003C29F8">
              <w:rPr>
                <w:sz w:val="20"/>
              </w:rPr>
              <w:t xml:space="preserve">hodnotenie </w:t>
            </w:r>
            <w:r w:rsidR="00EC04D1">
              <w:rPr>
                <w:sz w:val="20"/>
              </w:rPr>
              <w:t xml:space="preserve">finančného a vecného príspevku </w:t>
            </w:r>
            <w:r w:rsidRPr="003C29F8">
              <w:rPr>
                <w:sz w:val="20"/>
              </w:rPr>
              <w:t>OP</w:t>
            </w:r>
            <w:r>
              <w:rPr>
                <w:sz w:val="20"/>
              </w:rPr>
              <w:t xml:space="preserve"> KŽP v</w:t>
            </w:r>
            <w:r w:rsidR="00EC04D1">
              <w:rPr>
                <w:sz w:val="20"/>
              </w:rPr>
              <w:t> </w:t>
            </w:r>
            <w:r>
              <w:rPr>
                <w:sz w:val="20"/>
              </w:rPr>
              <w:t>oblasti</w:t>
            </w:r>
            <w:r w:rsidR="00EC04D1">
              <w:rPr>
                <w:sz w:val="20"/>
              </w:rPr>
              <w:t xml:space="preserve"> </w:t>
            </w:r>
            <w:r w:rsidR="00EC04D1" w:rsidRPr="00EC04D1">
              <w:rPr>
                <w:sz w:val="20"/>
              </w:rPr>
              <w:t>centrálneho zásobovania teplom a kombinovanej výroby elektriny a tepla</w:t>
            </w:r>
            <w:r w:rsidR="007B2F87">
              <w:rPr>
                <w:sz w:val="20"/>
              </w:rPr>
              <w:t xml:space="preserve"> s cieľom komplexného posúdenia efektívnosti a účinnosti jednotlivých typov intervencií z pohľadu dosahovania cieľov OP KŽP a ich skutočného prínosu (dopadu) k dosiahnutým výsledkom v tejto oblasti.</w:t>
            </w:r>
          </w:p>
          <w:p w:rsidR="008E5DA6" w:rsidRDefault="00C82B93" w:rsidP="00B66157">
            <w:pPr>
              <w:pStyle w:val="Zkladntext"/>
              <w:spacing w:before="60" w:after="60"/>
              <w:jc w:val="left"/>
              <w:rPr>
                <w:sz w:val="20"/>
              </w:rPr>
            </w:pPr>
            <w:r w:rsidRPr="00C82B93">
              <w:rPr>
                <w:sz w:val="20"/>
              </w:rPr>
              <w:t>Zdôvodnenie</w:t>
            </w:r>
            <w:r w:rsidR="007B2F87">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PO4, </w:t>
            </w:r>
            <w:r w:rsidR="00C0780B">
              <w:rPr>
                <w:sz w:val="20"/>
              </w:rPr>
              <w:t>ŠC 4.5.1</w:t>
            </w:r>
          </w:p>
          <w:p w:rsidR="004070DC" w:rsidRPr="00C619B3" w:rsidRDefault="004070DC" w:rsidP="00B66157">
            <w:pPr>
              <w:spacing w:before="60" w:after="60"/>
              <w:rPr>
                <w:sz w:val="20"/>
              </w:rPr>
            </w:pPr>
            <w:r w:rsidRPr="00C619B3">
              <w:rPr>
                <w:sz w:val="20"/>
              </w:rPr>
              <w:lastRenderedPageBreak/>
              <w:t>Hodnotenie dopadov OP v hospodárskej a regionálnej oblasti</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Programové ukazovatele, ukazovatele a</w:t>
            </w:r>
            <w:r w:rsidR="00297C7D">
              <w:rPr>
                <w:sz w:val="20"/>
              </w:rPr>
              <w:t xml:space="preserve"> </w:t>
            </w:r>
            <w:r w:rsidRPr="00C619B3">
              <w:rPr>
                <w:sz w:val="20"/>
              </w:rPr>
              <w:t>iné údaje na úrovni projektu</w:t>
            </w:r>
            <w:r w:rsidR="002A0DFB" w:rsidRPr="00EC4D16">
              <w:rPr>
                <w:sz w:val="20"/>
                <w:vertAlign w:val="superscript"/>
              </w:rPr>
              <w:fldChar w:fldCharType="begin"/>
            </w:r>
            <w:r w:rsidR="002A0DFB" w:rsidRPr="00EC4D16">
              <w:rPr>
                <w:sz w:val="20"/>
                <w:vertAlign w:val="superscript"/>
              </w:rPr>
              <w:instrText xml:space="preserve"> NOTEREF _Ref448476411 \h  \* MERGEFORMAT </w:instrText>
            </w:r>
            <w:r w:rsidR="002A0DFB" w:rsidRPr="00EC4D16">
              <w:rPr>
                <w:sz w:val="20"/>
                <w:vertAlign w:val="superscript"/>
              </w:rPr>
            </w:r>
            <w:r w:rsidR="002A0DFB" w:rsidRPr="00EC4D16">
              <w:rPr>
                <w:sz w:val="20"/>
                <w:vertAlign w:val="superscript"/>
              </w:rPr>
              <w:fldChar w:fldCharType="separate"/>
            </w:r>
            <w:r w:rsidR="0011524E">
              <w:rPr>
                <w:sz w:val="20"/>
                <w:vertAlign w:val="superscript"/>
              </w:rPr>
              <w:t>6</w:t>
            </w:r>
            <w:r w:rsidR="002A0DFB" w:rsidRPr="00EC4D16">
              <w:rPr>
                <w:sz w:val="20"/>
                <w:vertAlign w:val="superscript"/>
              </w:rPr>
              <w:fldChar w:fldCharType="end"/>
            </w:r>
            <w:r w:rsidRPr="00C619B3">
              <w:rPr>
                <w:sz w:val="20"/>
              </w:rPr>
              <w:t xml:space="preserve">, </w:t>
            </w:r>
          </w:p>
          <w:p w:rsidR="004070DC" w:rsidRPr="00C619B3" w:rsidRDefault="004070DC" w:rsidP="00B66157">
            <w:pPr>
              <w:pStyle w:val="Zkladntext"/>
              <w:spacing w:before="60" w:after="60"/>
              <w:jc w:val="left"/>
              <w:rPr>
                <w:sz w:val="20"/>
              </w:rPr>
            </w:pPr>
            <w:r w:rsidRPr="00C619B3">
              <w:rPr>
                <w:sz w:val="20"/>
              </w:rPr>
              <w:t>údaje z CZT, celkové straty, investičné náklady, dĺžka rozvodov, obslužnosť (počet odberateľov)</w:t>
            </w:r>
          </w:p>
        </w:tc>
        <w:tc>
          <w:tcPr>
            <w:tcW w:w="406" w:type="pct"/>
            <w:shd w:val="clear" w:color="auto" w:fill="auto"/>
          </w:tcPr>
          <w:p w:rsidR="004070DC" w:rsidRPr="00C619B3" w:rsidRDefault="004070DC" w:rsidP="00B66157">
            <w:pPr>
              <w:pStyle w:val="Zkladntext"/>
              <w:spacing w:before="60" w:after="60"/>
              <w:ind w:right="-58"/>
              <w:jc w:val="left"/>
              <w:rPr>
                <w:sz w:val="20"/>
              </w:rPr>
            </w:pPr>
            <w:r w:rsidRPr="00C619B3">
              <w:rPr>
                <w:sz w:val="20"/>
              </w:rPr>
              <w:t>ITMS, Monitorovací systém energetickej efektívnosti, prijímatelia</w:t>
            </w:r>
          </w:p>
        </w:tc>
        <w:tc>
          <w:tcPr>
            <w:tcW w:w="990" w:type="pct"/>
          </w:tcPr>
          <w:p w:rsidR="00AA215B" w:rsidRDefault="00AA215B" w:rsidP="00B66157">
            <w:pPr>
              <w:pStyle w:val="Zkladntext"/>
              <w:spacing w:before="60" w:after="60"/>
              <w:jc w:val="left"/>
              <w:rPr>
                <w:sz w:val="20"/>
              </w:rPr>
            </w:pPr>
            <w:r w:rsidRPr="0039161B">
              <w:rPr>
                <w:sz w:val="20"/>
              </w:rPr>
              <w:t>Ako prispieva OP k plneniu cieľov EÚ v oblasti energetiky na zabezpečenie inteligentného, udržateľného a inkluzívneho rastu?</w:t>
            </w:r>
          </w:p>
          <w:p w:rsidR="004070DC" w:rsidRPr="0039161B" w:rsidRDefault="004070DC" w:rsidP="00B66157">
            <w:pPr>
              <w:pStyle w:val="Zkladntext"/>
              <w:spacing w:before="60" w:after="60"/>
              <w:jc w:val="left"/>
              <w:rPr>
                <w:sz w:val="20"/>
              </w:rPr>
            </w:pPr>
            <w:r w:rsidRPr="0039161B">
              <w:rPr>
                <w:sz w:val="20"/>
              </w:rPr>
              <w:t>Aké úspory primárnych energetických zdrojov (zníženie strát) boli dosiahnuté realizovanými opatreniami?</w:t>
            </w:r>
          </w:p>
          <w:p w:rsidR="004070DC" w:rsidRDefault="004070DC" w:rsidP="00B66157">
            <w:pPr>
              <w:pStyle w:val="Zkladntext"/>
              <w:spacing w:before="60" w:after="60"/>
              <w:jc w:val="left"/>
              <w:rPr>
                <w:sz w:val="20"/>
              </w:rPr>
            </w:pPr>
            <w:r w:rsidRPr="0039161B">
              <w:rPr>
                <w:sz w:val="20"/>
              </w:rPr>
              <w:t>Aké typy technológií sú najefektívnejšie?</w:t>
            </w:r>
          </w:p>
          <w:p w:rsidR="00F520CB" w:rsidRPr="0039161B" w:rsidRDefault="00F520CB" w:rsidP="00B66157">
            <w:pPr>
              <w:pStyle w:val="Zkladntext"/>
              <w:spacing w:before="60" w:after="60"/>
              <w:jc w:val="left"/>
              <w:rPr>
                <w:sz w:val="20"/>
              </w:rPr>
            </w:pPr>
            <w:r>
              <w:rPr>
                <w:sz w:val="20"/>
              </w:rPr>
              <w:t>Aký je podiel energie dodanej cez KVET na celkovej dodanej energii?</w:t>
            </w:r>
          </w:p>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w:t>
            </w:r>
          </w:p>
        </w:tc>
        <w:tc>
          <w:tcPr>
            <w:tcW w:w="450" w:type="pct"/>
          </w:tcPr>
          <w:p w:rsidR="004070DC" w:rsidRPr="00C619B3" w:rsidRDefault="004070DC" w:rsidP="00B66157">
            <w:pPr>
              <w:pStyle w:val="Zkladntext"/>
              <w:spacing w:before="60" w:after="60"/>
              <w:jc w:val="left"/>
              <w:rPr>
                <w:sz w:val="20"/>
              </w:rPr>
            </w:pPr>
            <w:r w:rsidRPr="00C619B3">
              <w:rPr>
                <w:sz w:val="20"/>
              </w:rPr>
              <w:t xml:space="preserve">Porovnanie pred a po (bez porovnávacej skupiny) </w:t>
            </w:r>
          </w:p>
          <w:p w:rsidR="004070DC" w:rsidRPr="00C619B3" w:rsidRDefault="004070DC" w:rsidP="00B66157">
            <w:pPr>
              <w:pStyle w:val="Zkladntext"/>
              <w:spacing w:before="0" w:after="0"/>
              <w:jc w:val="left"/>
              <w:rPr>
                <w:sz w:val="20"/>
              </w:rPr>
            </w:pPr>
            <w:r w:rsidRPr="00C619B3">
              <w:rPr>
                <w:sz w:val="20"/>
              </w:rPr>
              <w:t>Časové rady (trendy)</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06/2021</w:t>
            </w:r>
            <w:r>
              <w:rPr>
                <w:sz w:val="20"/>
              </w:rPr>
              <w:t xml:space="preserve"> – 01/2022</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130.000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F6591"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a účinnosti preventívnych a adaptačných opatrení OP KŽP zameraných na elimináciu environmentálnych rizík (okrem protipovodňových opatrení) a sanáciu environmentálnych záťaží</w:t>
            </w:r>
          </w:p>
        </w:tc>
        <w:tc>
          <w:tcPr>
            <w:tcW w:w="687" w:type="pct"/>
            <w:shd w:val="clear" w:color="auto" w:fill="auto"/>
          </w:tcPr>
          <w:p w:rsidR="00EC04D1" w:rsidRDefault="00EC04D1" w:rsidP="00B66157">
            <w:pPr>
              <w:pStyle w:val="Zkladntext"/>
              <w:spacing w:before="60" w:after="60"/>
              <w:jc w:val="left"/>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w:t>
            </w:r>
            <w:r w:rsidRPr="00EC04D1">
              <w:rPr>
                <w:sz w:val="20"/>
              </w:rPr>
              <w:t>preventívnych a adaptačných opatrení na elimináciu environmentálnych rizík</w:t>
            </w:r>
            <w:r>
              <w:rPr>
                <w:sz w:val="20"/>
              </w:rPr>
              <w:t xml:space="preserve"> (okrem protipovodňových opatrení)</w:t>
            </w:r>
            <w:r w:rsidR="005C36C0">
              <w:rPr>
                <w:sz w:val="20"/>
              </w:rPr>
              <w:t xml:space="preserve"> a sanáciu</w:t>
            </w:r>
            <w:r w:rsidR="005C36C0">
              <w:t xml:space="preserve"> </w:t>
            </w:r>
            <w:r w:rsidR="005C36C0" w:rsidRPr="005C36C0">
              <w:rPr>
                <w:sz w:val="20"/>
              </w:rPr>
              <w:t>environmentálnych záťaží</w:t>
            </w:r>
            <w:r w:rsidR="005C36C0">
              <w:rPr>
                <w:sz w:val="20"/>
              </w:rPr>
              <w:t xml:space="preserve"> s cieľom komplexného posúdenia efektívnosti a účinnosti jednotlivých typov intervencií z pohľadu dosahovania cieľov OP KŽP a ich skutočného prínosu (dopadu) k dosiahnutým výsledkom v tejto oblasti.</w:t>
            </w:r>
          </w:p>
          <w:p w:rsidR="00EC04D1" w:rsidRDefault="00C82B93" w:rsidP="00B66157">
            <w:pPr>
              <w:pStyle w:val="Zkladntext"/>
              <w:spacing w:before="60" w:after="60"/>
              <w:jc w:val="left"/>
              <w:rPr>
                <w:sz w:val="20"/>
              </w:rPr>
            </w:pPr>
            <w:r w:rsidRPr="00C82B93">
              <w:rPr>
                <w:sz w:val="20"/>
              </w:rPr>
              <w:t>Zdôvodnenie</w:t>
            </w:r>
            <w:r w:rsidR="00F6135A">
              <w:rPr>
                <w:sz w:val="20"/>
              </w:rPr>
              <w:t>:</w:t>
            </w:r>
          </w:p>
          <w:p w:rsidR="00C0780B" w:rsidRPr="00C619B3" w:rsidRDefault="004070DC" w:rsidP="00B66157">
            <w:pPr>
              <w:pStyle w:val="Zkladntext"/>
              <w:spacing w:before="60" w:after="60"/>
              <w:jc w:val="left"/>
              <w:rPr>
                <w:sz w:val="20"/>
              </w:rPr>
            </w:pPr>
            <w:r w:rsidRPr="00C619B3">
              <w:rPr>
                <w:sz w:val="20"/>
              </w:rPr>
              <w:t xml:space="preserve">Dosahovanie cieľov </w:t>
            </w:r>
            <w:r w:rsidR="00AE3583">
              <w:rPr>
                <w:sz w:val="20"/>
              </w:rPr>
              <w:t xml:space="preserve">PO1, </w:t>
            </w:r>
            <w:r w:rsidR="00C0780B">
              <w:rPr>
                <w:sz w:val="20"/>
              </w:rPr>
              <w:t>ŠC 1.4.2,</w:t>
            </w:r>
          </w:p>
          <w:p w:rsidR="004070DC" w:rsidRPr="00C619B3" w:rsidRDefault="004070DC" w:rsidP="0065653E">
            <w:pPr>
              <w:pStyle w:val="Zkladntext"/>
              <w:spacing w:before="60" w:after="60"/>
              <w:jc w:val="left"/>
              <w:rPr>
                <w:sz w:val="20"/>
              </w:rPr>
            </w:pPr>
            <w:r w:rsidRPr="00C619B3">
              <w:rPr>
                <w:sz w:val="20"/>
              </w:rPr>
              <w:t xml:space="preserve">PO3, </w:t>
            </w:r>
            <w:r w:rsidR="00C0780B">
              <w:rPr>
                <w:sz w:val="20"/>
              </w:rPr>
              <w:t xml:space="preserve"> ŠC 3.1.2</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t>Programové ukazovatele, ukazovatele a</w:t>
            </w:r>
            <w:r w:rsidR="00297C7D">
              <w:rPr>
                <w:sz w:val="20"/>
              </w:rPr>
              <w:t xml:space="preserve"> </w:t>
            </w:r>
            <w:r w:rsidRPr="00C619B3">
              <w:rPr>
                <w:sz w:val="20"/>
              </w:rPr>
              <w:t>iné údaje na úrovni projektu</w:t>
            </w:r>
            <w:r w:rsidR="007F6591" w:rsidRPr="00EC4D16">
              <w:rPr>
                <w:sz w:val="20"/>
                <w:vertAlign w:val="superscript"/>
              </w:rPr>
              <w:fldChar w:fldCharType="begin"/>
            </w:r>
            <w:r w:rsidR="007F6591" w:rsidRPr="00EC4D16">
              <w:rPr>
                <w:sz w:val="20"/>
                <w:vertAlign w:val="superscript"/>
              </w:rPr>
              <w:instrText xml:space="preserve"> NOTEREF _Ref448476411 \h  \* MERGEFORMAT </w:instrText>
            </w:r>
            <w:r w:rsidR="007F6591" w:rsidRPr="00EC4D16">
              <w:rPr>
                <w:sz w:val="20"/>
                <w:vertAlign w:val="superscript"/>
              </w:rPr>
            </w:r>
            <w:r w:rsidR="007F6591" w:rsidRPr="00EC4D16">
              <w:rPr>
                <w:sz w:val="20"/>
                <w:vertAlign w:val="superscript"/>
              </w:rPr>
              <w:fldChar w:fldCharType="separate"/>
            </w:r>
            <w:r w:rsidR="0011524E">
              <w:rPr>
                <w:sz w:val="20"/>
                <w:vertAlign w:val="superscript"/>
              </w:rPr>
              <w:t>6</w:t>
            </w:r>
            <w:r w:rsidR="007F6591" w:rsidRPr="00EC4D16">
              <w:rPr>
                <w:sz w:val="20"/>
                <w:vertAlign w:val="superscript"/>
              </w:rPr>
              <w:fldChar w:fldCharType="end"/>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 xml:space="preserve">ITMS, ŠÚ SR, </w:t>
            </w:r>
            <w:r w:rsidRPr="00C619B3">
              <w:rPr>
                <w:sz w:val="20"/>
              </w:rPr>
              <w:br/>
              <w:t>Informačný systém environmentálnych záťaží, Databáza svahových deformácií Štátneho geologického ústavu DŠ</w:t>
            </w:r>
          </w:p>
        </w:tc>
        <w:tc>
          <w:tcPr>
            <w:tcW w:w="990" w:type="pct"/>
          </w:tcPr>
          <w:p w:rsidR="004070DC" w:rsidRPr="0039161B" w:rsidRDefault="004070DC" w:rsidP="00B66157">
            <w:pPr>
              <w:pStyle w:val="Zkladntext"/>
              <w:spacing w:before="60" w:after="60"/>
              <w:jc w:val="left"/>
              <w:rPr>
                <w:sz w:val="20"/>
              </w:rPr>
            </w:pPr>
            <w:r w:rsidRPr="0039161B">
              <w:rPr>
                <w:sz w:val="20"/>
              </w:rPr>
              <w:t>Ako efektívne sú systémy vyhodnocovania rizík a včasného varovania?</w:t>
            </w:r>
          </w:p>
          <w:p w:rsidR="00F520CB" w:rsidRDefault="004070DC" w:rsidP="009B714E">
            <w:pPr>
              <w:pStyle w:val="Zkladntext"/>
              <w:spacing w:before="60" w:after="60"/>
              <w:jc w:val="left"/>
              <w:rPr>
                <w:sz w:val="20"/>
              </w:rPr>
            </w:pPr>
            <w:r w:rsidRPr="0039161B">
              <w:rPr>
                <w:sz w:val="20"/>
              </w:rPr>
              <w:t>Aká je účinnosť preventívnych a adaptačných opatrení na elimináciu environmentálnych rizík?</w:t>
            </w:r>
          </w:p>
          <w:p w:rsidR="004070DC" w:rsidRPr="0039161B" w:rsidRDefault="00F520CB" w:rsidP="005C08E6">
            <w:pPr>
              <w:pStyle w:val="Zkladntext"/>
              <w:spacing w:before="60" w:after="60"/>
              <w:jc w:val="left"/>
              <w:rPr>
                <w:sz w:val="20"/>
              </w:rPr>
            </w:pPr>
            <w:r w:rsidRPr="0039161B">
              <w:rPr>
                <w:sz w:val="20"/>
              </w:rPr>
              <w:t>Aký</w:t>
            </w:r>
            <w:r>
              <w:rPr>
                <w:sz w:val="20"/>
              </w:rPr>
              <w:t xml:space="preserve"> </w:t>
            </w:r>
            <w:r w:rsidRPr="0039161B">
              <w:rPr>
                <w:sz w:val="20"/>
              </w:rPr>
              <w:t>je reálny príspevok (dopad) OP k dosiahnutým výsledkom v tejto oblasti?</w:t>
            </w:r>
          </w:p>
        </w:tc>
        <w:tc>
          <w:tcPr>
            <w:tcW w:w="450" w:type="pct"/>
          </w:tcPr>
          <w:p w:rsidR="004070DC" w:rsidRPr="00C619B3" w:rsidRDefault="004070DC" w:rsidP="00B66157">
            <w:pPr>
              <w:pStyle w:val="Zkladntext"/>
              <w:spacing w:before="0" w:after="0"/>
              <w:jc w:val="left"/>
              <w:rPr>
                <w:sz w:val="20"/>
              </w:rPr>
            </w:pPr>
            <w:r w:rsidRPr="00C619B3">
              <w:rPr>
                <w:sz w:val="20"/>
              </w:rPr>
              <w:t>Kvalitatívny prieskum, Interview</w:t>
            </w:r>
          </w:p>
          <w:p w:rsidR="004070DC" w:rsidRPr="00C619B3" w:rsidRDefault="004070DC" w:rsidP="00B66157">
            <w:pPr>
              <w:pStyle w:val="Zkladntext"/>
              <w:spacing w:before="0" w:after="0"/>
              <w:jc w:val="left"/>
              <w:rPr>
                <w:sz w:val="20"/>
              </w:rPr>
            </w:pPr>
            <w:r w:rsidRPr="00C619B3">
              <w:rPr>
                <w:sz w:val="20"/>
              </w:rPr>
              <w:t xml:space="preserve">Fokusové skupiny </w:t>
            </w:r>
          </w:p>
          <w:p w:rsidR="004070DC" w:rsidRPr="00C619B3" w:rsidRDefault="004070DC" w:rsidP="00B66157">
            <w:pPr>
              <w:pStyle w:val="Zkladntext"/>
              <w:spacing w:before="0" w:after="0"/>
              <w:jc w:val="left"/>
              <w:rPr>
                <w:sz w:val="20"/>
              </w:rPr>
            </w:pPr>
            <w:r w:rsidRPr="00C619B3">
              <w:rPr>
                <w:sz w:val="20"/>
              </w:rPr>
              <w:t>Hodnotenie založené na teórii,</w:t>
            </w:r>
          </w:p>
          <w:p w:rsidR="004070DC" w:rsidRPr="00C619B3" w:rsidRDefault="004070DC" w:rsidP="00B66157">
            <w:pPr>
              <w:pStyle w:val="Zkladntext"/>
              <w:spacing w:before="0" w:after="0"/>
              <w:jc w:val="left"/>
              <w:rPr>
                <w:sz w:val="20"/>
              </w:rPr>
            </w:pPr>
            <w:r w:rsidRPr="00C619B3">
              <w:rPr>
                <w:sz w:val="20"/>
              </w:rPr>
              <w:t>Porovnanie pred a po (bez porovnávacej skupiny)</w:t>
            </w:r>
          </w:p>
          <w:p w:rsidR="004070DC" w:rsidRPr="00C619B3" w:rsidRDefault="004070DC" w:rsidP="00B66157">
            <w:pPr>
              <w:pStyle w:val="Zkladntext"/>
              <w:spacing w:before="60" w:after="60"/>
              <w:jc w:val="left"/>
              <w:rPr>
                <w:sz w:val="20"/>
              </w:rPr>
            </w:pP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09/2021</w:t>
            </w:r>
            <w:r>
              <w:rPr>
                <w:sz w:val="20"/>
              </w:rPr>
              <w:t xml:space="preserve"> – 05/2022</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155.000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F6591"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lastRenderedPageBreak/>
              <w:t>Hodnotenie intervencií OP KŽP v oblasti vodného hospodárstva, vrátane zmapovania regionálnych rozdielov</w:t>
            </w:r>
          </w:p>
        </w:tc>
        <w:tc>
          <w:tcPr>
            <w:tcW w:w="687" w:type="pct"/>
            <w:shd w:val="clear" w:color="auto" w:fill="auto"/>
          </w:tcPr>
          <w:p w:rsidR="00297C7D" w:rsidRDefault="00EC04D1"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vodného hospodárstva</w:t>
            </w:r>
            <w:r w:rsidR="00297C7D">
              <w:rPr>
                <w:sz w:val="20"/>
              </w:rPr>
              <w:t xml:space="preserve"> s cieľom komplexného posúdenia efektívnosti a účinnosti jednotlivých typov intervencií z pohľadu dosahovania cieľov OP KŽP a ich skutočného prínosu (dopadu) k dosiahnutým výsledkom v tejto oblasti.</w:t>
            </w:r>
          </w:p>
          <w:p w:rsidR="00297C7D" w:rsidRDefault="00C82B93" w:rsidP="00B66157">
            <w:pPr>
              <w:pStyle w:val="Zkladntext"/>
              <w:spacing w:before="60" w:after="60"/>
              <w:jc w:val="left"/>
              <w:rPr>
                <w:sz w:val="20"/>
              </w:rPr>
            </w:pPr>
            <w:r w:rsidRPr="00C82B93">
              <w:rPr>
                <w:sz w:val="20"/>
              </w:rPr>
              <w:t>Zdôvodnenie</w:t>
            </w:r>
            <w:r w:rsidR="00297C7D">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PO1, </w:t>
            </w:r>
            <w:r w:rsidR="00C0780B">
              <w:rPr>
                <w:sz w:val="20"/>
              </w:rPr>
              <w:t>ŠC 1.2.1</w:t>
            </w:r>
          </w:p>
          <w:p w:rsidR="004070DC" w:rsidRPr="00C619B3" w:rsidRDefault="004070DC" w:rsidP="00B66157">
            <w:pPr>
              <w:spacing w:before="60" w:after="60"/>
              <w:rPr>
                <w:sz w:val="20"/>
              </w:rPr>
            </w:pPr>
            <w:r w:rsidRPr="00C619B3">
              <w:rPr>
                <w:sz w:val="20"/>
              </w:rPr>
              <w:t xml:space="preserve">Posúdenie ekonomickej efektívnosti budovania infraštruktúry a vplyv na ekonomický rozvoj oblastí </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t>Programové ukazovatele, ukazovatele a</w:t>
            </w:r>
            <w:r w:rsidR="00297C7D">
              <w:rPr>
                <w:sz w:val="20"/>
              </w:rPr>
              <w:t xml:space="preserve"> </w:t>
            </w:r>
            <w:r w:rsidRPr="00C619B3">
              <w:rPr>
                <w:sz w:val="20"/>
              </w:rPr>
              <w:t>iné údaje na úrovni projektu</w:t>
            </w:r>
            <w:r w:rsidR="001D2F3E" w:rsidRPr="00EC4D16">
              <w:rPr>
                <w:sz w:val="20"/>
                <w:vertAlign w:val="superscript"/>
              </w:rPr>
              <w:fldChar w:fldCharType="begin"/>
            </w:r>
            <w:r w:rsidR="001D2F3E" w:rsidRPr="00EC4D16">
              <w:rPr>
                <w:sz w:val="20"/>
                <w:vertAlign w:val="superscript"/>
              </w:rPr>
              <w:instrText xml:space="preserve"> NOTEREF _Ref448476411 \h  \* MERGEFORMAT </w:instrText>
            </w:r>
            <w:r w:rsidR="001D2F3E" w:rsidRPr="00EC4D16">
              <w:rPr>
                <w:sz w:val="20"/>
                <w:vertAlign w:val="superscript"/>
              </w:rPr>
            </w:r>
            <w:r w:rsidR="001D2F3E" w:rsidRPr="00EC4D16">
              <w:rPr>
                <w:sz w:val="20"/>
                <w:vertAlign w:val="superscript"/>
              </w:rPr>
              <w:fldChar w:fldCharType="separate"/>
            </w:r>
            <w:r w:rsidR="0011524E">
              <w:rPr>
                <w:sz w:val="20"/>
                <w:vertAlign w:val="superscript"/>
              </w:rPr>
              <w:t>6</w:t>
            </w:r>
            <w:r w:rsidR="001D2F3E" w:rsidRPr="00EC4D16">
              <w:rPr>
                <w:sz w:val="20"/>
                <w:vertAlign w:val="superscript"/>
              </w:rPr>
              <w:fldChar w:fldCharType="end"/>
            </w:r>
            <w:r w:rsidRPr="00C619B3">
              <w:rPr>
                <w:sz w:val="20"/>
              </w:rPr>
              <w:t xml:space="preserve">, </w:t>
            </w:r>
          </w:p>
          <w:p w:rsidR="004070DC" w:rsidRPr="00C619B3" w:rsidRDefault="004070DC" w:rsidP="00B66157">
            <w:pPr>
              <w:pStyle w:val="Zkladntext"/>
              <w:spacing w:before="60" w:after="60"/>
              <w:jc w:val="left"/>
              <w:rPr>
                <w:sz w:val="20"/>
              </w:rPr>
            </w:pPr>
            <w:r w:rsidRPr="00C619B3">
              <w:rPr>
                <w:sz w:val="20"/>
              </w:rPr>
              <w:t>Obecné a regionálne štatistiky,</w:t>
            </w:r>
          </w:p>
          <w:p w:rsidR="004070DC" w:rsidRPr="00C619B3" w:rsidRDefault="004070DC" w:rsidP="00B66157">
            <w:pPr>
              <w:pStyle w:val="Zkladntext"/>
              <w:spacing w:before="60" w:after="60"/>
              <w:jc w:val="left"/>
              <w:rPr>
                <w:sz w:val="20"/>
              </w:rPr>
            </w:pPr>
            <w:r w:rsidRPr="00C619B3">
              <w:rPr>
                <w:sz w:val="20"/>
              </w:rPr>
              <w:t>Výška platieb – vodné, stočné, vývoz žumpy (údaje aj z</w:t>
            </w:r>
            <w:r w:rsidR="00297C7D">
              <w:rPr>
                <w:sz w:val="20"/>
              </w:rPr>
              <w:t xml:space="preserve"> </w:t>
            </w:r>
            <w:r w:rsidRPr="00C619B3">
              <w:rPr>
                <w:sz w:val="20"/>
              </w:rPr>
              <w:t xml:space="preserve">nepodporených domácností), </w:t>
            </w:r>
          </w:p>
          <w:p w:rsidR="004070DC" w:rsidRPr="00C619B3" w:rsidRDefault="004070DC" w:rsidP="00B66157">
            <w:pPr>
              <w:pStyle w:val="Zkladntext"/>
              <w:spacing w:before="60" w:after="60"/>
              <w:jc w:val="left"/>
              <w:rPr>
                <w:sz w:val="20"/>
              </w:rPr>
            </w:pPr>
            <w:r w:rsidRPr="00C619B3">
              <w:rPr>
                <w:sz w:val="20"/>
              </w:rPr>
              <w:t xml:space="preserve">Počty MSP </w:t>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prijímatelia, ŠÚ SR, Vodné hospodárstvo v SR, regionálne štatistické údaje</w:t>
            </w:r>
          </w:p>
          <w:p w:rsidR="004070DC" w:rsidRPr="00C619B3" w:rsidRDefault="004070DC" w:rsidP="00B66157">
            <w:pPr>
              <w:pStyle w:val="Zkladntext"/>
              <w:spacing w:before="60" w:after="60"/>
              <w:jc w:val="left"/>
              <w:rPr>
                <w:sz w:val="20"/>
              </w:rPr>
            </w:pPr>
          </w:p>
          <w:p w:rsidR="004070DC" w:rsidRPr="00C619B3" w:rsidRDefault="004070DC" w:rsidP="00B66157">
            <w:pPr>
              <w:pStyle w:val="Zkladntext"/>
              <w:spacing w:before="60" w:after="60"/>
              <w:jc w:val="left"/>
              <w:rPr>
                <w:sz w:val="20"/>
              </w:rPr>
            </w:pPr>
          </w:p>
        </w:tc>
        <w:tc>
          <w:tcPr>
            <w:tcW w:w="990" w:type="pct"/>
          </w:tcPr>
          <w:p w:rsidR="004070DC" w:rsidRPr="0039161B" w:rsidRDefault="004070DC" w:rsidP="00B66157">
            <w:pPr>
              <w:pStyle w:val="Zkladntext"/>
              <w:spacing w:before="60" w:after="60"/>
              <w:jc w:val="left"/>
              <w:rPr>
                <w:sz w:val="20"/>
              </w:rPr>
            </w:pPr>
            <w:r w:rsidRPr="0039161B">
              <w:rPr>
                <w:sz w:val="20"/>
              </w:rPr>
              <w:t xml:space="preserve">Aký je reálny príspevok OP k zlepšeniu odvádzania a čistenia komunálnych odpadových vôd? </w:t>
            </w:r>
          </w:p>
          <w:p w:rsidR="004070DC" w:rsidRPr="0039161B" w:rsidRDefault="004070DC" w:rsidP="00B66157">
            <w:pPr>
              <w:pStyle w:val="Zkladntext"/>
              <w:spacing w:before="60" w:after="60"/>
              <w:jc w:val="left"/>
              <w:rPr>
                <w:sz w:val="20"/>
              </w:rPr>
            </w:pPr>
            <w:r w:rsidRPr="0039161B">
              <w:rPr>
                <w:sz w:val="20"/>
              </w:rPr>
              <w:t>Aká je napojenosť obyvateľov na novo vybudovanú infraštruktúru?</w:t>
            </w:r>
          </w:p>
          <w:p w:rsidR="004070DC" w:rsidRPr="0039161B" w:rsidRDefault="004070DC" w:rsidP="00B66157">
            <w:pPr>
              <w:pStyle w:val="Zkladntext"/>
              <w:spacing w:before="60" w:after="60"/>
              <w:jc w:val="left"/>
              <w:rPr>
                <w:sz w:val="20"/>
              </w:rPr>
            </w:pPr>
            <w:r w:rsidRPr="0039161B">
              <w:rPr>
                <w:sz w:val="20"/>
              </w:rPr>
              <w:t>Sú tu regionálne rozdiely?</w:t>
            </w:r>
          </w:p>
          <w:p w:rsidR="004070DC" w:rsidRPr="0039161B" w:rsidRDefault="004070DC" w:rsidP="00B66157">
            <w:pPr>
              <w:pStyle w:val="Zkladntext"/>
              <w:spacing w:before="60" w:after="60"/>
              <w:jc w:val="left"/>
              <w:rPr>
                <w:sz w:val="20"/>
              </w:rPr>
            </w:pPr>
            <w:r w:rsidRPr="0039161B">
              <w:rPr>
                <w:sz w:val="20"/>
              </w:rPr>
              <w:t xml:space="preserve">Aké sú dôvody nenapojenia sa na novovybudovanú infraštruktúru? Je pre obyvateľstvo  finančne výhodnejšie nenapojiť sa </w:t>
            </w:r>
            <w:r w:rsidR="001D2F3E">
              <w:rPr>
                <w:sz w:val="20"/>
              </w:rPr>
              <w:t xml:space="preserve">na </w:t>
            </w:r>
            <w:r w:rsidRPr="0039161B">
              <w:rPr>
                <w:sz w:val="20"/>
              </w:rPr>
              <w:t>novovybudovanú kanalizáciu?</w:t>
            </w:r>
          </w:p>
          <w:p w:rsidR="004070DC" w:rsidRPr="0039161B" w:rsidRDefault="004070DC" w:rsidP="00B66157">
            <w:pPr>
              <w:pStyle w:val="Zkladntext"/>
              <w:spacing w:before="60" w:after="60"/>
              <w:jc w:val="left"/>
              <w:rPr>
                <w:sz w:val="20"/>
              </w:rPr>
            </w:pPr>
            <w:r w:rsidRPr="0039161B">
              <w:rPr>
                <w:sz w:val="20"/>
              </w:rPr>
              <w:t>Má vybudovanie infraštruktúry v oblasti odvádzania a čistenia komunálnych odpadových vôd vplyv na hospodársky rozvoj</w:t>
            </w:r>
            <w:r w:rsidR="001D2F3E">
              <w:rPr>
                <w:sz w:val="20"/>
              </w:rPr>
              <w:t xml:space="preserve"> a kvalitu života</w:t>
            </w:r>
            <w:r w:rsidRPr="0039161B">
              <w:rPr>
                <w:sz w:val="20"/>
              </w:rPr>
              <w:t xml:space="preserve">? </w:t>
            </w:r>
          </w:p>
          <w:p w:rsidR="004070DC" w:rsidRPr="0039161B" w:rsidRDefault="004070DC" w:rsidP="009B714E">
            <w:pPr>
              <w:pStyle w:val="Zkladntext"/>
              <w:spacing w:before="60" w:after="60"/>
              <w:jc w:val="left"/>
              <w:rPr>
                <w:sz w:val="20"/>
              </w:rPr>
            </w:pPr>
            <w:r w:rsidRPr="0039161B">
              <w:rPr>
                <w:sz w:val="20"/>
              </w:rPr>
              <w:t>Aká je ekonomická efektívnosť vybudovanej infraštruktúry?</w:t>
            </w:r>
          </w:p>
        </w:tc>
        <w:tc>
          <w:tcPr>
            <w:tcW w:w="450" w:type="pct"/>
          </w:tcPr>
          <w:p w:rsidR="004070DC" w:rsidRPr="00C619B3" w:rsidRDefault="004070DC" w:rsidP="00B66157">
            <w:pPr>
              <w:pStyle w:val="Zkladntext"/>
              <w:spacing w:before="60" w:after="60"/>
              <w:jc w:val="left"/>
              <w:rPr>
                <w:sz w:val="20"/>
              </w:rPr>
            </w:pPr>
            <w:r w:rsidRPr="00C619B3">
              <w:rPr>
                <w:sz w:val="20"/>
              </w:rPr>
              <w:t>Kvalitatívny prieskum, Interview,</w:t>
            </w:r>
          </w:p>
          <w:p w:rsidR="004070DC" w:rsidRPr="00C619B3" w:rsidRDefault="004070DC" w:rsidP="00B66157">
            <w:pPr>
              <w:pStyle w:val="Zkladntext"/>
              <w:spacing w:before="60" w:after="60"/>
              <w:jc w:val="left"/>
              <w:rPr>
                <w:sz w:val="20"/>
              </w:rPr>
            </w:pPr>
            <w:r w:rsidRPr="00C619B3">
              <w:rPr>
                <w:sz w:val="20"/>
              </w:rPr>
              <w:t>Fokusové skupiny pre samosprávy</w:t>
            </w:r>
          </w:p>
          <w:p w:rsidR="004070DC" w:rsidRPr="00C619B3" w:rsidRDefault="004070DC" w:rsidP="00B66157">
            <w:pPr>
              <w:pStyle w:val="Zkladntext"/>
              <w:spacing w:before="60" w:after="60"/>
              <w:jc w:val="left"/>
              <w:rPr>
                <w:sz w:val="20"/>
              </w:rPr>
            </w:pPr>
            <w:r w:rsidRPr="00C619B3">
              <w:rPr>
                <w:sz w:val="20"/>
              </w:rPr>
              <w:t>Porovnanie pred a po s porovnávacou skupinou</w:t>
            </w:r>
          </w:p>
          <w:p w:rsidR="004070DC" w:rsidRPr="00C619B3" w:rsidRDefault="004070DC" w:rsidP="00B66157">
            <w:pPr>
              <w:pStyle w:val="Zkladntext"/>
              <w:spacing w:before="60" w:after="60"/>
              <w:jc w:val="left"/>
              <w:rPr>
                <w:sz w:val="20"/>
              </w:rPr>
            </w:pPr>
            <w:r w:rsidRPr="00C619B3">
              <w:rPr>
                <w:sz w:val="20"/>
              </w:rPr>
              <w:t>Korelačná analýza</w:t>
            </w:r>
          </w:p>
          <w:p w:rsidR="004070DC" w:rsidRDefault="004070DC" w:rsidP="00B66157">
            <w:pPr>
              <w:pStyle w:val="Zkladntext"/>
              <w:spacing w:before="60" w:after="60"/>
              <w:jc w:val="left"/>
              <w:rPr>
                <w:sz w:val="20"/>
              </w:rPr>
            </w:pPr>
            <w:r w:rsidRPr="00C619B3">
              <w:rPr>
                <w:sz w:val="20"/>
              </w:rPr>
              <w:t>Ex post CBA</w:t>
            </w:r>
          </w:p>
          <w:p w:rsidR="001D2F3E" w:rsidRPr="00C619B3" w:rsidRDefault="001D2F3E" w:rsidP="00B66157">
            <w:pPr>
              <w:pStyle w:val="Zkladntext"/>
              <w:spacing w:before="60" w:after="60"/>
              <w:jc w:val="left"/>
              <w:rPr>
                <w:sz w:val="20"/>
              </w:rPr>
            </w:pPr>
            <w:r>
              <w:rPr>
                <w:sz w:val="20"/>
              </w:rPr>
              <w:t>Metóda SPI</w:t>
            </w:r>
            <w:r w:rsidRPr="00EC4D16">
              <w:rPr>
                <w:sz w:val="20"/>
                <w:vertAlign w:val="superscript"/>
              </w:rPr>
              <w:fldChar w:fldCharType="begin"/>
            </w:r>
            <w:r w:rsidRPr="00EC4D16">
              <w:rPr>
                <w:sz w:val="20"/>
                <w:vertAlign w:val="superscript"/>
              </w:rPr>
              <w:instrText xml:space="preserve"> NOTEREF _Ref448477258 \h </w:instrText>
            </w:r>
            <w:r>
              <w:rPr>
                <w:sz w:val="20"/>
                <w:vertAlign w:val="superscript"/>
              </w:rPr>
              <w:instrText xml:space="preserve"> \* MERGEFORMAT </w:instrText>
            </w:r>
            <w:r w:rsidRPr="00EC4D16">
              <w:rPr>
                <w:sz w:val="20"/>
                <w:vertAlign w:val="superscript"/>
              </w:rPr>
            </w:r>
            <w:r w:rsidRPr="00EC4D16">
              <w:rPr>
                <w:sz w:val="20"/>
                <w:vertAlign w:val="superscript"/>
              </w:rPr>
              <w:fldChar w:fldCharType="separate"/>
            </w:r>
            <w:r w:rsidR="0011524E">
              <w:rPr>
                <w:sz w:val="20"/>
                <w:vertAlign w:val="superscript"/>
              </w:rPr>
              <w:t>3</w:t>
            </w:r>
            <w:r w:rsidRPr="00EC4D16">
              <w:rPr>
                <w:sz w:val="20"/>
                <w:vertAlign w:val="superscript"/>
              </w:rPr>
              <w:fldChar w:fldCharType="end"/>
            </w:r>
            <w:r>
              <w:rPr>
                <w:sz w:val="20"/>
              </w:rPr>
              <w:t xml:space="preserve"> (ak relevantné)</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01/2022</w:t>
            </w:r>
            <w:r>
              <w:rPr>
                <w:sz w:val="20"/>
              </w:rPr>
              <w:t xml:space="preserve"> – 10/2022</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155.000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1D2F3E"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intervencií OP KŽP zameraných na podporu využívania OZE</w:t>
            </w:r>
          </w:p>
        </w:tc>
        <w:tc>
          <w:tcPr>
            <w:tcW w:w="687" w:type="pct"/>
            <w:shd w:val="clear" w:color="auto" w:fill="auto"/>
          </w:tcPr>
          <w:p w:rsidR="00297C7D" w:rsidRDefault="00EC04D1"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využívania OZE</w:t>
            </w:r>
            <w:r w:rsidR="00297C7D">
              <w:rPr>
                <w:sz w:val="20"/>
              </w:rPr>
              <w:t xml:space="preserve"> s cieľom komplexného posúdenia efektívnosti a účinnosti jednotlivých typov </w:t>
            </w:r>
            <w:r w:rsidR="00297C7D">
              <w:rPr>
                <w:sz w:val="20"/>
              </w:rPr>
              <w:lastRenderedPageBreak/>
              <w:t>intervencií z pohľadu dosahovania cieľov OP KŽP a ich skutočného prínosu (dopadu) k dosiahnutým výsledkom v tejto oblasti.</w:t>
            </w:r>
          </w:p>
          <w:p w:rsidR="00EC04D1" w:rsidRDefault="00C82B93" w:rsidP="00B66157">
            <w:pPr>
              <w:pStyle w:val="Zkladntext"/>
              <w:spacing w:before="60" w:after="60"/>
              <w:jc w:val="left"/>
              <w:rPr>
                <w:sz w:val="20"/>
              </w:rPr>
            </w:pPr>
            <w:r w:rsidRPr="00C82B93">
              <w:rPr>
                <w:sz w:val="20"/>
              </w:rPr>
              <w:t>Zdôvodnenie</w:t>
            </w:r>
            <w:r w:rsidR="00297C7D">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PO4, </w:t>
            </w:r>
            <w:r w:rsidR="00C0780B">
              <w:rPr>
                <w:sz w:val="20"/>
              </w:rPr>
              <w:t>ŠC 4.1.1, ŠC 4.1.2</w:t>
            </w:r>
          </w:p>
          <w:p w:rsidR="004070DC" w:rsidRPr="00C619B3" w:rsidRDefault="004070DC" w:rsidP="00B66157">
            <w:pPr>
              <w:pStyle w:val="Zkladntext"/>
              <w:spacing w:before="60" w:after="60"/>
              <w:jc w:val="left"/>
              <w:rPr>
                <w:sz w:val="20"/>
              </w:rPr>
            </w:pPr>
            <w:r w:rsidRPr="00C619B3">
              <w:rPr>
                <w:sz w:val="20"/>
              </w:rPr>
              <w:t>Hodnotenie dopadov OP v hospodárskej, sociálnej a regionálnej oblasti</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Programové ukazovatele, ukazovatele a</w:t>
            </w:r>
            <w:r w:rsidR="00297C7D">
              <w:rPr>
                <w:sz w:val="20"/>
              </w:rPr>
              <w:t xml:space="preserve"> </w:t>
            </w:r>
            <w:r w:rsidRPr="00C619B3">
              <w:rPr>
                <w:sz w:val="20"/>
              </w:rPr>
              <w:t>iné údaje na úrovni projektu</w:t>
            </w:r>
            <w:r w:rsidR="00705BD0" w:rsidRPr="00EC4D16">
              <w:rPr>
                <w:sz w:val="20"/>
                <w:vertAlign w:val="superscript"/>
              </w:rPr>
              <w:fldChar w:fldCharType="begin"/>
            </w:r>
            <w:r w:rsidR="00705BD0" w:rsidRPr="00EC4D16">
              <w:rPr>
                <w:sz w:val="20"/>
                <w:vertAlign w:val="superscript"/>
              </w:rPr>
              <w:instrText xml:space="preserve"> NOTEREF _Ref448476411 \h  \* MERGEFORMAT </w:instrText>
            </w:r>
            <w:r w:rsidR="00705BD0" w:rsidRPr="00EC4D16">
              <w:rPr>
                <w:sz w:val="20"/>
                <w:vertAlign w:val="superscript"/>
              </w:rPr>
            </w:r>
            <w:r w:rsidR="00705BD0" w:rsidRPr="00EC4D16">
              <w:rPr>
                <w:sz w:val="20"/>
                <w:vertAlign w:val="superscript"/>
              </w:rPr>
              <w:fldChar w:fldCharType="separate"/>
            </w:r>
            <w:r w:rsidR="0011524E">
              <w:rPr>
                <w:sz w:val="20"/>
                <w:vertAlign w:val="superscript"/>
              </w:rPr>
              <w:t>6</w:t>
            </w:r>
            <w:r w:rsidR="00705BD0" w:rsidRPr="00EC4D16">
              <w:rPr>
                <w:sz w:val="20"/>
                <w:vertAlign w:val="superscript"/>
              </w:rPr>
              <w:fldChar w:fldCharType="end"/>
            </w:r>
            <w:r w:rsidRPr="00C619B3">
              <w:rPr>
                <w:sz w:val="20"/>
              </w:rPr>
              <w:t xml:space="preserve">, </w:t>
            </w:r>
          </w:p>
          <w:p w:rsidR="004070DC" w:rsidRPr="00C619B3" w:rsidRDefault="004070DC" w:rsidP="00B66157">
            <w:pPr>
              <w:pStyle w:val="Zkladntext"/>
              <w:spacing w:before="60" w:after="60"/>
              <w:jc w:val="left"/>
              <w:rPr>
                <w:sz w:val="20"/>
              </w:rPr>
            </w:pPr>
            <w:r w:rsidRPr="00C619B3">
              <w:rPr>
                <w:sz w:val="20"/>
              </w:rPr>
              <w:lastRenderedPageBreak/>
              <w:t xml:space="preserve">náklady domácností na energie, </w:t>
            </w:r>
          </w:p>
          <w:p w:rsidR="004070DC" w:rsidRPr="00C619B3" w:rsidRDefault="004070DC" w:rsidP="00B66157">
            <w:pPr>
              <w:pStyle w:val="Zkladntext"/>
              <w:spacing w:before="60" w:after="60"/>
              <w:jc w:val="left"/>
              <w:rPr>
                <w:sz w:val="20"/>
              </w:rPr>
            </w:pPr>
            <w:r w:rsidRPr="00C619B3">
              <w:rPr>
                <w:sz w:val="20"/>
              </w:rPr>
              <w:t>typy zariadení na OZE (aj z nepodporených domácností)</w:t>
            </w:r>
          </w:p>
          <w:p w:rsidR="004070DC" w:rsidRPr="00C619B3" w:rsidRDefault="004070DC" w:rsidP="00B66157">
            <w:pPr>
              <w:pStyle w:val="Zkladntext"/>
              <w:spacing w:before="60" w:after="60"/>
              <w:ind w:right="-80"/>
              <w:jc w:val="left"/>
              <w:rPr>
                <w:sz w:val="20"/>
              </w:rPr>
            </w:pPr>
            <w:r w:rsidRPr="00C619B3">
              <w:rPr>
                <w:sz w:val="20"/>
              </w:rPr>
              <w:t>údaje o energetických auditoch,</w:t>
            </w:r>
          </w:p>
          <w:p w:rsidR="004070DC" w:rsidRPr="00C619B3" w:rsidRDefault="004070DC" w:rsidP="00B66157">
            <w:pPr>
              <w:pStyle w:val="Zkladntext"/>
              <w:spacing w:before="60" w:after="60"/>
              <w:jc w:val="left"/>
              <w:rPr>
                <w:sz w:val="20"/>
              </w:rPr>
            </w:pPr>
            <w:r w:rsidRPr="00C619B3">
              <w:rPr>
                <w:sz w:val="20"/>
              </w:rPr>
              <w:t>náklady na energie</w:t>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lastRenderedPageBreak/>
              <w:t>ITMS, prijímatelia, evidencia MH SR/SIEA</w:t>
            </w:r>
          </w:p>
        </w:tc>
        <w:tc>
          <w:tcPr>
            <w:tcW w:w="990" w:type="pct"/>
          </w:tcPr>
          <w:p w:rsidR="004070DC" w:rsidRPr="0039161B" w:rsidRDefault="004070DC" w:rsidP="00B66157">
            <w:pPr>
              <w:pStyle w:val="Zkladntext"/>
              <w:spacing w:before="60" w:after="60"/>
              <w:jc w:val="left"/>
              <w:rPr>
                <w:sz w:val="20"/>
              </w:rPr>
            </w:pPr>
            <w:r w:rsidRPr="0039161B">
              <w:rPr>
                <w:sz w:val="20"/>
              </w:rPr>
              <w:t xml:space="preserve">Ako prispieva OP k plneniu cieľov EÚ </w:t>
            </w:r>
            <w:r w:rsidR="00AA215B">
              <w:rPr>
                <w:sz w:val="20"/>
              </w:rPr>
              <w:t xml:space="preserve">v oblasti energetiky </w:t>
            </w:r>
            <w:r w:rsidRPr="0039161B">
              <w:rPr>
                <w:sz w:val="20"/>
              </w:rPr>
              <w:t>na zabezpečenie inteligentného, udržateľného a inkluzívneho rastu?</w:t>
            </w:r>
          </w:p>
          <w:p w:rsidR="004070DC" w:rsidRPr="0039161B" w:rsidRDefault="004070DC" w:rsidP="00B66157">
            <w:pPr>
              <w:pStyle w:val="Zkladntext"/>
              <w:spacing w:before="60" w:after="60"/>
              <w:jc w:val="left"/>
              <w:rPr>
                <w:sz w:val="20"/>
              </w:rPr>
            </w:pPr>
            <w:r w:rsidRPr="0039161B">
              <w:rPr>
                <w:sz w:val="20"/>
              </w:rPr>
              <w:t>Aký je príspevok realizovaných opatrení k zníženiu emisií skleníkových plynov prepočítaných na CO</w:t>
            </w:r>
            <w:r w:rsidRPr="0039161B">
              <w:rPr>
                <w:sz w:val="20"/>
                <w:vertAlign w:val="subscript"/>
              </w:rPr>
              <w:t>2</w:t>
            </w:r>
            <w:r w:rsidRPr="0039161B">
              <w:rPr>
                <w:sz w:val="20"/>
              </w:rPr>
              <w:t>?</w:t>
            </w:r>
          </w:p>
          <w:p w:rsidR="004070DC" w:rsidRPr="0039161B" w:rsidRDefault="004070DC" w:rsidP="00B66157">
            <w:pPr>
              <w:pStyle w:val="Zkladntext"/>
              <w:spacing w:before="60" w:after="60"/>
              <w:jc w:val="left"/>
              <w:rPr>
                <w:sz w:val="20"/>
              </w:rPr>
            </w:pPr>
            <w:r w:rsidRPr="0039161B">
              <w:rPr>
                <w:sz w:val="20"/>
              </w:rPr>
              <w:lastRenderedPageBreak/>
              <w:t>Aký je reálny príspevok (dopad) OP k dosiahnutým výsledkom v tejto oblasti (ako zvýšili intervencie OP podiel OZE na hrubej konečnej energetickej spotrebe podporených domácností/ podporených podnikov)?</w:t>
            </w:r>
          </w:p>
          <w:p w:rsidR="004070DC" w:rsidRPr="0039161B" w:rsidRDefault="004070DC" w:rsidP="00B66157">
            <w:pPr>
              <w:pStyle w:val="Zkladntext"/>
              <w:spacing w:before="60" w:after="60"/>
              <w:jc w:val="left"/>
              <w:rPr>
                <w:sz w:val="20"/>
              </w:rPr>
            </w:pPr>
            <w:r w:rsidRPr="0039161B">
              <w:rPr>
                <w:sz w:val="20"/>
              </w:rPr>
              <w:t>Líši sa tento podiel regionálne (čo je určujúci faktor)?</w:t>
            </w:r>
          </w:p>
          <w:p w:rsidR="004070DC" w:rsidRPr="0039161B" w:rsidRDefault="004070DC" w:rsidP="00B66157">
            <w:pPr>
              <w:pStyle w:val="Zkladntext"/>
              <w:spacing w:before="60" w:after="60"/>
              <w:jc w:val="left"/>
              <w:rPr>
                <w:sz w:val="20"/>
              </w:rPr>
            </w:pPr>
            <w:r w:rsidRPr="0039161B">
              <w:rPr>
                <w:sz w:val="20"/>
              </w:rPr>
              <w:t xml:space="preserve">Aká je ekonomická efektívnosť, ktoré zdroje sú najefektívnejšie? </w:t>
            </w:r>
          </w:p>
          <w:p w:rsidR="004070DC" w:rsidRPr="0039161B" w:rsidRDefault="004070DC" w:rsidP="00B66157">
            <w:pPr>
              <w:pStyle w:val="Zkladntext"/>
              <w:spacing w:before="60" w:after="60"/>
              <w:jc w:val="left"/>
              <w:rPr>
                <w:sz w:val="20"/>
              </w:rPr>
            </w:pPr>
            <w:r w:rsidRPr="0039161B">
              <w:rPr>
                <w:sz w:val="20"/>
              </w:rPr>
              <w:t>Ktoré typy OZE, resp. zariadenia OZE najviac prispievajú k dosahovaniu cieľov klimaticko-energetického balíčka (20-20-20)?</w:t>
            </w:r>
          </w:p>
          <w:p w:rsidR="004070DC" w:rsidRPr="0039161B" w:rsidRDefault="004070DC" w:rsidP="00B66157">
            <w:pPr>
              <w:pStyle w:val="Zkladntext"/>
              <w:spacing w:before="60" w:after="60"/>
              <w:jc w:val="left"/>
              <w:rPr>
                <w:sz w:val="20"/>
              </w:rPr>
            </w:pPr>
            <w:r w:rsidRPr="0039161B">
              <w:rPr>
                <w:sz w:val="20"/>
              </w:rPr>
              <w:t>Aký je príspevok realizovaných opatrení k zníženiu emisií znečisťujúcich látok?</w:t>
            </w:r>
          </w:p>
        </w:tc>
        <w:tc>
          <w:tcPr>
            <w:tcW w:w="450" w:type="pct"/>
          </w:tcPr>
          <w:p w:rsidR="004070DC" w:rsidRPr="00C619B3" w:rsidRDefault="004070DC" w:rsidP="00B66157">
            <w:pPr>
              <w:pStyle w:val="Zkladntext"/>
              <w:spacing w:before="60" w:after="60"/>
              <w:jc w:val="left"/>
              <w:rPr>
                <w:sz w:val="20"/>
              </w:rPr>
            </w:pPr>
            <w:r w:rsidRPr="00C619B3">
              <w:rPr>
                <w:sz w:val="20"/>
              </w:rPr>
              <w:lastRenderedPageBreak/>
              <w:t>Porovnanie pred a po (s/</w:t>
            </w:r>
            <w:ins w:id="423" w:author="Autor">
              <w:r w:rsidRPr="00C619B3">
                <w:rPr>
                  <w:sz w:val="20"/>
                </w:rPr>
                <w:t xml:space="preserve"> </w:t>
              </w:r>
            </w:ins>
            <w:r w:rsidRPr="00C619B3">
              <w:rPr>
                <w:sz w:val="20"/>
              </w:rPr>
              <w:t>bez porovnávacej skupiny)</w:t>
            </w:r>
          </w:p>
          <w:p w:rsidR="004070DC" w:rsidRPr="00C619B3" w:rsidRDefault="004070DC" w:rsidP="00B66157">
            <w:pPr>
              <w:pStyle w:val="Zkladntext"/>
              <w:spacing w:before="60" w:after="60"/>
              <w:jc w:val="left"/>
              <w:rPr>
                <w:sz w:val="20"/>
              </w:rPr>
            </w:pPr>
            <w:r w:rsidRPr="00C619B3">
              <w:rPr>
                <w:sz w:val="20"/>
              </w:rPr>
              <w:t xml:space="preserve">Časové rady </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r w:rsidRPr="00C619B3">
              <w:rPr>
                <w:sz w:val="20"/>
              </w:rPr>
              <w:t>Prieskum</w:t>
            </w:r>
          </w:p>
          <w:p w:rsidR="004070DC" w:rsidRPr="00C619B3" w:rsidRDefault="004070DC" w:rsidP="00B66157">
            <w:pPr>
              <w:pStyle w:val="Zkladntext"/>
              <w:spacing w:before="60" w:after="60"/>
              <w:jc w:val="left"/>
              <w:rPr>
                <w:sz w:val="20"/>
              </w:rPr>
            </w:pPr>
            <w:r w:rsidRPr="00C619B3">
              <w:rPr>
                <w:sz w:val="20"/>
              </w:rPr>
              <w:lastRenderedPageBreak/>
              <w:t>Panel</w:t>
            </w: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lastRenderedPageBreak/>
              <w:t>03/2022</w:t>
            </w:r>
            <w:r>
              <w:rPr>
                <w:sz w:val="20"/>
              </w:rPr>
              <w:t xml:space="preserve"> – 08/2022</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130.000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05BD0"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a účinnosti protipovodňových opatrení</w:t>
            </w:r>
          </w:p>
        </w:tc>
        <w:tc>
          <w:tcPr>
            <w:tcW w:w="687" w:type="pct"/>
            <w:shd w:val="clear" w:color="auto" w:fill="auto"/>
          </w:tcPr>
          <w:p w:rsidR="00297C7D" w:rsidRDefault="00EC04D1"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w:t>
            </w:r>
            <w:r w:rsidRPr="00EC04D1">
              <w:rPr>
                <w:sz w:val="20"/>
              </w:rPr>
              <w:t>protipovodňových opatrení</w:t>
            </w:r>
            <w:r w:rsidR="00297C7D">
              <w:rPr>
                <w:sz w:val="20"/>
              </w:rPr>
              <w:t xml:space="preserve"> s cieľom komplexného posúdenia efektívnosti a účinnosti jednotlivých typov intervencií z pohľadu dosahovania cieľov OP KŽP a ich skutočného prínosu (dopadu) k dosiahnutým </w:t>
            </w:r>
            <w:r w:rsidR="00297C7D">
              <w:rPr>
                <w:sz w:val="20"/>
              </w:rPr>
              <w:lastRenderedPageBreak/>
              <w:t>výsledkom v tejto oblasti.</w:t>
            </w:r>
          </w:p>
          <w:p w:rsidR="00EC04D1" w:rsidRDefault="00C82B93" w:rsidP="00B66157">
            <w:pPr>
              <w:pStyle w:val="Zkladntext"/>
              <w:spacing w:before="60" w:after="60"/>
              <w:jc w:val="left"/>
              <w:rPr>
                <w:sz w:val="20"/>
              </w:rPr>
            </w:pPr>
            <w:r w:rsidRPr="00C82B93">
              <w:rPr>
                <w:sz w:val="20"/>
              </w:rPr>
              <w:t>Zdôvodnenie</w:t>
            </w:r>
            <w:r w:rsidR="00297C7D">
              <w:rPr>
                <w:sz w:val="20"/>
              </w:rPr>
              <w:t>:</w:t>
            </w:r>
          </w:p>
          <w:p w:rsidR="00297C7D" w:rsidRDefault="004070DC" w:rsidP="00B66157">
            <w:pPr>
              <w:pStyle w:val="Zkladntext"/>
              <w:spacing w:before="60" w:after="60"/>
              <w:jc w:val="left"/>
              <w:rPr>
                <w:sz w:val="20"/>
              </w:rPr>
            </w:pPr>
            <w:r w:rsidRPr="00C619B3">
              <w:rPr>
                <w:sz w:val="20"/>
              </w:rPr>
              <w:t xml:space="preserve">Dosahovanie cieľov PO2, </w:t>
            </w:r>
            <w:r w:rsidR="00C0780B">
              <w:rPr>
                <w:sz w:val="20"/>
              </w:rPr>
              <w:t>ŠC 2.1.1</w:t>
            </w:r>
          </w:p>
          <w:p w:rsidR="004070DC" w:rsidRPr="00C619B3" w:rsidRDefault="004070DC" w:rsidP="00B66157">
            <w:pPr>
              <w:pStyle w:val="Zkladntext"/>
              <w:spacing w:before="60" w:after="60"/>
              <w:jc w:val="left"/>
              <w:rPr>
                <w:sz w:val="20"/>
              </w:rPr>
            </w:pPr>
            <w:r w:rsidRPr="00C619B3">
              <w:rPr>
                <w:sz w:val="20"/>
              </w:rPr>
              <w:t>Hodnotenie dopadov OP v sociálnej a regionálnej oblasti</w:t>
            </w:r>
          </w:p>
        </w:tc>
        <w:tc>
          <w:tcPr>
            <w:tcW w:w="495" w:type="pct"/>
            <w:shd w:val="clear" w:color="auto" w:fill="auto"/>
          </w:tcPr>
          <w:p w:rsidR="004070DC" w:rsidRPr="00C619B3" w:rsidRDefault="004070DC" w:rsidP="00B66157">
            <w:pPr>
              <w:pStyle w:val="Zkladntext"/>
              <w:spacing w:before="60" w:after="60"/>
              <w:ind w:right="-80"/>
              <w:jc w:val="left"/>
              <w:rPr>
                <w:sz w:val="20"/>
              </w:rPr>
            </w:pPr>
            <w:r w:rsidRPr="00C619B3">
              <w:rPr>
                <w:sz w:val="20"/>
              </w:rPr>
              <w:lastRenderedPageBreak/>
              <w:t>Programové ukazovatele, ukazovatele a</w:t>
            </w:r>
            <w:r w:rsidR="00297C7D">
              <w:rPr>
                <w:sz w:val="20"/>
              </w:rPr>
              <w:t xml:space="preserve"> </w:t>
            </w:r>
            <w:r w:rsidRPr="00C619B3">
              <w:rPr>
                <w:sz w:val="20"/>
              </w:rPr>
              <w:t>iné údaje na úrovni projektu</w:t>
            </w:r>
            <w:r w:rsidR="00705BD0" w:rsidRPr="00EC4D16">
              <w:rPr>
                <w:sz w:val="20"/>
                <w:vertAlign w:val="superscript"/>
              </w:rPr>
              <w:fldChar w:fldCharType="begin"/>
            </w:r>
            <w:r w:rsidR="00705BD0" w:rsidRPr="00EC4D16">
              <w:rPr>
                <w:sz w:val="20"/>
                <w:vertAlign w:val="superscript"/>
              </w:rPr>
              <w:instrText xml:space="preserve"> NOTEREF _Ref448476411 \h  \* MERGEFORMAT </w:instrText>
            </w:r>
            <w:r w:rsidR="00705BD0" w:rsidRPr="00EC4D16">
              <w:rPr>
                <w:sz w:val="20"/>
                <w:vertAlign w:val="superscript"/>
              </w:rPr>
            </w:r>
            <w:r w:rsidR="00705BD0" w:rsidRPr="00EC4D16">
              <w:rPr>
                <w:sz w:val="20"/>
                <w:vertAlign w:val="superscript"/>
              </w:rPr>
              <w:fldChar w:fldCharType="separate"/>
            </w:r>
            <w:r w:rsidR="0011524E">
              <w:rPr>
                <w:sz w:val="20"/>
                <w:vertAlign w:val="superscript"/>
              </w:rPr>
              <w:t>6</w:t>
            </w:r>
            <w:r w:rsidR="00705BD0" w:rsidRPr="00EC4D16">
              <w:rPr>
                <w:sz w:val="20"/>
                <w:vertAlign w:val="superscript"/>
              </w:rPr>
              <w:fldChar w:fldCharType="end"/>
            </w:r>
            <w:r w:rsidRPr="00C619B3">
              <w:rPr>
                <w:sz w:val="20"/>
              </w:rPr>
              <w:t xml:space="preserve">, </w:t>
            </w:r>
          </w:p>
          <w:p w:rsidR="004070DC" w:rsidRPr="00C619B3" w:rsidRDefault="004070DC" w:rsidP="00B66157">
            <w:pPr>
              <w:pStyle w:val="Zkladntext"/>
              <w:spacing w:before="60" w:after="60"/>
              <w:ind w:right="-80"/>
              <w:jc w:val="left"/>
              <w:rPr>
                <w:sz w:val="20"/>
              </w:rPr>
            </w:pPr>
            <w:r w:rsidRPr="00C619B3">
              <w:rPr>
                <w:sz w:val="20"/>
              </w:rPr>
              <w:t xml:space="preserve">údaje o škodách spôsobených povodňami (z poisťovní a verifikačných komisií) </w:t>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Správa MŽP SR odpočtujúca postup implementácie plánov manažmentu povodňového rizika, prijímatelia</w:t>
            </w:r>
          </w:p>
        </w:tc>
        <w:tc>
          <w:tcPr>
            <w:tcW w:w="990" w:type="pct"/>
          </w:tcPr>
          <w:p w:rsidR="004070DC" w:rsidRPr="0039161B" w:rsidRDefault="004070DC" w:rsidP="00B66157">
            <w:pPr>
              <w:pStyle w:val="Zkladntext"/>
              <w:spacing w:before="60" w:after="60"/>
              <w:jc w:val="left"/>
              <w:rPr>
                <w:sz w:val="20"/>
              </w:rPr>
            </w:pPr>
            <w:r w:rsidRPr="0039161B">
              <w:rPr>
                <w:sz w:val="20"/>
              </w:rPr>
              <w:t>Do akej miery sa znížilo riziko povodní vďaka realizovaným opatreniam OP?</w:t>
            </w:r>
          </w:p>
          <w:p w:rsidR="004070DC" w:rsidRPr="0039161B" w:rsidRDefault="004070DC" w:rsidP="00B66157">
            <w:pPr>
              <w:pStyle w:val="Zkladntext"/>
              <w:spacing w:before="60" w:after="60"/>
              <w:jc w:val="left"/>
              <w:rPr>
                <w:sz w:val="20"/>
              </w:rPr>
            </w:pPr>
            <w:r w:rsidRPr="0039161B">
              <w:rPr>
                <w:sz w:val="20"/>
              </w:rPr>
              <w:t>Ktoré opatrenia a v akých podmienkach sú najúčinnejšie?</w:t>
            </w:r>
          </w:p>
          <w:p w:rsidR="004070DC" w:rsidRPr="0039161B" w:rsidRDefault="004070DC" w:rsidP="00B66157">
            <w:pPr>
              <w:pStyle w:val="Zkladntext"/>
              <w:spacing w:before="60" w:after="60"/>
              <w:jc w:val="left"/>
              <w:rPr>
                <w:sz w:val="20"/>
              </w:rPr>
            </w:pPr>
            <w:r w:rsidRPr="0039161B">
              <w:rPr>
                <w:sz w:val="20"/>
              </w:rPr>
              <w:t>Ako sa znížilo riziko v najviac ohrozených, sociálne vylúčených osídleniach</w:t>
            </w:r>
            <w:r w:rsidR="001F022F">
              <w:rPr>
                <w:sz w:val="20"/>
              </w:rPr>
              <w:t>?</w:t>
            </w:r>
          </w:p>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w:t>
            </w:r>
            <w:r w:rsidR="001F022F">
              <w:rPr>
                <w:sz w:val="20"/>
              </w:rPr>
              <w:t>?</w:t>
            </w:r>
          </w:p>
        </w:tc>
        <w:tc>
          <w:tcPr>
            <w:tcW w:w="450" w:type="pct"/>
          </w:tcPr>
          <w:p w:rsidR="004070DC" w:rsidRPr="00C619B3" w:rsidRDefault="004070DC" w:rsidP="00B66157">
            <w:pPr>
              <w:pStyle w:val="Zkladntext"/>
              <w:spacing w:before="60" w:after="60"/>
              <w:jc w:val="left"/>
              <w:rPr>
                <w:sz w:val="20"/>
              </w:rPr>
            </w:pPr>
            <w:r w:rsidRPr="00C619B3">
              <w:rPr>
                <w:sz w:val="20"/>
              </w:rPr>
              <w:t>Porovnanie len po (bez porovnávacej skupiny)</w:t>
            </w:r>
          </w:p>
          <w:p w:rsidR="004070DC" w:rsidRPr="00C619B3" w:rsidRDefault="004070DC" w:rsidP="00B66157">
            <w:pPr>
              <w:pStyle w:val="Zkladntext"/>
              <w:spacing w:before="60" w:after="60"/>
              <w:jc w:val="left"/>
              <w:rPr>
                <w:sz w:val="20"/>
              </w:rPr>
            </w:pPr>
            <w:r w:rsidRPr="00C619B3">
              <w:rPr>
                <w:sz w:val="20"/>
              </w:rPr>
              <w:t xml:space="preserve">Komparatívne štúdie </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r w:rsidRPr="00C619B3">
              <w:rPr>
                <w:sz w:val="20"/>
              </w:rPr>
              <w:t>Prieskum</w:t>
            </w:r>
          </w:p>
          <w:p w:rsidR="004070DC" w:rsidRPr="00C619B3" w:rsidRDefault="004070DC" w:rsidP="00B66157">
            <w:pPr>
              <w:pStyle w:val="Zkladntext"/>
              <w:spacing w:before="60" w:after="60"/>
              <w:jc w:val="left"/>
              <w:rPr>
                <w:sz w:val="20"/>
              </w:rPr>
            </w:pP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06/2022</w:t>
            </w:r>
            <w:r>
              <w:rPr>
                <w:sz w:val="20"/>
              </w:rPr>
              <w:t xml:space="preserve"> – 05/2023</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155.000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05BD0"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Hodnotenie dopadov opatrení OP KŽP zameraných na zlepšenie stavu biodiverzity</w:t>
            </w:r>
          </w:p>
        </w:tc>
        <w:tc>
          <w:tcPr>
            <w:tcW w:w="687" w:type="pct"/>
            <w:shd w:val="clear" w:color="auto" w:fill="auto"/>
          </w:tcPr>
          <w:p w:rsidR="00A333E4" w:rsidRDefault="00EC04D1"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biodiverzity a </w:t>
            </w:r>
            <w:r w:rsidRPr="0039161B">
              <w:rPr>
                <w:sz w:val="20"/>
              </w:rPr>
              <w:t>ochrany druhov a</w:t>
            </w:r>
            <w:r>
              <w:rPr>
                <w:sz w:val="20"/>
              </w:rPr>
              <w:t> </w:t>
            </w:r>
            <w:r w:rsidRPr="0039161B">
              <w:rPr>
                <w:sz w:val="20"/>
              </w:rPr>
              <w:t>biotopov</w:t>
            </w:r>
            <w:r w:rsidR="00A333E4">
              <w:rPr>
                <w:sz w:val="20"/>
              </w:rPr>
              <w:t xml:space="preserve"> s cieľom komplexného posúdenia efektívnosti a účinnosti jednotlivých typov intervencií z pohľadu dosahovania cieľov OP KŽP a ich skutočného prínosu (dopadu) k dosiahnutým výsledkom v tejto oblasti.</w:t>
            </w:r>
          </w:p>
          <w:p w:rsidR="00EC04D1" w:rsidRDefault="00C82B93" w:rsidP="00B66157">
            <w:pPr>
              <w:pStyle w:val="Zkladntext"/>
              <w:spacing w:before="60" w:after="60"/>
              <w:jc w:val="left"/>
              <w:rPr>
                <w:sz w:val="20"/>
              </w:rPr>
            </w:pPr>
            <w:r w:rsidRPr="00C82B93">
              <w:rPr>
                <w:sz w:val="20"/>
              </w:rPr>
              <w:t>Zdôvodnenie</w:t>
            </w:r>
            <w:r w:rsidR="00A333E4">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PO1, </w:t>
            </w:r>
            <w:r w:rsidR="00C0780B">
              <w:rPr>
                <w:sz w:val="20"/>
              </w:rPr>
              <w:t>ŠC 1.3.1</w:t>
            </w:r>
          </w:p>
          <w:p w:rsidR="004070DC" w:rsidRPr="00C619B3" w:rsidRDefault="004070DC" w:rsidP="00B66157">
            <w:pPr>
              <w:pStyle w:val="Zkladntext"/>
              <w:spacing w:before="60" w:after="60"/>
              <w:jc w:val="left"/>
              <w:rPr>
                <w:sz w:val="20"/>
              </w:rPr>
            </w:pPr>
            <w:r w:rsidRPr="00C619B3">
              <w:rPr>
                <w:sz w:val="20"/>
              </w:rPr>
              <w:t>Hodnotenie environmentálnych dopadov OP</w:t>
            </w:r>
          </w:p>
        </w:tc>
        <w:tc>
          <w:tcPr>
            <w:tcW w:w="495" w:type="pct"/>
            <w:shd w:val="clear" w:color="auto" w:fill="auto"/>
          </w:tcPr>
          <w:p w:rsidR="004070DC" w:rsidRPr="00C619B3" w:rsidRDefault="004070DC" w:rsidP="00B66157">
            <w:pPr>
              <w:pStyle w:val="Zkladntext"/>
              <w:spacing w:before="60" w:after="60"/>
              <w:jc w:val="left"/>
              <w:rPr>
                <w:sz w:val="20"/>
              </w:rPr>
            </w:pPr>
            <w:r w:rsidRPr="00C619B3">
              <w:rPr>
                <w:sz w:val="20"/>
              </w:rPr>
              <w:t>Programové ukazovatele, ukazovatele a</w:t>
            </w:r>
            <w:r w:rsidR="00A333E4">
              <w:rPr>
                <w:sz w:val="20"/>
              </w:rPr>
              <w:t xml:space="preserve"> </w:t>
            </w:r>
            <w:r w:rsidRPr="00C619B3">
              <w:rPr>
                <w:sz w:val="20"/>
              </w:rPr>
              <w:t>iné údaje na úrovni projektu</w:t>
            </w:r>
            <w:r w:rsidR="00705BD0" w:rsidRPr="00EC4D16">
              <w:rPr>
                <w:sz w:val="20"/>
                <w:vertAlign w:val="superscript"/>
              </w:rPr>
              <w:fldChar w:fldCharType="begin"/>
            </w:r>
            <w:r w:rsidR="00705BD0" w:rsidRPr="00EC4D16">
              <w:rPr>
                <w:sz w:val="20"/>
                <w:vertAlign w:val="superscript"/>
              </w:rPr>
              <w:instrText xml:space="preserve"> NOTEREF _Ref448476411 \h  \* MERGEFORMAT </w:instrText>
            </w:r>
            <w:r w:rsidR="00705BD0" w:rsidRPr="00EC4D16">
              <w:rPr>
                <w:sz w:val="20"/>
                <w:vertAlign w:val="superscript"/>
              </w:rPr>
            </w:r>
            <w:r w:rsidR="00705BD0" w:rsidRPr="00EC4D16">
              <w:rPr>
                <w:sz w:val="20"/>
                <w:vertAlign w:val="superscript"/>
              </w:rPr>
              <w:fldChar w:fldCharType="separate"/>
            </w:r>
            <w:r w:rsidR="0011524E">
              <w:rPr>
                <w:sz w:val="20"/>
                <w:vertAlign w:val="superscript"/>
              </w:rPr>
              <w:t>6</w:t>
            </w:r>
            <w:r w:rsidR="00705BD0" w:rsidRPr="00EC4D16">
              <w:rPr>
                <w:sz w:val="20"/>
                <w:vertAlign w:val="superscript"/>
              </w:rPr>
              <w:fldChar w:fldCharType="end"/>
            </w: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prijímatelia,</w:t>
            </w:r>
          </w:p>
          <w:p w:rsidR="004070DC" w:rsidRPr="00C619B3" w:rsidRDefault="004070DC" w:rsidP="00B66157">
            <w:pPr>
              <w:pStyle w:val="Zkladntext"/>
              <w:spacing w:before="60" w:after="60"/>
              <w:jc w:val="left"/>
              <w:rPr>
                <w:sz w:val="20"/>
              </w:rPr>
            </w:pPr>
            <w:r w:rsidRPr="00C619B3">
              <w:rPr>
                <w:sz w:val="20"/>
              </w:rPr>
              <w:t>Správa hodnotenia biotopov a druhov v zmysle čl. 17 smernice o biotopoch, údaje z monitorovania systému Natura 2000</w:t>
            </w:r>
          </w:p>
        </w:tc>
        <w:tc>
          <w:tcPr>
            <w:tcW w:w="990" w:type="pct"/>
          </w:tcPr>
          <w:p w:rsidR="004070DC" w:rsidRPr="0039161B" w:rsidRDefault="004070DC" w:rsidP="00B66157">
            <w:pPr>
              <w:pStyle w:val="Zkladntext"/>
              <w:spacing w:before="60" w:after="60"/>
              <w:jc w:val="left"/>
              <w:rPr>
                <w:sz w:val="20"/>
              </w:rPr>
            </w:pPr>
            <w:r w:rsidRPr="0039161B">
              <w:rPr>
                <w:sz w:val="20"/>
              </w:rPr>
              <w:t>Zlepšili opatrenia OP stav ochrany druhov a biotopov a posilnenie biodiverzity?</w:t>
            </w:r>
          </w:p>
          <w:p w:rsidR="004070DC" w:rsidRPr="0039161B" w:rsidRDefault="004070DC" w:rsidP="00B66157">
            <w:pPr>
              <w:pStyle w:val="Zkladntext"/>
              <w:spacing w:before="60" w:after="60"/>
              <w:jc w:val="left"/>
              <w:rPr>
                <w:sz w:val="20"/>
              </w:rPr>
            </w:pPr>
            <w:r w:rsidRPr="0039161B">
              <w:rPr>
                <w:sz w:val="20"/>
              </w:rPr>
              <w:t>Ako sa zmenil počet ohrozených druhov a biotopov?</w:t>
            </w:r>
          </w:p>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w:t>
            </w:r>
          </w:p>
        </w:tc>
        <w:tc>
          <w:tcPr>
            <w:tcW w:w="450" w:type="pct"/>
          </w:tcPr>
          <w:p w:rsidR="004070DC" w:rsidRPr="00C619B3" w:rsidRDefault="004070DC" w:rsidP="00B66157">
            <w:pPr>
              <w:pStyle w:val="Zkladntext"/>
              <w:spacing w:before="60" w:after="60"/>
              <w:jc w:val="left"/>
              <w:rPr>
                <w:sz w:val="20"/>
              </w:rPr>
            </w:pPr>
            <w:r w:rsidRPr="00C619B3">
              <w:rPr>
                <w:sz w:val="20"/>
              </w:rPr>
              <w:t>Porovnanie len po (bez </w:t>
            </w:r>
            <w:del w:id="424" w:author="Autor">
              <w:r w:rsidRPr="00C619B3">
                <w:rPr>
                  <w:sz w:val="20"/>
                </w:rPr>
                <w:delText>porovná</w:delText>
              </w:r>
              <w:r w:rsidR="000D5B7F">
                <w:rPr>
                  <w:sz w:val="20"/>
                </w:rPr>
                <w:delText>-</w:delText>
              </w:r>
              <w:r w:rsidRPr="00C619B3">
                <w:rPr>
                  <w:sz w:val="20"/>
                </w:rPr>
                <w:delText>vacej</w:delText>
              </w:r>
            </w:del>
            <w:ins w:id="425" w:author="Autor">
              <w:r w:rsidRPr="00C619B3">
                <w:rPr>
                  <w:sz w:val="20"/>
                </w:rPr>
                <w:t>porovnávacej</w:t>
              </w:r>
            </w:ins>
            <w:r w:rsidRPr="00C619B3">
              <w:rPr>
                <w:sz w:val="20"/>
              </w:rPr>
              <w:t xml:space="preserve"> skupiny) </w:t>
            </w:r>
          </w:p>
          <w:p w:rsidR="004070DC" w:rsidRPr="00C619B3" w:rsidRDefault="004070DC" w:rsidP="00B66157">
            <w:pPr>
              <w:pStyle w:val="Zkladntext"/>
              <w:spacing w:before="60" w:after="60"/>
              <w:jc w:val="left"/>
              <w:rPr>
                <w:sz w:val="20"/>
              </w:rPr>
            </w:pPr>
            <w:r w:rsidRPr="00C619B3">
              <w:rPr>
                <w:sz w:val="20"/>
              </w:rPr>
              <w:t>Interview</w:t>
            </w:r>
          </w:p>
          <w:p w:rsidR="004070DC" w:rsidRPr="00C619B3" w:rsidRDefault="004070DC" w:rsidP="00B66157">
            <w:pPr>
              <w:pStyle w:val="Zkladntext"/>
              <w:spacing w:before="60" w:after="60"/>
              <w:jc w:val="left"/>
              <w:rPr>
                <w:sz w:val="20"/>
              </w:rPr>
            </w:pP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07/2022</w:t>
            </w:r>
            <w:r>
              <w:rPr>
                <w:sz w:val="20"/>
              </w:rPr>
              <w:t xml:space="preserve"> – 12/2022</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150.000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05BD0"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lastRenderedPageBreak/>
              <w:t>Hodnotenie dopadov a účinnosti opatrení OP KŽP zameraných na redukciu emisií znečisťujúcich látok</w:t>
            </w:r>
          </w:p>
        </w:tc>
        <w:tc>
          <w:tcPr>
            <w:tcW w:w="687" w:type="pct"/>
            <w:shd w:val="clear" w:color="auto" w:fill="auto"/>
          </w:tcPr>
          <w:p w:rsidR="00A333E4" w:rsidRDefault="00EC04D1" w:rsidP="00B66157">
            <w:pPr>
              <w:spacing w:before="60" w:after="60"/>
              <w:rPr>
                <w:sz w:val="20"/>
              </w:rPr>
            </w:pPr>
            <w:r>
              <w:rPr>
                <w:sz w:val="20"/>
              </w:rPr>
              <w:t>Predmetom hodnotenia bude z</w:t>
            </w:r>
            <w:r w:rsidRPr="003C29F8">
              <w:rPr>
                <w:sz w:val="20"/>
              </w:rPr>
              <w:t xml:space="preserve">hodnotenie </w:t>
            </w:r>
            <w:r>
              <w:rPr>
                <w:sz w:val="20"/>
              </w:rPr>
              <w:t xml:space="preserve">dopadov  intervencií </w:t>
            </w:r>
            <w:r w:rsidRPr="003C29F8">
              <w:rPr>
                <w:sz w:val="20"/>
              </w:rPr>
              <w:t>OP</w:t>
            </w:r>
            <w:r>
              <w:rPr>
                <w:sz w:val="20"/>
              </w:rPr>
              <w:t xml:space="preserve"> KŽP v oblasti redukcie emisií znečisťujúcich látok</w:t>
            </w:r>
            <w:r w:rsidR="00A333E4">
              <w:rPr>
                <w:sz w:val="20"/>
              </w:rPr>
              <w:t xml:space="preserve"> s cieľom komplexného posúdenia efektívnosti a účinnosti jednotlivých typov intervencií z pohľadu dosahovania cieľov OP KŽP a ich skutočného prínosu (dopadu) k dosiahnutým výsledkom v tejto oblasti.</w:t>
            </w:r>
          </w:p>
          <w:p w:rsidR="00EC04D1" w:rsidRDefault="00C82B93" w:rsidP="00B66157">
            <w:pPr>
              <w:pStyle w:val="Zkladntext"/>
              <w:spacing w:before="60" w:after="60"/>
              <w:jc w:val="left"/>
              <w:rPr>
                <w:sz w:val="20"/>
              </w:rPr>
            </w:pPr>
            <w:r w:rsidRPr="00C82B93">
              <w:rPr>
                <w:sz w:val="20"/>
              </w:rPr>
              <w:t>Zdôvodnenie</w:t>
            </w:r>
            <w:r w:rsidR="00A333E4">
              <w:rPr>
                <w:sz w:val="20"/>
              </w:rPr>
              <w:t>:</w:t>
            </w:r>
          </w:p>
          <w:p w:rsidR="004070DC" w:rsidRPr="00C619B3" w:rsidRDefault="004070DC" w:rsidP="00B66157">
            <w:pPr>
              <w:pStyle w:val="Zkladntext"/>
              <w:spacing w:before="60" w:after="60"/>
              <w:jc w:val="left"/>
              <w:rPr>
                <w:sz w:val="20"/>
              </w:rPr>
            </w:pPr>
            <w:r w:rsidRPr="00C619B3">
              <w:rPr>
                <w:sz w:val="20"/>
              </w:rPr>
              <w:t xml:space="preserve">Dosahovanie cieľov PO1, </w:t>
            </w:r>
            <w:r w:rsidR="00C0780B">
              <w:rPr>
                <w:sz w:val="20"/>
              </w:rPr>
              <w:t>ŠC 1.4.1</w:t>
            </w:r>
          </w:p>
          <w:p w:rsidR="004070DC" w:rsidRPr="00C619B3" w:rsidRDefault="004070DC" w:rsidP="00B66157">
            <w:pPr>
              <w:pStyle w:val="Zkladntext"/>
              <w:spacing w:before="60" w:after="60"/>
              <w:jc w:val="left"/>
              <w:rPr>
                <w:sz w:val="20"/>
              </w:rPr>
            </w:pPr>
            <w:r w:rsidRPr="00C619B3">
              <w:rPr>
                <w:sz w:val="20"/>
              </w:rPr>
              <w:t>Hodnotenie dopadov OP v hospodárskej, a regionálnej oblasti</w:t>
            </w:r>
          </w:p>
        </w:tc>
        <w:tc>
          <w:tcPr>
            <w:tcW w:w="495" w:type="pct"/>
            <w:shd w:val="clear" w:color="auto" w:fill="auto"/>
          </w:tcPr>
          <w:p w:rsidR="004070DC" w:rsidRPr="0039161B" w:rsidRDefault="004070DC" w:rsidP="00B66157">
            <w:pPr>
              <w:pStyle w:val="Zkladntext"/>
              <w:spacing w:before="60" w:after="60"/>
              <w:ind w:right="-80"/>
              <w:jc w:val="left"/>
              <w:rPr>
                <w:sz w:val="20"/>
              </w:rPr>
            </w:pPr>
            <w:r w:rsidRPr="00C619B3">
              <w:rPr>
                <w:sz w:val="20"/>
              </w:rPr>
              <w:t>Údaje o </w:t>
            </w:r>
            <w:r w:rsidRPr="0039161B">
              <w:rPr>
                <w:sz w:val="20"/>
              </w:rPr>
              <w:t>emisiách od podporených a realizovaných opatreniach aj u nepodporených podnikov,</w:t>
            </w:r>
          </w:p>
          <w:p w:rsidR="004070DC" w:rsidRPr="0039161B" w:rsidRDefault="004070DC" w:rsidP="00B66157">
            <w:pPr>
              <w:pStyle w:val="Zkladntext"/>
              <w:spacing w:before="60" w:after="60"/>
              <w:ind w:right="-80"/>
              <w:jc w:val="left"/>
              <w:rPr>
                <w:sz w:val="20"/>
              </w:rPr>
            </w:pPr>
            <w:r w:rsidRPr="0039161B">
              <w:rPr>
                <w:sz w:val="20"/>
              </w:rPr>
              <w:t>Náklady na technologické opatrenia/efekty</w:t>
            </w:r>
          </w:p>
          <w:p w:rsidR="004070DC" w:rsidRPr="00C619B3" w:rsidRDefault="004070DC" w:rsidP="00B66157">
            <w:pPr>
              <w:pStyle w:val="Zkladntext"/>
              <w:spacing w:before="60" w:after="60"/>
              <w:jc w:val="left"/>
              <w:rPr>
                <w:sz w:val="20"/>
              </w:rPr>
            </w:pP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ITMS, ŠÚ SR, prijímatelia, Národná emisná inventúra, SHMÚ</w:t>
            </w:r>
          </w:p>
        </w:tc>
        <w:tc>
          <w:tcPr>
            <w:tcW w:w="990" w:type="pct"/>
          </w:tcPr>
          <w:p w:rsidR="004070DC" w:rsidRPr="0039161B" w:rsidRDefault="004070DC" w:rsidP="00B66157">
            <w:pPr>
              <w:pStyle w:val="Zkladntext"/>
              <w:spacing w:before="60" w:after="60"/>
              <w:jc w:val="left"/>
              <w:rPr>
                <w:sz w:val="20"/>
              </w:rPr>
            </w:pPr>
            <w:r w:rsidRPr="0039161B">
              <w:rPr>
                <w:sz w:val="20"/>
              </w:rPr>
              <w:t>Aký je reálny príspevok (dopad) OP k dosiahnutým výsledkom v tejto oblasti (aké zníženie emisií sa dosiahlo realizáciou opatrení)?</w:t>
            </w:r>
          </w:p>
          <w:p w:rsidR="004070DC" w:rsidRPr="0039161B" w:rsidRDefault="004070DC" w:rsidP="00B66157">
            <w:pPr>
              <w:pStyle w:val="Zkladntext"/>
              <w:spacing w:before="60" w:after="60"/>
              <w:jc w:val="left"/>
              <w:rPr>
                <w:sz w:val="20"/>
              </w:rPr>
            </w:pPr>
            <w:r w:rsidRPr="0039161B">
              <w:rPr>
                <w:sz w:val="20"/>
              </w:rPr>
              <w:t>Aký je vplyv opatrení realizovaných na zdrojoch znečisťovania ovzdušia na kvalitu ovzdušia?</w:t>
            </w:r>
          </w:p>
          <w:p w:rsidR="004070DC" w:rsidRPr="0039161B" w:rsidRDefault="004070DC" w:rsidP="00B66157">
            <w:pPr>
              <w:pStyle w:val="Zkladntext"/>
              <w:spacing w:before="60" w:after="60"/>
              <w:jc w:val="left"/>
              <w:rPr>
                <w:sz w:val="20"/>
              </w:rPr>
            </w:pPr>
            <w:r w:rsidRPr="0039161B">
              <w:rPr>
                <w:sz w:val="20"/>
              </w:rPr>
              <w:t>Aký je vplyv realizovaných opatrení na zdravie obyvateľstva (vrátane zohľadnenia škodlivosti jednotlivých znečisťujúcich látok)?</w:t>
            </w:r>
          </w:p>
          <w:p w:rsidR="004070DC" w:rsidRPr="0039161B" w:rsidRDefault="004070DC" w:rsidP="00B66157">
            <w:pPr>
              <w:pStyle w:val="Zkladntext"/>
              <w:spacing w:before="60" w:after="60"/>
              <w:jc w:val="left"/>
              <w:rPr>
                <w:sz w:val="20"/>
              </w:rPr>
            </w:pPr>
            <w:r w:rsidRPr="0039161B">
              <w:rPr>
                <w:sz w:val="20"/>
              </w:rPr>
              <w:t>Realizovali opatrenia aj podniky bez podpory?</w:t>
            </w:r>
          </w:p>
          <w:p w:rsidR="004070DC" w:rsidRPr="0039161B" w:rsidRDefault="004070DC" w:rsidP="00B66157">
            <w:pPr>
              <w:pStyle w:val="Zkladntext"/>
              <w:spacing w:before="60" w:after="60"/>
              <w:jc w:val="left"/>
              <w:rPr>
                <w:sz w:val="20"/>
              </w:rPr>
            </w:pPr>
            <w:r w:rsidRPr="0039161B">
              <w:rPr>
                <w:sz w:val="20"/>
              </w:rPr>
              <w:t xml:space="preserve">Ktoré z realizovaných typov opatrení bolo najúčinnejšie (náklad vs účinok)? </w:t>
            </w:r>
          </w:p>
          <w:p w:rsidR="004070DC" w:rsidRPr="0039161B" w:rsidRDefault="004070DC" w:rsidP="00B66157">
            <w:pPr>
              <w:pStyle w:val="Zkladntext"/>
              <w:spacing w:before="60" w:after="60"/>
              <w:jc w:val="left"/>
              <w:rPr>
                <w:sz w:val="20"/>
              </w:rPr>
            </w:pPr>
            <w:r w:rsidRPr="0039161B">
              <w:rPr>
                <w:sz w:val="20"/>
              </w:rPr>
              <w:t>Aké boli regionálne dopady opatrení OP?</w:t>
            </w:r>
          </w:p>
          <w:p w:rsidR="004070DC" w:rsidRPr="0039161B" w:rsidRDefault="004070DC" w:rsidP="00B66157">
            <w:pPr>
              <w:pStyle w:val="Zkladntext"/>
              <w:spacing w:before="60" w:after="60"/>
              <w:jc w:val="left"/>
              <w:rPr>
                <w:sz w:val="20"/>
              </w:rPr>
            </w:pPr>
            <w:r w:rsidRPr="0039161B">
              <w:rPr>
                <w:sz w:val="20"/>
              </w:rPr>
              <w:t>Aký je príspevok realizovaných opatrení k zníženiu emisií skleníkových plynov prepočítaných na CO</w:t>
            </w:r>
            <w:r w:rsidRPr="0039161B">
              <w:rPr>
                <w:sz w:val="20"/>
                <w:vertAlign w:val="subscript"/>
              </w:rPr>
              <w:t>2</w:t>
            </w:r>
            <w:r w:rsidRPr="0039161B">
              <w:rPr>
                <w:sz w:val="20"/>
              </w:rPr>
              <w:t>?</w:t>
            </w:r>
          </w:p>
        </w:tc>
        <w:tc>
          <w:tcPr>
            <w:tcW w:w="450" w:type="pct"/>
          </w:tcPr>
          <w:p w:rsidR="004070DC" w:rsidRPr="00C619B3" w:rsidRDefault="005F73BD" w:rsidP="00B66157">
            <w:pPr>
              <w:pStyle w:val="Zkladntext"/>
              <w:spacing w:before="60" w:after="60"/>
              <w:jc w:val="left"/>
              <w:rPr>
                <w:sz w:val="20"/>
              </w:rPr>
            </w:pPr>
            <w:r>
              <w:rPr>
                <w:sz w:val="20"/>
              </w:rPr>
              <w:t>Korelačná analýza</w:t>
            </w:r>
          </w:p>
          <w:p w:rsidR="004070DC" w:rsidRPr="00C619B3" w:rsidRDefault="004070DC" w:rsidP="00B66157">
            <w:pPr>
              <w:pStyle w:val="Zkladntext"/>
              <w:spacing w:before="60" w:after="60"/>
              <w:jc w:val="left"/>
              <w:rPr>
                <w:sz w:val="20"/>
              </w:rPr>
            </w:pPr>
            <w:r w:rsidRPr="00C619B3">
              <w:rPr>
                <w:sz w:val="20"/>
              </w:rPr>
              <w:t>Prieskum</w:t>
            </w:r>
          </w:p>
          <w:p w:rsidR="004070DC" w:rsidRPr="00C619B3" w:rsidRDefault="004070DC" w:rsidP="00B66157">
            <w:pPr>
              <w:pStyle w:val="Zkladntext"/>
              <w:spacing w:before="60" w:after="60"/>
              <w:jc w:val="left"/>
              <w:rPr>
                <w:sz w:val="20"/>
              </w:rPr>
            </w:pP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09/2022</w:t>
            </w:r>
            <w:r>
              <w:rPr>
                <w:sz w:val="20"/>
              </w:rPr>
              <w:t xml:space="preserve"> – 04/2023</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140.000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05BD0" w:rsidP="004070DC">
            <w:pPr>
              <w:pStyle w:val="Zkladntext"/>
              <w:spacing w:before="60" w:after="60"/>
              <w:jc w:val="center"/>
              <w:rPr>
                <w:sz w:val="20"/>
              </w:rPr>
            </w:pPr>
            <w:r>
              <w:rPr>
                <w:sz w:val="20"/>
              </w:rPr>
              <w:t>hodnotenie vplyvov</w:t>
            </w:r>
          </w:p>
        </w:tc>
      </w:tr>
      <w:tr w:rsidR="00EC2B33" w:rsidRPr="00C619B3" w:rsidTr="00635122">
        <w:tc>
          <w:tcPr>
            <w:tcW w:w="621" w:type="pct"/>
            <w:shd w:val="clear" w:color="auto" w:fill="auto"/>
          </w:tcPr>
          <w:p w:rsidR="004070DC" w:rsidRPr="00C619B3" w:rsidRDefault="004070DC" w:rsidP="00B66157">
            <w:pPr>
              <w:pStyle w:val="Zkladntext"/>
              <w:spacing w:before="60" w:after="60"/>
              <w:jc w:val="left"/>
              <w:rPr>
                <w:b/>
                <w:sz w:val="20"/>
              </w:rPr>
            </w:pPr>
            <w:r w:rsidRPr="00C619B3">
              <w:rPr>
                <w:b/>
                <w:sz w:val="20"/>
              </w:rPr>
              <w:t>Ex-ante      hodnotenie      operačného      programu  pre  programové  obdobie 2021-2027 vrátane procesu SEA</w:t>
            </w:r>
          </w:p>
        </w:tc>
        <w:tc>
          <w:tcPr>
            <w:tcW w:w="687" w:type="pct"/>
            <w:shd w:val="clear" w:color="auto" w:fill="auto"/>
          </w:tcPr>
          <w:p w:rsidR="00EC04D1" w:rsidRDefault="00EB24D3" w:rsidP="00B66157">
            <w:pPr>
              <w:pStyle w:val="Zkladntext"/>
              <w:spacing w:before="60" w:after="60"/>
              <w:jc w:val="left"/>
              <w:rPr>
                <w:sz w:val="20"/>
              </w:rPr>
            </w:pPr>
            <w:r>
              <w:rPr>
                <w:sz w:val="20"/>
              </w:rPr>
              <w:t xml:space="preserve">Predmetom </w:t>
            </w:r>
            <w:r w:rsidRPr="00EB24D3">
              <w:rPr>
                <w:sz w:val="20"/>
              </w:rPr>
              <w:t xml:space="preserve">ex ante hodnotenia </w:t>
            </w:r>
            <w:r>
              <w:rPr>
                <w:sz w:val="20"/>
              </w:rPr>
              <w:t>bude</w:t>
            </w:r>
            <w:r w:rsidRPr="00EB24D3">
              <w:rPr>
                <w:sz w:val="20"/>
              </w:rPr>
              <w:t xml:space="preserve"> </w:t>
            </w:r>
            <w:r w:rsidR="0011748A">
              <w:rPr>
                <w:sz w:val="20"/>
              </w:rPr>
              <w:t>posúdiť návrh</w:t>
            </w:r>
            <w:r w:rsidRPr="00EB24D3">
              <w:rPr>
                <w:sz w:val="20"/>
              </w:rPr>
              <w:t xml:space="preserve"> OP</w:t>
            </w:r>
            <w:r>
              <w:rPr>
                <w:sz w:val="20"/>
              </w:rPr>
              <w:t xml:space="preserve"> na programové obdobie 2021 </w:t>
            </w:r>
            <w:r w:rsidR="0011748A">
              <w:rPr>
                <w:sz w:val="20"/>
              </w:rPr>
              <w:t>–</w:t>
            </w:r>
            <w:r>
              <w:rPr>
                <w:sz w:val="20"/>
              </w:rPr>
              <w:t xml:space="preserve"> 2027</w:t>
            </w:r>
            <w:r w:rsidR="0011748A">
              <w:rPr>
                <w:sz w:val="20"/>
              </w:rPr>
              <w:t xml:space="preserve"> </w:t>
            </w:r>
            <w:r w:rsidR="0090398C">
              <w:rPr>
                <w:sz w:val="20"/>
              </w:rPr>
              <w:t>z hľadiska konzistentnosti jeho obsahovej štruktúry</w:t>
            </w:r>
            <w:r w:rsidRPr="00EB24D3">
              <w:rPr>
                <w:sz w:val="20"/>
              </w:rPr>
              <w:t>,</w:t>
            </w:r>
            <w:r>
              <w:rPr>
                <w:sz w:val="20"/>
              </w:rPr>
              <w:t xml:space="preserve"> zhodnotiť</w:t>
            </w:r>
            <w:r w:rsidRPr="00EB24D3">
              <w:rPr>
                <w:sz w:val="20"/>
              </w:rPr>
              <w:t xml:space="preserve"> relevantnosť a dosiahnuteľnosť jeho </w:t>
            </w:r>
            <w:r w:rsidRPr="00EB24D3">
              <w:rPr>
                <w:sz w:val="20"/>
              </w:rPr>
              <w:lastRenderedPageBreak/>
              <w:t>cieľov</w:t>
            </w:r>
            <w:r>
              <w:rPr>
                <w:sz w:val="20"/>
              </w:rPr>
              <w:t xml:space="preserve"> v súlade s budúcou legislatívou.</w:t>
            </w:r>
          </w:p>
          <w:p w:rsidR="00EB24D3" w:rsidRDefault="00C82B93" w:rsidP="00B66157">
            <w:pPr>
              <w:pStyle w:val="Zkladntext"/>
              <w:spacing w:before="60" w:after="60"/>
              <w:jc w:val="left"/>
              <w:rPr>
                <w:sz w:val="20"/>
              </w:rPr>
            </w:pPr>
            <w:r w:rsidRPr="00C82B93">
              <w:rPr>
                <w:sz w:val="20"/>
              </w:rPr>
              <w:t>Zdôvodnenie</w:t>
            </w:r>
            <w:r w:rsidR="00A333E4">
              <w:rPr>
                <w:sz w:val="20"/>
              </w:rPr>
              <w:t>:</w:t>
            </w:r>
          </w:p>
          <w:p w:rsidR="004070DC" w:rsidRPr="00C619B3" w:rsidRDefault="004070DC" w:rsidP="00B66157">
            <w:pPr>
              <w:pStyle w:val="Zkladntext"/>
              <w:spacing w:before="60" w:after="60"/>
              <w:jc w:val="left"/>
              <w:rPr>
                <w:sz w:val="20"/>
              </w:rPr>
            </w:pPr>
            <w:r w:rsidRPr="00C619B3">
              <w:rPr>
                <w:sz w:val="20"/>
              </w:rPr>
              <w:t>Príprava OP na programové obdobie 2021</w:t>
            </w:r>
            <w:r w:rsidR="00A333E4">
              <w:rPr>
                <w:sz w:val="20"/>
              </w:rPr>
              <w:t xml:space="preserve"> </w:t>
            </w:r>
            <w:r w:rsidR="00E34B7D">
              <w:rPr>
                <w:sz w:val="20"/>
              </w:rPr>
              <w:t>–</w:t>
            </w:r>
            <w:r w:rsidR="00A333E4">
              <w:rPr>
                <w:sz w:val="20"/>
              </w:rPr>
              <w:t xml:space="preserve"> </w:t>
            </w:r>
            <w:r w:rsidRPr="00C619B3">
              <w:rPr>
                <w:sz w:val="20"/>
              </w:rPr>
              <w:t>2027</w:t>
            </w:r>
          </w:p>
        </w:tc>
        <w:tc>
          <w:tcPr>
            <w:tcW w:w="495" w:type="pct"/>
            <w:shd w:val="clear" w:color="auto" w:fill="auto"/>
          </w:tcPr>
          <w:p w:rsidR="004070DC" w:rsidRPr="00C619B3" w:rsidRDefault="004070DC" w:rsidP="00B66157">
            <w:pPr>
              <w:pStyle w:val="Zkladntext"/>
              <w:spacing w:before="60" w:after="60"/>
              <w:jc w:val="left"/>
              <w:rPr>
                <w:sz w:val="20"/>
              </w:rPr>
            </w:pPr>
          </w:p>
        </w:tc>
        <w:tc>
          <w:tcPr>
            <w:tcW w:w="406" w:type="pct"/>
            <w:shd w:val="clear" w:color="auto" w:fill="auto"/>
          </w:tcPr>
          <w:p w:rsidR="004070DC" w:rsidRPr="00C619B3" w:rsidRDefault="004070DC" w:rsidP="00B66157">
            <w:pPr>
              <w:pStyle w:val="Zkladntext"/>
              <w:spacing w:before="60" w:after="60"/>
              <w:jc w:val="left"/>
              <w:rPr>
                <w:sz w:val="20"/>
              </w:rPr>
            </w:pPr>
            <w:r w:rsidRPr="00C619B3">
              <w:rPr>
                <w:sz w:val="20"/>
              </w:rPr>
              <w:t>Smernice a usmernenia na národnej a EÚ úrovni, návrh OP, hodnotenia OP KŽP</w:t>
            </w:r>
          </w:p>
        </w:tc>
        <w:tc>
          <w:tcPr>
            <w:tcW w:w="990" w:type="pct"/>
          </w:tcPr>
          <w:p w:rsidR="004070DC" w:rsidRPr="0039161B" w:rsidRDefault="004070DC" w:rsidP="00B66157">
            <w:pPr>
              <w:pStyle w:val="Zkladntext"/>
              <w:spacing w:before="60" w:after="60"/>
              <w:jc w:val="left"/>
              <w:rPr>
                <w:sz w:val="20"/>
              </w:rPr>
            </w:pPr>
            <w:r w:rsidRPr="0039161B">
              <w:rPr>
                <w:sz w:val="20"/>
              </w:rPr>
              <w:t>Je navrhovaná stratégia relevantná vzhľadom na existujúce potreby podporovaného územia?</w:t>
            </w:r>
          </w:p>
          <w:p w:rsidR="004070DC" w:rsidRPr="0039161B" w:rsidRDefault="004070DC" w:rsidP="00B66157">
            <w:pPr>
              <w:pStyle w:val="Zkladntext"/>
              <w:spacing w:before="60" w:after="60"/>
              <w:jc w:val="left"/>
              <w:rPr>
                <w:sz w:val="20"/>
              </w:rPr>
            </w:pPr>
            <w:r w:rsidRPr="0039161B">
              <w:rPr>
                <w:sz w:val="20"/>
              </w:rPr>
              <w:t xml:space="preserve">Je stratégia dostatočne zdôvodnená a ciele konzistentné? </w:t>
            </w:r>
          </w:p>
          <w:p w:rsidR="004070DC" w:rsidRPr="0039161B" w:rsidRDefault="004070DC" w:rsidP="00B66157">
            <w:pPr>
              <w:pStyle w:val="Zkladntext"/>
              <w:spacing w:before="60" w:after="60"/>
              <w:jc w:val="left"/>
              <w:rPr>
                <w:sz w:val="20"/>
              </w:rPr>
            </w:pPr>
            <w:r w:rsidRPr="0039161B">
              <w:rPr>
                <w:sz w:val="20"/>
              </w:rPr>
              <w:t>Je stratégia dostatočne prepojená s relevantnými politikami na úrovni EÚ a národnej úrovni?</w:t>
            </w:r>
          </w:p>
          <w:p w:rsidR="004070DC" w:rsidRPr="0039161B" w:rsidRDefault="004070DC" w:rsidP="00B66157">
            <w:pPr>
              <w:pStyle w:val="Zkladntext"/>
              <w:spacing w:before="60" w:after="60"/>
              <w:jc w:val="left"/>
              <w:rPr>
                <w:sz w:val="20"/>
              </w:rPr>
            </w:pPr>
            <w:r w:rsidRPr="0039161B">
              <w:rPr>
                <w:sz w:val="20"/>
              </w:rPr>
              <w:lastRenderedPageBreak/>
              <w:t>Aké sú očakávané výsledky a dopady OP?</w:t>
            </w:r>
          </w:p>
          <w:p w:rsidR="004070DC" w:rsidRPr="0039161B" w:rsidRDefault="004070DC" w:rsidP="00B66157">
            <w:pPr>
              <w:pStyle w:val="Zkladntext"/>
              <w:spacing w:before="60" w:after="60"/>
              <w:jc w:val="left"/>
              <w:rPr>
                <w:sz w:val="20"/>
              </w:rPr>
            </w:pPr>
            <w:r w:rsidRPr="0039161B">
              <w:rPr>
                <w:sz w:val="20"/>
              </w:rPr>
              <w:t xml:space="preserve">Zodpovedajú navrhované finančné prostriedky identifikovaným potrebám a stanoveným cieľom? </w:t>
            </w:r>
          </w:p>
          <w:p w:rsidR="004070DC" w:rsidRPr="0039161B" w:rsidRDefault="004070DC" w:rsidP="00B66157">
            <w:pPr>
              <w:pStyle w:val="Zkladntext"/>
              <w:spacing w:before="60" w:after="60"/>
              <w:jc w:val="left"/>
              <w:rPr>
                <w:sz w:val="20"/>
              </w:rPr>
            </w:pPr>
            <w:r w:rsidRPr="0039161B">
              <w:rPr>
                <w:sz w:val="20"/>
              </w:rPr>
              <w:t>Je navrhovaný implementačný systém vhodný?</w:t>
            </w:r>
          </w:p>
          <w:p w:rsidR="004070DC" w:rsidRPr="0039161B" w:rsidRDefault="004070DC" w:rsidP="00B66157">
            <w:pPr>
              <w:pStyle w:val="Zkladntext"/>
              <w:spacing w:before="60" w:after="60"/>
              <w:jc w:val="left"/>
              <w:rPr>
                <w:sz w:val="20"/>
              </w:rPr>
            </w:pPr>
            <w:r w:rsidRPr="0039161B">
              <w:rPr>
                <w:sz w:val="20"/>
              </w:rPr>
              <w:t>Aké sú očakávané vplyvy na ŽP?</w:t>
            </w:r>
          </w:p>
        </w:tc>
        <w:tc>
          <w:tcPr>
            <w:tcW w:w="450" w:type="pct"/>
          </w:tcPr>
          <w:p w:rsidR="004070DC" w:rsidRPr="00C619B3" w:rsidRDefault="004070DC" w:rsidP="00B66157">
            <w:pPr>
              <w:pStyle w:val="Zkladntext"/>
              <w:spacing w:before="0" w:after="0"/>
              <w:jc w:val="left"/>
              <w:rPr>
                <w:sz w:val="20"/>
              </w:rPr>
            </w:pPr>
            <w:r w:rsidRPr="00C619B3">
              <w:rPr>
                <w:sz w:val="20"/>
              </w:rPr>
              <w:lastRenderedPageBreak/>
              <w:t>Hodnotenie založené na teórii,</w:t>
            </w:r>
          </w:p>
          <w:p w:rsidR="004070DC" w:rsidRPr="00C619B3" w:rsidRDefault="004070DC" w:rsidP="00B66157">
            <w:pPr>
              <w:pStyle w:val="Zkladntext"/>
              <w:spacing w:before="0" w:after="0"/>
              <w:jc w:val="left"/>
              <w:rPr>
                <w:sz w:val="20"/>
              </w:rPr>
            </w:pPr>
            <w:r w:rsidRPr="00C619B3">
              <w:rPr>
                <w:sz w:val="20"/>
              </w:rPr>
              <w:t>Interview</w:t>
            </w:r>
          </w:p>
          <w:p w:rsidR="004070DC" w:rsidRPr="00C619B3" w:rsidRDefault="004070DC" w:rsidP="00B66157">
            <w:pPr>
              <w:pStyle w:val="Zkladntext"/>
              <w:spacing w:before="60" w:after="60"/>
              <w:jc w:val="left"/>
              <w:rPr>
                <w:sz w:val="20"/>
              </w:rPr>
            </w:pPr>
          </w:p>
        </w:tc>
        <w:tc>
          <w:tcPr>
            <w:tcW w:w="314" w:type="pct"/>
            <w:shd w:val="clear" w:color="auto" w:fill="auto"/>
          </w:tcPr>
          <w:p w:rsidR="004070DC" w:rsidRPr="00C619B3" w:rsidRDefault="004070DC" w:rsidP="00B66157">
            <w:pPr>
              <w:pStyle w:val="Zkladntext"/>
              <w:spacing w:before="60" w:after="60"/>
              <w:jc w:val="center"/>
              <w:rPr>
                <w:sz w:val="20"/>
              </w:rPr>
            </w:pPr>
            <w:r w:rsidRPr="00C619B3">
              <w:rPr>
                <w:sz w:val="20"/>
              </w:rPr>
              <w:t>09/2020</w:t>
            </w:r>
            <w:r>
              <w:rPr>
                <w:sz w:val="20"/>
              </w:rPr>
              <w:t xml:space="preserve"> – 05/2021</w:t>
            </w:r>
          </w:p>
        </w:tc>
        <w:tc>
          <w:tcPr>
            <w:tcW w:w="361" w:type="pct"/>
            <w:shd w:val="clear" w:color="auto" w:fill="auto"/>
          </w:tcPr>
          <w:p w:rsidR="004070DC" w:rsidRPr="00C619B3" w:rsidRDefault="004070DC" w:rsidP="00B66157">
            <w:pPr>
              <w:pStyle w:val="Zkladntext"/>
              <w:spacing w:before="60" w:after="60"/>
              <w:jc w:val="center"/>
              <w:rPr>
                <w:sz w:val="20"/>
              </w:rPr>
            </w:pPr>
            <w:r w:rsidRPr="00C619B3">
              <w:rPr>
                <w:sz w:val="20"/>
              </w:rPr>
              <w:t>40.000</w:t>
            </w:r>
          </w:p>
        </w:tc>
        <w:tc>
          <w:tcPr>
            <w:tcW w:w="271" w:type="pct"/>
          </w:tcPr>
          <w:p w:rsidR="004070DC" w:rsidRPr="00C619B3" w:rsidRDefault="004070DC" w:rsidP="00B66157">
            <w:pPr>
              <w:pStyle w:val="Zkladntext"/>
              <w:spacing w:before="60" w:after="60"/>
              <w:jc w:val="center"/>
              <w:rPr>
                <w:sz w:val="20"/>
              </w:rPr>
            </w:pPr>
            <w:r w:rsidRPr="00C619B3">
              <w:rPr>
                <w:sz w:val="20"/>
              </w:rPr>
              <w:t>externe</w:t>
            </w:r>
          </w:p>
        </w:tc>
        <w:tc>
          <w:tcPr>
            <w:tcW w:w="405" w:type="pct"/>
          </w:tcPr>
          <w:p w:rsidR="004070DC" w:rsidRPr="00C619B3" w:rsidRDefault="00705BD0" w:rsidP="004070DC">
            <w:pPr>
              <w:pStyle w:val="Zkladntext"/>
              <w:spacing w:before="60" w:after="60"/>
              <w:jc w:val="center"/>
              <w:rPr>
                <w:sz w:val="20"/>
              </w:rPr>
            </w:pPr>
            <w:r>
              <w:rPr>
                <w:sz w:val="20"/>
              </w:rPr>
              <w:t>Ex ante hodnotenie OP</w:t>
            </w:r>
          </w:p>
        </w:tc>
      </w:tr>
    </w:tbl>
    <w:p w:rsidR="00AD1B52" w:rsidRDefault="00AD1B52" w:rsidP="001A5956">
      <w:pPr>
        <w:pStyle w:val="Nadpis1"/>
        <w:sectPr w:rsidR="00AD1B52" w:rsidSect="00FD5F3E">
          <w:pgSz w:w="16840" w:h="11907" w:orient="landscape" w:code="9"/>
          <w:pgMar w:top="1109" w:right="2835" w:bottom="1474" w:left="1588" w:header="1077" w:footer="709" w:gutter="454"/>
          <w:cols w:space="737"/>
        </w:sectPr>
      </w:pPr>
      <w:bookmarkStart w:id="426" w:name="_Toc406601907"/>
    </w:p>
    <w:p w:rsidR="001A5956" w:rsidRPr="00495DD4" w:rsidRDefault="001A5956" w:rsidP="001A5956">
      <w:pPr>
        <w:pStyle w:val="Nadpis1"/>
      </w:pPr>
      <w:bookmarkStart w:id="427" w:name="_Toc447889122"/>
      <w:bookmarkStart w:id="428" w:name="_Toc448839166"/>
      <w:r w:rsidRPr="00495DD4">
        <w:lastRenderedPageBreak/>
        <w:t>Použitá literatúra</w:t>
      </w:r>
      <w:bookmarkEnd w:id="427"/>
      <w:bookmarkEnd w:id="428"/>
    </w:p>
    <w:p w:rsidR="001A5956" w:rsidRPr="00495DD4" w:rsidRDefault="001A5956" w:rsidP="001A5956">
      <w:pPr>
        <w:pStyle w:val="Zkladntext"/>
        <w:rPr>
          <w:lang w:eastAsia="en-AU"/>
        </w:rPr>
      </w:pPr>
      <w:r w:rsidRPr="00495DD4">
        <w:rPr>
          <w:lang w:eastAsia="en-AU"/>
        </w:rPr>
        <w:t>The Programming Period 2014-2020, Monitoring and Evaluation of European Cohesion Policy, Guidance Document on Evaluation Plans (2014), EC;</w:t>
      </w:r>
    </w:p>
    <w:p w:rsidR="001A5956" w:rsidRPr="00495DD4" w:rsidRDefault="001A5956" w:rsidP="001A5956">
      <w:pPr>
        <w:pStyle w:val="Zkladntext"/>
        <w:rPr>
          <w:lang w:eastAsia="en-AU"/>
        </w:rPr>
      </w:pPr>
      <w:r w:rsidRPr="00495DD4">
        <w:rPr>
          <w:lang w:eastAsia="en-AU"/>
        </w:rPr>
        <w:t>The Programming Period 2014-2020, Guidance Document on Monitoring and Evaluation, Concepts and Recommendations (2014), EC;</w:t>
      </w:r>
    </w:p>
    <w:p w:rsidR="001A5956" w:rsidRPr="00495DD4" w:rsidRDefault="001A5956" w:rsidP="001A5956">
      <w:pPr>
        <w:pStyle w:val="Zkladntext"/>
        <w:rPr>
          <w:lang w:eastAsia="en-AU"/>
        </w:rPr>
      </w:pPr>
      <w:r w:rsidRPr="00495DD4">
        <w:rPr>
          <w:lang w:eastAsia="en-AU"/>
        </w:rPr>
        <w:t>The Programming Period 2014-2020, Monitoring and Evaluation of European Cohesion Policy, Guidance Document on Ex ante evaluation (2012), EC;</w:t>
      </w:r>
    </w:p>
    <w:p w:rsidR="00D94B8D" w:rsidRPr="00495DD4" w:rsidRDefault="001A5956" w:rsidP="001A5956">
      <w:pPr>
        <w:pStyle w:val="Zkladntext"/>
        <w:rPr>
          <w:lang w:eastAsia="en-AU"/>
        </w:rPr>
      </w:pPr>
      <w:r w:rsidRPr="00495DD4">
        <w:t>Nariadenia E</w:t>
      </w:r>
      <w:r w:rsidRPr="00495DD4">
        <w:rPr>
          <w:lang w:eastAsia="en-AU"/>
        </w:rPr>
        <w:t>urópskeho parlamentu a Rady (EÚ) č. 1303/2013</w:t>
      </w:r>
      <w:r w:rsidR="00CD5963" w:rsidRPr="00CD5963">
        <w:t xml:space="preserve"> </w:t>
      </w:r>
      <w:r w:rsidR="00CD5963" w:rsidRPr="00495DD4">
        <w:t>zo 17. decembra 2013, ktorým sa stanovujú spoločné ustanovenia o Európskom fonde regionálneho rozvoja, Európskom sociálnom fonde, Kohéznom fonde, Európskom poľnohospodárskom fonde pre rozvoj vidieka a</w:t>
      </w:r>
      <w:r w:rsidR="00B80294">
        <w:t> </w:t>
      </w:r>
      <w:r w:rsidR="00CD5963" w:rsidRPr="00495DD4">
        <w:t>Európskom námornom a rybárskom fonde a ktorým sa stanovujú všeobecné ustanovenia o</w:t>
      </w:r>
      <w:r w:rsidR="00B80294">
        <w:t> </w:t>
      </w:r>
      <w:r w:rsidR="00CD5963" w:rsidRPr="00495DD4">
        <w:t>Európskom fonde regionálneho rozvoja, Európskom sociálnom fonde, Kohéznom fonde a</w:t>
      </w:r>
      <w:r w:rsidR="00B80294">
        <w:t> </w:t>
      </w:r>
      <w:r w:rsidR="00CD5963" w:rsidRPr="00495DD4">
        <w:t>Európskom námornom a rybárskom fonde, a ktorým sa zrušuje nariadenie Rady (ES) č. 1083/2006</w:t>
      </w:r>
      <w:r w:rsidR="00D94B8D" w:rsidRPr="00495DD4">
        <w:rPr>
          <w:lang w:eastAsia="en-AU"/>
        </w:rPr>
        <w:t>;</w:t>
      </w:r>
    </w:p>
    <w:p w:rsidR="00AD1B52" w:rsidRDefault="00D94B8D" w:rsidP="001A5956">
      <w:pPr>
        <w:pStyle w:val="Zkladntext"/>
        <w:rPr>
          <w:lang w:eastAsia="en-AU"/>
        </w:rPr>
      </w:pPr>
      <w:r w:rsidRPr="00495DD4">
        <w:rPr>
          <w:lang w:eastAsia="en-AU"/>
        </w:rPr>
        <w:t xml:space="preserve">Systém riadenia </w:t>
      </w:r>
      <w:r w:rsidR="00CD5963">
        <w:rPr>
          <w:lang w:eastAsia="en-AU"/>
        </w:rPr>
        <w:t>európskych štrukturálnych a investičných fondov</w:t>
      </w:r>
      <w:r w:rsidR="00CD5963" w:rsidRPr="00495DD4">
        <w:rPr>
          <w:lang w:eastAsia="en-AU"/>
        </w:rPr>
        <w:t xml:space="preserve"> </w:t>
      </w:r>
      <w:r w:rsidRPr="00495DD4">
        <w:rPr>
          <w:lang w:eastAsia="en-AU"/>
        </w:rPr>
        <w:t>na programové obdobie 2014</w:t>
      </w:r>
      <w:r w:rsidR="00B66157">
        <w:rPr>
          <w:lang w:eastAsia="en-AU"/>
        </w:rPr>
        <w:t>-</w:t>
      </w:r>
      <w:r w:rsidRPr="00495DD4">
        <w:rPr>
          <w:lang w:eastAsia="en-AU"/>
        </w:rPr>
        <w:t>2020</w:t>
      </w:r>
      <w:r w:rsidR="00D13D43">
        <w:rPr>
          <w:lang w:eastAsia="en-AU"/>
        </w:rPr>
        <w:t>;</w:t>
      </w:r>
    </w:p>
    <w:p w:rsidR="00630B8B" w:rsidRDefault="00630B8B" w:rsidP="001A5956">
      <w:pPr>
        <w:pStyle w:val="Zkladntext"/>
      </w:pPr>
      <w:r>
        <w:rPr>
          <w:lang w:eastAsia="en-AU"/>
        </w:rPr>
        <w:t>Metodický pokyn CKO č. 20 k vypracovaniu plánu hodnotení operačných programov na programové obdobie 2014 – 2020</w:t>
      </w:r>
      <w:r w:rsidR="00D13D43">
        <w:rPr>
          <w:lang w:eastAsia="en-AU"/>
        </w:rPr>
        <w:t>.</w:t>
      </w:r>
    </w:p>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Pr="00AD1B52" w:rsidRDefault="00AD1B52" w:rsidP="00AD1B52"/>
    <w:p w:rsidR="00AD1B52" w:rsidRDefault="00AD1B52" w:rsidP="00AD1B52"/>
    <w:p w:rsidR="001A5956" w:rsidRPr="00AD1B52" w:rsidRDefault="001A5956" w:rsidP="00AD1B52">
      <w:pPr>
        <w:jc w:val="right"/>
      </w:pPr>
    </w:p>
    <w:p w:rsidR="00305F67" w:rsidRPr="00495DD4" w:rsidRDefault="00305F67" w:rsidP="00305F67">
      <w:pPr>
        <w:pStyle w:val="Nadpis1"/>
      </w:pPr>
      <w:bookmarkStart w:id="429" w:name="_Toc447889123"/>
      <w:bookmarkStart w:id="430" w:name="_Toc448839167"/>
      <w:r w:rsidRPr="00495DD4">
        <w:lastRenderedPageBreak/>
        <w:t>Prílohy</w:t>
      </w:r>
      <w:bookmarkEnd w:id="426"/>
      <w:bookmarkEnd w:id="429"/>
      <w:bookmarkEnd w:id="430"/>
    </w:p>
    <w:p w:rsidR="00305F67" w:rsidRPr="00495DD4" w:rsidRDefault="00305F67" w:rsidP="001A5956">
      <w:pPr>
        <w:pStyle w:val="Nadpis2"/>
      </w:pPr>
      <w:bookmarkStart w:id="431" w:name="_Ref406763026"/>
      <w:bookmarkStart w:id="432" w:name="_Toc447889124"/>
      <w:bookmarkStart w:id="433" w:name="_Toc448839168"/>
      <w:r w:rsidRPr="00495DD4">
        <w:t>Príloha č. 1 Zdroje pre štandardy hodnotení</w:t>
      </w:r>
      <w:bookmarkEnd w:id="431"/>
      <w:bookmarkEnd w:id="432"/>
      <w:bookmarkEnd w:id="433"/>
    </w:p>
    <w:p w:rsidR="00305F67" w:rsidRPr="00495DD4" w:rsidRDefault="001A5956" w:rsidP="004D18D1">
      <w:pPr>
        <w:pStyle w:val="Zkladntext"/>
        <w:spacing w:before="0" w:after="120"/>
      </w:pPr>
      <w:r w:rsidRPr="00495DD4">
        <w:t>Zdroje odkiaľ je možné čerpať štruktúru noriem</w:t>
      </w:r>
      <w:r w:rsidR="00305F67" w:rsidRPr="00495DD4">
        <w:t xml:space="preserve">:  </w:t>
      </w:r>
    </w:p>
    <w:p w:rsidR="00A4265F" w:rsidRDefault="00305F67" w:rsidP="00A4265F">
      <w:pPr>
        <w:numPr>
          <w:ilvl w:val="0"/>
          <w:numId w:val="42"/>
        </w:numPr>
        <w:spacing w:after="120"/>
        <w:rPr>
          <w:szCs w:val="22"/>
        </w:rPr>
      </w:pPr>
      <w:r w:rsidRPr="00495DD4">
        <w:rPr>
          <w:szCs w:val="22"/>
        </w:rPr>
        <w:t xml:space="preserve">EVALSED, </w:t>
      </w:r>
      <w:r w:rsidR="00A4265F">
        <w:rPr>
          <w:szCs w:val="22"/>
        </w:rPr>
        <w:t xml:space="preserve">The resource for the evaluation of Socio-Economic Development, </w:t>
      </w:r>
      <w:r w:rsidR="00FD029A">
        <w:rPr>
          <w:szCs w:val="22"/>
        </w:rPr>
        <w:t>Cha</w:t>
      </w:r>
      <w:r w:rsidR="00A4265F">
        <w:rPr>
          <w:szCs w:val="22"/>
        </w:rPr>
        <w:t xml:space="preserve">p. 2, </w:t>
      </w:r>
      <w:r w:rsidR="00FD029A">
        <w:rPr>
          <w:szCs w:val="22"/>
        </w:rPr>
        <w:t>p</w:t>
      </w:r>
      <w:r w:rsidR="00A4265F">
        <w:rPr>
          <w:szCs w:val="22"/>
        </w:rPr>
        <w:t>. 49,</w:t>
      </w:r>
      <w:r w:rsidRPr="00495DD4">
        <w:rPr>
          <w:szCs w:val="22"/>
        </w:rPr>
        <w:t xml:space="preserve"> </w:t>
      </w:r>
      <w:r w:rsidR="00D20A8C">
        <w:rPr>
          <w:szCs w:val="22"/>
        </w:rPr>
        <w:t>Managing quality assurance and quality control</w:t>
      </w:r>
      <w:r w:rsidR="00A4265F" w:rsidRPr="00495DD4">
        <w:rPr>
          <w:szCs w:val="22"/>
        </w:rPr>
        <w:t>:</w:t>
      </w:r>
    </w:p>
    <w:p w:rsidR="00D20A8C" w:rsidRPr="00942575" w:rsidRDefault="00670817" w:rsidP="00942575">
      <w:pPr>
        <w:spacing w:after="120"/>
        <w:ind w:firstLine="340"/>
        <w:rPr>
          <w:color w:val="202D95"/>
          <w:szCs w:val="22"/>
        </w:rPr>
      </w:pPr>
      <w:hyperlink r:id="rId12" w:history="1">
        <w:r w:rsidR="00D20A8C" w:rsidRPr="00942575">
          <w:rPr>
            <w:color w:val="202D95"/>
          </w:rPr>
          <w:t>http://ec.europa.eu/regional_policy/sources/docgener/evaluation/guide/guide_evalsed.pdf</w:t>
        </w:r>
      </w:hyperlink>
    </w:p>
    <w:p w:rsidR="00305F67" w:rsidRPr="00495DD4" w:rsidRDefault="00305F67" w:rsidP="004D18D1">
      <w:pPr>
        <w:numPr>
          <w:ilvl w:val="0"/>
          <w:numId w:val="42"/>
        </w:numPr>
        <w:spacing w:after="120"/>
        <w:rPr>
          <w:szCs w:val="22"/>
        </w:rPr>
      </w:pPr>
      <w:r w:rsidRPr="00495DD4">
        <w:rPr>
          <w:szCs w:val="22"/>
        </w:rPr>
        <w:t>Internetová stránka European Evaluation Society: umožňuje prístup k normám národných hodnotiacich spoločností</w:t>
      </w:r>
      <w:r w:rsidR="00BD0ACE">
        <w:rPr>
          <w:szCs w:val="22"/>
        </w:rPr>
        <w:t>:</w:t>
      </w:r>
      <w:r w:rsidR="00BD0ACE" w:rsidRPr="00495DD4">
        <w:rPr>
          <w:szCs w:val="22"/>
        </w:rPr>
        <w:t xml:space="preserve"> </w:t>
      </w:r>
    </w:p>
    <w:p w:rsidR="00305F67" w:rsidRPr="00495DD4" w:rsidRDefault="00670817" w:rsidP="00A4265F">
      <w:pPr>
        <w:spacing w:after="120"/>
        <w:ind w:firstLine="340"/>
        <w:rPr>
          <w:szCs w:val="22"/>
        </w:rPr>
      </w:pPr>
      <w:hyperlink r:id="rId13" w:history="1">
        <w:r w:rsidR="00305F67" w:rsidRPr="00495DD4">
          <w:rPr>
            <w:color w:val="202D95"/>
            <w:szCs w:val="22"/>
          </w:rPr>
          <w:t>http://www.europeanevaluation.org/library/evaluation-standards.htm</w:t>
        </w:r>
      </w:hyperlink>
      <w:r w:rsidR="00305F67" w:rsidRPr="00495DD4">
        <w:rPr>
          <w:szCs w:val="22"/>
        </w:rPr>
        <w:t xml:space="preserve"> </w:t>
      </w:r>
    </w:p>
    <w:p w:rsidR="00CD5963" w:rsidRPr="00942575" w:rsidRDefault="00305F67" w:rsidP="00CD5963">
      <w:pPr>
        <w:numPr>
          <w:ilvl w:val="0"/>
          <w:numId w:val="42"/>
        </w:numPr>
        <w:spacing w:after="120"/>
        <w:rPr>
          <w:color w:val="202D95"/>
          <w:szCs w:val="22"/>
        </w:rPr>
      </w:pPr>
      <w:r w:rsidRPr="00495DD4">
        <w:rPr>
          <w:szCs w:val="22"/>
        </w:rPr>
        <w:t>OECD, 2010. Normy kvality pre hodnotenie vývoja</w:t>
      </w:r>
      <w:r w:rsidR="00BD0ACE">
        <w:rPr>
          <w:szCs w:val="22"/>
        </w:rPr>
        <w:t>:</w:t>
      </w:r>
    </w:p>
    <w:p w:rsidR="00305F67" w:rsidRPr="00CD5963" w:rsidRDefault="001A5956" w:rsidP="00942575">
      <w:pPr>
        <w:spacing w:after="120"/>
        <w:ind w:left="340"/>
        <w:rPr>
          <w:color w:val="202D95"/>
          <w:szCs w:val="22"/>
        </w:rPr>
      </w:pPr>
      <w:r w:rsidRPr="00CD5963">
        <w:rPr>
          <w:color w:val="202D95"/>
          <w:szCs w:val="22"/>
        </w:rPr>
        <w:t>http://www.oecd.org/dataoecd/55/0/44798177.pdf</w:t>
      </w:r>
    </w:p>
    <w:p w:rsidR="001A5956" w:rsidRDefault="001A5956" w:rsidP="004D18D1">
      <w:pPr>
        <w:pStyle w:val="Zkladntext"/>
        <w:spacing w:before="0" w:after="120"/>
      </w:pPr>
    </w:p>
    <w:p w:rsidR="00A4265F" w:rsidRDefault="00A4265F">
      <w:pPr>
        <w:pStyle w:val="Zkladntext"/>
      </w:pPr>
    </w:p>
    <w:p w:rsidR="004E1BE4" w:rsidRPr="0039161B" w:rsidRDefault="004E1BE4">
      <w:pPr>
        <w:rPr>
          <w:sz w:val="2"/>
          <w:szCs w:val="2"/>
        </w:rPr>
      </w:pPr>
      <w:r>
        <w:br w:type="page"/>
      </w:r>
    </w:p>
    <w:p w:rsidR="00A4265F" w:rsidRDefault="004E1BE4" w:rsidP="00AA4015">
      <w:pPr>
        <w:pStyle w:val="Nadpis2"/>
        <w:spacing w:before="0"/>
      </w:pPr>
      <w:bookmarkStart w:id="434" w:name="_Toc447889125"/>
      <w:bookmarkStart w:id="435" w:name="_Toc448839169"/>
      <w:r>
        <w:lastRenderedPageBreak/>
        <w:t>Príloha č. 2</w:t>
      </w:r>
      <w:r w:rsidRPr="00495DD4">
        <w:t xml:space="preserve"> </w:t>
      </w:r>
      <w:r>
        <w:t>Štandardy kvality procesu hodnotenia a hodnotiacej správy</w:t>
      </w:r>
      <w:bookmarkEnd w:id="434"/>
      <w:bookmarkEnd w:id="435"/>
    </w:p>
    <w:p w:rsidR="001A62B1" w:rsidRDefault="001A62B1" w:rsidP="001A62B1">
      <w:pPr>
        <w:autoSpaceDE w:val="0"/>
        <w:autoSpaceDN w:val="0"/>
        <w:adjustRightInd w:val="0"/>
        <w:rPr>
          <w:b/>
          <w:bCs/>
          <w:sz w:val="26"/>
          <w:szCs w:val="26"/>
          <w:lang w:eastAsia="en-AU"/>
        </w:rPr>
      </w:pPr>
    </w:p>
    <w:p w:rsidR="001A62B1" w:rsidRDefault="00FD029A" w:rsidP="00AA4015">
      <w:pPr>
        <w:autoSpaceDE w:val="0"/>
        <w:autoSpaceDN w:val="0"/>
        <w:adjustRightInd w:val="0"/>
        <w:rPr>
          <w:b/>
          <w:bCs/>
          <w:sz w:val="26"/>
          <w:szCs w:val="26"/>
          <w:lang w:eastAsia="en-AU"/>
        </w:rPr>
      </w:pPr>
      <w:r>
        <w:rPr>
          <w:b/>
          <w:bCs/>
          <w:sz w:val="26"/>
          <w:szCs w:val="26"/>
          <w:lang w:eastAsia="en-AU"/>
        </w:rPr>
        <w:t>a</w:t>
      </w:r>
      <w:r w:rsidR="001A62B1">
        <w:rPr>
          <w:b/>
          <w:bCs/>
          <w:sz w:val="26"/>
          <w:szCs w:val="26"/>
          <w:lang w:eastAsia="en-AU"/>
        </w:rPr>
        <w:t>) Požiadavky na kvalitu externého hodnotiaceho procesu</w:t>
      </w:r>
    </w:p>
    <w:p w:rsidR="001A62B1" w:rsidRDefault="001A62B1" w:rsidP="00AA4015">
      <w:pPr>
        <w:autoSpaceDE w:val="0"/>
        <w:autoSpaceDN w:val="0"/>
        <w:adjustRightInd w:val="0"/>
        <w:rPr>
          <w:b/>
          <w:bCs/>
          <w:sz w:val="24"/>
          <w:szCs w:val="24"/>
          <w:lang w:eastAsia="en-AU"/>
        </w:rPr>
      </w:pPr>
    </w:p>
    <w:p w:rsidR="001A62B1" w:rsidRPr="00051BBF" w:rsidRDefault="001A62B1" w:rsidP="00AA4015">
      <w:pPr>
        <w:autoSpaceDE w:val="0"/>
        <w:autoSpaceDN w:val="0"/>
        <w:adjustRightInd w:val="0"/>
        <w:rPr>
          <w:b/>
          <w:bCs/>
          <w:sz w:val="24"/>
          <w:szCs w:val="24"/>
          <w:lang w:eastAsia="en-AU"/>
        </w:rPr>
      </w:pPr>
      <w:r w:rsidRPr="00051BBF">
        <w:rPr>
          <w:b/>
          <w:bCs/>
          <w:sz w:val="24"/>
          <w:szCs w:val="24"/>
          <w:lang w:eastAsia="en-AU"/>
        </w:rPr>
        <w:t>Koherentné ciele</w:t>
      </w:r>
    </w:p>
    <w:p w:rsidR="001A62B1" w:rsidRPr="001E2B8B" w:rsidRDefault="001A62B1" w:rsidP="00AA4015">
      <w:pPr>
        <w:pStyle w:val="Odsekzoznamu"/>
        <w:numPr>
          <w:ilvl w:val="0"/>
          <w:numId w:val="47"/>
        </w:numPr>
        <w:autoSpaceDE w:val="0"/>
        <w:autoSpaceDN w:val="0"/>
        <w:adjustRightInd w:val="0"/>
        <w:ind w:left="851"/>
        <w:rPr>
          <w:szCs w:val="22"/>
          <w:lang w:eastAsia="en-AU"/>
        </w:rPr>
      </w:pPr>
      <w:r w:rsidRPr="001E2B8B">
        <w:rPr>
          <w:szCs w:val="22"/>
          <w:lang w:eastAsia="en-AU"/>
        </w:rPr>
        <w:t>Ciele stratégie alebo Opera</w:t>
      </w:r>
      <w:r w:rsidRPr="001E2B8B">
        <w:rPr>
          <w:rFonts w:ascii="TimesNewRoman" w:eastAsia="TimesNewRoman" w:cs="TimesNewRoman" w:hint="eastAsia"/>
          <w:szCs w:val="22"/>
          <w:lang w:eastAsia="en-AU"/>
        </w:rPr>
        <w:t>č</w:t>
      </w:r>
      <w:r w:rsidRPr="001E2B8B">
        <w:rPr>
          <w:szCs w:val="22"/>
          <w:lang w:eastAsia="en-AU"/>
        </w:rPr>
        <w:t>ného programu/programov sú koherentné a jasné a umož</w:t>
      </w:r>
      <w:r w:rsidRPr="001E2B8B">
        <w:rPr>
          <w:rFonts w:ascii="TimesNewRoman" w:eastAsia="TimesNewRoman" w:cs="TimesNewRoman" w:hint="eastAsia"/>
          <w:szCs w:val="22"/>
          <w:lang w:eastAsia="en-AU"/>
        </w:rPr>
        <w:t>ň</w:t>
      </w:r>
      <w:r w:rsidRPr="001E2B8B">
        <w:rPr>
          <w:szCs w:val="22"/>
          <w:lang w:eastAsia="en-AU"/>
        </w:rPr>
        <w:t>ujú zrozumite</w:t>
      </w:r>
      <w:r w:rsidRPr="001E2B8B">
        <w:rPr>
          <w:rFonts w:ascii="TimesNewRoman" w:eastAsia="TimesNewRoman" w:cs="TimesNewRoman" w:hint="eastAsia"/>
          <w:szCs w:val="22"/>
          <w:lang w:eastAsia="en-AU"/>
        </w:rPr>
        <w:t>ľ</w:t>
      </w:r>
      <w:r w:rsidRPr="001E2B8B">
        <w:rPr>
          <w:szCs w:val="22"/>
          <w:lang w:eastAsia="en-AU"/>
        </w:rPr>
        <w:t>né hodnotenie.</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Zadávacie podmienky</w:t>
      </w:r>
    </w:p>
    <w:p w:rsidR="001A62B1" w:rsidRPr="001E2B8B" w:rsidRDefault="001A62B1" w:rsidP="00AA4015">
      <w:pPr>
        <w:pStyle w:val="Odsekzoznamu"/>
        <w:numPr>
          <w:ilvl w:val="0"/>
          <w:numId w:val="47"/>
        </w:numPr>
        <w:autoSpaceDE w:val="0"/>
        <w:autoSpaceDN w:val="0"/>
        <w:adjustRightInd w:val="0"/>
        <w:ind w:left="851"/>
        <w:rPr>
          <w:szCs w:val="22"/>
          <w:lang w:eastAsia="en-AU"/>
        </w:rPr>
      </w:pPr>
      <w:r w:rsidRPr="001E2B8B">
        <w:rPr>
          <w:szCs w:val="22"/>
          <w:lang w:eastAsia="en-AU"/>
        </w:rPr>
        <w:t xml:space="preserve">Zadávacie podmienky sú </w:t>
      </w:r>
      <w:r w:rsidR="00051BBF" w:rsidRPr="001E2B8B">
        <w:rPr>
          <w:szCs w:val="22"/>
          <w:lang w:eastAsia="en-AU"/>
        </w:rPr>
        <w:t>spracované dostatočne špecificky</w:t>
      </w:r>
      <w:r w:rsidRPr="001E2B8B">
        <w:rPr>
          <w:szCs w:val="22"/>
          <w:lang w:eastAsia="en-AU"/>
        </w:rPr>
        <w:t xml:space="preserve"> a</w:t>
      </w:r>
      <w:r w:rsidR="00051BBF" w:rsidRPr="001E2B8B">
        <w:rPr>
          <w:szCs w:val="22"/>
          <w:lang w:eastAsia="en-AU"/>
        </w:rPr>
        <w:t xml:space="preserve"> tak, aby boli </w:t>
      </w:r>
      <w:r w:rsidRPr="001E2B8B">
        <w:rPr>
          <w:szCs w:val="22"/>
          <w:lang w:eastAsia="en-AU"/>
        </w:rPr>
        <w:t>užito</w:t>
      </w:r>
      <w:r w:rsidRPr="001E2B8B">
        <w:rPr>
          <w:rFonts w:ascii="TimesNewRoman" w:eastAsia="TimesNewRoman" w:cs="TimesNewRoman" w:hint="eastAsia"/>
          <w:szCs w:val="22"/>
          <w:lang w:eastAsia="en-AU"/>
        </w:rPr>
        <w:t>č</w:t>
      </w:r>
      <w:r w:rsidRPr="001E2B8B">
        <w:rPr>
          <w:szCs w:val="22"/>
          <w:lang w:eastAsia="en-AU"/>
        </w:rPr>
        <w:t>né pre proces hodnotenia bez potreby následnej revízie.</w:t>
      </w:r>
    </w:p>
    <w:p w:rsidR="001A62B1" w:rsidRPr="00051BBF" w:rsidRDefault="001A62B1" w:rsidP="00AA4015">
      <w:pPr>
        <w:autoSpaceDE w:val="0"/>
        <w:autoSpaceDN w:val="0"/>
        <w:adjustRightInd w:val="0"/>
        <w:rPr>
          <w:b/>
          <w:bCs/>
          <w:sz w:val="24"/>
          <w:szCs w:val="24"/>
          <w:lang w:eastAsia="en-AU"/>
        </w:rPr>
      </w:pPr>
      <w:r w:rsidRPr="00051BBF">
        <w:rPr>
          <w:b/>
          <w:bCs/>
          <w:sz w:val="24"/>
          <w:szCs w:val="24"/>
          <w:lang w:eastAsia="en-AU"/>
        </w:rPr>
        <w:t>Verejná sú</w:t>
      </w:r>
      <w:r w:rsidRPr="00AB4106">
        <w:rPr>
          <w:rFonts w:ascii="TimesNewRoman" w:eastAsia="TimesNewRoman" w:cs="TimesNewRoman" w:hint="eastAsia"/>
          <w:b/>
          <w:sz w:val="24"/>
          <w:szCs w:val="24"/>
          <w:lang w:eastAsia="en-AU"/>
        </w:rPr>
        <w:t>ť</w:t>
      </w:r>
      <w:r w:rsidRPr="00051BBF">
        <w:rPr>
          <w:b/>
          <w:bCs/>
          <w:sz w:val="24"/>
          <w:szCs w:val="24"/>
          <w:lang w:eastAsia="en-AU"/>
        </w:rPr>
        <w:t>až</w:t>
      </w:r>
    </w:p>
    <w:p w:rsidR="001A62B1" w:rsidRPr="001E2B8B" w:rsidRDefault="001A62B1" w:rsidP="00AA4015">
      <w:pPr>
        <w:pStyle w:val="Odsekzoznamu"/>
        <w:numPr>
          <w:ilvl w:val="0"/>
          <w:numId w:val="47"/>
        </w:numPr>
        <w:autoSpaceDE w:val="0"/>
        <w:autoSpaceDN w:val="0"/>
        <w:adjustRightInd w:val="0"/>
        <w:ind w:left="851"/>
        <w:rPr>
          <w:szCs w:val="22"/>
          <w:lang w:eastAsia="en-AU"/>
        </w:rPr>
      </w:pPr>
      <w:r w:rsidRPr="001E2B8B">
        <w:rPr>
          <w:szCs w:val="22"/>
          <w:lang w:eastAsia="en-AU"/>
        </w:rPr>
        <w:t>Výber externého hodnotite</w:t>
      </w:r>
      <w:r w:rsidRPr="001E2B8B">
        <w:rPr>
          <w:rFonts w:ascii="TimesNewRoman" w:eastAsia="TimesNewRoman" w:cs="TimesNewRoman" w:hint="eastAsia"/>
          <w:szCs w:val="22"/>
          <w:lang w:eastAsia="en-AU"/>
        </w:rPr>
        <w:t>ľ</w:t>
      </w:r>
      <w:r w:rsidRPr="001E2B8B">
        <w:rPr>
          <w:szCs w:val="22"/>
          <w:lang w:eastAsia="en-AU"/>
        </w:rPr>
        <w:t xml:space="preserve">a </w:t>
      </w:r>
      <w:r w:rsidR="00051BBF" w:rsidRPr="001E2B8B">
        <w:rPr>
          <w:szCs w:val="22"/>
          <w:lang w:eastAsia="en-AU"/>
        </w:rPr>
        <w:t>je</w:t>
      </w:r>
      <w:r w:rsidRPr="001E2B8B">
        <w:rPr>
          <w:szCs w:val="22"/>
          <w:lang w:eastAsia="en-AU"/>
        </w:rPr>
        <w:t xml:space="preserve"> vykonaný správne, </w:t>
      </w:r>
      <w:r w:rsidR="00051BBF" w:rsidRPr="001E2B8B">
        <w:rPr>
          <w:szCs w:val="22"/>
          <w:lang w:eastAsia="en-AU"/>
        </w:rPr>
        <w:t xml:space="preserve">a </w:t>
      </w:r>
      <w:r w:rsidRPr="001E2B8B">
        <w:rPr>
          <w:szCs w:val="22"/>
          <w:lang w:eastAsia="en-AU"/>
        </w:rPr>
        <w:t>vybratý uchádza</w:t>
      </w:r>
      <w:r w:rsidRPr="001E2B8B">
        <w:rPr>
          <w:rFonts w:ascii="TimesNewRoman" w:eastAsia="TimesNewRoman" w:cs="TimesNewRoman" w:hint="eastAsia"/>
          <w:szCs w:val="22"/>
          <w:lang w:eastAsia="en-AU"/>
        </w:rPr>
        <w:t>č</w:t>
      </w:r>
      <w:r w:rsidRPr="001E2B8B">
        <w:rPr>
          <w:szCs w:val="22"/>
          <w:lang w:eastAsia="en-AU"/>
        </w:rPr>
        <w:t xml:space="preserve"> </w:t>
      </w:r>
      <w:r w:rsidR="00051BBF" w:rsidRPr="001E2B8B">
        <w:rPr>
          <w:szCs w:val="22"/>
          <w:lang w:eastAsia="en-AU"/>
        </w:rPr>
        <w:t xml:space="preserve">je </w:t>
      </w:r>
      <w:r w:rsidRPr="001E2B8B">
        <w:rPr>
          <w:szCs w:val="22"/>
          <w:lang w:eastAsia="en-AU"/>
        </w:rPr>
        <w:t>schopný spracova</w:t>
      </w:r>
      <w:r w:rsidRPr="001E2B8B">
        <w:rPr>
          <w:rFonts w:ascii="TimesNewRoman" w:eastAsia="TimesNewRoman" w:cs="TimesNewRoman" w:hint="eastAsia"/>
          <w:szCs w:val="22"/>
          <w:lang w:eastAsia="en-AU"/>
        </w:rPr>
        <w:t>ť</w:t>
      </w:r>
      <w:r w:rsidRPr="001E2B8B">
        <w:rPr>
          <w:rFonts w:ascii="TimesNewRoman" w:eastAsia="TimesNewRoman" w:cs="TimesNewRoman"/>
          <w:szCs w:val="22"/>
          <w:lang w:eastAsia="en-AU"/>
        </w:rPr>
        <w:t xml:space="preserve"> </w:t>
      </w:r>
      <w:r w:rsidRPr="001E2B8B">
        <w:rPr>
          <w:szCs w:val="22"/>
          <w:lang w:eastAsia="en-AU"/>
        </w:rPr>
        <w:t>hodnotenie na požadovanej úrovni.</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Dialóg a spätná väzba</w:t>
      </w:r>
    </w:p>
    <w:p w:rsidR="001A62B1" w:rsidRPr="001E2B8B" w:rsidRDefault="00051BBF" w:rsidP="00AA4015">
      <w:pPr>
        <w:pStyle w:val="Odsekzoznamu"/>
        <w:numPr>
          <w:ilvl w:val="0"/>
          <w:numId w:val="47"/>
        </w:numPr>
        <w:autoSpaceDE w:val="0"/>
        <w:autoSpaceDN w:val="0"/>
        <w:adjustRightInd w:val="0"/>
        <w:ind w:left="851"/>
        <w:rPr>
          <w:szCs w:val="22"/>
          <w:lang w:eastAsia="en-AU"/>
        </w:rPr>
      </w:pPr>
      <w:r w:rsidRPr="001E2B8B">
        <w:rPr>
          <w:szCs w:val="22"/>
          <w:lang w:eastAsia="en-AU"/>
        </w:rPr>
        <w:t>Hodnotenie sa realizuje participatívne</w:t>
      </w:r>
      <w:r w:rsidRPr="001E2B8B">
        <w:rPr>
          <w:szCs w:val="22"/>
        </w:rPr>
        <w:t>, hodnotiteľ vedie dialóg s kompetentnými osobami a manažérmi; medzi partnermi funguje spätná väzba, ktorá v konečnom dôsledku  skvalitní hodnotenie</w:t>
      </w:r>
      <w:r w:rsidR="009703A1" w:rsidRPr="001E2B8B">
        <w:rPr>
          <w:szCs w:val="22"/>
        </w:rPr>
        <w:t>.</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Adekvátne informácie</w:t>
      </w:r>
    </w:p>
    <w:p w:rsidR="001A62B1" w:rsidRPr="001E2B8B" w:rsidRDefault="00051BBF" w:rsidP="00AA4015">
      <w:pPr>
        <w:pStyle w:val="Odsekzoznamu"/>
        <w:numPr>
          <w:ilvl w:val="0"/>
          <w:numId w:val="47"/>
        </w:numPr>
        <w:autoSpaceDE w:val="0"/>
        <w:autoSpaceDN w:val="0"/>
        <w:adjustRightInd w:val="0"/>
        <w:ind w:left="851"/>
        <w:rPr>
          <w:szCs w:val="22"/>
          <w:lang w:eastAsia="en-AU"/>
        </w:rPr>
      </w:pPr>
      <w:r w:rsidRPr="001E2B8B">
        <w:rPr>
          <w:szCs w:val="22"/>
          <w:lang w:eastAsia="en-AU"/>
        </w:rPr>
        <w:t xml:space="preserve">Existuje </w:t>
      </w:r>
      <w:r w:rsidR="001A62B1" w:rsidRPr="001E2B8B">
        <w:rPr>
          <w:szCs w:val="22"/>
          <w:lang w:eastAsia="en-AU"/>
        </w:rPr>
        <w:t xml:space="preserve">systém monitorovania a dát a </w:t>
      </w:r>
      <w:r w:rsidRPr="001E2B8B">
        <w:rPr>
          <w:szCs w:val="22"/>
          <w:lang w:eastAsia="en-AU"/>
        </w:rPr>
        <w:t>je</w:t>
      </w:r>
      <w:r w:rsidR="001A62B1" w:rsidRPr="001E2B8B">
        <w:rPr>
          <w:szCs w:val="22"/>
          <w:lang w:eastAsia="en-AU"/>
        </w:rPr>
        <w:t xml:space="preserve"> </w:t>
      </w:r>
      <w:r w:rsidR="00AB4106" w:rsidRPr="001E2B8B">
        <w:rPr>
          <w:szCs w:val="22"/>
          <w:lang w:eastAsia="en-AU"/>
        </w:rPr>
        <w:t>s</w:t>
      </w:r>
      <w:r w:rsidR="001A62B1" w:rsidRPr="001E2B8B">
        <w:rPr>
          <w:szCs w:val="22"/>
          <w:lang w:eastAsia="en-AU"/>
        </w:rPr>
        <w:t>prístupn</w:t>
      </w:r>
      <w:r w:rsidRPr="001E2B8B">
        <w:rPr>
          <w:szCs w:val="22"/>
          <w:lang w:eastAsia="en-AU"/>
        </w:rPr>
        <w:t>ený subjektom, ktoré program</w:t>
      </w:r>
      <w:r w:rsidR="001A62B1" w:rsidRPr="001E2B8B">
        <w:rPr>
          <w:szCs w:val="22"/>
          <w:lang w:eastAsia="en-AU"/>
        </w:rPr>
        <w:t xml:space="preserve"> administr</w:t>
      </w:r>
      <w:r w:rsidRPr="001E2B8B">
        <w:rPr>
          <w:szCs w:val="22"/>
          <w:lang w:eastAsia="en-AU"/>
        </w:rPr>
        <w:t>ujú a riadia, ale aj</w:t>
      </w:r>
      <w:r w:rsidR="001A62B1" w:rsidRPr="001E2B8B">
        <w:rPr>
          <w:szCs w:val="22"/>
          <w:lang w:eastAsia="en-AU"/>
        </w:rPr>
        <w:t xml:space="preserve"> partnerom.</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Manažment</w:t>
      </w:r>
    </w:p>
    <w:p w:rsidR="001A62B1" w:rsidRPr="001E2B8B" w:rsidRDefault="001A62B1" w:rsidP="00AA4015">
      <w:pPr>
        <w:pStyle w:val="Odsekzoznamu"/>
        <w:numPr>
          <w:ilvl w:val="0"/>
          <w:numId w:val="47"/>
        </w:numPr>
        <w:autoSpaceDE w:val="0"/>
        <w:autoSpaceDN w:val="0"/>
        <w:adjustRightInd w:val="0"/>
        <w:ind w:left="851"/>
        <w:rPr>
          <w:szCs w:val="22"/>
          <w:lang w:eastAsia="en-AU"/>
        </w:rPr>
      </w:pPr>
      <w:r w:rsidRPr="001E2B8B">
        <w:rPr>
          <w:szCs w:val="22"/>
          <w:lang w:eastAsia="en-AU"/>
        </w:rPr>
        <w:t xml:space="preserve">Hodnotiaci tím </w:t>
      </w:r>
      <w:r w:rsidR="00051BBF" w:rsidRPr="001E2B8B">
        <w:rPr>
          <w:szCs w:val="22"/>
          <w:lang w:eastAsia="en-AU"/>
        </w:rPr>
        <w:t xml:space="preserve">je profesionálne riadený </w:t>
      </w:r>
      <w:r w:rsidR="00051BBF" w:rsidRPr="001E2B8B">
        <w:rPr>
          <w:szCs w:val="22"/>
        </w:rPr>
        <w:t xml:space="preserve">a má vytvorené primerané podmienky na </w:t>
      </w:r>
      <w:r w:rsidR="00265C2F" w:rsidRPr="001E2B8B">
        <w:rPr>
          <w:szCs w:val="22"/>
        </w:rPr>
        <w:t>realizáciu</w:t>
      </w:r>
      <w:r w:rsidR="00051BBF" w:rsidRPr="001E2B8B">
        <w:rPr>
          <w:szCs w:val="22"/>
        </w:rPr>
        <w:t xml:space="preserve"> hodnotenia</w:t>
      </w:r>
      <w:r w:rsidRPr="001E2B8B">
        <w:rPr>
          <w:szCs w:val="22"/>
          <w:lang w:eastAsia="en-AU"/>
        </w:rPr>
        <w:t>.</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Odovzdanie subjektom, ktoré prijímajú rozhodnutia</w:t>
      </w:r>
    </w:p>
    <w:p w:rsidR="001A62B1" w:rsidRPr="001E2B8B" w:rsidRDefault="001A62B1" w:rsidP="00AA4015">
      <w:pPr>
        <w:pStyle w:val="Odsekzoznamu"/>
        <w:numPr>
          <w:ilvl w:val="0"/>
          <w:numId w:val="47"/>
        </w:numPr>
        <w:autoSpaceDE w:val="0"/>
        <w:autoSpaceDN w:val="0"/>
        <w:adjustRightInd w:val="0"/>
        <w:ind w:left="851"/>
        <w:rPr>
          <w:szCs w:val="22"/>
          <w:lang w:eastAsia="en-AU"/>
        </w:rPr>
      </w:pPr>
      <w:r w:rsidRPr="001E2B8B">
        <w:rPr>
          <w:szCs w:val="22"/>
          <w:lang w:eastAsia="en-AU"/>
        </w:rPr>
        <w:t xml:space="preserve">Hodnotiace správy </w:t>
      </w:r>
      <w:r w:rsidR="00265C2F" w:rsidRPr="001E2B8B">
        <w:rPr>
          <w:szCs w:val="22"/>
          <w:lang w:eastAsia="en-AU"/>
        </w:rPr>
        <w:t>sú</w:t>
      </w:r>
      <w:r w:rsidRPr="001E2B8B">
        <w:rPr>
          <w:szCs w:val="22"/>
          <w:lang w:eastAsia="en-AU"/>
        </w:rPr>
        <w:t xml:space="preserve"> predkladané </w:t>
      </w:r>
      <w:r w:rsidR="00265C2F" w:rsidRPr="001E2B8B">
        <w:rPr>
          <w:szCs w:val="22"/>
        </w:rPr>
        <w:t>zodpovedným kompetentným osobám, aby sa z nich poučili a vykonávateľom rozhodnutí, ktorí by mali na navrhované opatrenia reagovať.</w:t>
      </w:r>
    </w:p>
    <w:p w:rsidR="001A62B1" w:rsidRPr="00AB4106" w:rsidRDefault="001A62B1" w:rsidP="00AA4015">
      <w:pPr>
        <w:autoSpaceDE w:val="0"/>
        <w:autoSpaceDN w:val="0"/>
        <w:adjustRightInd w:val="0"/>
        <w:rPr>
          <w:b/>
          <w:bCs/>
          <w:sz w:val="24"/>
          <w:szCs w:val="24"/>
          <w:lang w:eastAsia="en-AU"/>
        </w:rPr>
      </w:pPr>
      <w:r w:rsidRPr="00AB4106">
        <w:rPr>
          <w:b/>
          <w:bCs/>
          <w:sz w:val="24"/>
          <w:szCs w:val="24"/>
          <w:lang w:eastAsia="en-AU"/>
        </w:rPr>
        <w:t>Šírenie informácií zú</w:t>
      </w:r>
      <w:r w:rsidRPr="00AB4106">
        <w:rPr>
          <w:rFonts w:ascii="TimesNewRoman" w:eastAsia="TimesNewRoman" w:cs="TimesNewRoman" w:hint="eastAsia"/>
          <w:b/>
          <w:sz w:val="24"/>
          <w:szCs w:val="24"/>
          <w:lang w:eastAsia="en-AU"/>
        </w:rPr>
        <w:t>č</w:t>
      </w:r>
      <w:r w:rsidRPr="00AB4106">
        <w:rPr>
          <w:b/>
          <w:bCs/>
          <w:sz w:val="24"/>
          <w:szCs w:val="24"/>
          <w:lang w:eastAsia="en-AU"/>
        </w:rPr>
        <w:t>astneným stranám</w:t>
      </w:r>
    </w:p>
    <w:p w:rsidR="00AB4106" w:rsidRPr="001E2B8B" w:rsidRDefault="001A62B1" w:rsidP="00AA4015">
      <w:pPr>
        <w:pStyle w:val="Odsekzoznamu"/>
        <w:numPr>
          <w:ilvl w:val="0"/>
          <w:numId w:val="47"/>
        </w:numPr>
        <w:ind w:left="851" w:hanging="284"/>
        <w:rPr>
          <w:szCs w:val="22"/>
          <w:lang w:eastAsia="en-AU"/>
        </w:rPr>
      </w:pPr>
      <w:r w:rsidRPr="001E2B8B">
        <w:rPr>
          <w:szCs w:val="22"/>
          <w:lang w:eastAsia="en-AU"/>
        </w:rPr>
        <w:t>Výsledky hodnot</w:t>
      </w:r>
      <w:r w:rsidR="00265C2F" w:rsidRPr="001E2B8B">
        <w:rPr>
          <w:szCs w:val="22"/>
          <w:lang w:eastAsia="en-AU"/>
        </w:rPr>
        <w:t>ení sú</w:t>
      </w:r>
      <w:r w:rsidRPr="001E2B8B">
        <w:rPr>
          <w:szCs w:val="22"/>
          <w:lang w:eastAsia="en-AU"/>
        </w:rPr>
        <w:t xml:space="preserve"> pred</w:t>
      </w:r>
      <w:r w:rsidR="00265C2F" w:rsidRPr="001E2B8B">
        <w:rPr>
          <w:szCs w:val="22"/>
          <w:lang w:eastAsia="en-AU"/>
        </w:rPr>
        <w:t>k</w:t>
      </w:r>
      <w:r w:rsidRPr="001E2B8B">
        <w:rPr>
          <w:szCs w:val="22"/>
          <w:lang w:eastAsia="en-AU"/>
        </w:rPr>
        <w:t>l</w:t>
      </w:r>
      <w:r w:rsidR="00265C2F" w:rsidRPr="001E2B8B">
        <w:rPr>
          <w:szCs w:val="22"/>
          <w:lang w:eastAsia="en-AU"/>
        </w:rPr>
        <w:t xml:space="preserve">adané </w:t>
      </w:r>
      <w:r w:rsidRPr="001E2B8B">
        <w:rPr>
          <w:szCs w:val="22"/>
          <w:lang w:eastAsia="en-AU"/>
        </w:rPr>
        <w:t>všetkým zú</w:t>
      </w:r>
      <w:r w:rsidRPr="001E2B8B">
        <w:rPr>
          <w:rFonts w:hint="eastAsia"/>
          <w:szCs w:val="22"/>
          <w:lang w:eastAsia="en-AU"/>
        </w:rPr>
        <w:t>č</w:t>
      </w:r>
      <w:r w:rsidRPr="001E2B8B">
        <w:rPr>
          <w:szCs w:val="22"/>
          <w:lang w:eastAsia="en-AU"/>
        </w:rPr>
        <w:t xml:space="preserve">astneným stranám </w:t>
      </w:r>
      <w:r w:rsidR="00AB4106" w:rsidRPr="001E2B8B">
        <w:rPr>
          <w:szCs w:val="22"/>
          <w:lang w:eastAsia="en-AU"/>
        </w:rPr>
        <w:t xml:space="preserve">aby </w:t>
      </w:r>
      <w:r w:rsidRPr="001E2B8B">
        <w:rPr>
          <w:szCs w:val="22"/>
          <w:lang w:eastAsia="en-AU"/>
        </w:rPr>
        <w:t>umož</w:t>
      </w:r>
      <w:r w:rsidR="00AB4106" w:rsidRPr="001E2B8B">
        <w:rPr>
          <w:szCs w:val="22"/>
          <w:lang w:eastAsia="en-AU"/>
        </w:rPr>
        <w:t>nili ich odborný rast.</w:t>
      </w:r>
    </w:p>
    <w:p w:rsidR="00AB4106" w:rsidRDefault="00AB4106" w:rsidP="00AA4015">
      <w:pPr>
        <w:rPr>
          <w:sz w:val="24"/>
          <w:szCs w:val="24"/>
          <w:lang w:eastAsia="en-AU"/>
        </w:rPr>
      </w:pPr>
    </w:p>
    <w:p w:rsidR="00AB4106" w:rsidRDefault="00FD029A" w:rsidP="00AA4015">
      <w:pPr>
        <w:autoSpaceDE w:val="0"/>
        <w:autoSpaceDN w:val="0"/>
        <w:adjustRightInd w:val="0"/>
        <w:rPr>
          <w:b/>
          <w:bCs/>
          <w:sz w:val="26"/>
          <w:szCs w:val="26"/>
          <w:lang w:eastAsia="en-AU"/>
        </w:rPr>
      </w:pPr>
      <w:r>
        <w:rPr>
          <w:b/>
          <w:bCs/>
          <w:sz w:val="26"/>
          <w:szCs w:val="26"/>
          <w:lang w:eastAsia="en-AU"/>
        </w:rPr>
        <w:t>b</w:t>
      </w:r>
      <w:r w:rsidR="00AB4106">
        <w:rPr>
          <w:b/>
          <w:bCs/>
          <w:sz w:val="26"/>
          <w:szCs w:val="26"/>
          <w:lang w:eastAsia="en-AU"/>
        </w:rPr>
        <w:t>) Požiadavky na kvalitu hodnotiacej správy</w:t>
      </w:r>
    </w:p>
    <w:p w:rsidR="00AB4106" w:rsidRDefault="00AB4106" w:rsidP="00AA4015">
      <w:pPr>
        <w:autoSpaceDE w:val="0"/>
        <w:autoSpaceDN w:val="0"/>
        <w:adjustRightInd w:val="0"/>
        <w:rPr>
          <w:b/>
          <w:bCs/>
          <w:sz w:val="24"/>
          <w:szCs w:val="24"/>
          <w:lang w:eastAsia="en-AU"/>
        </w:rPr>
      </w:pP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Pokrytie potrieb</w:t>
      </w:r>
    </w:p>
    <w:p w:rsidR="00AB4106" w:rsidRPr="001E2B8B" w:rsidRDefault="00AB4106" w:rsidP="00AA4015">
      <w:pPr>
        <w:pStyle w:val="Odsekzoznamu"/>
        <w:numPr>
          <w:ilvl w:val="0"/>
          <w:numId w:val="47"/>
        </w:numPr>
        <w:ind w:left="851" w:hanging="284"/>
        <w:rPr>
          <w:szCs w:val="22"/>
          <w:lang w:eastAsia="en-AU"/>
        </w:rPr>
      </w:pPr>
      <w:r w:rsidRPr="001E2B8B">
        <w:rPr>
          <w:szCs w:val="22"/>
          <w:lang w:eastAsia="en-AU"/>
        </w:rPr>
        <w:t>Hodnotiaca správa obsahuje relevantné a spoľahlivé informácie a korešponduje so zadávacími podmienkami.</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Relevantné náležitostí</w:t>
      </w:r>
    </w:p>
    <w:p w:rsidR="00AB4106" w:rsidRPr="001E2B8B" w:rsidRDefault="00A55D20" w:rsidP="00AA4015">
      <w:pPr>
        <w:pStyle w:val="Odsekzoznamu"/>
        <w:numPr>
          <w:ilvl w:val="0"/>
          <w:numId w:val="47"/>
        </w:numPr>
        <w:ind w:left="851" w:hanging="284"/>
        <w:rPr>
          <w:szCs w:val="22"/>
          <w:lang w:eastAsia="en-AU"/>
        </w:rPr>
      </w:pPr>
      <w:r w:rsidRPr="001E2B8B">
        <w:rPr>
          <w:szCs w:val="22"/>
          <w:lang w:eastAsia="en-AU"/>
        </w:rPr>
        <w:t>Správa obsahuje z</w:t>
      </w:r>
      <w:r w:rsidR="00AB4106" w:rsidRPr="001E2B8B">
        <w:rPr>
          <w:szCs w:val="22"/>
          <w:lang w:eastAsia="en-AU"/>
        </w:rPr>
        <w:t>dôvodnenie, výstupy, výsledky, dopady</w:t>
      </w:r>
      <w:r w:rsidRPr="001E2B8B">
        <w:rPr>
          <w:szCs w:val="22"/>
          <w:lang w:eastAsia="en-AU"/>
        </w:rPr>
        <w:t xml:space="preserve">, </w:t>
      </w:r>
      <w:r w:rsidR="00AB4106" w:rsidRPr="001E2B8B">
        <w:rPr>
          <w:szCs w:val="22"/>
          <w:lang w:eastAsia="en-AU"/>
        </w:rPr>
        <w:t>súlad s inými stratégiami a neo</w:t>
      </w:r>
      <w:r w:rsidR="00AB4106" w:rsidRPr="001E2B8B">
        <w:rPr>
          <w:rFonts w:hint="eastAsia"/>
          <w:szCs w:val="22"/>
          <w:lang w:eastAsia="en-AU"/>
        </w:rPr>
        <w:t>č</w:t>
      </w:r>
      <w:r w:rsidR="00AB4106" w:rsidRPr="001E2B8B">
        <w:rPr>
          <w:szCs w:val="22"/>
          <w:lang w:eastAsia="en-AU"/>
        </w:rPr>
        <w:t>akávané efekty</w:t>
      </w:r>
      <w:r w:rsidRPr="001E2B8B">
        <w:rPr>
          <w:szCs w:val="22"/>
          <w:lang w:eastAsia="en-AU"/>
        </w:rPr>
        <w:t>, ktoré sú</w:t>
      </w:r>
      <w:r w:rsidR="00AB4106" w:rsidRPr="001E2B8B">
        <w:rPr>
          <w:szCs w:val="22"/>
          <w:lang w:eastAsia="en-AU"/>
        </w:rPr>
        <w:t xml:space="preserve"> dostato</w:t>
      </w:r>
      <w:r w:rsidR="00AB4106" w:rsidRPr="001E2B8B">
        <w:rPr>
          <w:rFonts w:hint="eastAsia"/>
          <w:szCs w:val="22"/>
          <w:lang w:eastAsia="en-AU"/>
        </w:rPr>
        <w:t>č</w:t>
      </w:r>
      <w:r w:rsidR="00AB4106" w:rsidRPr="001E2B8B">
        <w:rPr>
          <w:szCs w:val="22"/>
          <w:lang w:eastAsia="en-AU"/>
        </w:rPr>
        <w:t xml:space="preserve">ne preštudované </w:t>
      </w:r>
      <w:r w:rsidRPr="001E2B8B">
        <w:rPr>
          <w:szCs w:val="22"/>
          <w:lang w:eastAsia="en-AU"/>
        </w:rPr>
        <w:t xml:space="preserve">v </w:t>
      </w:r>
      <w:r w:rsidR="00AB4106" w:rsidRPr="001E2B8B">
        <w:rPr>
          <w:szCs w:val="22"/>
          <w:lang w:eastAsia="en-AU"/>
        </w:rPr>
        <w:t>závis</w:t>
      </w:r>
      <w:r w:rsidRPr="001E2B8B">
        <w:rPr>
          <w:szCs w:val="22"/>
          <w:lang w:eastAsia="en-AU"/>
        </w:rPr>
        <w:t>losti</w:t>
      </w:r>
      <w:r w:rsidR="00AB4106" w:rsidRPr="001E2B8B">
        <w:rPr>
          <w:szCs w:val="22"/>
          <w:lang w:eastAsia="en-AU"/>
        </w:rPr>
        <w:t xml:space="preserve"> od rozsahu hodnotenia a hodnotiacich otázok</w:t>
      </w:r>
      <w:r w:rsidRPr="001E2B8B">
        <w:rPr>
          <w:szCs w:val="22"/>
          <w:lang w:eastAsia="en-AU"/>
        </w:rPr>
        <w:t>.</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Otvorený proces</w:t>
      </w:r>
    </w:p>
    <w:p w:rsidR="00AB4106" w:rsidRPr="001E2B8B" w:rsidRDefault="00AB4106" w:rsidP="00AA4015">
      <w:pPr>
        <w:pStyle w:val="Odsekzoznamu"/>
        <w:numPr>
          <w:ilvl w:val="0"/>
          <w:numId w:val="47"/>
        </w:numPr>
        <w:ind w:left="851" w:hanging="284"/>
        <w:rPr>
          <w:szCs w:val="22"/>
          <w:lang w:eastAsia="en-AU"/>
        </w:rPr>
      </w:pPr>
      <w:r w:rsidRPr="001E2B8B">
        <w:rPr>
          <w:szCs w:val="22"/>
          <w:lang w:eastAsia="en-AU"/>
        </w:rPr>
        <w:t>Za</w:t>
      </w:r>
      <w:r w:rsidR="00A55D20" w:rsidRPr="001E2B8B">
        <w:rPr>
          <w:szCs w:val="22"/>
          <w:lang w:eastAsia="en-AU"/>
        </w:rPr>
        <w:t xml:space="preserve">interesované </w:t>
      </w:r>
      <w:r w:rsidRPr="001E2B8B">
        <w:rPr>
          <w:szCs w:val="22"/>
          <w:lang w:eastAsia="en-AU"/>
        </w:rPr>
        <w:t>str</w:t>
      </w:r>
      <w:r w:rsidR="00A55D20" w:rsidRPr="001E2B8B">
        <w:rPr>
          <w:szCs w:val="22"/>
          <w:lang w:eastAsia="en-AU"/>
        </w:rPr>
        <w:t xml:space="preserve">any sú zapojené </w:t>
      </w:r>
      <w:r w:rsidRPr="001E2B8B">
        <w:rPr>
          <w:szCs w:val="22"/>
          <w:lang w:eastAsia="en-AU"/>
        </w:rPr>
        <w:t xml:space="preserve">do </w:t>
      </w:r>
      <w:r w:rsidR="00A55D20" w:rsidRPr="001E2B8B">
        <w:rPr>
          <w:szCs w:val="22"/>
          <w:lang w:eastAsia="en-AU"/>
        </w:rPr>
        <w:t xml:space="preserve">pripomienkovania </w:t>
      </w:r>
      <w:r w:rsidRPr="001E2B8B">
        <w:rPr>
          <w:szCs w:val="22"/>
          <w:lang w:eastAsia="en-AU"/>
        </w:rPr>
        <w:t>návrhu hodnotenia a</w:t>
      </w:r>
      <w:r w:rsidR="00A55D20" w:rsidRPr="001E2B8B">
        <w:rPr>
          <w:szCs w:val="22"/>
          <w:lang w:eastAsia="en-AU"/>
        </w:rPr>
        <w:t xml:space="preserve"> do</w:t>
      </w:r>
      <w:r w:rsidRPr="001E2B8B">
        <w:rPr>
          <w:szCs w:val="22"/>
          <w:lang w:eastAsia="en-AU"/>
        </w:rPr>
        <w:t xml:space="preserve"> diskusi</w:t>
      </w:r>
      <w:r w:rsidR="00A55D20" w:rsidRPr="001E2B8B">
        <w:rPr>
          <w:szCs w:val="22"/>
          <w:lang w:eastAsia="en-AU"/>
        </w:rPr>
        <w:t>e</w:t>
      </w:r>
      <w:r w:rsidRPr="001E2B8B">
        <w:rPr>
          <w:szCs w:val="22"/>
          <w:lang w:eastAsia="en-AU"/>
        </w:rPr>
        <w:t xml:space="preserve"> k</w:t>
      </w:r>
      <w:r w:rsidR="00A55D20" w:rsidRPr="001E2B8B">
        <w:rPr>
          <w:szCs w:val="22"/>
          <w:lang w:eastAsia="en-AU"/>
        </w:rPr>
        <w:t> </w:t>
      </w:r>
      <w:r w:rsidRPr="001E2B8B">
        <w:rPr>
          <w:szCs w:val="22"/>
          <w:lang w:eastAsia="en-AU"/>
        </w:rPr>
        <w:t>záverom</w:t>
      </w:r>
      <w:r w:rsidR="00A55D20" w:rsidRPr="001E2B8B">
        <w:rPr>
          <w:szCs w:val="22"/>
          <w:lang w:eastAsia="en-AU"/>
        </w:rPr>
        <w:t>,</w:t>
      </w:r>
      <w:r w:rsidRPr="001E2B8B">
        <w:rPr>
          <w:szCs w:val="22"/>
          <w:lang w:eastAsia="en-AU"/>
        </w:rPr>
        <w:t xml:space="preserve"> </w:t>
      </w:r>
      <w:r w:rsidR="00A55D20" w:rsidRPr="001E2B8B">
        <w:rPr>
          <w:szCs w:val="22"/>
          <w:lang w:eastAsia="en-AU"/>
        </w:rPr>
        <w:t>aby bolo možné zohľadniť ich názory.</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Obhájite</w:t>
      </w:r>
      <w:r w:rsidRPr="00945F6F">
        <w:rPr>
          <w:rFonts w:hint="eastAsia"/>
          <w:b/>
          <w:bCs/>
          <w:sz w:val="24"/>
          <w:szCs w:val="24"/>
          <w:lang w:eastAsia="en-AU"/>
        </w:rPr>
        <w:t>ľ</w:t>
      </w:r>
      <w:r w:rsidRPr="00AB4106">
        <w:rPr>
          <w:b/>
          <w:bCs/>
          <w:sz w:val="24"/>
          <w:szCs w:val="24"/>
          <w:lang w:eastAsia="en-AU"/>
        </w:rPr>
        <w:t>ný návrh</w:t>
      </w:r>
    </w:p>
    <w:p w:rsidR="00AB4106" w:rsidRPr="001E2B8B" w:rsidRDefault="00AB4106" w:rsidP="00AA4015">
      <w:pPr>
        <w:pStyle w:val="Odsekzoznamu"/>
        <w:numPr>
          <w:ilvl w:val="0"/>
          <w:numId w:val="47"/>
        </w:numPr>
        <w:ind w:left="851" w:hanging="284"/>
        <w:rPr>
          <w:szCs w:val="22"/>
          <w:lang w:eastAsia="en-AU"/>
        </w:rPr>
      </w:pPr>
      <w:r w:rsidRPr="001E2B8B">
        <w:rPr>
          <w:szCs w:val="22"/>
          <w:lang w:eastAsia="en-AU"/>
        </w:rPr>
        <w:t xml:space="preserve">Návrh hodnotenia </w:t>
      </w:r>
      <w:r w:rsidR="00A55D20" w:rsidRPr="001E2B8B">
        <w:rPr>
          <w:szCs w:val="22"/>
          <w:lang w:eastAsia="en-AU"/>
        </w:rPr>
        <w:t>je</w:t>
      </w:r>
      <w:r w:rsidRPr="001E2B8B">
        <w:rPr>
          <w:szCs w:val="22"/>
          <w:lang w:eastAsia="en-AU"/>
        </w:rPr>
        <w:t xml:space="preserve"> vhodný a adekvátny </w:t>
      </w:r>
      <w:r w:rsidR="00A55D20" w:rsidRPr="001E2B8B">
        <w:rPr>
          <w:szCs w:val="22"/>
          <w:lang w:eastAsia="en-AU"/>
        </w:rPr>
        <w:t>na formulovanie</w:t>
      </w:r>
      <w:r w:rsidRPr="001E2B8B">
        <w:rPr>
          <w:szCs w:val="22"/>
          <w:lang w:eastAsia="en-AU"/>
        </w:rPr>
        <w:t xml:space="preserve"> potrebných záverov </w:t>
      </w:r>
      <w:r w:rsidR="00A55D20" w:rsidRPr="001E2B8B">
        <w:rPr>
          <w:szCs w:val="22"/>
          <w:lang w:eastAsia="en-AU"/>
        </w:rPr>
        <w:t xml:space="preserve">a </w:t>
      </w:r>
      <w:r w:rsidRPr="001E2B8B">
        <w:rPr>
          <w:szCs w:val="22"/>
          <w:lang w:eastAsia="en-AU"/>
        </w:rPr>
        <w:t>zodpovedan</w:t>
      </w:r>
      <w:r w:rsidR="00A55D20" w:rsidRPr="001E2B8B">
        <w:rPr>
          <w:szCs w:val="22"/>
          <w:lang w:eastAsia="en-AU"/>
        </w:rPr>
        <w:t>ie</w:t>
      </w:r>
      <w:r w:rsidRPr="001E2B8B">
        <w:rPr>
          <w:szCs w:val="22"/>
          <w:lang w:eastAsia="en-AU"/>
        </w:rPr>
        <w:t xml:space="preserve"> hlavných hodnotiacich otázok.</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Spo</w:t>
      </w:r>
      <w:r w:rsidRPr="00945F6F">
        <w:rPr>
          <w:rFonts w:hint="eastAsia"/>
          <w:b/>
          <w:bCs/>
          <w:sz w:val="24"/>
          <w:szCs w:val="24"/>
          <w:lang w:eastAsia="en-AU"/>
        </w:rPr>
        <w:t>ľ</w:t>
      </w:r>
      <w:r w:rsidRPr="00AB4106">
        <w:rPr>
          <w:b/>
          <w:bCs/>
          <w:sz w:val="24"/>
          <w:szCs w:val="24"/>
          <w:lang w:eastAsia="en-AU"/>
        </w:rPr>
        <w:t>ahlivé dáta</w:t>
      </w:r>
    </w:p>
    <w:p w:rsidR="00AB4106" w:rsidRPr="001E2B8B" w:rsidRDefault="00A55D20" w:rsidP="00AA4015">
      <w:pPr>
        <w:pStyle w:val="Odsekzoznamu"/>
        <w:numPr>
          <w:ilvl w:val="0"/>
          <w:numId w:val="47"/>
        </w:numPr>
        <w:ind w:left="851" w:hanging="284"/>
        <w:rPr>
          <w:szCs w:val="22"/>
          <w:lang w:eastAsia="en-AU"/>
        </w:rPr>
      </w:pPr>
      <w:r w:rsidRPr="001E2B8B">
        <w:rPr>
          <w:szCs w:val="22"/>
        </w:rPr>
        <w:t xml:space="preserve">Zhromaždené a vyselektované primárne a sekundárne údaje sú vhodné, spoľahlivé </w:t>
      </w:r>
      <w:r w:rsidR="00500CA2" w:rsidRPr="001E2B8B">
        <w:rPr>
          <w:szCs w:val="22"/>
        </w:rPr>
        <w:t xml:space="preserve">a </w:t>
      </w:r>
      <w:r w:rsidRPr="001E2B8B">
        <w:rPr>
          <w:szCs w:val="22"/>
        </w:rPr>
        <w:t xml:space="preserve">vecne príslušné </w:t>
      </w:r>
      <w:r w:rsidR="00AB4106" w:rsidRPr="001E2B8B">
        <w:rPr>
          <w:szCs w:val="22"/>
          <w:lang w:eastAsia="en-AU"/>
        </w:rPr>
        <w:t>vzh</w:t>
      </w:r>
      <w:r w:rsidR="00AB4106" w:rsidRPr="001E2B8B">
        <w:rPr>
          <w:rFonts w:ascii="TimesNewRoman" w:eastAsia="TimesNewRoman" w:cs="TimesNewRoman" w:hint="eastAsia"/>
          <w:szCs w:val="22"/>
          <w:lang w:eastAsia="en-AU"/>
        </w:rPr>
        <w:t>ľ</w:t>
      </w:r>
      <w:r w:rsidR="00AB4106" w:rsidRPr="001E2B8B">
        <w:rPr>
          <w:szCs w:val="22"/>
          <w:lang w:eastAsia="en-AU"/>
        </w:rPr>
        <w:t>adom na ich o</w:t>
      </w:r>
      <w:r w:rsidR="00AB4106" w:rsidRPr="001E2B8B">
        <w:rPr>
          <w:rFonts w:ascii="TimesNewRoman" w:eastAsia="TimesNewRoman" w:cs="TimesNewRoman" w:hint="eastAsia"/>
          <w:szCs w:val="22"/>
          <w:lang w:eastAsia="en-AU"/>
        </w:rPr>
        <w:t>č</w:t>
      </w:r>
      <w:r w:rsidR="00AB4106" w:rsidRPr="001E2B8B">
        <w:rPr>
          <w:szCs w:val="22"/>
          <w:lang w:eastAsia="en-AU"/>
        </w:rPr>
        <w:t>akávané využitie.</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lastRenderedPageBreak/>
        <w:t>Vhodná analýza</w:t>
      </w:r>
    </w:p>
    <w:p w:rsidR="00AB4106" w:rsidRPr="001E2B8B" w:rsidRDefault="00AB4106" w:rsidP="00AA4015">
      <w:pPr>
        <w:pStyle w:val="Odsekzoznamu"/>
        <w:numPr>
          <w:ilvl w:val="0"/>
          <w:numId w:val="47"/>
        </w:numPr>
        <w:autoSpaceDE w:val="0"/>
        <w:autoSpaceDN w:val="0"/>
        <w:adjustRightInd w:val="0"/>
        <w:ind w:left="851" w:hanging="284"/>
        <w:rPr>
          <w:szCs w:val="22"/>
          <w:lang w:eastAsia="en-AU"/>
        </w:rPr>
      </w:pPr>
      <w:r w:rsidRPr="001E2B8B">
        <w:rPr>
          <w:szCs w:val="22"/>
          <w:lang w:eastAsia="en-AU"/>
        </w:rPr>
        <w:t>Kvantitatívne a kvalitatívne dáta boli analyzované v súlade s existujúcimi zvyklos</w:t>
      </w:r>
      <w:r w:rsidRPr="001E2B8B">
        <w:rPr>
          <w:rFonts w:ascii="TimesNewRoman" w:eastAsia="TimesNewRoman" w:cs="TimesNewRoman" w:hint="eastAsia"/>
          <w:szCs w:val="22"/>
          <w:lang w:eastAsia="en-AU"/>
        </w:rPr>
        <w:t>ť</w:t>
      </w:r>
      <w:r w:rsidRPr="001E2B8B">
        <w:rPr>
          <w:szCs w:val="22"/>
          <w:lang w:eastAsia="en-AU"/>
        </w:rPr>
        <w:t>ami a</w:t>
      </w:r>
      <w:r w:rsidR="00500CA2" w:rsidRPr="001E2B8B">
        <w:rPr>
          <w:szCs w:val="22"/>
        </w:rPr>
        <w:t> takým spôsobom, aby bolo možné správne zodpovedať na otázky hodnotenia.</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Výsledky</w:t>
      </w:r>
    </w:p>
    <w:p w:rsidR="00AB4106" w:rsidRPr="001E2B8B" w:rsidRDefault="00AB4106" w:rsidP="00AA4015">
      <w:pPr>
        <w:pStyle w:val="Odsekzoznamu"/>
        <w:numPr>
          <w:ilvl w:val="0"/>
          <w:numId w:val="47"/>
        </w:numPr>
        <w:autoSpaceDE w:val="0"/>
        <w:autoSpaceDN w:val="0"/>
        <w:adjustRightInd w:val="0"/>
        <w:ind w:left="851" w:hanging="284"/>
        <w:rPr>
          <w:szCs w:val="22"/>
          <w:lang w:eastAsia="en-AU"/>
        </w:rPr>
      </w:pPr>
      <w:r w:rsidRPr="001E2B8B">
        <w:rPr>
          <w:szCs w:val="22"/>
          <w:lang w:eastAsia="en-AU"/>
        </w:rPr>
        <w:t>Výsledky sú logické a podložené analýzou dát a vhodnou interpretáciou</w:t>
      </w:r>
      <w:r w:rsidR="00500CA2" w:rsidRPr="001E2B8B">
        <w:rPr>
          <w:szCs w:val="22"/>
          <w:lang w:eastAsia="en-AU"/>
        </w:rPr>
        <w:t xml:space="preserve"> </w:t>
      </w:r>
      <w:r w:rsidRPr="001E2B8B">
        <w:rPr>
          <w:szCs w:val="22"/>
          <w:lang w:eastAsia="en-AU"/>
        </w:rPr>
        <w:t>hypotéz</w:t>
      </w:r>
      <w:r w:rsidR="00500CA2" w:rsidRPr="001E2B8B">
        <w:rPr>
          <w:szCs w:val="22"/>
          <w:lang w:eastAsia="en-AU"/>
        </w:rPr>
        <w:t>.</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Objektívne závery</w:t>
      </w:r>
    </w:p>
    <w:p w:rsidR="00AB4106" w:rsidRPr="001E2B8B" w:rsidRDefault="00AB4106" w:rsidP="00AA4015">
      <w:pPr>
        <w:pStyle w:val="Odsekzoznamu"/>
        <w:numPr>
          <w:ilvl w:val="0"/>
          <w:numId w:val="47"/>
        </w:numPr>
        <w:autoSpaceDE w:val="0"/>
        <w:autoSpaceDN w:val="0"/>
        <w:adjustRightInd w:val="0"/>
        <w:ind w:left="851" w:hanging="284"/>
        <w:rPr>
          <w:szCs w:val="22"/>
          <w:lang w:eastAsia="en-AU"/>
        </w:rPr>
      </w:pPr>
      <w:r w:rsidRPr="001E2B8B">
        <w:rPr>
          <w:szCs w:val="22"/>
          <w:lang w:eastAsia="en-AU"/>
        </w:rPr>
        <w:t>Závery sú opodstatnené a neskreslené.</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Samotná správa</w:t>
      </w:r>
    </w:p>
    <w:p w:rsidR="00AB4106" w:rsidRPr="001E2B8B" w:rsidRDefault="00AB4106" w:rsidP="00AA4015">
      <w:pPr>
        <w:pStyle w:val="Odsekzoznamu"/>
        <w:numPr>
          <w:ilvl w:val="0"/>
          <w:numId w:val="47"/>
        </w:numPr>
        <w:autoSpaceDE w:val="0"/>
        <w:autoSpaceDN w:val="0"/>
        <w:adjustRightInd w:val="0"/>
        <w:ind w:left="851" w:hanging="284"/>
        <w:rPr>
          <w:szCs w:val="22"/>
          <w:lang w:eastAsia="en-AU"/>
        </w:rPr>
      </w:pPr>
      <w:r w:rsidRPr="001E2B8B">
        <w:rPr>
          <w:szCs w:val="22"/>
          <w:lang w:eastAsia="en-AU"/>
        </w:rPr>
        <w:t>Správa popisuje kontext a ciele ako aj organizáciu a výsledky Opera</w:t>
      </w:r>
      <w:r w:rsidRPr="001E2B8B">
        <w:rPr>
          <w:rFonts w:ascii="TimesNewRoman" w:eastAsia="TimesNewRoman" w:cs="TimesNewRoman" w:hint="eastAsia"/>
          <w:szCs w:val="22"/>
          <w:lang w:eastAsia="en-AU"/>
        </w:rPr>
        <w:t>č</w:t>
      </w:r>
      <w:r w:rsidRPr="001E2B8B">
        <w:rPr>
          <w:szCs w:val="22"/>
          <w:lang w:eastAsia="en-AU"/>
        </w:rPr>
        <w:t>ného programu</w:t>
      </w:r>
      <w:r w:rsidR="00500CA2" w:rsidRPr="001E2B8B">
        <w:rPr>
          <w:szCs w:val="22"/>
          <w:lang w:eastAsia="en-AU"/>
        </w:rPr>
        <w:t xml:space="preserve"> </w:t>
      </w:r>
      <w:r w:rsidRPr="001E2B8B">
        <w:rPr>
          <w:szCs w:val="22"/>
          <w:lang w:eastAsia="en-AU"/>
        </w:rPr>
        <w:t xml:space="preserve">tak, </w:t>
      </w:r>
      <w:r w:rsidR="00500CA2" w:rsidRPr="001E2B8B">
        <w:rPr>
          <w:szCs w:val="22"/>
          <w:lang w:eastAsia="en-AU"/>
        </w:rPr>
        <w:t>že</w:t>
      </w:r>
      <w:r w:rsidRPr="001E2B8B">
        <w:rPr>
          <w:szCs w:val="22"/>
          <w:lang w:eastAsia="en-AU"/>
        </w:rPr>
        <w:t xml:space="preserve"> poskyt</w:t>
      </w:r>
      <w:r w:rsidR="00500CA2" w:rsidRPr="001E2B8B">
        <w:rPr>
          <w:szCs w:val="22"/>
          <w:lang w:eastAsia="en-AU"/>
        </w:rPr>
        <w:t>nuté</w:t>
      </w:r>
      <w:r w:rsidRPr="001E2B8B">
        <w:rPr>
          <w:szCs w:val="22"/>
          <w:lang w:eastAsia="en-AU"/>
        </w:rPr>
        <w:t xml:space="preserve"> </w:t>
      </w:r>
      <w:r w:rsidR="00500CA2" w:rsidRPr="001E2B8B">
        <w:rPr>
          <w:szCs w:val="22"/>
          <w:lang w:eastAsia="en-AU"/>
        </w:rPr>
        <w:t>sú</w:t>
      </w:r>
      <w:r w:rsidRPr="001E2B8B">
        <w:rPr>
          <w:szCs w:val="22"/>
          <w:lang w:eastAsia="en-AU"/>
        </w:rPr>
        <w:t xml:space="preserve"> </w:t>
      </w:r>
      <w:r w:rsidRPr="001E2B8B">
        <w:rPr>
          <w:rFonts w:ascii="TimesNewRoman" w:eastAsia="TimesNewRoman" w:cs="TimesNewRoman" w:hint="eastAsia"/>
          <w:szCs w:val="22"/>
          <w:lang w:eastAsia="en-AU"/>
        </w:rPr>
        <w:t>ľ</w:t>
      </w:r>
      <w:r w:rsidRPr="001E2B8B">
        <w:rPr>
          <w:szCs w:val="22"/>
          <w:lang w:eastAsia="en-AU"/>
        </w:rPr>
        <w:t>ahko zrozumite</w:t>
      </w:r>
      <w:r w:rsidRPr="001E2B8B">
        <w:rPr>
          <w:rFonts w:ascii="TimesNewRoman" w:eastAsia="TimesNewRoman" w:cs="TimesNewRoman" w:hint="eastAsia"/>
          <w:szCs w:val="22"/>
          <w:lang w:eastAsia="en-AU"/>
        </w:rPr>
        <w:t>ľ</w:t>
      </w:r>
      <w:r w:rsidRPr="001E2B8B">
        <w:rPr>
          <w:szCs w:val="22"/>
          <w:lang w:eastAsia="en-AU"/>
        </w:rPr>
        <w:t xml:space="preserve">né. </w:t>
      </w:r>
      <w:r w:rsidR="00500CA2" w:rsidRPr="001E2B8B">
        <w:rPr>
          <w:szCs w:val="22"/>
        </w:rPr>
        <w:t xml:space="preserve">Správa obsahuje zrozumiteľné zhrnutie výsledkov hodnotenia, ktoré sa </w:t>
      </w:r>
      <w:r w:rsidR="00662E67" w:rsidRPr="001E2B8B">
        <w:rPr>
          <w:szCs w:val="22"/>
        </w:rPr>
        <w:t xml:space="preserve">v súlade so zásadami dobrej praxe </w:t>
      </w:r>
      <w:r w:rsidR="00500CA2" w:rsidRPr="001E2B8B">
        <w:rPr>
          <w:szCs w:val="22"/>
        </w:rPr>
        <w:t>zverejňuje s cieľom umožniť výmenu skúseností medzi členskými štátmi</w:t>
      </w:r>
      <w:r w:rsidR="009703A1" w:rsidRPr="001E2B8B">
        <w:rPr>
          <w:szCs w:val="22"/>
        </w:rPr>
        <w:t>.</w:t>
      </w:r>
      <w:r w:rsidR="00500CA2" w:rsidRPr="001E2B8B">
        <w:rPr>
          <w:szCs w:val="22"/>
        </w:rPr>
        <w:t> </w:t>
      </w:r>
    </w:p>
    <w:p w:rsidR="00AB4106" w:rsidRPr="00AB4106" w:rsidRDefault="00AB4106" w:rsidP="00AA4015">
      <w:pPr>
        <w:autoSpaceDE w:val="0"/>
        <w:autoSpaceDN w:val="0"/>
        <w:adjustRightInd w:val="0"/>
        <w:rPr>
          <w:b/>
          <w:bCs/>
          <w:sz w:val="24"/>
          <w:szCs w:val="24"/>
          <w:lang w:eastAsia="en-AU"/>
        </w:rPr>
      </w:pPr>
      <w:r w:rsidRPr="00AB4106">
        <w:rPr>
          <w:b/>
          <w:bCs/>
          <w:sz w:val="24"/>
          <w:szCs w:val="24"/>
          <w:lang w:eastAsia="en-AU"/>
        </w:rPr>
        <w:t>Užito</w:t>
      </w:r>
      <w:r w:rsidRPr="00945F6F">
        <w:rPr>
          <w:rFonts w:hint="eastAsia"/>
          <w:b/>
          <w:bCs/>
          <w:sz w:val="24"/>
          <w:szCs w:val="24"/>
          <w:lang w:eastAsia="en-AU"/>
        </w:rPr>
        <w:t>č</w:t>
      </w:r>
      <w:r w:rsidRPr="00AB4106">
        <w:rPr>
          <w:b/>
          <w:bCs/>
          <w:sz w:val="24"/>
          <w:szCs w:val="24"/>
          <w:lang w:eastAsia="en-AU"/>
        </w:rPr>
        <w:t>né odporú</w:t>
      </w:r>
      <w:r w:rsidRPr="00945F6F">
        <w:rPr>
          <w:rFonts w:hint="eastAsia"/>
          <w:b/>
          <w:bCs/>
          <w:sz w:val="24"/>
          <w:szCs w:val="24"/>
          <w:lang w:eastAsia="en-AU"/>
        </w:rPr>
        <w:t>č</w:t>
      </w:r>
      <w:r w:rsidRPr="00AB4106">
        <w:rPr>
          <w:b/>
          <w:bCs/>
          <w:sz w:val="24"/>
          <w:szCs w:val="24"/>
          <w:lang w:eastAsia="en-AU"/>
        </w:rPr>
        <w:t>ania</w:t>
      </w:r>
    </w:p>
    <w:p w:rsidR="001A62B1" w:rsidRPr="001E2B8B" w:rsidRDefault="00AB4106" w:rsidP="00AA4015">
      <w:pPr>
        <w:pStyle w:val="Odsekzoznamu"/>
        <w:numPr>
          <w:ilvl w:val="0"/>
          <w:numId w:val="47"/>
        </w:numPr>
        <w:autoSpaceDE w:val="0"/>
        <w:autoSpaceDN w:val="0"/>
        <w:adjustRightInd w:val="0"/>
        <w:ind w:left="851" w:hanging="284"/>
        <w:rPr>
          <w:szCs w:val="22"/>
        </w:rPr>
      </w:pPr>
      <w:r w:rsidRPr="001E2B8B">
        <w:rPr>
          <w:szCs w:val="22"/>
          <w:lang w:eastAsia="en-AU"/>
        </w:rPr>
        <w:t>Správa obsahuje dostato</w:t>
      </w:r>
      <w:r w:rsidRPr="001E2B8B">
        <w:rPr>
          <w:rFonts w:ascii="TimesNewRoman" w:eastAsia="TimesNewRoman" w:cs="TimesNewRoman" w:hint="eastAsia"/>
          <w:szCs w:val="22"/>
          <w:lang w:eastAsia="en-AU"/>
        </w:rPr>
        <w:t>č</w:t>
      </w:r>
      <w:r w:rsidRPr="001E2B8B">
        <w:rPr>
          <w:szCs w:val="22"/>
          <w:lang w:eastAsia="en-AU"/>
        </w:rPr>
        <w:t xml:space="preserve">ne podrobné </w:t>
      </w:r>
      <w:r w:rsidR="00662E67" w:rsidRPr="001E2B8B">
        <w:rPr>
          <w:szCs w:val="22"/>
          <w:lang w:eastAsia="en-AU"/>
        </w:rPr>
        <w:t>odporú</w:t>
      </w:r>
      <w:r w:rsidR="00662E67" w:rsidRPr="001E2B8B">
        <w:rPr>
          <w:rFonts w:ascii="TimesNewRoman" w:eastAsia="TimesNewRoman" w:cs="TimesNewRoman" w:hint="eastAsia"/>
          <w:szCs w:val="22"/>
          <w:lang w:eastAsia="en-AU"/>
        </w:rPr>
        <w:t>č</w:t>
      </w:r>
      <w:r w:rsidR="00662E67" w:rsidRPr="001E2B8B">
        <w:rPr>
          <w:szCs w:val="22"/>
          <w:lang w:eastAsia="en-AU"/>
        </w:rPr>
        <w:t xml:space="preserve">ania určené hlavne </w:t>
      </w:r>
      <w:r w:rsidRPr="001E2B8B">
        <w:rPr>
          <w:szCs w:val="22"/>
          <w:lang w:eastAsia="en-AU"/>
        </w:rPr>
        <w:t>subjekt</w:t>
      </w:r>
      <w:r w:rsidR="00662E67" w:rsidRPr="001E2B8B">
        <w:rPr>
          <w:szCs w:val="22"/>
          <w:lang w:eastAsia="en-AU"/>
        </w:rPr>
        <w:t>om</w:t>
      </w:r>
      <w:r w:rsidRPr="001E2B8B">
        <w:rPr>
          <w:szCs w:val="22"/>
          <w:lang w:eastAsia="en-AU"/>
        </w:rPr>
        <w:t>, ktoré prijímajú rozhodnutia a zú</w:t>
      </w:r>
      <w:r w:rsidRPr="001E2B8B">
        <w:rPr>
          <w:rFonts w:ascii="TimesNewRoman" w:eastAsia="TimesNewRoman" w:cs="TimesNewRoman" w:hint="eastAsia"/>
          <w:szCs w:val="22"/>
          <w:lang w:eastAsia="en-AU"/>
        </w:rPr>
        <w:t>č</w:t>
      </w:r>
      <w:r w:rsidRPr="001E2B8B">
        <w:rPr>
          <w:szCs w:val="22"/>
          <w:lang w:eastAsia="en-AU"/>
        </w:rPr>
        <w:t>astnen</w:t>
      </w:r>
      <w:r w:rsidR="00662E67" w:rsidRPr="001E2B8B">
        <w:rPr>
          <w:szCs w:val="22"/>
          <w:lang w:eastAsia="en-AU"/>
        </w:rPr>
        <w:t>ým</w:t>
      </w:r>
      <w:r w:rsidRPr="001E2B8B">
        <w:rPr>
          <w:szCs w:val="22"/>
          <w:lang w:eastAsia="en-AU"/>
        </w:rPr>
        <w:t xml:space="preserve"> stran</w:t>
      </w:r>
      <w:r w:rsidR="00662E67" w:rsidRPr="001E2B8B">
        <w:rPr>
          <w:szCs w:val="22"/>
          <w:lang w:eastAsia="en-AU"/>
        </w:rPr>
        <w:t>ám</w:t>
      </w:r>
      <w:r w:rsidRPr="001E2B8B">
        <w:rPr>
          <w:szCs w:val="22"/>
          <w:lang w:eastAsia="en-AU"/>
        </w:rPr>
        <w:t>.</w:t>
      </w:r>
      <w:r w:rsidRPr="001E2B8B" w:rsidDel="00AB4106">
        <w:rPr>
          <w:szCs w:val="22"/>
          <w:lang w:eastAsia="en-AU"/>
        </w:rPr>
        <w:t xml:space="preserve"> </w:t>
      </w:r>
    </w:p>
    <w:p w:rsidR="001A62B1" w:rsidRPr="004E1BE4" w:rsidRDefault="001A62B1" w:rsidP="00051BBF">
      <w:pPr>
        <w:pStyle w:val="Zkladntext"/>
      </w:pPr>
    </w:p>
    <w:p w:rsidR="00A4265F" w:rsidRPr="00495DD4" w:rsidRDefault="00A4265F" w:rsidP="004D18D1">
      <w:pPr>
        <w:pStyle w:val="Zkladntext"/>
        <w:jc w:val="left"/>
      </w:pPr>
    </w:p>
    <w:sectPr w:rsidR="00A4265F" w:rsidRPr="00495DD4" w:rsidSect="00FD5F3E">
      <w:pgSz w:w="11907" w:h="16840" w:code="9"/>
      <w:pgMar w:top="1533" w:right="1474" w:bottom="1588" w:left="1474" w:header="1077" w:footer="709" w:gutter="454"/>
      <w:cols w: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817" w:rsidRDefault="00670817">
      <w:r>
        <w:separator/>
      </w:r>
    </w:p>
  </w:endnote>
  <w:endnote w:type="continuationSeparator" w:id="0">
    <w:p w:rsidR="00670817" w:rsidRDefault="00670817">
      <w:r>
        <w:continuationSeparator/>
      </w:r>
    </w:p>
  </w:endnote>
  <w:endnote w:type="continuationNotice" w:id="1">
    <w:p w:rsidR="00670817" w:rsidRDefault="00670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9999999">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EUAlbertina"/>
    <w:charset w:val="00"/>
    <w:family w:val="auto"/>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KPMG Logo">
    <w:altName w:val="Courier New"/>
    <w:charset w:val="00"/>
    <w:family w:val="auto"/>
    <w:pitch w:val="variable"/>
    <w:sig w:usb0="00000003" w:usb1="00000000" w:usb2="00000000" w:usb3="00000000" w:csb0="00000001" w:csb1="00000000"/>
  </w:font>
  <w:font w:name="Univers 55">
    <w:altName w:val="Times New Roman"/>
    <w:panose1 w:val="00000000000000000000"/>
    <w:charset w:val="00"/>
    <w:family w:val="swiss"/>
    <w:notTrueType/>
    <w:pitch w:val="variable"/>
    <w:sig w:usb0="00000003" w:usb1="00000000" w:usb2="00000000" w:usb3="00000000" w:csb0="00000001" w:csb1="00000000"/>
  </w:font>
  <w:font w:name="ZapfDingbats">
    <w:altName w:val="MS Mincho"/>
    <w:panose1 w:val="00000000000000000000"/>
    <w:charset w:val="02"/>
    <w:family w:val="decorative"/>
    <w:notTrueType/>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F8" w:rsidRDefault="00AA283A">
    <w:pPr>
      <w:pStyle w:val="Pta"/>
      <w:framePr w:hSpace="181" w:wrap="around" w:vAnchor="text" w:hAnchor="text" w:xAlign="right" w:y="1"/>
    </w:pPr>
    <w:fldSimple w:instr=" FILENAME ">
      <w:del w:id="6" w:author="Autor">
        <w:r w:rsidR="009763F8">
          <w:rPr>
            <w:noProof/>
          </w:rPr>
          <w:delText>bod_05_navrh_aktualizacie_Planu</w:delText>
        </w:r>
      </w:del>
      <w:ins w:id="7" w:author="Autor">
        <w:r w:rsidR="009763F8">
          <w:rPr>
            <w:noProof/>
          </w:rPr>
          <w:t>Plan</w:t>
        </w:r>
      </w:ins>
      <w:r w:rsidR="009763F8">
        <w:rPr>
          <w:noProof/>
        </w:rPr>
        <w:t>_hodnotenia_OPKZP_v2</w:t>
      </w:r>
      <w:ins w:id="8" w:author="Autor">
        <w:r w:rsidR="009763F8">
          <w:rPr>
            <w:noProof/>
          </w:rPr>
          <w:t>_aktualizacia</w:t>
        </w:r>
      </w:ins>
    </w:fldSimple>
    <w:r w:rsidR="009763F8">
      <w:t xml:space="preserve"> - </w:t>
    </w:r>
    <w:r w:rsidR="009763F8">
      <w:fldChar w:fldCharType="begin"/>
    </w:r>
    <w:r w:rsidR="009763F8">
      <w:instrText xml:space="preserve"> SAVEDATE  \@ </w:instrText>
    </w:r>
    <w:r w:rsidR="009763F8">
      <w:fldChar w:fldCharType="begin"/>
    </w:r>
    <w:r w:rsidR="009763F8">
      <w:instrText xml:space="preserve"> DOCPROPERTY "KISDateFmt" </w:instrText>
    </w:r>
    <w:r w:rsidR="009763F8">
      <w:fldChar w:fldCharType="separate"/>
    </w:r>
    <w:r w:rsidR="009763F8">
      <w:rPr>
        <w:b/>
        <w:bCs/>
      </w:rPr>
      <w:instrText>Chyba! Neznámy názov vlastnosti dokumentu.</w:instrText>
    </w:r>
    <w:r w:rsidR="009763F8">
      <w:fldChar w:fldCharType="end"/>
    </w:r>
    <w:r w:rsidR="009763F8">
      <w:instrText xml:space="preserve"> </w:instrText>
    </w:r>
    <w:r w:rsidR="009763F8">
      <w:fldChar w:fldCharType="separate"/>
    </w:r>
    <w:r w:rsidR="00942907">
      <w:rPr>
        <w:b/>
        <w:bCs/>
        <w:noProof/>
      </w:rPr>
      <w:t>Chyba! V reťazci obrázka je neznámy znak.</w:t>
    </w:r>
    <w:r w:rsidR="009763F8">
      <w:fldChar w:fldCharType="end"/>
    </w:r>
  </w:p>
  <w:p w:rsidR="009763F8" w:rsidRDefault="009763F8">
    <w:pPr>
      <w:pStyle w:val="Pta"/>
    </w:pPr>
    <w:r>
      <w:rPr>
        <w:noProof/>
        <w:lang w:eastAsia="sk-SK"/>
      </w:rPr>
      <mc:AlternateContent>
        <mc:Choice Requires="wps">
          <w:drawing>
            <wp:anchor distT="0" distB="0" distL="114300" distR="114300" simplePos="0" relativeHeight="251658752" behindDoc="0" locked="0" layoutInCell="1" allowOverlap="1" wp14:editId="63F8ABA6">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3F8" w:rsidRDefault="009763F8">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42907">
                            <w:rPr>
                              <w:rFonts w:ascii="Univers 55" w:hAnsi="Univers 55" w:cs="Arial"/>
                              <w:noProof/>
                              <w:sz w:val="12"/>
                            </w:rPr>
                            <w:t>2017</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42907">
                            <w:rPr>
                              <w:rFonts w:ascii="Univers 55" w:hAnsi="Univers 55"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190.85pt;height:31.8pt;z-index:251658752;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rsidR="009763F8" w:rsidRDefault="009763F8">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42907">
                      <w:rPr>
                        <w:rFonts w:ascii="Univers 55" w:hAnsi="Univers 55" w:cs="Arial"/>
                        <w:noProof/>
                        <w:sz w:val="12"/>
                      </w:rPr>
                      <w:t>2017</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Univers 55" w:hAnsi="Univers 55"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42907">
                      <w:rPr>
                        <w:rFonts w:ascii="Univers 55" w:hAnsi="Univers 55"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18</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F8" w:rsidRDefault="009763F8">
    <w:pPr>
      <w:pStyle w:val="Pta"/>
      <w:framePr w:hSpace="181" w:wrap="around" w:vAnchor="text" w:hAnchor="text" w:xAlign="right" w:y="1"/>
    </w:pPr>
    <w:r>
      <w:rPr>
        <w:rStyle w:val="slostrany"/>
      </w:rPr>
      <w:pgNum/>
    </w:r>
  </w:p>
  <w:p w:rsidR="009763F8" w:rsidRDefault="009763F8">
    <w:pPr>
      <w:pStyle w:val="Pt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817" w:rsidRDefault="00670817">
      <w:r>
        <w:separator/>
      </w:r>
    </w:p>
  </w:footnote>
  <w:footnote w:type="continuationSeparator" w:id="0">
    <w:p w:rsidR="00670817" w:rsidRDefault="00670817">
      <w:r>
        <w:continuationSeparator/>
      </w:r>
    </w:p>
  </w:footnote>
  <w:footnote w:type="continuationNotice" w:id="1">
    <w:p w:rsidR="00670817" w:rsidRDefault="00670817"/>
  </w:footnote>
  <w:footnote w:id="2">
    <w:p w:rsidR="009763F8" w:rsidRDefault="009763F8">
      <w:pPr>
        <w:pStyle w:val="Textpoznmkypodiarou"/>
      </w:pPr>
      <w:r>
        <w:rPr>
          <w:rStyle w:val="Odkaznapoznmkupodiarou"/>
        </w:rPr>
        <w:footnoteRef/>
      </w:r>
      <w:r>
        <w:t xml:space="preserve"> Guidance document – Concepts and recommendations, kap. 3.9</w:t>
      </w:r>
    </w:p>
  </w:footnote>
  <w:footnote w:id="3">
    <w:p w:rsidR="009763F8" w:rsidRPr="00280B1F" w:rsidRDefault="009763F8" w:rsidP="00305F67">
      <w:pPr>
        <w:pStyle w:val="Textpoznmkypodiarou"/>
      </w:pPr>
      <w:r>
        <w:rPr>
          <w:rStyle w:val="Odkaznapoznmkupodiarou"/>
        </w:rPr>
        <w:footnoteRef/>
      </w:r>
      <w:r>
        <w:t xml:space="preserve">  </w:t>
      </w:r>
      <w:hyperlink r:id="rId1" w:history="1">
        <w:r w:rsidRPr="00F47AD5">
          <w:rPr>
            <w:rStyle w:val="Hypertextovprepojenie"/>
            <w:szCs w:val="22"/>
          </w:rPr>
          <w:t>http://ec.europa.eu/regional_policy/information/evaluations/guidance_en.cfm</w:t>
        </w:r>
      </w:hyperlink>
    </w:p>
  </w:footnote>
  <w:footnote w:id="4">
    <w:p w:rsidR="009763F8" w:rsidRDefault="009763F8">
      <w:pPr>
        <w:pStyle w:val="Textpoznmkypodiarou"/>
      </w:pPr>
      <w:r>
        <w:rPr>
          <w:rStyle w:val="Odkaznapoznmkupodiarou"/>
        </w:rPr>
        <w:footnoteRef/>
      </w:r>
      <w:r>
        <w:t xml:space="preserve"> </w:t>
      </w:r>
      <w:hyperlink r:id="rId2" w:history="1">
        <w:r w:rsidRPr="00FF6145">
          <w:rPr>
            <w:rStyle w:val="Hypertextovprepojenie"/>
          </w:rPr>
          <w:t>http://ec.europa.eu/regional_policy/sk/newsroom/news/2016/02/16-02-2016-moving-beyond-gdp-new-regional-social-progress-index</w:t>
        </w:r>
      </w:hyperlink>
    </w:p>
  </w:footnote>
  <w:footnote w:id="5">
    <w:p w:rsidR="009763F8" w:rsidRDefault="009763F8">
      <w:pPr>
        <w:pStyle w:val="Textpoznmkypodiarou"/>
      </w:pPr>
      <w:r>
        <w:rPr>
          <w:rStyle w:val="Odkaznapoznmkupodiarou"/>
        </w:rPr>
        <w:footnoteRef/>
      </w:r>
      <w:r>
        <w:t xml:space="preserve"> Guidance document – Concepts and recommendations, kap. 3.6</w:t>
      </w:r>
    </w:p>
  </w:footnote>
  <w:footnote w:id="6">
    <w:p w:rsidR="009763F8" w:rsidRDefault="009763F8">
      <w:pPr>
        <w:pStyle w:val="Textpoznmkypodiarou"/>
      </w:pPr>
      <w:r>
        <w:rPr>
          <w:rStyle w:val="Odkaznapoznmkupodiarou"/>
        </w:rPr>
        <w:footnoteRef/>
      </w:r>
      <w:r>
        <w:t xml:space="preserve"> </w:t>
      </w:r>
      <w:r w:rsidRPr="006E6DC4">
        <w:t>http://ec.europa.eu/regional_policy/sources/docoffic/2014/working/evaluation_plan_guidance_en.pdf</w:t>
      </w:r>
    </w:p>
  </w:footnote>
  <w:footnote w:id="7">
    <w:p w:rsidR="009763F8" w:rsidRDefault="009763F8">
      <w:pPr>
        <w:pStyle w:val="Textpoznmkypodiarou"/>
      </w:pPr>
      <w:r>
        <w:rPr>
          <w:rStyle w:val="Odkaznapoznmkupodiarou"/>
        </w:rPr>
        <w:footnoteRef/>
      </w:r>
      <w:r>
        <w:t xml:space="preserve"> </w:t>
      </w:r>
      <w:hyperlink r:id="rId3" w:history="1">
        <w:r w:rsidRPr="00F90D22">
          <w:rPr>
            <w:rStyle w:val="Hypertextovprepojenie"/>
          </w:rPr>
          <w:t>http://www.op-kzp.sk/obsah-dokumenty/zoznam-meratelnych-ukazovatelov-projektu/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F8" w:rsidRDefault="009763F8">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9763F8">
      <w:trPr>
        <w:trHeight w:hRule="exact" w:val="220"/>
      </w:trPr>
      <w:tc>
        <w:tcPr>
          <w:tcW w:w="4111" w:type="dxa"/>
        </w:tcPr>
        <w:p w:rsidR="009763F8" w:rsidRDefault="009763F8">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9763F8">
      <w:trPr>
        <w:trHeight w:hRule="exact" w:val="220"/>
      </w:trPr>
      <w:tc>
        <w:tcPr>
          <w:tcW w:w="4111" w:type="dxa"/>
        </w:tcPr>
        <w:p w:rsidR="009763F8" w:rsidRDefault="009763F8">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9763F8">
      <w:tc>
        <w:tcPr>
          <w:tcW w:w="4111" w:type="dxa"/>
        </w:tcPr>
        <w:p w:rsidR="009763F8" w:rsidRDefault="009763F8">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rsidR="009763F8" w:rsidRDefault="009763F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5F45C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E2FD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DC80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36B8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7E47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6"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7" w15:restartNumberingAfterBreak="0">
    <w:nsid w:val="FFFFFF88"/>
    <w:multiLevelType w:val="singleLevel"/>
    <w:tmpl w:val="299ED95C"/>
    <w:lvl w:ilvl="0">
      <w:start w:val="1"/>
      <w:numFmt w:val="decimal"/>
      <w:lvlText w:val="%1."/>
      <w:lvlJc w:val="left"/>
      <w:pPr>
        <w:tabs>
          <w:tab w:val="num" w:pos="360"/>
        </w:tabs>
        <w:ind w:left="360" w:hanging="360"/>
      </w:pPr>
    </w:lvl>
  </w:abstractNum>
  <w:abstractNum w:abstractNumId="8" w15:restartNumberingAfterBreak="0">
    <w:nsid w:val="FFFFFFFB"/>
    <w:multiLevelType w:val="multilevel"/>
    <w:tmpl w:val="92AC5918"/>
    <w:lvl w:ilvl="0">
      <w:start w:val="1"/>
      <w:numFmt w:val="decimal"/>
      <w:lvlText w:val="%1"/>
      <w:legacy w:legacy="1" w:legacySpace="142" w:legacyIndent="0"/>
      <w:lvlJc w:val="left"/>
    </w:lvl>
    <w:lvl w:ilvl="1">
      <w:start w:val="1"/>
      <w:numFmt w:val="decimal"/>
      <w:lvlText w:val="%1.%2"/>
      <w:legacy w:legacy="1" w:legacySpace="142" w:legacyIndent="0"/>
      <w:lvlJc w:val="left"/>
    </w:lvl>
    <w:lvl w:ilvl="2">
      <w:start w:val="1"/>
      <w:numFmt w:val="decimal"/>
      <w:lvlText w:val="%1.%2.%3"/>
      <w:legacy w:legacy="1" w:legacySpace="142" w:legacyIndent="0"/>
      <w:lvlJc w:val="left"/>
    </w:lvl>
    <w:lvl w:ilvl="3">
      <w:start w:val="1"/>
      <w:numFmt w:val="decimal"/>
      <w:lvlText w:val="%1.%2.%3.%4"/>
      <w:legacy w:legacy="1" w:legacySpace="142" w:legacyIndent="0"/>
      <w:lvlJc w:val="left"/>
    </w:lvl>
    <w:lvl w:ilvl="4">
      <w:numFmt w:val="none"/>
      <w:suff w:val="nothing"/>
      <w:lvlText w:val=""/>
      <w:lvlJc w:val="left"/>
      <w:rPr>
        <w:rFonts w:ascii="Tms Rmn" w:hAnsi="Tms Rmn" w:hint="default"/>
        <w:b w:val="0"/>
        <w:i w:val="0"/>
        <w:strike w:val="0"/>
        <w:u w:val="none"/>
      </w:rPr>
    </w:lvl>
    <w:lvl w:ilvl="5">
      <w:numFmt w:val="none"/>
      <w:suff w:val="nothing"/>
      <w:lvlText w:val=""/>
      <w:lvlJc w:val="left"/>
      <w:rPr>
        <w:rFonts w:ascii="Tms Rmn" w:hAnsi="Tms Rmn" w:hint="default"/>
        <w:b w:val="0"/>
        <w:i w:val="0"/>
        <w:strike w:val="0"/>
        <w:u w:val="none"/>
      </w:rPr>
    </w:lvl>
    <w:lvl w:ilvl="6">
      <w:numFmt w:val="none"/>
      <w:suff w:val="nothing"/>
      <w:lvlText w:val=""/>
      <w:lvlJc w:val="left"/>
      <w:rPr>
        <w:rFonts w:ascii="Tms Rmn" w:hAnsi="Tms Rmn" w:hint="default"/>
        <w:b w:val="0"/>
        <w:i w:val="0"/>
        <w:strike w:val="0"/>
        <w:u w:val="none"/>
      </w:rPr>
    </w:lvl>
    <w:lvl w:ilvl="7">
      <w:numFmt w:val="none"/>
      <w:suff w:val="nothing"/>
      <w:lvlText w:val=""/>
      <w:lvlJc w:val="left"/>
      <w:rPr>
        <w:rFonts w:ascii="Tms Rmn" w:hAnsi="Tms Rmn" w:hint="default"/>
        <w:b w:val="0"/>
        <w:i w:val="0"/>
        <w:strike w:val="0"/>
        <w:u w:val="none"/>
      </w:rPr>
    </w:lvl>
    <w:lvl w:ilvl="8">
      <w:numFmt w:val="none"/>
      <w:suff w:val="nothing"/>
      <w:lvlText w:val=""/>
      <w:lvlJc w:val="left"/>
      <w:rPr>
        <w:rFonts w:ascii="Tms Rmn" w:hAnsi="Tms Rmn" w:hint="default"/>
        <w:b w:val="0"/>
        <w:i w:val="0"/>
        <w:strike w:val="0"/>
        <w:u w:val="none"/>
      </w:rPr>
    </w:lvl>
  </w:abstractNum>
  <w:abstractNum w:abstractNumId="9" w15:restartNumberingAfterBreak="0">
    <w:nsid w:val="022206A9"/>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2AD6666"/>
    <w:multiLevelType w:val="hybridMultilevel"/>
    <w:tmpl w:val="9C92F9AA"/>
    <w:lvl w:ilvl="0" w:tplc="6BA4DB24">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C70E50"/>
    <w:multiLevelType w:val="singleLevel"/>
    <w:tmpl w:val="9506818A"/>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040276B5"/>
    <w:multiLevelType w:val="hybridMultilevel"/>
    <w:tmpl w:val="A7341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7568E6"/>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0D355C63"/>
    <w:multiLevelType w:val="hybridMultilevel"/>
    <w:tmpl w:val="18606A9C"/>
    <w:lvl w:ilvl="0" w:tplc="1902CD64">
      <w:start w:val="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09429FD"/>
    <w:multiLevelType w:val="hybridMultilevel"/>
    <w:tmpl w:val="F4F4FC0E"/>
    <w:lvl w:ilvl="0" w:tplc="CC648C9E">
      <w:numFmt w:val="bullet"/>
      <w:lvlText w:val="-"/>
      <w:lvlJc w:val="left"/>
      <w:pPr>
        <w:ind w:left="720" w:hanging="360"/>
      </w:pPr>
      <w:rPr>
        <w:rFonts w:ascii="Calibri" w:eastAsia="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4DD21F1"/>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16207A62"/>
    <w:multiLevelType w:val="hybridMultilevel"/>
    <w:tmpl w:val="BDC25390"/>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CE95BFD"/>
    <w:multiLevelType w:val="hybridMultilevel"/>
    <w:tmpl w:val="602A9A9C"/>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7EF487A"/>
    <w:multiLevelType w:val="multilevel"/>
    <w:tmpl w:val="5E2C59A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15:restartNumberingAfterBreak="0">
    <w:nsid w:val="29707737"/>
    <w:multiLevelType w:val="hybridMultilevel"/>
    <w:tmpl w:val="81D06AE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E41E28"/>
    <w:multiLevelType w:val="hybridMultilevel"/>
    <w:tmpl w:val="26D65884"/>
    <w:lvl w:ilvl="0" w:tplc="6BBA3BA0">
      <w:start w:val="1"/>
      <w:numFmt w:val="bullet"/>
      <w:lvlText w:val="-"/>
      <w:lvlJc w:val="left"/>
      <w:pPr>
        <w:tabs>
          <w:tab w:val="num" w:pos="454"/>
        </w:tabs>
        <w:ind w:left="454" w:hanging="341"/>
      </w:pPr>
      <w:rPr>
        <w:rFonts w:ascii="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59425F"/>
    <w:multiLevelType w:val="hybridMultilevel"/>
    <w:tmpl w:val="1488FCCC"/>
    <w:lvl w:ilvl="0" w:tplc="C8D65C46">
      <w:start w:val="1"/>
      <w:numFmt w:val="decimal"/>
      <w:lvlText w:val="%1"/>
      <w:lvlJc w:val="left"/>
      <w:pPr>
        <w:tabs>
          <w:tab w:val="num" w:pos="34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092F45"/>
    <w:multiLevelType w:val="hybridMultilevel"/>
    <w:tmpl w:val="56C40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62E52D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AB45B94"/>
    <w:multiLevelType w:val="hybridMultilevel"/>
    <w:tmpl w:val="14CC58C2"/>
    <w:lvl w:ilvl="0" w:tplc="97481E0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AD416F1"/>
    <w:multiLevelType w:val="multilevel"/>
    <w:tmpl w:val="DD162F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DE84027"/>
    <w:multiLevelType w:val="hybridMultilevel"/>
    <w:tmpl w:val="C7AE0D50"/>
    <w:lvl w:ilvl="0" w:tplc="6BBA3BA0">
      <w:start w:val="1"/>
      <w:numFmt w:val="bullet"/>
      <w:lvlText w:val="-"/>
      <w:lvlJc w:val="left"/>
      <w:pPr>
        <w:tabs>
          <w:tab w:val="num" w:pos="454"/>
        </w:tabs>
        <w:ind w:left="454" w:hanging="341"/>
      </w:pPr>
      <w:rPr>
        <w:rFonts w:ascii="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B03EF9"/>
    <w:multiLevelType w:val="hybridMultilevel"/>
    <w:tmpl w:val="44D29AD8"/>
    <w:lvl w:ilvl="0" w:tplc="EFC6FE78">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A25B6B"/>
    <w:multiLevelType w:val="hybridMultilevel"/>
    <w:tmpl w:val="AE00D56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BEB3528"/>
    <w:multiLevelType w:val="multilevel"/>
    <w:tmpl w:val="4998D916"/>
    <w:lvl w:ilvl="0">
      <w:start w:val="1"/>
      <w:numFmt w:val="decimal"/>
      <w:lvlText w:val="%1"/>
      <w:lvlJc w:val="left"/>
      <w:pPr>
        <w:tabs>
          <w:tab w:val="num" w:pos="340"/>
        </w:tabs>
        <w:ind w:left="340" w:hanging="340"/>
      </w:pPr>
      <w:rPr>
        <w:rFonts w:ascii="Times New Roman" w:hAnsi="Times New Roman"/>
        <w:sz w:val="18"/>
        <w:szCs w:val="18"/>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4F05370C"/>
    <w:multiLevelType w:val="hybridMultilevel"/>
    <w:tmpl w:val="52BA3084"/>
    <w:lvl w:ilvl="0" w:tplc="6BBA3BA0">
      <w:start w:val="1"/>
      <w:numFmt w:val="bullet"/>
      <w:lvlText w:val="-"/>
      <w:lvlJc w:val="left"/>
      <w:pPr>
        <w:tabs>
          <w:tab w:val="num" w:pos="454"/>
        </w:tabs>
        <w:ind w:left="454" w:hanging="341"/>
      </w:pPr>
      <w:rPr>
        <w:rFonts w:ascii="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3C6C74"/>
    <w:multiLevelType w:val="hybridMultilevel"/>
    <w:tmpl w:val="FE6864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F133EF"/>
    <w:multiLevelType w:val="hybridMultilevel"/>
    <w:tmpl w:val="F17493D0"/>
    <w:lvl w:ilvl="0" w:tplc="CC648C9E">
      <w:numFmt w:val="bullet"/>
      <w:lvlText w:val="-"/>
      <w:lvlJc w:val="left"/>
      <w:pPr>
        <w:ind w:left="720" w:hanging="360"/>
      </w:pPr>
      <w:rPr>
        <w:rFonts w:ascii="Calibri" w:eastAsia="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12E7C57"/>
    <w:multiLevelType w:val="multilevel"/>
    <w:tmpl w:val="4998D916"/>
    <w:lvl w:ilvl="0">
      <w:start w:val="1"/>
      <w:numFmt w:val="decimal"/>
      <w:lvlText w:val="%1"/>
      <w:lvlJc w:val="left"/>
      <w:pPr>
        <w:tabs>
          <w:tab w:val="num" w:pos="340"/>
        </w:tabs>
        <w:ind w:left="340" w:hanging="340"/>
      </w:pPr>
      <w:rPr>
        <w:rFonts w:ascii="9999999" w:hAnsi="9999999" w:hint="default"/>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15:restartNumberingAfterBreak="0">
    <w:nsid w:val="647C3007"/>
    <w:multiLevelType w:val="multilevel"/>
    <w:tmpl w:val="1488FCCC"/>
    <w:lvl w:ilvl="0">
      <w:start w:val="1"/>
      <w:numFmt w:val="decimal"/>
      <w:lvlText w:val="%1"/>
      <w:lvlJc w:val="left"/>
      <w:pPr>
        <w:tabs>
          <w:tab w:val="num" w:pos="340"/>
        </w:tabs>
        <w:ind w:left="340" w:hanging="3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57A4527"/>
    <w:multiLevelType w:val="hybridMultilevel"/>
    <w:tmpl w:val="5BB005BE"/>
    <w:lvl w:ilvl="0" w:tplc="6BBA3BA0">
      <w:start w:val="1"/>
      <w:numFmt w:val="bullet"/>
      <w:lvlText w:val="-"/>
      <w:lvlJc w:val="left"/>
      <w:pPr>
        <w:tabs>
          <w:tab w:val="num" w:pos="341"/>
        </w:tabs>
        <w:ind w:left="341" w:hanging="341"/>
      </w:pPr>
      <w:rPr>
        <w:rFonts w:ascii="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727CB0"/>
    <w:multiLevelType w:val="hybridMultilevel"/>
    <w:tmpl w:val="99C227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C4030FF"/>
    <w:multiLevelType w:val="singleLevel"/>
    <w:tmpl w:val="9D961B8E"/>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0" w15:restartNumberingAfterBreak="0">
    <w:nsid w:val="715B01D1"/>
    <w:multiLevelType w:val="hybridMultilevel"/>
    <w:tmpl w:val="FFD4011C"/>
    <w:lvl w:ilvl="0" w:tplc="1902CD64">
      <w:start w:val="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F34554E"/>
    <w:multiLevelType w:val="multilevel"/>
    <w:tmpl w:val="70A86B60"/>
    <w:lvl w:ilvl="0">
      <w:start w:val="1"/>
      <w:numFmt w:val="decimal"/>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8"/>
  </w:num>
  <w:num w:numId="2">
    <w:abstractNumId w:val="39"/>
  </w:num>
  <w:num w:numId="3">
    <w:abstractNumId w:val="10"/>
  </w:num>
  <w:num w:numId="4">
    <w:abstractNumId w:val="27"/>
  </w:num>
  <w:num w:numId="5">
    <w:abstractNumId w:val="41"/>
  </w:num>
  <w:num w:numId="6">
    <w:abstractNumId w:val="6"/>
  </w:num>
  <w:num w:numId="7">
    <w:abstractNumId w:val="6"/>
  </w:num>
  <w:num w:numId="8">
    <w:abstractNumId w:val="5"/>
  </w:num>
  <w:num w:numId="9">
    <w:abstractNumId w:val="5"/>
  </w:num>
  <w:num w:numId="10">
    <w:abstractNumId w:val="4"/>
  </w:num>
  <w:num w:numId="11">
    <w:abstractNumId w:val="7"/>
  </w:num>
  <w:num w:numId="12">
    <w:abstractNumId w:val="3"/>
  </w:num>
  <w:num w:numId="13">
    <w:abstractNumId w:val="2"/>
  </w:num>
  <w:num w:numId="14">
    <w:abstractNumId w:val="1"/>
  </w:num>
  <w:num w:numId="15">
    <w:abstractNumId w:val="0"/>
  </w:num>
  <w:num w:numId="16">
    <w:abstractNumId w:val="16"/>
  </w:num>
  <w:num w:numId="17">
    <w:abstractNumId w:val="35"/>
  </w:num>
  <w:num w:numId="18">
    <w:abstractNumId w:val="13"/>
  </w:num>
  <w:num w:numId="19">
    <w:abstractNumId w:val="31"/>
  </w:num>
  <w:num w:numId="20">
    <w:abstractNumId w:val="22"/>
  </w:num>
  <w:num w:numId="21">
    <w:abstractNumId w:val="25"/>
  </w:num>
  <w:num w:numId="22">
    <w:abstractNumId w:val="26"/>
  </w:num>
  <w:num w:numId="23">
    <w:abstractNumId w:val="36"/>
  </w:num>
  <w:num w:numId="24">
    <w:abstractNumId w:val="42"/>
  </w:num>
  <w:num w:numId="25">
    <w:abstractNumId w:val="10"/>
  </w:num>
  <w:num w:numId="26">
    <w:abstractNumId w:val="10"/>
  </w:num>
  <w:num w:numId="27">
    <w:abstractNumId w:val="24"/>
  </w:num>
  <w:num w:numId="28">
    <w:abstractNumId w:val="9"/>
  </w:num>
  <w:num w:numId="29">
    <w:abstractNumId w:val="11"/>
  </w:num>
  <w:num w:numId="30">
    <w:abstractNumId w:val="19"/>
  </w:num>
  <w:num w:numId="31">
    <w:abstractNumId w:val="12"/>
  </w:num>
  <w:num w:numId="32">
    <w:abstractNumId w:val="38"/>
  </w:num>
  <w:num w:numId="33">
    <w:abstractNumId w:val="34"/>
  </w:num>
  <w:num w:numId="34">
    <w:abstractNumId w:val="37"/>
  </w:num>
  <w:num w:numId="35">
    <w:abstractNumId w:val="28"/>
  </w:num>
  <w:num w:numId="36">
    <w:abstractNumId w:val="30"/>
  </w:num>
  <w:num w:numId="37">
    <w:abstractNumId w:val="20"/>
  </w:num>
  <w:num w:numId="38">
    <w:abstractNumId w:val="18"/>
  </w:num>
  <w:num w:numId="39">
    <w:abstractNumId w:val="17"/>
  </w:num>
  <w:num w:numId="40">
    <w:abstractNumId w:val="32"/>
  </w:num>
  <w:num w:numId="41">
    <w:abstractNumId w:val="21"/>
  </w:num>
  <w:num w:numId="42">
    <w:abstractNumId w:val="29"/>
  </w:num>
  <w:num w:numId="43">
    <w:abstractNumId w:val="15"/>
  </w:num>
  <w:num w:numId="44">
    <w:abstractNumId w:val="33"/>
  </w:num>
  <w:num w:numId="45">
    <w:abstractNumId w:val="40"/>
  </w:num>
  <w:num w:numId="46">
    <w:abstractNumId w:val="14"/>
  </w:num>
  <w:num w:numId="47">
    <w:abstractNumId w:val="23"/>
  </w:num>
  <w:num w:numId="48">
    <w:abstractNumId w:val="27"/>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140D"/>
    <w:rsid w:val="00003ABF"/>
    <w:rsid w:val="00003B92"/>
    <w:rsid w:val="0000561B"/>
    <w:rsid w:val="00006E10"/>
    <w:rsid w:val="00012584"/>
    <w:rsid w:val="000152B9"/>
    <w:rsid w:val="00020FDC"/>
    <w:rsid w:val="00022474"/>
    <w:rsid w:val="000241EF"/>
    <w:rsid w:val="0002537E"/>
    <w:rsid w:val="00030C47"/>
    <w:rsid w:val="00030D98"/>
    <w:rsid w:val="00032C51"/>
    <w:rsid w:val="00040736"/>
    <w:rsid w:val="0004142D"/>
    <w:rsid w:val="00051BBF"/>
    <w:rsid w:val="000534D7"/>
    <w:rsid w:val="00056BBE"/>
    <w:rsid w:val="00061554"/>
    <w:rsid w:val="00063000"/>
    <w:rsid w:val="0006543B"/>
    <w:rsid w:val="00073751"/>
    <w:rsid w:val="00075E28"/>
    <w:rsid w:val="00076F9E"/>
    <w:rsid w:val="000770CF"/>
    <w:rsid w:val="00077DD8"/>
    <w:rsid w:val="000827DE"/>
    <w:rsid w:val="000861B0"/>
    <w:rsid w:val="000A0E19"/>
    <w:rsid w:val="000A2383"/>
    <w:rsid w:val="000A3E8A"/>
    <w:rsid w:val="000A486E"/>
    <w:rsid w:val="000A7F09"/>
    <w:rsid w:val="000B0722"/>
    <w:rsid w:val="000B2AB2"/>
    <w:rsid w:val="000B6820"/>
    <w:rsid w:val="000B7113"/>
    <w:rsid w:val="000C1FE4"/>
    <w:rsid w:val="000C3C23"/>
    <w:rsid w:val="000C74A4"/>
    <w:rsid w:val="000C7AFF"/>
    <w:rsid w:val="000D5B7F"/>
    <w:rsid w:val="000E1CBA"/>
    <w:rsid w:val="000E5AB5"/>
    <w:rsid w:val="000E6B98"/>
    <w:rsid w:val="000F2773"/>
    <w:rsid w:val="000F4A52"/>
    <w:rsid w:val="0010314F"/>
    <w:rsid w:val="001048F3"/>
    <w:rsid w:val="00104901"/>
    <w:rsid w:val="00110682"/>
    <w:rsid w:val="00112A6F"/>
    <w:rsid w:val="00113721"/>
    <w:rsid w:val="00113FE7"/>
    <w:rsid w:val="0011524E"/>
    <w:rsid w:val="0011748A"/>
    <w:rsid w:val="00121762"/>
    <w:rsid w:val="00121C55"/>
    <w:rsid w:val="00122E1E"/>
    <w:rsid w:val="001234EA"/>
    <w:rsid w:val="00124D2E"/>
    <w:rsid w:val="001263CD"/>
    <w:rsid w:val="00135689"/>
    <w:rsid w:val="00137F70"/>
    <w:rsid w:val="0014018E"/>
    <w:rsid w:val="0015122F"/>
    <w:rsid w:val="00151A5D"/>
    <w:rsid w:val="00151C75"/>
    <w:rsid w:val="00155FBF"/>
    <w:rsid w:val="00156E03"/>
    <w:rsid w:val="001571B5"/>
    <w:rsid w:val="00157842"/>
    <w:rsid w:val="001611E7"/>
    <w:rsid w:val="001636DB"/>
    <w:rsid w:val="001642C3"/>
    <w:rsid w:val="00164C67"/>
    <w:rsid w:val="00165A61"/>
    <w:rsid w:val="00167E59"/>
    <w:rsid w:val="0017048E"/>
    <w:rsid w:val="001733FD"/>
    <w:rsid w:val="00180DFD"/>
    <w:rsid w:val="00191315"/>
    <w:rsid w:val="001A041D"/>
    <w:rsid w:val="001A1FFF"/>
    <w:rsid w:val="001A3F26"/>
    <w:rsid w:val="001A5956"/>
    <w:rsid w:val="001A6087"/>
    <w:rsid w:val="001A62B1"/>
    <w:rsid w:val="001A6884"/>
    <w:rsid w:val="001B39B8"/>
    <w:rsid w:val="001B3A49"/>
    <w:rsid w:val="001B578D"/>
    <w:rsid w:val="001B77E2"/>
    <w:rsid w:val="001B783B"/>
    <w:rsid w:val="001B7F92"/>
    <w:rsid w:val="001C0A0C"/>
    <w:rsid w:val="001C49E5"/>
    <w:rsid w:val="001D24B7"/>
    <w:rsid w:val="001D2F3E"/>
    <w:rsid w:val="001D505F"/>
    <w:rsid w:val="001D5A6D"/>
    <w:rsid w:val="001D7C4F"/>
    <w:rsid w:val="001E0E1B"/>
    <w:rsid w:val="001E2B8B"/>
    <w:rsid w:val="001E7C56"/>
    <w:rsid w:val="001F022F"/>
    <w:rsid w:val="001F0781"/>
    <w:rsid w:val="001F338D"/>
    <w:rsid w:val="00200160"/>
    <w:rsid w:val="00204E11"/>
    <w:rsid w:val="00204EE8"/>
    <w:rsid w:val="00211BDE"/>
    <w:rsid w:val="00213DFB"/>
    <w:rsid w:val="00217AE4"/>
    <w:rsid w:val="002263B5"/>
    <w:rsid w:val="00227514"/>
    <w:rsid w:val="00227A7D"/>
    <w:rsid w:val="00231DB4"/>
    <w:rsid w:val="002354F8"/>
    <w:rsid w:val="00237072"/>
    <w:rsid w:val="00237289"/>
    <w:rsid w:val="00243A30"/>
    <w:rsid w:val="002454FF"/>
    <w:rsid w:val="00261EE9"/>
    <w:rsid w:val="00265C2F"/>
    <w:rsid w:val="00273E35"/>
    <w:rsid w:val="00274BBD"/>
    <w:rsid w:val="00276FB8"/>
    <w:rsid w:val="00277655"/>
    <w:rsid w:val="0028037A"/>
    <w:rsid w:val="00280A55"/>
    <w:rsid w:val="00283233"/>
    <w:rsid w:val="002839B9"/>
    <w:rsid w:val="0028439E"/>
    <w:rsid w:val="00285C3D"/>
    <w:rsid w:val="00287095"/>
    <w:rsid w:val="002907A3"/>
    <w:rsid w:val="00294D4C"/>
    <w:rsid w:val="00294EB8"/>
    <w:rsid w:val="00295BBE"/>
    <w:rsid w:val="00296BAD"/>
    <w:rsid w:val="00297C7D"/>
    <w:rsid w:val="002A0DFB"/>
    <w:rsid w:val="002A16C2"/>
    <w:rsid w:val="002A1923"/>
    <w:rsid w:val="002A2CF8"/>
    <w:rsid w:val="002A533B"/>
    <w:rsid w:val="002A560B"/>
    <w:rsid w:val="002A5BAB"/>
    <w:rsid w:val="002B5697"/>
    <w:rsid w:val="002B78E2"/>
    <w:rsid w:val="002C0AC3"/>
    <w:rsid w:val="002C4599"/>
    <w:rsid w:val="002D42B0"/>
    <w:rsid w:val="002D4FE1"/>
    <w:rsid w:val="002E0BB6"/>
    <w:rsid w:val="002E6109"/>
    <w:rsid w:val="002E624D"/>
    <w:rsid w:val="002E6F9C"/>
    <w:rsid w:val="002E786D"/>
    <w:rsid w:val="002F1030"/>
    <w:rsid w:val="002F2577"/>
    <w:rsid w:val="002F2AB0"/>
    <w:rsid w:val="002F4BC6"/>
    <w:rsid w:val="003010A6"/>
    <w:rsid w:val="00301252"/>
    <w:rsid w:val="0030468F"/>
    <w:rsid w:val="00305F67"/>
    <w:rsid w:val="003112F8"/>
    <w:rsid w:val="00312FC6"/>
    <w:rsid w:val="00324A8F"/>
    <w:rsid w:val="00325616"/>
    <w:rsid w:val="00334469"/>
    <w:rsid w:val="0033565A"/>
    <w:rsid w:val="003373C8"/>
    <w:rsid w:val="00341BE3"/>
    <w:rsid w:val="00342312"/>
    <w:rsid w:val="003437CE"/>
    <w:rsid w:val="003459D6"/>
    <w:rsid w:val="00350E13"/>
    <w:rsid w:val="00353013"/>
    <w:rsid w:val="00353433"/>
    <w:rsid w:val="00353691"/>
    <w:rsid w:val="00354BA1"/>
    <w:rsid w:val="003573E9"/>
    <w:rsid w:val="0036148D"/>
    <w:rsid w:val="0036323E"/>
    <w:rsid w:val="00372B83"/>
    <w:rsid w:val="00374987"/>
    <w:rsid w:val="00382CA3"/>
    <w:rsid w:val="00382EF6"/>
    <w:rsid w:val="0039009E"/>
    <w:rsid w:val="0039161B"/>
    <w:rsid w:val="003921B9"/>
    <w:rsid w:val="003922BF"/>
    <w:rsid w:val="00392FB8"/>
    <w:rsid w:val="00395B23"/>
    <w:rsid w:val="00396E68"/>
    <w:rsid w:val="00397508"/>
    <w:rsid w:val="003A7FF5"/>
    <w:rsid w:val="003B0546"/>
    <w:rsid w:val="003B05AC"/>
    <w:rsid w:val="003B6083"/>
    <w:rsid w:val="003B7543"/>
    <w:rsid w:val="003C1DC7"/>
    <w:rsid w:val="003C29F8"/>
    <w:rsid w:val="003C6FDF"/>
    <w:rsid w:val="003D129E"/>
    <w:rsid w:val="003D41A4"/>
    <w:rsid w:val="003D497D"/>
    <w:rsid w:val="003D6E94"/>
    <w:rsid w:val="003E1DB8"/>
    <w:rsid w:val="003E1EEF"/>
    <w:rsid w:val="003E72DE"/>
    <w:rsid w:val="003E7CB9"/>
    <w:rsid w:val="003F4A3A"/>
    <w:rsid w:val="003F4B05"/>
    <w:rsid w:val="00403D85"/>
    <w:rsid w:val="00403E98"/>
    <w:rsid w:val="00404C99"/>
    <w:rsid w:val="004070DC"/>
    <w:rsid w:val="004109A6"/>
    <w:rsid w:val="00410CB4"/>
    <w:rsid w:val="0041150D"/>
    <w:rsid w:val="004136C1"/>
    <w:rsid w:val="00414CB4"/>
    <w:rsid w:val="00437125"/>
    <w:rsid w:val="0044287C"/>
    <w:rsid w:val="0044291C"/>
    <w:rsid w:val="0044468C"/>
    <w:rsid w:val="004513EB"/>
    <w:rsid w:val="00454667"/>
    <w:rsid w:val="00454B77"/>
    <w:rsid w:val="00454C4C"/>
    <w:rsid w:val="0045594B"/>
    <w:rsid w:val="00456BAA"/>
    <w:rsid w:val="004604CF"/>
    <w:rsid w:val="00461CFA"/>
    <w:rsid w:val="0046220C"/>
    <w:rsid w:val="00462A13"/>
    <w:rsid w:val="00463DBE"/>
    <w:rsid w:val="004658BD"/>
    <w:rsid w:val="00467CBA"/>
    <w:rsid w:val="00467E7F"/>
    <w:rsid w:val="0047270D"/>
    <w:rsid w:val="00472725"/>
    <w:rsid w:val="004729D2"/>
    <w:rsid w:val="00474977"/>
    <w:rsid w:val="004778B7"/>
    <w:rsid w:val="00477C8B"/>
    <w:rsid w:val="0048005A"/>
    <w:rsid w:val="004821F7"/>
    <w:rsid w:val="004852C3"/>
    <w:rsid w:val="00485BF3"/>
    <w:rsid w:val="00485CF7"/>
    <w:rsid w:val="00495DD4"/>
    <w:rsid w:val="004A10E4"/>
    <w:rsid w:val="004A1264"/>
    <w:rsid w:val="004A474E"/>
    <w:rsid w:val="004A4D95"/>
    <w:rsid w:val="004A637E"/>
    <w:rsid w:val="004B765C"/>
    <w:rsid w:val="004B7CC8"/>
    <w:rsid w:val="004B7D31"/>
    <w:rsid w:val="004C28BB"/>
    <w:rsid w:val="004C4615"/>
    <w:rsid w:val="004C4EDD"/>
    <w:rsid w:val="004C63F4"/>
    <w:rsid w:val="004C6574"/>
    <w:rsid w:val="004D18D1"/>
    <w:rsid w:val="004D2771"/>
    <w:rsid w:val="004D4FCC"/>
    <w:rsid w:val="004E0AC7"/>
    <w:rsid w:val="004E0B4B"/>
    <w:rsid w:val="004E1BE4"/>
    <w:rsid w:val="004E2125"/>
    <w:rsid w:val="004E43A0"/>
    <w:rsid w:val="004F1CFE"/>
    <w:rsid w:val="004F1FC4"/>
    <w:rsid w:val="004F2668"/>
    <w:rsid w:val="004F37E4"/>
    <w:rsid w:val="004F3E33"/>
    <w:rsid w:val="004F642A"/>
    <w:rsid w:val="00500CA2"/>
    <w:rsid w:val="0050376A"/>
    <w:rsid w:val="00504F67"/>
    <w:rsid w:val="005100F1"/>
    <w:rsid w:val="005101B3"/>
    <w:rsid w:val="00512961"/>
    <w:rsid w:val="005169E8"/>
    <w:rsid w:val="00523515"/>
    <w:rsid w:val="00523F32"/>
    <w:rsid w:val="00525E73"/>
    <w:rsid w:val="0052654D"/>
    <w:rsid w:val="00535B73"/>
    <w:rsid w:val="0054164E"/>
    <w:rsid w:val="005439F3"/>
    <w:rsid w:val="00545059"/>
    <w:rsid w:val="005452B7"/>
    <w:rsid w:val="00547305"/>
    <w:rsid w:val="0055462E"/>
    <w:rsid w:val="00557284"/>
    <w:rsid w:val="00563A12"/>
    <w:rsid w:val="005659B3"/>
    <w:rsid w:val="005661F6"/>
    <w:rsid w:val="00566A0C"/>
    <w:rsid w:val="005678B0"/>
    <w:rsid w:val="00572F39"/>
    <w:rsid w:val="00573DE5"/>
    <w:rsid w:val="005748BE"/>
    <w:rsid w:val="00577DC4"/>
    <w:rsid w:val="00584E92"/>
    <w:rsid w:val="00585C15"/>
    <w:rsid w:val="005864CB"/>
    <w:rsid w:val="00590252"/>
    <w:rsid w:val="0059085E"/>
    <w:rsid w:val="005923F5"/>
    <w:rsid w:val="005962A4"/>
    <w:rsid w:val="00597C12"/>
    <w:rsid w:val="00597E9E"/>
    <w:rsid w:val="005A5407"/>
    <w:rsid w:val="005A7009"/>
    <w:rsid w:val="005A7624"/>
    <w:rsid w:val="005B3427"/>
    <w:rsid w:val="005B68D6"/>
    <w:rsid w:val="005B7DD3"/>
    <w:rsid w:val="005C08E6"/>
    <w:rsid w:val="005C36C0"/>
    <w:rsid w:val="005C454C"/>
    <w:rsid w:val="005C6AD8"/>
    <w:rsid w:val="005C6CC0"/>
    <w:rsid w:val="005D286B"/>
    <w:rsid w:val="005D5998"/>
    <w:rsid w:val="005D6100"/>
    <w:rsid w:val="005D6275"/>
    <w:rsid w:val="005D726F"/>
    <w:rsid w:val="005E1936"/>
    <w:rsid w:val="005E2387"/>
    <w:rsid w:val="005E3741"/>
    <w:rsid w:val="005E7873"/>
    <w:rsid w:val="005F1A47"/>
    <w:rsid w:val="005F660A"/>
    <w:rsid w:val="005F73BD"/>
    <w:rsid w:val="00600BEF"/>
    <w:rsid w:val="00600F0F"/>
    <w:rsid w:val="0060100F"/>
    <w:rsid w:val="00601BA9"/>
    <w:rsid w:val="00602C11"/>
    <w:rsid w:val="006075B4"/>
    <w:rsid w:val="006151A1"/>
    <w:rsid w:val="00620C60"/>
    <w:rsid w:val="006223B4"/>
    <w:rsid w:val="00623033"/>
    <w:rsid w:val="00630B8B"/>
    <w:rsid w:val="00631165"/>
    <w:rsid w:val="006314AB"/>
    <w:rsid w:val="0063222A"/>
    <w:rsid w:val="006330E9"/>
    <w:rsid w:val="006347A7"/>
    <w:rsid w:val="00635122"/>
    <w:rsid w:val="00642553"/>
    <w:rsid w:val="00642FBC"/>
    <w:rsid w:val="00645AE5"/>
    <w:rsid w:val="00645D3A"/>
    <w:rsid w:val="00646066"/>
    <w:rsid w:val="00646206"/>
    <w:rsid w:val="006465EE"/>
    <w:rsid w:val="006529B5"/>
    <w:rsid w:val="00654FB4"/>
    <w:rsid w:val="00655581"/>
    <w:rsid w:val="0065653E"/>
    <w:rsid w:val="00657DEE"/>
    <w:rsid w:val="00657EE8"/>
    <w:rsid w:val="00661BAE"/>
    <w:rsid w:val="00662E67"/>
    <w:rsid w:val="00670817"/>
    <w:rsid w:val="006743BA"/>
    <w:rsid w:val="00675269"/>
    <w:rsid w:val="00675EF5"/>
    <w:rsid w:val="00676F96"/>
    <w:rsid w:val="00685DD6"/>
    <w:rsid w:val="006875F7"/>
    <w:rsid w:val="00687833"/>
    <w:rsid w:val="00690221"/>
    <w:rsid w:val="00693784"/>
    <w:rsid w:val="006A1FE2"/>
    <w:rsid w:val="006A38B3"/>
    <w:rsid w:val="006B00BA"/>
    <w:rsid w:val="006B091B"/>
    <w:rsid w:val="006B2F94"/>
    <w:rsid w:val="006B475A"/>
    <w:rsid w:val="006B6C01"/>
    <w:rsid w:val="006B6DC5"/>
    <w:rsid w:val="006C62CB"/>
    <w:rsid w:val="006C653A"/>
    <w:rsid w:val="006D074C"/>
    <w:rsid w:val="006D349C"/>
    <w:rsid w:val="006D3A50"/>
    <w:rsid w:val="006D5B0D"/>
    <w:rsid w:val="006D67CB"/>
    <w:rsid w:val="006D6C40"/>
    <w:rsid w:val="006D730A"/>
    <w:rsid w:val="006E6DC4"/>
    <w:rsid w:val="006F3D65"/>
    <w:rsid w:val="007003C9"/>
    <w:rsid w:val="00700AC4"/>
    <w:rsid w:val="007018E6"/>
    <w:rsid w:val="007037D5"/>
    <w:rsid w:val="00704F45"/>
    <w:rsid w:val="0070541B"/>
    <w:rsid w:val="00705BD0"/>
    <w:rsid w:val="00710037"/>
    <w:rsid w:val="0071482E"/>
    <w:rsid w:val="00715750"/>
    <w:rsid w:val="00720F9A"/>
    <w:rsid w:val="00721C8D"/>
    <w:rsid w:val="007236E3"/>
    <w:rsid w:val="00724392"/>
    <w:rsid w:val="007256B6"/>
    <w:rsid w:val="00725ED8"/>
    <w:rsid w:val="0072622B"/>
    <w:rsid w:val="0073176F"/>
    <w:rsid w:val="00733902"/>
    <w:rsid w:val="007373ED"/>
    <w:rsid w:val="00741409"/>
    <w:rsid w:val="00744368"/>
    <w:rsid w:val="0075187C"/>
    <w:rsid w:val="00755DE5"/>
    <w:rsid w:val="0075650D"/>
    <w:rsid w:val="007635F8"/>
    <w:rsid w:val="00770D24"/>
    <w:rsid w:val="00771439"/>
    <w:rsid w:val="00776890"/>
    <w:rsid w:val="0078378C"/>
    <w:rsid w:val="00784A1D"/>
    <w:rsid w:val="00784D5A"/>
    <w:rsid w:val="00790700"/>
    <w:rsid w:val="007939E4"/>
    <w:rsid w:val="007A195A"/>
    <w:rsid w:val="007A339C"/>
    <w:rsid w:val="007A341B"/>
    <w:rsid w:val="007B0B62"/>
    <w:rsid w:val="007B2F87"/>
    <w:rsid w:val="007B5174"/>
    <w:rsid w:val="007B7723"/>
    <w:rsid w:val="007C3673"/>
    <w:rsid w:val="007C42B5"/>
    <w:rsid w:val="007C5B81"/>
    <w:rsid w:val="007D264A"/>
    <w:rsid w:val="007D2F54"/>
    <w:rsid w:val="007D5E76"/>
    <w:rsid w:val="007D7762"/>
    <w:rsid w:val="007D7C4E"/>
    <w:rsid w:val="007F11EE"/>
    <w:rsid w:val="007F1C40"/>
    <w:rsid w:val="007F24DB"/>
    <w:rsid w:val="007F5498"/>
    <w:rsid w:val="007F6591"/>
    <w:rsid w:val="007F7A5B"/>
    <w:rsid w:val="008001C4"/>
    <w:rsid w:val="00812F28"/>
    <w:rsid w:val="00817ED4"/>
    <w:rsid w:val="00820091"/>
    <w:rsid w:val="00823308"/>
    <w:rsid w:val="00827D1E"/>
    <w:rsid w:val="00827E30"/>
    <w:rsid w:val="00837132"/>
    <w:rsid w:val="00840B3E"/>
    <w:rsid w:val="00844186"/>
    <w:rsid w:val="00846A7A"/>
    <w:rsid w:val="0084746A"/>
    <w:rsid w:val="00850853"/>
    <w:rsid w:val="00852244"/>
    <w:rsid w:val="008614CA"/>
    <w:rsid w:val="008639DF"/>
    <w:rsid w:val="00871700"/>
    <w:rsid w:val="00871838"/>
    <w:rsid w:val="00871890"/>
    <w:rsid w:val="00871FD9"/>
    <w:rsid w:val="008733BF"/>
    <w:rsid w:val="00885249"/>
    <w:rsid w:val="00885D82"/>
    <w:rsid w:val="0089304C"/>
    <w:rsid w:val="00893AD1"/>
    <w:rsid w:val="00894925"/>
    <w:rsid w:val="008A2593"/>
    <w:rsid w:val="008A25D8"/>
    <w:rsid w:val="008B4F68"/>
    <w:rsid w:val="008B4FC7"/>
    <w:rsid w:val="008B7BA7"/>
    <w:rsid w:val="008C58C7"/>
    <w:rsid w:val="008C6A32"/>
    <w:rsid w:val="008D4648"/>
    <w:rsid w:val="008D7298"/>
    <w:rsid w:val="008E16C3"/>
    <w:rsid w:val="008E1B71"/>
    <w:rsid w:val="008E3F77"/>
    <w:rsid w:val="008E493D"/>
    <w:rsid w:val="008E4B20"/>
    <w:rsid w:val="008E5AA7"/>
    <w:rsid w:val="008E5DA6"/>
    <w:rsid w:val="008E608D"/>
    <w:rsid w:val="008E7603"/>
    <w:rsid w:val="008F0CC5"/>
    <w:rsid w:val="008F14CF"/>
    <w:rsid w:val="008F1AA4"/>
    <w:rsid w:val="008F3AAD"/>
    <w:rsid w:val="008F4D40"/>
    <w:rsid w:val="008F63B8"/>
    <w:rsid w:val="00900831"/>
    <w:rsid w:val="0090398C"/>
    <w:rsid w:val="00904053"/>
    <w:rsid w:val="009053EA"/>
    <w:rsid w:val="00905E9F"/>
    <w:rsid w:val="00906DE0"/>
    <w:rsid w:val="0091022E"/>
    <w:rsid w:val="00910B89"/>
    <w:rsid w:val="0091223D"/>
    <w:rsid w:val="009156F8"/>
    <w:rsid w:val="00917149"/>
    <w:rsid w:val="00921730"/>
    <w:rsid w:val="00922601"/>
    <w:rsid w:val="009236AA"/>
    <w:rsid w:val="009270DF"/>
    <w:rsid w:val="00927643"/>
    <w:rsid w:val="0093389A"/>
    <w:rsid w:val="00933935"/>
    <w:rsid w:val="00942575"/>
    <w:rsid w:val="00942907"/>
    <w:rsid w:val="00943908"/>
    <w:rsid w:val="00944845"/>
    <w:rsid w:val="00945F6F"/>
    <w:rsid w:val="00951595"/>
    <w:rsid w:val="009550C0"/>
    <w:rsid w:val="00957AA9"/>
    <w:rsid w:val="00963115"/>
    <w:rsid w:val="00964234"/>
    <w:rsid w:val="0096538E"/>
    <w:rsid w:val="00965EA0"/>
    <w:rsid w:val="009666D1"/>
    <w:rsid w:val="009703A1"/>
    <w:rsid w:val="009763F8"/>
    <w:rsid w:val="0097700C"/>
    <w:rsid w:val="00977BDB"/>
    <w:rsid w:val="00983316"/>
    <w:rsid w:val="009833D2"/>
    <w:rsid w:val="00987651"/>
    <w:rsid w:val="00987AA6"/>
    <w:rsid w:val="00987FE0"/>
    <w:rsid w:val="00991F1D"/>
    <w:rsid w:val="00994C09"/>
    <w:rsid w:val="00997C60"/>
    <w:rsid w:val="009A555F"/>
    <w:rsid w:val="009A57BE"/>
    <w:rsid w:val="009B4198"/>
    <w:rsid w:val="009B54BC"/>
    <w:rsid w:val="009B633E"/>
    <w:rsid w:val="009B6494"/>
    <w:rsid w:val="009B714E"/>
    <w:rsid w:val="009C0C3A"/>
    <w:rsid w:val="009C2C5F"/>
    <w:rsid w:val="009C50D6"/>
    <w:rsid w:val="009C529E"/>
    <w:rsid w:val="009C6CFD"/>
    <w:rsid w:val="009D3D47"/>
    <w:rsid w:val="009D7615"/>
    <w:rsid w:val="009E1451"/>
    <w:rsid w:val="009E5967"/>
    <w:rsid w:val="009E7805"/>
    <w:rsid w:val="009F4CD6"/>
    <w:rsid w:val="009F6343"/>
    <w:rsid w:val="00A002A5"/>
    <w:rsid w:val="00A002C6"/>
    <w:rsid w:val="00A00A68"/>
    <w:rsid w:val="00A00B6C"/>
    <w:rsid w:val="00A018CE"/>
    <w:rsid w:val="00A10083"/>
    <w:rsid w:val="00A131A6"/>
    <w:rsid w:val="00A145FF"/>
    <w:rsid w:val="00A15B5E"/>
    <w:rsid w:val="00A16246"/>
    <w:rsid w:val="00A27ABD"/>
    <w:rsid w:val="00A3196E"/>
    <w:rsid w:val="00A31B0B"/>
    <w:rsid w:val="00A32B91"/>
    <w:rsid w:val="00A333E4"/>
    <w:rsid w:val="00A34AEF"/>
    <w:rsid w:val="00A34E74"/>
    <w:rsid w:val="00A3580D"/>
    <w:rsid w:val="00A41CD7"/>
    <w:rsid w:val="00A4265F"/>
    <w:rsid w:val="00A42A6D"/>
    <w:rsid w:val="00A432C2"/>
    <w:rsid w:val="00A458AF"/>
    <w:rsid w:val="00A45FCE"/>
    <w:rsid w:val="00A550D3"/>
    <w:rsid w:val="00A55805"/>
    <w:rsid w:val="00A55D20"/>
    <w:rsid w:val="00A57D3A"/>
    <w:rsid w:val="00A62BB4"/>
    <w:rsid w:val="00A649AF"/>
    <w:rsid w:val="00A65952"/>
    <w:rsid w:val="00A704FC"/>
    <w:rsid w:val="00A75573"/>
    <w:rsid w:val="00A75B9C"/>
    <w:rsid w:val="00A779E5"/>
    <w:rsid w:val="00A84E50"/>
    <w:rsid w:val="00A87C68"/>
    <w:rsid w:val="00A904D7"/>
    <w:rsid w:val="00A91B90"/>
    <w:rsid w:val="00A927F5"/>
    <w:rsid w:val="00A946F4"/>
    <w:rsid w:val="00A9607C"/>
    <w:rsid w:val="00AA1ACD"/>
    <w:rsid w:val="00AA2070"/>
    <w:rsid w:val="00AA215B"/>
    <w:rsid w:val="00AA283A"/>
    <w:rsid w:val="00AA4015"/>
    <w:rsid w:val="00AA6845"/>
    <w:rsid w:val="00AB3902"/>
    <w:rsid w:val="00AB4106"/>
    <w:rsid w:val="00AC1BCE"/>
    <w:rsid w:val="00AD028C"/>
    <w:rsid w:val="00AD0594"/>
    <w:rsid w:val="00AD1B52"/>
    <w:rsid w:val="00AE3583"/>
    <w:rsid w:val="00AE4F74"/>
    <w:rsid w:val="00AE5D7E"/>
    <w:rsid w:val="00AE7CA5"/>
    <w:rsid w:val="00AF0C2C"/>
    <w:rsid w:val="00AF1401"/>
    <w:rsid w:val="00AF40D7"/>
    <w:rsid w:val="00AF49E8"/>
    <w:rsid w:val="00AF53BB"/>
    <w:rsid w:val="00AF6F7D"/>
    <w:rsid w:val="00AF7DE8"/>
    <w:rsid w:val="00B10400"/>
    <w:rsid w:val="00B11C00"/>
    <w:rsid w:val="00B12546"/>
    <w:rsid w:val="00B16BC2"/>
    <w:rsid w:val="00B22B99"/>
    <w:rsid w:val="00B2313B"/>
    <w:rsid w:val="00B26A07"/>
    <w:rsid w:val="00B27203"/>
    <w:rsid w:val="00B31587"/>
    <w:rsid w:val="00B32FC1"/>
    <w:rsid w:val="00B337B0"/>
    <w:rsid w:val="00B33FB2"/>
    <w:rsid w:val="00B370DC"/>
    <w:rsid w:val="00B422EC"/>
    <w:rsid w:val="00B42376"/>
    <w:rsid w:val="00B51846"/>
    <w:rsid w:val="00B52258"/>
    <w:rsid w:val="00B52C02"/>
    <w:rsid w:val="00B534B1"/>
    <w:rsid w:val="00B66157"/>
    <w:rsid w:val="00B702F1"/>
    <w:rsid w:val="00B71002"/>
    <w:rsid w:val="00B73060"/>
    <w:rsid w:val="00B77A8A"/>
    <w:rsid w:val="00B80294"/>
    <w:rsid w:val="00B83A6F"/>
    <w:rsid w:val="00B87B02"/>
    <w:rsid w:val="00B91150"/>
    <w:rsid w:val="00B91859"/>
    <w:rsid w:val="00B97976"/>
    <w:rsid w:val="00BA66B6"/>
    <w:rsid w:val="00BB1EA9"/>
    <w:rsid w:val="00BB52D2"/>
    <w:rsid w:val="00BB57B3"/>
    <w:rsid w:val="00BC18D7"/>
    <w:rsid w:val="00BC58DC"/>
    <w:rsid w:val="00BC7AD3"/>
    <w:rsid w:val="00BD00A1"/>
    <w:rsid w:val="00BD0ACE"/>
    <w:rsid w:val="00BD1D4A"/>
    <w:rsid w:val="00BD48DB"/>
    <w:rsid w:val="00BD4B13"/>
    <w:rsid w:val="00BD76E8"/>
    <w:rsid w:val="00BE10C4"/>
    <w:rsid w:val="00BE2F2B"/>
    <w:rsid w:val="00BE47C8"/>
    <w:rsid w:val="00BF0085"/>
    <w:rsid w:val="00BF537F"/>
    <w:rsid w:val="00BF54EB"/>
    <w:rsid w:val="00BF7EE7"/>
    <w:rsid w:val="00C0780B"/>
    <w:rsid w:val="00C10943"/>
    <w:rsid w:val="00C15F3F"/>
    <w:rsid w:val="00C23003"/>
    <w:rsid w:val="00C23C0B"/>
    <w:rsid w:val="00C2557F"/>
    <w:rsid w:val="00C269B9"/>
    <w:rsid w:val="00C322D2"/>
    <w:rsid w:val="00C339BB"/>
    <w:rsid w:val="00C37C72"/>
    <w:rsid w:val="00C40945"/>
    <w:rsid w:val="00C44CB6"/>
    <w:rsid w:val="00C4670F"/>
    <w:rsid w:val="00C518D2"/>
    <w:rsid w:val="00C53AD7"/>
    <w:rsid w:val="00C56692"/>
    <w:rsid w:val="00C619B3"/>
    <w:rsid w:val="00C62769"/>
    <w:rsid w:val="00C62DC3"/>
    <w:rsid w:val="00C7129F"/>
    <w:rsid w:val="00C72A6A"/>
    <w:rsid w:val="00C73EB7"/>
    <w:rsid w:val="00C76357"/>
    <w:rsid w:val="00C76B7C"/>
    <w:rsid w:val="00C82311"/>
    <w:rsid w:val="00C82B93"/>
    <w:rsid w:val="00C84D2F"/>
    <w:rsid w:val="00C84E1F"/>
    <w:rsid w:val="00C9597A"/>
    <w:rsid w:val="00CA03D5"/>
    <w:rsid w:val="00CA2A16"/>
    <w:rsid w:val="00CA44B5"/>
    <w:rsid w:val="00CA6741"/>
    <w:rsid w:val="00CB4F93"/>
    <w:rsid w:val="00CB5F26"/>
    <w:rsid w:val="00CC140B"/>
    <w:rsid w:val="00CC1C06"/>
    <w:rsid w:val="00CC2139"/>
    <w:rsid w:val="00CC3FAE"/>
    <w:rsid w:val="00CC4341"/>
    <w:rsid w:val="00CC51DE"/>
    <w:rsid w:val="00CC5D59"/>
    <w:rsid w:val="00CD1857"/>
    <w:rsid w:val="00CD35E9"/>
    <w:rsid w:val="00CD4B06"/>
    <w:rsid w:val="00CD5963"/>
    <w:rsid w:val="00CD5A5E"/>
    <w:rsid w:val="00CD5F59"/>
    <w:rsid w:val="00CD635E"/>
    <w:rsid w:val="00CD65C4"/>
    <w:rsid w:val="00CE00A8"/>
    <w:rsid w:val="00CE25B9"/>
    <w:rsid w:val="00CE41F3"/>
    <w:rsid w:val="00CE5CDE"/>
    <w:rsid w:val="00CE662D"/>
    <w:rsid w:val="00CF168D"/>
    <w:rsid w:val="00CF2D04"/>
    <w:rsid w:val="00CF3D73"/>
    <w:rsid w:val="00CF416C"/>
    <w:rsid w:val="00CF7AE5"/>
    <w:rsid w:val="00D01289"/>
    <w:rsid w:val="00D0435D"/>
    <w:rsid w:val="00D119CE"/>
    <w:rsid w:val="00D1377C"/>
    <w:rsid w:val="00D13D43"/>
    <w:rsid w:val="00D1478B"/>
    <w:rsid w:val="00D15F9F"/>
    <w:rsid w:val="00D20A8C"/>
    <w:rsid w:val="00D24171"/>
    <w:rsid w:val="00D24F3D"/>
    <w:rsid w:val="00D30EDC"/>
    <w:rsid w:val="00D32097"/>
    <w:rsid w:val="00D330E7"/>
    <w:rsid w:val="00D333A1"/>
    <w:rsid w:val="00D33B7C"/>
    <w:rsid w:val="00D3734A"/>
    <w:rsid w:val="00D46205"/>
    <w:rsid w:val="00D5065B"/>
    <w:rsid w:val="00D50E72"/>
    <w:rsid w:val="00D51FCA"/>
    <w:rsid w:val="00D53A37"/>
    <w:rsid w:val="00D55C31"/>
    <w:rsid w:val="00D607FF"/>
    <w:rsid w:val="00D60C54"/>
    <w:rsid w:val="00D647AF"/>
    <w:rsid w:val="00D66080"/>
    <w:rsid w:val="00D66861"/>
    <w:rsid w:val="00D67620"/>
    <w:rsid w:val="00D71967"/>
    <w:rsid w:val="00D726D7"/>
    <w:rsid w:val="00D77556"/>
    <w:rsid w:val="00D77AED"/>
    <w:rsid w:val="00D84310"/>
    <w:rsid w:val="00D90A5F"/>
    <w:rsid w:val="00D94B8D"/>
    <w:rsid w:val="00DA1B53"/>
    <w:rsid w:val="00DA22DD"/>
    <w:rsid w:val="00DA3501"/>
    <w:rsid w:val="00DB382A"/>
    <w:rsid w:val="00DB4902"/>
    <w:rsid w:val="00DB6370"/>
    <w:rsid w:val="00DB7658"/>
    <w:rsid w:val="00DC6931"/>
    <w:rsid w:val="00DD5B33"/>
    <w:rsid w:val="00DD5F9A"/>
    <w:rsid w:val="00DE18D1"/>
    <w:rsid w:val="00DE4191"/>
    <w:rsid w:val="00DE4D6C"/>
    <w:rsid w:val="00DF60A7"/>
    <w:rsid w:val="00E025AA"/>
    <w:rsid w:val="00E17FB2"/>
    <w:rsid w:val="00E329C2"/>
    <w:rsid w:val="00E33121"/>
    <w:rsid w:val="00E34B7D"/>
    <w:rsid w:val="00E34EA2"/>
    <w:rsid w:val="00E36975"/>
    <w:rsid w:val="00E36E4D"/>
    <w:rsid w:val="00E40EC3"/>
    <w:rsid w:val="00E413E3"/>
    <w:rsid w:val="00E53B2B"/>
    <w:rsid w:val="00E55FE0"/>
    <w:rsid w:val="00E56735"/>
    <w:rsid w:val="00E60811"/>
    <w:rsid w:val="00E61F7D"/>
    <w:rsid w:val="00E628E9"/>
    <w:rsid w:val="00E63D5C"/>
    <w:rsid w:val="00E66722"/>
    <w:rsid w:val="00E7665D"/>
    <w:rsid w:val="00E77805"/>
    <w:rsid w:val="00E812F3"/>
    <w:rsid w:val="00E816F1"/>
    <w:rsid w:val="00E87920"/>
    <w:rsid w:val="00E87927"/>
    <w:rsid w:val="00E9042D"/>
    <w:rsid w:val="00E966B7"/>
    <w:rsid w:val="00EA146C"/>
    <w:rsid w:val="00EA28BF"/>
    <w:rsid w:val="00EB1ABC"/>
    <w:rsid w:val="00EB24D3"/>
    <w:rsid w:val="00EB368F"/>
    <w:rsid w:val="00EB4F4E"/>
    <w:rsid w:val="00EC0251"/>
    <w:rsid w:val="00EC04D1"/>
    <w:rsid w:val="00EC0504"/>
    <w:rsid w:val="00EC1CC0"/>
    <w:rsid w:val="00EC2B33"/>
    <w:rsid w:val="00EC4C1B"/>
    <w:rsid w:val="00ED089E"/>
    <w:rsid w:val="00ED0B6A"/>
    <w:rsid w:val="00ED1D05"/>
    <w:rsid w:val="00EE22D9"/>
    <w:rsid w:val="00EE2B3D"/>
    <w:rsid w:val="00EE55F0"/>
    <w:rsid w:val="00EF0637"/>
    <w:rsid w:val="00EF0A18"/>
    <w:rsid w:val="00EF20C5"/>
    <w:rsid w:val="00EF45CB"/>
    <w:rsid w:val="00EF567D"/>
    <w:rsid w:val="00EF5B24"/>
    <w:rsid w:val="00F034DE"/>
    <w:rsid w:val="00F073A4"/>
    <w:rsid w:val="00F10261"/>
    <w:rsid w:val="00F11DC2"/>
    <w:rsid w:val="00F13EE9"/>
    <w:rsid w:val="00F15959"/>
    <w:rsid w:val="00F20CA8"/>
    <w:rsid w:val="00F21515"/>
    <w:rsid w:val="00F22C03"/>
    <w:rsid w:val="00F2409C"/>
    <w:rsid w:val="00F30757"/>
    <w:rsid w:val="00F32B21"/>
    <w:rsid w:val="00F34949"/>
    <w:rsid w:val="00F35A09"/>
    <w:rsid w:val="00F42734"/>
    <w:rsid w:val="00F46D0C"/>
    <w:rsid w:val="00F520CB"/>
    <w:rsid w:val="00F53CA0"/>
    <w:rsid w:val="00F5669A"/>
    <w:rsid w:val="00F607A7"/>
    <w:rsid w:val="00F6135A"/>
    <w:rsid w:val="00F634A9"/>
    <w:rsid w:val="00F702DD"/>
    <w:rsid w:val="00F709E7"/>
    <w:rsid w:val="00F7193A"/>
    <w:rsid w:val="00F73EB5"/>
    <w:rsid w:val="00F740C5"/>
    <w:rsid w:val="00F74F06"/>
    <w:rsid w:val="00F75A1F"/>
    <w:rsid w:val="00F77E4F"/>
    <w:rsid w:val="00F824FA"/>
    <w:rsid w:val="00F843CF"/>
    <w:rsid w:val="00F874D4"/>
    <w:rsid w:val="00F9274C"/>
    <w:rsid w:val="00FA1308"/>
    <w:rsid w:val="00FA2D49"/>
    <w:rsid w:val="00FA3A19"/>
    <w:rsid w:val="00FB1BA7"/>
    <w:rsid w:val="00FB3851"/>
    <w:rsid w:val="00FB416A"/>
    <w:rsid w:val="00FC7C47"/>
    <w:rsid w:val="00FD029A"/>
    <w:rsid w:val="00FD12FB"/>
    <w:rsid w:val="00FD3A84"/>
    <w:rsid w:val="00FD5F3E"/>
    <w:rsid w:val="00FD5FD2"/>
    <w:rsid w:val="00FE7906"/>
    <w:rsid w:val="00FE7BBF"/>
    <w:rsid w:val="00FF0FAD"/>
    <w:rsid w:val="00FF3CCD"/>
    <w:rsid w:val="00FF5B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633E"/>
    <w:rPr>
      <w:rFonts w:ascii="Times New Roman" w:hAnsi="Times New Roman"/>
      <w:sz w:val="22"/>
      <w:lang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4"/>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4"/>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semiHidden/>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2E0BB6"/>
    <w:pPr>
      <w:numPr>
        <w:numId w:val="26"/>
      </w:numPr>
    </w:pPr>
  </w:style>
  <w:style w:type="paragraph" w:styleId="Zoznamsodrkami2">
    <w:name w:val="List Bullet 2"/>
    <w:basedOn w:val="Zoznamsodrkami"/>
    <w:qFormat/>
    <w:rsid w:val="002E0BB6"/>
    <w:pPr>
      <w:numPr>
        <w:numId w:val="2"/>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uiPriority w:val="20"/>
    <w:rsid w:val="00283233"/>
    <w:rPr>
      <w:i/>
      <w:iCs/>
    </w:rPr>
  </w:style>
  <w:style w:type="paragraph" w:customStyle="1" w:styleId="AppendixHeading">
    <w:name w:val="Appendix Heading"/>
    <w:basedOn w:val="Nadpis1"/>
    <w:next w:val="Zkladntext"/>
    <w:qFormat/>
    <w:rsid w:val="001C49E5"/>
    <w:pPr>
      <w:numPr>
        <w:numId w:val="5"/>
      </w:numPr>
      <w:outlineLvl w:val="9"/>
    </w:pPr>
  </w:style>
  <w:style w:type="paragraph" w:styleId="Zoznamsodrkami3">
    <w:name w:val="List Bullet 3"/>
    <w:basedOn w:val="Zoznamsodrkami"/>
    <w:qFormat/>
    <w:rsid w:val="001C49E5"/>
    <w:pPr>
      <w:numPr>
        <w:numId w:val="7"/>
      </w:numPr>
      <w:jc w:val="left"/>
    </w:pPr>
    <w:rPr>
      <w:sz w:val="18"/>
    </w:rPr>
  </w:style>
  <w:style w:type="paragraph" w:customStyle="1" w:styleId="AppendixHeading2">
    <w:name w:val="Appendix Heading 2"/>
    <w:basedOn w:val="Nadpis2"/>
    <w:next w:val="Zkladntext"/>
    <w:qFormat/>
    <w:rsid w:val="001C49E5"/>
    <w:pPr>
      <w:numPr>
        <w:numId w:val="5"/>
      </w:numPr>
      <w:outlineLvl w:val="9"/>
    </w:pPr>
  </w:style>
  <w:style w:type="paragraph" w:customStyle="1" w:styleId="AppendixHeading3">
    <w:name w:val="Appendix Heading 3"/>
    <w:basedOn w:val="Nadpis3"/>
    <w:next w:val="Zkladntext"/>
    <w:qFormat/>
    <w:rsid w:val="001C49E5"/>
    <w:pPr>
      <w:numPr>
        <w:numId w:val="5"/>
      </w:numPr>
      <w:outlineLvl w:val="9"/>
    </w:pPr>
  </w:style>
  <w:style w:type="paragraph" w:customStyle="1" w:styleId="AppendixHeading4">
    <w:name w:val="Appendix Heading 4"/>
    <w:basedOn w:val="Nadpis4"/>
    <w:next w:val="Zkladntext"/>
    <w:qFormat/>
    <w:rsid w:val="001C49E5"/>
    <w:pPr>
      <w:numPr>
        <w:numId w:val="5"/>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9"/>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uiPriority w:val="22"/>
    <w:rsid w:val="00283233"/>
    <w:rPr>
      <w:b/>
      <w:bCs/>
    </w:rPr>
  </w:style>
  <w:style w:type="paragraph" w:styleId="Nzov">
    <w:name w:val="Title"/>
    <w:basedOn w:val="Normlny"/>
    <w:next w:val="Normlny"/>
    <w:link w:val="NzovChar"/>
    <w:uiPriority w:val="10"/>
    <w:rsid w:val="00283233"/>
    <w:pPr>
      <w:pBdr>
        <w:bottom w:val="single" w:sz="8" w:space="4" w:color="4F81BD"/>
      </w:pBdr>
      <w:spacing w:after="300"/>
      <w:contextualSpacing/>
    </w:pPr>
    <w:rPr>
      <w:rFonts w:ascii="Cambria" w:hAnsi="Cambria"/>
      <w:color w:val="17365D"/>
      <w:spacing w:val="5"/>
      <w:kern w:val="28"/>
      <w:sz w:val="52"/>
      <w:szCs w:val="52"/>
    </w:rPr>
  </w:style>
  <w:style w:type="character" w:customStyle="1" w:styleId="NzovChar">
    <w:name w:val="Názov Char"/>
    <w:link w:val="Nzov"/>
    <w:uiPriority w:val="10"/>
    <w:rsid w:val="00283233"/>
    <w:rPr>
      <w:rFonts w:ascii="Cambria" w:eastAsia="Times New Roman" w:hAnsi="Cambria" w:cs="Times New Roman"/>
      <w:color w:val="17365D"/>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Cambria" w:hAnsi="Cambria"/>
      <w:i/>
      <w:iCs/>
      <w:color w:val="4F81BD"/>
      <w:spacing w:val="15"/>
      <w:sz w:val="24"/>
      <w:szCs w:val="24"/>
    </w:rPr>
  </w:style>
  <w:style w:type="character" w:customStyle="1" w:styleId="PodtitulChar">
    <w:name w:val="Podtitul Char"/>
    <w:link w:val="Podtitul"/>
    <w:uiPriority w:val="11"/>
    <w:rsid w:val="00283233"/>
    <w:rPr>
      <w:rFonts w:ascii="Cambria" w:eastAsia="Times New Roman" w:hAnsi="Cambria" w:cs="Times New Roman"/>
      <w:i/>
      <w:iCs/>
      <w:color w:val="4F81BD"/>
      <w:spacing w:val="15"/>
      <w:sz w:val="24"/>
      <w:szCs w:val="24"/>
      <w:lang w:val="en-US" w:eastAsia="en-US"/>
    </w:rPr>
  </w:style>
  <w:style w:type="character" w:styleId="Jemnzvraznenie">
    <w:name w:val="Subtle Emphasis"/>
    <w:uiPriority w:val="19"/>
    <w:rsid w:val="00283233"/>
    <w:rPr>
      <w:i/>
      <w:iCs/>
      <w:color w:val="808080"/>
    </w:rPr>
  </w:style>
  <w:style w:type="character" w:styleId="Intenzvnezvraznenie">
    <w:name w:val="Intense Emphasis"/>
    <w:uiPriority w:val="21"/>
    <w:rsid w:val="00283233"/>
    <w:rPr>
      <w:b/>
      <w:bCs/>
      <w:i/>
      <w:iCs/>
      <w:color w:val="4F81BD"/>
    </w:rPr>
  </w:style>
  <w:style w:type="paragraph" w:styleId="Citcia">
    <w:name w:val="Quote"/>
    <w:basedOn w:val="Normlny"/>
    <w:next w:val="Normlny"/>
    <w:link w:val="CitciaChar"/>
    <w:uiPriority w:val="29"/>
    <w:rsid w:val="00283233"/>
    <w:rPr>
      <w:i/>
      <w:iCs/>
      <w:color w:val="000000"/>
    </w:rPr>
  </w:style>
  <w:style w:type="character" w:customStyle="1" w:styleId="CitciaChar">
    <w:name w:val="Citácia Char"/>
    <w:link w:val="Citcia"/>
    <w:uiPriority w:val="29"/>
    <w:rsid w:val="00283233"/>
    <w:rPr>
      <w:rFonts w:ascii="Times New Roman" w:hAnsi="Times New Roman"/>
      <w:i/>
      <w:iCs/>
      <w:color w:val="000000"/>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pBdr>
      <w:spacing w:before="200" w:after="280"/>
      <w:ind w:left="936" w:right="936"/>
    </w:pPr>
    <w:rPr>
      <w:b/>
      <w:bCs/>
      <w:i/>
      <w:iCs/>
      <w:color w:val="4F81BD"/>
    </w:rPr>
  </w:style>
  <w:style w:type="character" w:customStyle="1" w:styleId="ZvraznencitciaChar">
    <w:name w:val="Zvýraznená citácia Char"/>
    <w:link w:val="Zvraznencitcia"/>
    <w:uiPriority w:val="30"/>
    <w:rsid w:val="00283233"/>
    <w:rPr>
      <w:rFonts w:ascii="Times New Roman" w:hAnsi="Times New Roman"/>
      <w:b/>
      <w:bCs/>
      <w:i/>
      <w:iCs/>
      <w:color w:val="4F81BD"/>
      <w:sz w:val="22"/>
      <w:lang w:val="en-US" w:eastAsia="en-US"/>
    </w:rPr>
  </w:style>
  <w:style w:type="character" w:styleId="Jemnodkaz">
    <w:name w:val="Subtle Reference"/>
    <w:uiPriority w:val="31"/>
    <w:rsid w:val="00283233"/>
    <w:rPr>
      <w:smallCaps/>
      <w:color w:val="C0504D"/>
      <w:u w:val="single"/>
    </w:rPr>
  </w:style>
  <w:style w:type="character" w:styleId="Intenzvnyodkaz">
    <w:name w:val="Intense Reference"/>
    <w:uiPriority w:val="32"/>
    <w:rsid w:val="00283233"/>
    <w:rPr>
      <w:b/>
      <w:bCs/>
      <w:smallCaps/>
      <w:color w:val="C0504D"/>
      <w:spacing w:val="5"/>
      <w:u w:val="single"/>
    </w:rPr>
  </w:style>
  <w:style w:type="character" w:styleId="Nzovknihy">
    <w:name w:val="Book Title"/>
    <w:uiPriority w:val="33"/>
    <w:rsid w:val="00283233"/>
    <w:rPr>
      <w:b/>
      <w:bCs/>
      <w:smallCaps/>
      <w:spacing w:val="5"/>
    </w:rPr>
  </w:style>
  <w:style w:type="paragraph" w:styleId="Odsekzoznamu">
    <w:name w:val="List Paragraph"/>
    <w:basedOn w:val="Normlny"/>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eastAsia="en-AU"/>
    </w:rPr>
  </w:style>
  <w:style w:type="character" w:styleId="Hypertextovprepojenie">
    <w:name w:val="Hyperlink"/>
    <w:uiPriority w:val="99"/>
    <w:unhideWhenUsed/>
    <w:rsid w:val="009E5967"/>
    <w:rPr>
      <w:color w:val="0000FF"/>
      <w:u w:val="single"/>
    </w:rPr>
  </w:style>
  <w:style w:type="character" w:customStyle="1" w:styleId="hps">
    <w:name w:val="hps"/>
    <w:basedOn w:val="Predvolenpsmoodseku"/>
    <w:rsid w:val="00305F67"/>
  </w:style>
  <w:style w:type="table" w:styleId="Mriekatabuky">
    <w:name w:val="Table Grid"/>
    <w:basedOn w:val="Normlnatabuka"/>
    <w:uiPriority w:val="3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uiPriority w:val="99"/>
    <w:semiHidden/>
    <w:rsid w:val="00305F67"/>
    <w:rPr>
      <w:rFonts w:cs="Times New Roman"/>
      <w:vertAlign w:val="superscript"/>
    </w:rPr>
  </w:style>
  <w:style w:type="character" w:customStyle="1" w:styleId="TextpoznmkypodiarouChar">
    <w:name w:val="Text poznámky pod čiarou Char"/>
    <w:link w:val="Textpoznmkypodiarou"/>
    <w:uiPriority w:val="99"/>
    <w:semiHidden/>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link w:val="Zkladntext"/>
    <w:rsid w:val="00A432C2"/>
    <w:rPr>
      <w:rFonts w:ascii="Times New Roman" w:hAnsi="Times New Roman"/>
      <w:sz w:val="22"/>
      <w:lang w:val="en-US" w:eastAsia="en-US"/>
    </w:rPr>
  </w:style>
  <w:style w:type="paragraph" w:styleId="Revzia">
    <w:name w:val="Revision"/>
    <w:hidden/>
    <w:uiPriority w:val="99"/>
    <w:semiHidden/>
    <w:rsid w:val="0047270D"/>
    <w:rPr>
      <w:rFonts w:ascii="Times New Roman" w:hAnsi="Times New Roman"/>
      <w:sz w:val="22"/>
      <w:lang w:eastAsia="en-US"/>
    </w:rPr>
  </w:style>
  <w:style w:type="character" w:styleId="PouitHypertextovPrepojenie">
    <w:name w:val="FollowedHyperlink"/>
    <w:uiPriority w:val="99"/>
    <w:semiHidden/>
    <w:unhideWhenUsed/>
    <w:rsid w:val="00D20A8C"/>
    <w:rPr>
      <w:color w:val="800080"/>
      <w:u w:val="single"/>
    </w:rPr>
  </w:style>
  <w:style w:type="paragraph" w:customStyle="1" w:styleId="CM3">
    <w:name w:val="CM3"/>
    <w:basedOn w:val="Default"/>
    <w:next w:val="Default"/>
    <w:uiPriority w:val="99"/>
    <w:rsid w:val="004F37E4"/>
    <w:rPr>
      <w:rFonts w:ascii="EUAlbertina" w:hAnsi="EUAlbertina" w:cs="Times New Roman"/>
      <w:color w:val="auto"/>
      <w:lang w:eastAsia="sk-SK"/>
    </w:rPr>
  </w:style>
  <w:style w:type="character" w:customStyle="1" w:styleId="BezriadkovaniaChar">
    <w:name w:val="Bez riadkovania Char"/>
    <w:link w:val="Bezriadkovania"/>
    <w:uiPriority w:val="1"/>
    <w:rsid w:val="006D730A"/>
    <w:rPr>
      <w:rFonts w:ascii="Times New Roman" w:hAnsi="Times New Roman"/>
      <w:sz w:val="22"/>
      <w:lang w:val="en-US" w:eastAsia="en-US"/>
    </w:rPr>
  </w:style>
  <w:style w:type="paragraph" w:styleId="Normlnywebov">
    <w:name w:val="Normal (Web)"/>
    <w:basedOn w:val="Normlny"/>
    <w:uiPriority w:val="99"/>
    <w:unhideWhenUsed/>
    <w:rsid w:val="009E7805"/>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9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ur&#243;pskahodnotenie.org/library/hodnotenie-noriem.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regional_policy/sources/docgener/evaluation/guide/guide_evalsed.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op-kzp.sk/obsah-dokumenty/zoznam-meratelnych-ukazovatelov-projektu/" TargetMode="External"/><Relationship Id="rId2" Type="http://schemas.openxmlformats.org/officeDocument/2006/relationships/hyperlink" Target="http://ec.europa.eu/regional_policy/sk/newsroom/news/2016/02/16-02-2016-moving-beyond-gdp-new-regional-social-progress-index" TargetMode="External"/><Relationship Id="rId1" Type="http://schemas.openxmlformats.org/officeDocument/2006/relationships/hyperlink" Target="http://ec.europa.eu/regional_policy/information/evaluations/guidance_en.cf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4D9C6-7619-4B5D-936B-E8318A838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11349</Words>
  <Characters>64693</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75891</CharactersWithSpaces>
  <SharedDoc>false</SharedDoc>
  <HLinks>
    <vt:vector size="30" baseType="variant">
      <vt:variant>
        <vt:i4>2097381</vt:i4>
      </vt:variant>
      <vt:variant>
        <vt:i4>132</vt:i4>
      </vt:variant>
      <vt:variant>
        <vt:i4>0</vt:i4>
      </vt:variant>
      <vt:variant>
        <vt:i4>5</vt:i4>
      </vt:variant>
      <vt:variant>
        <vt:lpwstr>http://www.európskahodnotenie.org/library/hodnotenie-noriem.htm</vt:lpwstr>
      </vt:variant>
      <vt:variant>
        <vt:lpwstr/>
      </vt:variant>
      <vt:variant>
        <vt:i4>4980812</vt:i4>
      </vt:variant>
      <vt:variant>
        <vt:i4>129</vt:i4>
      </vt:variant>
      <vt:variant>
        <vt:i4>0</vt:i4>
      </vt:variant>
      <vt:variant>
        <vt:i4>5</vt:i4>
      </vt:variant>
      <vt:variant>
        <vt:lpwstr>http://ec.europa.eu/regional_policy/sources/docgener/evaluation/guide/guide_evalsed.pdf</vt:lpwstr>
      </vt:variant>
      <vt:variant>
        <vt:lpwstr/>
      </vt:variant>
      <vt:variant>
        <vt:i4>7471148</vt:i4>
      </vt:variant>
      <vt:variant>
        <vt:i4>6</vt:i4>
      </vt:variant>
      <vt:variant>
        <vt:i4>0</vt:i4>
      </vt:variant>
      <vt:variant>
        <vt:i4>5</vt:i4>
      </vt:variant>
      <vt:variant>
        <vt:lpwstr>http://www.op-kzp.sk/obsah-dokumenty/zoznam-meratelnych-ukazovatelov-projektu/</vt:lpwstr>
      </vt:variant>
      <vt:variant>
        <vt:lpwstr/>
      </vt:variant>
      <vt:variant>
        <vt:i4>5963899</vt:i4>
      </vt:variant>
      <vt:variant>
        <vt:i4>3</vt:i4>
      </vt:variant>
      <vt:variant>
        <vt:i4>0</vt:i4>
      </vt:variant>
      <vt:variant>
        <vt:i4>5</vt:i4>
      </vt:variant>
      <vt:variant>
        <vt:lpwstr>http://ec.europa.eu/regional_policy/sk/newsroom/news/2016/02/16-02-2016-moving-beyond-gdp-new-regional-social-progress-index</vt:lpwstr>
      </vt:variant>
      <vt:variant>
        <vt:lpwstr/>
      </vt:variant>
      <vt:variant>
        <vt:i4>3342385</vt:i4>
      </vt:variant>
      <vt:variant>
        <vt:i4>0</vt:i4>
      </vt:variant>
      <vt:variant>
        <vt:i4>0</vt:i4>
      </vt:variant>
      <vt:variant>
        <vt:i4>5</vt:i4>
      </vt:variant>
      <vt:variant>
        <vt:lpwstr>http://ec.europa.eu/regional_policy/information/evaluations/guidance_en.cfm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2017-06-05T11:00:00Z</dcterms:created>
  <dcterms:modified xsi:type="dcterms:W3CDTF">2017-06-05T11:00:00Z</dcterms:modified>
</cp:coreProperties>
</file>